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924CE4">
      <w:pPr>
        <w:spacing w:line="440" w:lineRule="exact"/>
        <w:jc w:val="right"/>
        <w:rPr>
          <w:rFonts w:hAnsi="HG丸ｺﾞｼｯｸM-PRO"/>
          <w:sz w:val="24"/>
          <w:szCs w:val="24"/>
        </w:rPr>
      </w:pPr>
      <w:r>
        <w:rPr>
          <w:rFonts w:hAnsi="HG丸ｺﾞｼｯｸM-PRO" w:hint="eastAsia"/>
          <w:sz w:val="24"/>
          <w:szCs w:val="24"/>
        </w:rPr>
        <w:t>（様式２）</w:t>
      </w:r>
    </w:p>
    <w:p w:rsidR="005149E9" w:rsidRPr="00C62528" w:rsidRDefault="00B37E23" w:rsidP="00924CE4">
      <w:pPr>
        <w:spacing w:line="440" w:lineRule="exact"/>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924CE4">
      <w:pPr>
        <w:spacing w:line="240" w:lineRule="exact"/>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655"/>
      </w:tblGrid>
      <w:tr w:rsidR="00FB01F0" w:rsidRPr="00FB5DD3" w:rsidTr="009C4F17">
        <w:trPr>
          <w:trHeight w:val="528"/>
        </w:trPr>
        <w:tc>
          <w:tcPr>
            <w:tcW w:w="1559" w:type="dxa"/>
            <w:vAlign w:val="center"/>
          </w:tcPr>
          <w:p w:rsidR="00FB01F0" w:rsidRPr="009A21C4" w:rsidRDefault="00FB01F0" w:rsidP="00FB01F0">
            <w:pPr>
              <w:jc w:val="distribute"/>
              <w:rPr>
                <w:rFonts w:hAnsi="HG丸ｺﾞｼｯｸM-PRO"/>
                <w:sz w:val="24"/>
                <w:szCs w:val="24"/>
              </w:rPr>
            </w:pPr>
            <w:r>
              <w:rPr>
                <w:rFonts w:hAnsi="HG丸ｺﾞｼｯｸM-PRO" w:hint="eastAsia"/>
                <w:sz w:val="24"/>
                <w:szCs w:val="24"/>
              </w:rPr>
              <w:t>議題</w:t>
            </w:r>
          </w:p>
        </w:tc>
        <w:tc>
          <w:tcPr>
            <w:tcW w:w="7655" w:type="dxa"/>
            <w:vAlign w:val="center"/>
          </w:tcPr>
          <w:p w:rsidR="00FB01F0" w:rsidRPr="0071594E" w:rsidRDefault="00FB01F0" w:rsidP="00FB01F0">
            <w:pPr>
              <w:rPr>
                <w:rFonts w:hAnsi="HG丸ｺﾞｼｯｸM-PRO"/>
                <w:sz w:val="24"/>
                <w:szCs w:val="24"/>
              </w:rPr>
            </w:pPr>
            <w:r w:rsidRPr="0071594E">
              <w:rPr>
                <w:rFonts w:hAnsi="HG丸ｺﾞｼｯｸM-PRO" w:hint="eastAsia"/>
                <w:sz w:val="24"/>
                <w:szCs w:val="24"/>
              </w:rPr>
              <w:t>大阪にふさわしい大都市制度のあり方について</w:t>
            </w:r>
          </w:p>
        </w:tc>
      </w:tr>
      <w:tr w:rsidR="00FB01F0" w:rsidRPr="00FB5DD3" w:rsidTr="009C4F17">
        <w:trPr>
          <w:trHeight w:val="528"/>
        </w:trPr>
        <w:tc>
          <w:tcPr>
            <w:tcW w:w="1559" w:type="dxa"/>
            <w:vAlign w:val="center"/>
          </w:tcPr>
          <w:p w:rsidR="00FB01F0" w:rsidRPr="009A21C4" w:rsidRDefault="00FB01F0" w:rsidP="00FB01F0">
            <w:pPr>
              <w:jc w:val="distribute"/>
              <w:rPr>
                <w:rFonts w:hAnsi="HG丸ｺﾞｼｯｸM-PRO"/>
                <w:sz w:val="24"/>
                <w:szCs w:val="24"/>
              </w:rPr>
            </w:pPr>
            <w:r>
              <w:rPr>
                <w:rFonts w:hAnsi="HG丸ｺﾞｼｯｸM-PRO" w:hint="eastAsia"/>
                <w:sz w:val="24"/>
                <w:szCs w:val="24"/>
              </w:rPr>
              <w:t>日時</w:t>
            </w:r>
          </w:p>
        </w:tc>
        <w:tc>
          <w:tcPr>
            <w:tcW w:w="7655" w:type="dxa"/>
            <w:vAlign w:val="center"/>
          </w:tcPr>
          <w:p w:rsidR="00FB01F0" w:rsidRPr="0071594E" w:rsidRDefault="00FB01F0" w:rsidP="00FB01F0">
            <w:pPr>
              <w:rPr>
                <w:rFonts w:hAnsi="HG丸ｺﾞｼｯｸM-PRO"/>
                <w:sz w:val="24"/>
                <w:szCs w:val="24"/>
              </w:rPr>
            </w:pPr>
            <w:r>
              <w:rPr>
                <w:rFonts w:hAnsi="HG丸ｺﾞｼｯｸM-PRO" w:hint="eastAsia"/>
                <w:sz w:val="24"/>
                <w:szCs w:val="24"/>
              </w:rPr>
              <w:t>令和元年７月２６日</w:t>
            </w:r>
            <w:r w:rsidRPr="0071594E">
              <w:rPr>
                <w:rFonts w:hAnsi="HG丸ｺﾞｼｯｸM-PRO" w:hint="eastAsia"/>
                <w:sz w:val="24"/>
                <w:szCs w:val="24"/>
              </w:rPr>
              <w:t>(</w:t>
            </w:r>
            <w:r>
              <w:rPr>
                <w:rFonts w:hAnsi="HG丸ｺﾞｼｯｸM-PRO" w:hint="eastAsia"/>
                <w:sz w:val="24"/>
                <w:szCs w:val="24"/>
              </w:rPr>
              <w:t>金</w:t>
            </w:r>
            <w:r w:rsidRPr="0071594E">
              <w:rPr>
                <w:rFonts w:hAnsi="HG丸ｺﾞｼｯｸM-PRO" w:hint="eastAsia"/>
                <w:sz w:val="24"/>
                <w:szCs w:val="24"/>
              </w:rPr>
              <w:t>)</w:t>
            </w:r>
            <w:r>
              <w:rPr>
                <w:rFonts w:hAnsi="HG丸ｺﾞｼｯｸM-PRO" w:hint="eastAsia"/>
                <w:sz w:val="24"/>
                <w:szCs w:val="24"/>
              </w:rPr>
              <w:t xml:space="preserve">　１２時５７分～１３時４５</w:t>
            </w:r>
            <w:r w:rsidRPr="0071594E">
              <w:rPr>
                <w:rFonts w:hAnsi="HG丸ｺﾞｼｯｸM-PRO" w:hint="eastAsia"/>
                <w:sz w:val="24"/>
                <w:szCs w:val="24"/>
              </w:rPr>
              <w:t>分</w:t>
            </w:r>
          </w:p>
        </w:tc>
      </w:tr>
      <w:tr w:rsidR="00FB01F0" w:rsidRPr="00FB5DD3" w:rsidTr="00FB01F0">
        <w:trPr>
          <w:trHeight w:val="660"/>
        </w:trPr>
        <w:tc>
          <w:tcPr>
            <w:tcW w:w="1559" w:type="dxa"/>
            <w:vAlign w:val="center"/>
          </w:tcPr>
          <w:p w:rsidR="00FB01F0" w:rsidRPr="009A21C4" w:rsidRDefault="00FB01F0" w:rsidP="00FB01F0">
            <w:pPr>
              <w:jc w:val="distribute"/>
              <w:rPr>
                <w:rFonts w:hAnsi="HG丸ｺﾞｼｯｸM-PRO"/>
                <w:sz w:val="24"/>
                <w:szCs w:val="24"/>
              </w:rPr>
            </w:pPr>
            <w:r w:rsidRPr="009A21C4">
              <w:rPr>
                <w:rFonts w:hAnsi="HG丸ｺﾞｼｯｸM-PRO" w:hint="eastAsia"/>
                <w:sz w:val="24"/>
                <w:szCs w:val="24"/>
              </w:rPr>
              <w:t>場所</w:t>
            </w:r>
          </w:p>
        </w:tc>
        <w:tc>
          <w:tcPr>
            <w:tcW w:w="7655" w:type="dxa"/>
            <w:vAlign w:val="center"/>
          </w:tcPr>
          <w:p w:rsidR="00FB01F0" w:rsidRPr="0071594E" w:rsidRDefault="00FB01F0" w:rsidP="00FB01F0">
            <w:pPr>
              <w:rPr>
                <w:rFonts w:hAnsi="HG丸ｺﾞｼｯｸM-PRO"/>
                <w:sz w:val="24"/>
                <w:szCs w:val="24"/>
              </w:rPr>
            </w:pPr>
            <w:r>
              <w:rPr>
                <w:rFonts w:hAnsi="HG丸ｺﾞｼｯｸM-PRO" w:hint="eastAsia"/>
                <w:sz w:val="24"/>
                <w:szCs w:val="24"/>
              </w:rPr>
              <w:t>東京大学本郷キャンパス</w:t>
            </w:r>
          </w:p>
        </w:tc>
      </w:tr>
      <w:tr w:rsidR="00FB01F0" w:rsidRPr="005517E6" w:rsidTr="00FB01F0">
        <w:trPr>
          <w:trHeight w:val="996"/>
        </w:trPr>
        <w:tc>
          <w:tcPr>
            <w:tcW w:w="1559" w:type="dxa"/>
            <w:vAlign w:val="center"/>
          </w:tcPr>
          <w:p w:rsidR="00FB01F0" w:rsidRPr="009A21C4" w:rsidRDefault="00FB01F0" w:rsidP="00FB01F0">
            <w:pPr>
              <w:jc w:val="distribute"/>
              <w:rPr>
                <w:rFonts w:hAnsi="HG丸ｺﾞｼｯｸM-PRO"/>
                <w:sz w:val="24"/>
                <w:szCs w:val="24"/>
              </w:rPr>
            </w:pPr>
            <w:r w:rsidRPr="009A21C4">
              <w:rPr>
                <w:rFonts w:hAnsi="HG丸ｺﾞｼｯｸM-PRO" w:hint="eastAsia"/>
                <w:sz w:val="24"/>
                <w:szCs w:val="24"/>
              </w:rPr>
              <w:t>出席者</w:t>
            </w:r>
          </w:p>
        </w:tc>
        <w:tc>
          <w:tcPr>
            <w:tcW w:w="7655" w:type="dxa"/>
            <w:vAlign w:val="center"/>
          </w:tcPr>
          <w:p w:rsidR="00FB01F0" w:rsidRPr="0071594E" w:rsidRDefault="00FB01F0" w:rsidP="00FB01F0">
            <w:pPr>
              <w:rPr>
                <w:rFonts w:hAnsi="HG丸ｺﾞｼｯｸM-PRO"/>
                <w:sz w:val="24"/>
                <w:szCs w:val="24"/>
              </w:rPr>
            </w:pPr>
            <w:r w:rsidRPr="0071594E">
              <w:rPr>
                <w:rFonts w:hAnsi="HG丸ｺﾞｼｯｸM-PRO" w:hint="eastAsia"/>
                <w:szCs w:val="21"/>
              </w:rPr>
              <w:t>(特別顧問・特別参与)</w:t>
            </w:r>
            <w:r>
              <w:rPr>
                <w:rFonts w:hAnsi="HG丸ｺﾞｼｯｸM-PRO" w:hint="eastAsia"/>
                <w:sz w:val="24"/>
                <w:szCs w:val="24"/>
              </w:rPr>
              <w:t>：金井</w:t>
            </w:r>
            <w:r w:rsidRPr="0071594E">
              <w:rPr>
                <w:rFonts w:hAnsi="HG丸ｺﾞｼｯｸM-PRO" w:hint="eastAsia"/>
                <w:sz w:val="24"/>
                <w:szCs w:val="24"/>
              </w:rPr>
              <w:t>特別顧問</w:t>
            </w:r>
          </w:p>
          <w:p w:rsidR="00FB01F0" w:rsidRPr="0071594E" w:rsidRDefault="00FB01F0" w:rsidP="00FB01F0">
            <w:pPr>
              <w:rPr>
                <w:rFonts w:hAnsi="HG丸ｺﾞｼｯｸM-PRO"/>
                <w:sz w:val="24"/>
                <w:szCs w:val="24"/>
              </w:rPr>
            </w:pPr>
            <w:r w:rsidRPr="0071594E">
              <w:rPr>
                <w:rFonts w:hAnsi="HG丸ｺﾞｼｯｸM-PRO" w:hint="eastAsia"/>
                <w:szCs w:val="21"/>
              </w:rPr>
              <w:t>(職員等)</w:t>
            </w:r>
            <w:r w:rsidRPr="0071594E">
              <w:rPr>
                <w:rFonts w:hAnsi="HG丸ｺﾞｼｯｸM-PRO" w:hint="eastAsia"/>
                <w:sz w:val="24"/>
                <w:szCs w:val="24"/>
              </w:rPr>
              <w:t>：</w:t>
            </w:r>
            <w:r w:rsidRPr="003D3762">
              <w:rPr>
                <w:rFonts w:hAnsi="HG丸ｺﾞｼｯｸM-PRO" w:hint="eastAsia"/>
                <w:kern w:val="0"/>
                <w:sz w:val="24"/>
                <w:szCs w:val="24"/>
                <w:fitText w:val="6225" w:id="1729318145"/>
              </w:rPr>
              <w:t>副首都推進局制度企画担当課長、制度企画担当課長代</w:t>
            </w:r>
            <w:r w:rsidRPr="003D3762">
              <w:rPr>
                <w:rFonts w:hAnsi="HG丸ｺﾞｼｯｸM-PRO" w:hint="eastAsia"/>
                <w:spacing w:val="112"/>
                <w:kern w:val="0"/>
                <w:sz w:val="24"/>
                <w:szCs w:val="24"/>
                <w:fitText w:val="6225" w:id="1729318145"/>
              </w:rPr>
              <w:t>理</w:t>
            </w:r>
          </w:p>
        </w:tc>
      </w:tr>
      <w:tr w:rsidR="00FB01F0" w:rsidRPr="00FB5DD3" w:rsidTr="00FB01F0">
        <w:trPr>
          <w:trHeight w:val="556"/>
        </w:trPr>
        <w:tc>
          <w:tcPr>
            <w:tcW w:w="1559" w:type="dxa"/>
            <w:vAlign w:val="center"/>
          </w:tcPr>
          <w:p w:rsidR="00FB01F0" w:rsidRPr="009A21C4" w:rsidRDefault="00FB01F0" w:rsidP="00FB01F0">
            <w:pPr>
              <w:jc w:val="distribute"/>
              <w:rPr>
                <w:rFonts w:hAnsi="HG丸ｺﾞｼｯｸM-PRO"/>
                <w:sz w:val="24"/>
                <w:szCs w:val="24"/>
              </w:rPr>
            </w:pPr>
            <w:r>
              <w:rPr>
                <w:rFonts w:hAnsi="HG丸ｺﾞｼｯｸM-PRO" w:hint="eastAsia"/>
                <w:sz w:val="24"/>
                <w:szCs w:val="24"/>
              </w:rPr>
              <w:t>論点</w:t>
            </w:r>
          </w:p>
        </w:tc>
        <w:tc>
          <w:tcPr>
            <w:tcW w:w="7655" w:type="dxa"/>
            <w:vAlign w:val="center"/>
          </w:tcPr>
          <w:p w:rsidR="00FB01F0" w:rsidRPr="0071594E" w:rsidRDefault="00FB01F0" w:rsidP="00FB01F0">
            <w:pPr>
              <w:ind w:left="249" w:hangingChars="100" w:hanging="249"/>
              <w:rPr>
                <w:rFonts w:hAnsi="HG丸ｺﾞｼｯｸM-PRO"/>
                <w:sz w:val="24"/>
                <w:szCs w:val="24"/>
              </w:rPr>
            </w:pPr>
            <w:r w:rsidRPr="0071594E">
              <w:rPr>
                <w:rFonts w:hAnsi="HG丸ｺﾞｼｯｸM-PRO" w:hint="eastAsia"/>
                <w:sz w:val="24"/>
                <w:szCs w:val="24"/>
              </w:rPr>
              <w:t>○大都市制度の検討状況について</w:t>
            </w:r>
          </w:p>
        </w:tc>
      </w:tr>
      <w:tr w:rsidR="00FB01F0" w:rsidRPr="00D31F27" w:rsidTr="00FB01F0">
        <w:trPr>
          <w:trHeight w:val="5228"/>
        </w:trPr>
        <w:tc>
          <w:tcPr>
            <w:tcW w:w="1559" w:type="dxa"/>
            <w:vAlign w:val="center"/>
          </w:tcPr>
          <w:p w:rsidR="00FB01F0" w:rsidRPr="00D31F27" w:rsidRDefault="00FB01F0" w:rsidP="00FB01F0">
            <w:pPr>
              <w:jc w:val="distribute"/>
              <w:rPr>
                <w:rFonts w:hAnsi="HG丸ｺﾞｼｯｸM-PRO"/>
                <w:color w:val="000000" w:themeColor="text1"/>
                <w:sz w:val="24"/>
                <w:szCs w:val="24"/>
              </w:rPr>
            </w:pPr>
            <w:r>
              <w:rPr>
                <w:rFonts w:hAnsi="HG丸ｺﾞｼｯｸM-PRO" w:hint="eastAsia"/>
                <w:color w:val="000000" w:themeColor="text1"/>
                <w:sz w:val="24"/>
                <w:szCs w:val="24"/>
              </w:rPr>
              <w:t>主な意見</w:t>
            </w:r>
          </w:p>
        </w:tc>
        <w:tc>
          <w:tcPr>
            <w:tcW w:w="7655" w:type="dxa"/>
            <w:vAlign w:val="center"/>
          </w:tcPr>
          <w:p w:rsidR="00FB01F0" w:rsidRPr="0039204E" w:rsidRDefault="00FB01F0" w:rsidP="00FB01F0">
            <w:pPr>
              <w:ind w:left="249" w:hangingChars="100" w:hanging="249"/>
              <w:rPr>
                <w:rFonts w:asciiTheme="minorEastAsia" w:hAnsiTheme="minorEastAsia"/>
                <w:sz w:val="24"/>
                <w:szCs w:val="24"/>
              </w:rPr>
            </w:pPr>
            <w:r w:rsidRPr="0039204E">
              <w:rPr>
                <w:rFonts w:asciiTheme="minorEastAsia" w:hAnsiTheme="minorEastAsia" w:hint="eastAsia"/>
                <w:sz w:val="24"/>
                <w:szCs w:val="24"/>
              </w:rPr>
              <w:t>○この間の大都市制度の検討状況等については、内容を理解。</w:t>
            </w:r>
          </w:p>
          <w:p w:rsidR="00FB01F0" w:rsidRPr="0039204E" w:rsidRDefault="00FB01F0" w:rsidP="00FB01F0">
            <w:pPr>
              <w:ind w:left="249" w:hangingChars="100" w:hanging="249"/>
              <w:rPr>
                <w:rFonts w:asciiTheme="minorEastAsia" w:hAnsiTheme="minorEastAsia"/>
                <w:sz w:val="24"/>
                <w:szCs w:val="24"/>
              </w:rPr>
            </w:pPr>
            <w:r w:rsidRPr="0039204E">
              <w:rPr>
                <w:rFonts w:asciiTheme="minorEastAsia" w:hAnsiTheme="minorEastAsia" w:hint="eastAsia"/>
                <w:sz w:val="24"/>
                <w:szCs w:val="24"/>
              </w:rPr>
              <w:t>○人事権の公正な執行という観点から、特別区には、公平委員会ではなく、東京</w:t>
            </w:r>
            <w:r w:rsidRPr="0039204E">
              <w:rPr>
                <w:rFonts w:asciiTheme="minorEastAsia" w:hAnsiTheme="minorEastAsia"/>
                <w:sz w:val="24"/>
                <w:szCs w:val="24"/>
              </w:rPr>
              <w:t>のよう</w:t>
            </w:r>
            <w:r w:rsidRPr="0039204E">
              <w:rPr>
                <w:rFonts w:asciiTheme="minorEastAsia" w:hAnsiTheme="minorEastAsia" w:hint="eastAsia"/>
                <w:sz w:val="24"/>
                <w:szCs w:val="24"/>
              </w:rPr>
              <w:t>に各特別区で構成する一部事務組合による人事委員会を置くことが望ましい。</w:t>
            </w:r>
          </w:p>
          <w:p w:rsidR="00FB01F0" w:rsidRPr="0039204E" w:rsidRDefault="00FB01F0" w:rsidP="00FB01F0">
            <w:pPr>
              <w:ind w:left="249" w:hangingChars="100" w:hanging="249"/>
              <w:rPr>
                <w:rFonts w:asciiTheme="minorEastAsia" w:hAnsiTheme="minorEastAsia"/>
                <w:sz w:val="24"/>
                <w:szCs w:val="24"/>
              </w:rPr>
            </w:pPr>
            <w:r w:rsidRPr="0039204E">
              <w:rPr>
                <w:rFonts w:asciiTheme="minorEastAsia" w:hAnsiTheme="minorEastAsia" w:hint="eastAsia"/>
                <w:sz w:val="24"/>
                <w:szCs w:val="24"/>
              </w:rPr>
              <w:t>○特別区議会の議員定数について、コストを下げるという意味では、現在の大阪市の議員定数を基準にすることには一定の合理性はあるが、一般的に、大都市においては議員一人当たりの人口は多くなる傾向にあるため、「住民に身近な自治体</w:t>
            </w:r>
            <w:r w:rsidRPr="0039204E">
              <w:rPr>
                <w:rFonts w:asciiTheme="minorEastAsia" w:hAnsiTheme="minorEastAsia"/>
                <w:sz w:val="24"/>
                <w:szCs w:val="24"/>
              </w:rPr>
              <w:t>」として特別区を設置する改革目的に</w:t>
            </w:r>
            <w:r w:rsidRPr="0039204E">
              <w:rPr>
                <w:rFonts w:asciiTheme="minorEastAsia" w:hAnsiTheme="minorEastAsia" w:hint="eastAsia"/>
                <w:sz w:val="24"/>
                <w:szCs w:val="24"/>
              </w:rPr>
              <w:t>照らして、議員一人ひとりが住民意見をくみ上げ行動するのであれば、議員定数を東京の特別区や</w:t>
            </w:r>
            <w:r w:rsidRPr="0039204E">
              <w:rPr>
                <w:rFonts w:asciiTheme="minorEastAsia" w:hAnsiTheme="minorEastAsia"/>
                <w:sz w:val="24"/>
                <w:szCs w:val="24"/>
              </w:rPr>
              <w:t>他の同規模の市を参考に</w:t>
            </w:r>
            <w:r w:rsidRPr="0039204E">
              <w:rPr>
                <w:rFonts w:asciiTheme="minorEastAsia" w:hAnsiTheme="minorEastAsia" w:hint="eastAsia"/>
                <w:sz w:val="24"/>
                <w:szCs w:val="24"/>
              </w:rPr>
              <w:t>検討することも考えられる。</w:t>
            </w:r>
          </w:p>
          <w:p w:rsidR="00FB01F0" w:rsidRPr="0039204E" w:rsidRDefault="00FB01F0" w:rsidP="00FB01F0">
            <w:pPr>
              <w:ind w:left="249" w:hangingChars="100" w:hanging="249"/>
              <w:rPr>
                <w:rFonts w:asciiTheme="minorEastAsia" w:hAnsiTheme="minorEastAsia"/>
                <w:sz w:val="24"/>
                <w:szCs w:val="24"/>
              </w:rPr>
            </w:pPr>
            <w:r w:rsidRPr="0039204E">
              <w:rPr>
                <w:rFonts w:asciiTheme="minorEastAsia" w:hAnsiTheme="minorEastAsia" w:hint="eastAsia"/>
                <w:sz w:val="24"/>
                <w:szCs w:val="24"/>
              </w:rPr>
              <w:t>○経済効果の調査報告書については、大学に委託したとのことだが、大学は</w:t>
            </w:r>
            <w:r w:rsidRPr="0039204E">
              <w:rPr>
                <w:rFonts w:asciiTheme="minorEastAsia" w:hAnsiTheme="minorEastAsia"/>
                <w:sz w:val="24"/>
                <w:szCs w:val="24"/>
              </w:rPr>
              <w:t>、</w:t>
            </w:r>
            <w:r w:rsidRPr="0039204E">
              <w:rPr>
                <w:rFonts w:asciiTheme="minorEastAsia" w:hAnsiTheme="minorEastAsia" w:hint="eastAsia"/>
                <w:sz w:val="24"/>
                <w:szCs w:val="24"/>
              </w:rPr>
              <w:t>シンクタンクとは異なり</w:t>
            </w:r>
            <w:r w:rsidRPr="0039204E">
              <w:rPr>
                <w:rFonts w:asciiTheme="minorEastAsia" w:hAnsiTheme="minorEastAsia"/>
                <w:sz w:val="24"/>
                <w:szCs w:val="24"/>
              </w:rPr>
              <w:t>、組織的に報告書をまとめる</w:t>
            </w:r>
            <w:r w:rsidRPr="0039204E">
              <w:rPr>
                <w:rFonts w:asciiTheme="minorEastAsia" w:hAnsiTheme="minorEastAsia" w:hint="eastAsia"/>
                <w:sz w:val="24"/>
                <w:szCs w:val="24"/>
              </w:rPr>
              <w:t>べきもの</w:t>
            </w:r>
            <w:r w:rsidRPr="0039204E">
              <w:rPr>
                <w:rFonts w:asciiTheme="minorEastAsia" w:hAnsiTheme="minorEastAsia"/>
                <w:sz w:val="24"/>
                <w:szCs w:val="24"/>
              </w:rPr>
              <w:t>では</w:t>
            </w:r>
            <w:r w:rsidRPr="0039204E">
              <w:rPr>
                <w:rFonts w:asciiTheme="minorEastAsia" w:hAnsiTheme="minorEastAsia" w:hint="eastAsia"/>
                <w:sz w:val="24"/>
                <w:szCs w:val="24"/>
              </w:rPr>
              <w:t>ないので</w:t>
            </w:r>
            <w:r w:rsidRPr="0039204E">
              <w:rPr>
                <w:rFonts w:asciiTheme="minorEastAsia" w:hAnsiTheme="minorEastAsia"/>
                <w:sz w:val="24"/>
                <w:szCs w:val="24"/>
              </w:rPr>
              <w:t>、</w:t>
            </w:r>
            <w:r w:rsidRPr="0039204E">
              <w:rPr>
                <w:rFonts w:asciiTheme="minorEastAsia" w:hAnsiTheme="minorEastAsia" w:hint="eastAsia"/>
                <w:sz w:val="24"/>
                <w:szCs w:val="24"/>
              </w:rPr>
              <w:t>慎重な取扱いが肝要ではないか。</w:t>
            </w:r>
          </w:p>
        </w:tc>
      </w:tr>
      <w:tr w:rsidR="00FB01F0" w:rsidRPr="00D31F27" w:rsidTr="00FB01F0">
        <w:trPr>
          <w:trHeight w:val="546"/>
        </w:trPr>
        <w:tc>
          <w:tcPr>
            <w:tcW w:w="1559" w:type="dxa"/>
            <w:vAlign w:val="center"/>
          </w:tcPr>
          <w:p w:rsidR="00FB01F0" w:rsidRPr="00D31F27" w:rsidRDefault="00FB01F0" w:rsidP="00FB01F0">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655" w:type="dxa"/>
            <w:vAlign w:val="center"/>
          </w:tcPr>
          <w:p w:rsidR="00FB01F0" w:rsidRPr="00A22D58" w:rsidRDefault="00FB01F0" w:rsidP="00FB01F0">
            <w:pPr>
              <w:rPr>
                <w:rFonts w:hAnsi="HG丸ｺﾞｼｯｸM-PRO"/>
                <w:sz w:val="24"/>
                <w:szCs w:val="24"/>
              </w:rPr>
            </w:pPr>
            <w:bookmarkStart w:id="0" w:name="_GoBack"/>
            <w:bookmarkEnd w:id="0"/>
            <w:r w:rsidRPr="00A22D58">
              <w:rPr>
                <w:rFonts w:hAnsi="HG丸ｺﾞｼｯｸM-PRO" w:hint="eastAsia"/>
                <w:sz w:val="24"/>
                <w:szCs w:val="24"/>
              </w:rPr>
              <w:t>特別顧問のご意見を踏まえ、引き続き検討を進める。</w:t>
            </w:r>
          </w:p>
        </w:tc>
      </w:tr>
      <w:tr w:rsidR="00FB01F0" w:rsidRPr="00D31F27" w:rsidTr="00FB01F0">
        <w:trPr>
          <w:trHeight w:val="2702"/>
        </w:trPr>
        <w:tc>
          <w:tcPr>
            <w:tcW w:w="1559" w:type="dxa"/>
            <w:vAlign w:val="center"/>
          </w:tcPr>
          <w:p w:rsidR="00FB01F0" w:rsidRPr="00D31F27" w:rsidRDefault="00FB01F0" w:rsidP="00FB01F0">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655" w:type="dxa"/>
            <w:vAlign w:val="center"/>
          </w:tcPr>
          <w:p w:rsidR="00FB01F0" w:rsidRPr="00D1326F" w:rsidRDefault="00FB01F0" w:rsidP="00FB01F0">
            <w:pPr>
              <w:rPr>
                <w:rFonts w:hAnsi="HG丸ｺﾞｼｯｸM-PRO"/>
                <w:sz w:val="24"/>
                <w:szCs w:val="24"/>
              </w:rPr>
            </w:pPr>
            <w:r>
              <w:rPr>
                <w:rFonts w:hAnsi="HG丸ｺﾞｼｯｸM-PRO" w:hint="eastAsia"/>
                <w:sz w:val="24"/>
                <w:szCs w:val="24"/>
              </w:rPr>
              <w:t>・大都市制度（特別区設置）協議会　協議会だより第７号</w:t>
            </w:r>
            <w:r w:rsidR="001722BE">
              <w:rPr>
                <w:rFonts w:hAnsi="HG丸ｺﾞｼｯｸM-PRO" w:hint="eastAsia"/>
                <w:sz w:val="24"/>
                <w:szCs w:val="24"/>
              </w:rPr>
              <w:t>原稿案</w:t>
            </w:r>
          </w:p>
          <w:p w:rsidR="00FB01F0" w:rsidRPr="00D1326F" w:rsidRDefault="00FB01F0" w:rsidP="00FB01F0">
            <w:pPr>
              <w:ind w:left="249" w:hangingChars="100" w:hanging="249"/>
              <w:rPr>
                <w:rFonts w:hAnsi="HG丸ｺﾞｼｯｸM-PRO"/>
                <w:sz w:val="24"/>
                <w:szCs w:val="24"/>
              </w:rPr>
            </w:pPr>
            <w:r w:rsidRPr="00D1326F">
              <w:rPr>
                <w:rFonts w:hAnsi="HG丸ｺﾞｼｯｸM-PRO" w:hint="eastAsia"/>
                <w:sz w:val="24"/>
                <w:szCs w:val="24"/>
              </w:rPr>
              <w:t>・第１６回協議会資料（</w:t>
            </w:r>
            <w:r w:rsidRPr="00C5084A">
              <w:rPr>
                <w:rFonts w:hAnsi="HG丸ｺﾞｼｯｸM-PRO" w:hint="eastAsia"/>
                <w:sz w:val="24"/>
                <w:szCs w:val="24"/>
              </w:rPr>
              <w:t>これまで協議会において示された提案等について</w:t>
            </w:r>
            <w:r w:rsidRPr="00D1326F">
              <w:rPr>
                <w:rFonts w:hAnsi="HG丸ｺﾞｼｯｸM-PRO" w:hint="eastAsia"/>
                <w:sz w:val="24"/>
                <w:szCs w:val="24"/>
              </w:rPr>
              <w:t>）</w:t>
            </w:r>
          </w:p>
          <w:p w:rsidR="00FB01F0" w:rsidRPr="00D1326F" w:rsidRDefault="00FB01F0" w:rsidP="00FB01F0">
            <w:pPr>
              <w:rPr>
                <w:rFonts w:hAnsi="HG丸ｺﾞｼｯｸM-PRO"/>
                <w:sz w:val="24"/>
                <w:szCs w:val="24"/>
              </w:rPr>
            </w:pPr>
            <w:r w:rsidRPr="00D1326F">
              <w:rPr>
                <w:rFonts w:hAnsi="HG丸ｺﾞｼｯｸM-PRO" w:hint="eastAsia"/>
                <w:sz w:val="24"/>
                <w:szCs w:val="24"/>
              </w:rPr>
              <w:t>・第２４回協議会議事録</w:t>
            </w:r>
          </w:p>
          <w:p w:rsidR="00FB01F0" w:rsidRPr="00D1326F" w:rsidRDefault="00FB01F0" w:rsidP="00FB01F0">
            <w:pPr>
              <w:rPr>
                <w:rFonts w:hAnsi="HG丸ｺﾞｼｯｸM-PRO"/>
                <w:sz w:val="24"/>
                <w:szCs w:val="24"/>
              </w:rPr>
            </w:pPr>
            <w:r w:rsidRPr="00D1326F">
              <w:rPr>
                <w:rFonts w:hAnsi="HG丸ｺﾞｼｯｸM-PRO" w:hint="eastAsia"/>
                <w:sz w:val="24"/>
                <w:szCs w:val="24"/>
              </w:rPr>
              <w:t>・第２４回協議会資料（</w:t>
            </w:r>
            <w:r w:rsidRPr="00C5084A">
              <w:rPr>
                <w:rFonts w:hAnsi="HG丸ｺﾞｼｯｸM-PRO" w:hint="eastAsia"/>
                <w:sz w:val="24"/>
                <w:szCs w:val="24"/>
              </w:rPr>
              <w:t>今後の協議の進め方について（案）</w:t>
            </w:r>
            <w:r w:rsidRPr="00D1326F">
              <w:rPr>
                <w:rFonts w:hAnsi="HG丸ｺﾞｼｯｸM-PRO" w:hint="eastAsia"/>
                <w:sz w:val="24"/>
                <w:szCs w:val="24"/>
              </w:rPr>
              <w:t>）</w:t>
            </w:r>
          </w:p>
          <w:p w:rsidR="00FB01F0" w:rsidRPr="0071594E" w:rsidRDefault="00FB01F0" w:rsidP="00FB01F0">
            <w:pPr>
              <w:ind w:left="249" w:hangingChars="100" w:hanging="249"/>
              <w:rPr>
                <w:rFonts w:hAnsi="HG丸ｺﾞｼｯｸM-PRO"/>
                <w:sz w:val="24"/>
                <w:szCs w:val="24"/>
              </w:rPr>
            </w:pPr>
            <w:r w:rsidRPr="00D1326F">
              <w:rPr>
                <w:rFonts w:hAnsi="HG丸ｺﾞｼｯｸM-PRO" w:hint="eastAsia"/>
                <w:sz w:val="24"/>
                <w:szCs w:val="24"/>
              </w:rPr>
              <w:t>・</w:t>
            </w:r>
            <w:r w:rsidRPr="00C5084A">
              <w:rPr>
                <w:rFonts w:hAnsi="HG丸ｺﾞｼｯｸM-PRO" w:hint="eastAsia"/>
                <w:sz w:val="24"/>
                <w:szCs w:val="24"/>
              </w:rPr>
              <w:t>大都市制度（総合区設置及び特別区設置）の経済効果に関する調査結果（概要）</w:t>
            </w:r>
          </w:p>
        </w:tc>
      </w:tr>
      <w:tr w:rsidR="00D31F27" w:rsidRPr="00D31F27" w:rsidTr="0005265F">
        <w:trPr>
          <w:trHeight w:val="211"/>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655"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05265F">
        <w:trPr>
          <w:trHeight w:val="486"/>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655" w:type="dxa"/>
            <w:vAlign w:val="center"/>
          </w:tcPr>
          <w:p w:rsidR="005149E9" w:rsidRPr="00D31F27" w:rsidRDefault="005149E9"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35D" w:rsidRDefault="00DC235D" w:rsidP="00394441">
      <w:r>
        <w:separator/>
      </w:r>
    </w:p>
  </w:endnote>
  <w:endnote w:type="continuationSeparator" w:id="0">
    <w:p w:rsidR="00DC235D" w:rsidRDefault="00DC235D"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C6" w:rsidRDefault="00934DC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Pr="003D3762" w:rsidRDefault="004E4289" w:rsidP="003D376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C6" w:rsidRDefault="00934D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35D" w:rsidRDefault="00DC235D" w:rsidP="00394441">
      <w:r>
        <w:separator/>
      </w:r>
    </w:p>
  </w:footnote>
  <w:footnote w:type="continuationSeparator" w:id="0">
    <w:p w:rsidR="00DC235D" w:rsidRDefault="00DC235D"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C6" w:rsidRDefault="00934DC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C6" w:rsidRDefault="00934DC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C6" w:rsidRDefault="00934D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260B"/>
    <w:rsid w:val="000038FE"/>
    <w:rsid w:val="00004EC1"/>
    <w:rsid w:val="000051BF"/>
    <w:rsid w:val="0000548E"/>
    <w:rsid w:val="00006566"/>
    <w:rsid w:val="00006E23"/>
    <w:rsid w:val="00007263"/>
    <w:rsid w:val="00007EBF"/>
    <w:rsid w:val="000112A5"/>
    <w:rsid w:val="00012CAF"/>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4F0"/>
    <w:rsid w:val="00041FC2"/>
    <w:rsid w:val="00042CD1"/>
    <w:rsid w:val="00046A45"/>
    <w:rsid w:val="00046B99"/>
    <w:rsid w:val="0004749A"/>
    <w:rsid w:val="0005265C"/>
    <w:rsid w:val="0005265F"/>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5F05"/>
    <w:rsid w:val="000E7224"/>
    <w:rsid w:val="000F1D04"/>
    <w:rsid w:val="000F5FD9"/>
    <w:rsid w:val="000F6579"/>
    <w:rsid w:val="000F65CC"/>
    <w:rsid w:val="000F67C6"/>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37CCF"/>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2BE"/>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2638"/>
    <w:rsid w:val="001C32D0"/>
    <w:rsid w:val="001C3D23"/>
    <w:rsid w:val="001C520D"/>
    <w:rsid w:val="001C523D"/>
    <w:rsid w:val="001C590E"/>
    <w:rsid w:val="001C622E"/>
    <w:rsid w:val="001D0571"/>
    <w:rsid w:val="001D1D1F"/>
    <w:rsid w:val="001D24D6"/>
    <w:rsid w:val="001D4CAA"/>
    <w:rsid w:val="001D5B1E"/>
    <w:rsid w:val="001D6135"/>
    <w:rsid w:val="001D672E"/>
    <w:rsid w:val="001E0085"/>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2F4FD4"/>
    <w:rsid w:val="0030272D"/>
    <w:rsid w:val="00302D30"/>
    <w:rsid w:val="00304F60"/>
    <w:rsid w:val="0030505A"/>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A50"/>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3F0F"/>
    <w:rsid w:val="00375D4A"/>
    <w:rsid w:val="00377213"/>
    <w:rsid w:val="00381100"/>
    <w:rsid w:val="0038172E"/>
    <w:rsid w:val="00381ED2"/>
    <w:rsid w:val="00382120"/>
    <w:rsid w:val="00385071"/>
    <w:rsid w:val="00386B88"/>
    <w:rsid w:val="00387B03"/>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762"/>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25A"/>
    <w:rsid w:val="003F75B6"/>
    <w:rsid w:val="003F7AC7"/>
    <w:rsid w:val="004020D1"/>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07C"/>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20A"/>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2048"/>
    <w:rsid w:val="00572679"/>
    <w:rsid w:val="005727DB"/>
    <w:rsid w:val="00572D81"/>
    <w:rsid w:val="00573A15"/>
    <w:rsid w:val="00573CF1"/>
    <w:rsid w:val="00574E7A"/>
    <w:rsid w:val="005765CE"/>
    <w:rsid w:val="00576D5A"/>
    <w:rsid w:val="005771A4"/>
    <w:rsid w:val="0057721D"/>
    <w:rsid w:val="00577656"/>
    <w:rsid w:val="00580CFE"/>
    <w:rsid w:val="0058140D"/>
    <w:rsid w:val="00583C04"/>
    <w:rsid w:val="00584B94"/>
    <w:rsid w:val="00584DAA"/>
    <w:rsid w:val="0058695F"/>
    <w:rsid w:val="00587FDF"/>
    <w:rsid w:val="00590234"/>
    <w:rsid w:val="00590701"/>
    <w:rsid w:val="0059396D"/>
    <w:rsid w:val="00593BD9"/>
    <w:rsid w:val="005943D7"/>
    <w:rsid w:val="005948B2"/>
    <w:rsid w:val="005972B7"/>
    <w:rsid w:val="005A1568"/>
    <w:rsid w:val="005A1593"/>
    <w:rsid w:val="005A1767"/>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8B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E8E"/>
    <w:rsid w:val="006E1369"/>
    <w:rsid w:val="006E17B3"/>
    <w:rsid w:val="006E2044"/>
    <w:rsid w:val="006E30C6"/>
    <w:rsid w:val="006E6BD8"/>
    <w:rsid w:val="006F03C7"/>
    <w:rsid w:val="006F09A4"/>
    <w:rsid w:val="006F0F37"/>
    <w:rsid w:val="006F2A3E"/>
    <w:rsid w:val="006F3343"/>
    <w:rsid w:val="006F3383"/>
    <w:rsid w:val="006F4382"/>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9E3"/>
    <w:rsid w:val="00726E0A"/>
    <w:rsid w:val="0072797D"/>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689F"/>
    <w:rsid w:val="00757B70"/>
    <w:rsid w:val="00757D11"/>
    <w:rsid w:val="007604A5"/>
    <w:rsid w:val="007616B2"/>
    <w:rsid w:val="007619DE"/>
    <w:rsid w:val="00761D1A"/>
    <w:rsid w:val="007626F1"/>
    <w:rsid w:val="00766523"/>
    <w:rsid w:val="00766AE8"/>
    <w:rsid w:val="00767D7B"/>
    <w:rsid w:val="00770BEE"/>
    <w:rsid w:val="007716E7"/>
    <w:rsid w:val="007752BA"/>
    <w:rsid w:val="00775ACF"/>
    <w:rsid w:val="00775D43"/>
    <w:rsid w:val="007779FE"/>
    <w:rsid w:val="00777B9A"/>
    <w:rsid w:val="00780BFF"/>
    <w:rsid w:val="00784AC4"/>
    <w:rsid w:val="00786C49"/>
    <w:rsid w:val="00787871"/>
    <w:rsid w:val="00790471"/>
    <w:rsid w:val="007908C0"/>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0EB4"/>
    <w:rsid w:val="007C12A2"/>
    <w:rsid w:val="007C1CEB"/>
    <w:rsid w:val="007C3D94"/>
    <w:rsid w:val="007C4BF2"/>
    <w:rsid w:val="007C7CC4"/>
    <w:rsid w:val="007D0556"/>
    <w:rsid w:val="007D133B"/>
    <w:rsid w:val="007D3177"/>
    <w:rsid w:val="007D3383"/>
    <w:rsid w:val="007D4075"/>
    <w:rsid w:val="007D72CB"/>
    <w:rsid w:val="007D72ED"/>
    <w:rsid w:val="007E0F1E"/>
    <w:rsid w:val="007E29B2"/>
    <w:rsid w:val="007E432A"/>
    <w:rsid w:val="007E5793"/>
    <w:rsid w:val="007E62EF"/>
    <w:rsid w:val="007E6301"/>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49A7"/>
    <w:rsid w:val="0086621B"/>
    <w:rsid w:val="00866720"/>
    <w:rsid w:val="00866CE5"/>
    <w:rsid w:val="008671D1"/>
    <w:rsid w:val="00867C0E"/>
    <w:rsid w:val="00870073"/>
    <w:rsid w:val="00870678"/>
    <w:rsid w:val="00870BC0"/>
    <w:rsid w:val="00871AEC"/>
    <w:rsid w:val="00871D9C"/>
    <w:rsid w:val="00873D2C"/>
    <w:rsid w:val="00876091"/>
    <w:rsid w:val="00880998"/>
    <w:rsid w:val="00880A69"/>
    <w:rsid w:val="00882078"/>
    <w:rsid w:val="008866DB"/>
    <w:rsid w:val="00893845"/>
    <w:rsid w:val="00893BC3"/>
    <w:rsid w:val="00893F1B"/>
    <w:rsid w:val="008958EB"/>
    <w:rsid w:val="00895A72"/>
    <w:rsid w:val="008A14DB"/>
    <w:rsid w:val="008A64E2"/>
    <w:rsid w:val="008B090F"/>
    <w:rsid w:val="008B217B"/>
    <w:rsid w:val="008B2728"/>
    <w:rsid w:val="008B3650"/>
    <w:rsid w:val="008B421D"/>
    <w:rsid w:val="008B5003"/>
    <w:rsid w:val="008B6015"/>
    <w:rsid w:val="008B6467"/>
    <w:rsid w:val="008B7313"/>
    <w:rsid w:val="008B7784"/>
    <w:rsid w:val="008C0A39"/>
    <w:rsid w:val="008C6DDF"/>
    <w:rsid w:val="008C742B"/>
    <w:rsid w:val="008C7ACE"/>
    <w:rsid w:val="008D037B"/>
    <w:rsid w:val="008D0C54"/>
    <w:rsid w:val="008D1C00"/>
    <w:rsid w:val="008D290A"/>
    <w:rsid w:val="008D4732"/>
    <w:rsid w:val="008D49C8"/>
    <w:rsid w:val="008D559E"/>
    <w:rsid w:val="008D63D1"/>
    <w:rsid w:val="008E0289"/>
    <w:rsid w:val="008E0515"/>
    <w:rsid w:val="008E072A"/>
    <w:rsid w:val="008E09AC"/>
    <w:rsid w:val="008E3D36"/>
    <w:rsid w:val="008E43A3"/>
    <w:rsid w:val="008F2AFE"/>
    <w:rsid w:val="008F2B6C"/>
    <w:rsid w:val="008F36EF"/>
    <w:rsid w:val="008F44C2"/>
    <w:rsid w:val="008F4917"/>
    <w:rsid w:val="008F529C"/>
    <w:rsid w:val="008F6B05"/>
    <w:rsid w:val="008F6C9A"/>
    <w:rsid w:val="008F6E06"/>
    <w:rsid w:val="008F7883"/>
    <w:rsid w:val="00900DCB"/>
    <w:rsid w:val="00901DF9"/>
    <w:rsid w:val="00903D40"/>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BCB"/>
    <w:rsid w:val="0092457D"/>
    <w:rsid w:val="00924CE4"/>
    <w:rsid w:val="00926362"/>
    <w:rsid w:val="00926402"/>
    <w:rsid w:val="00926922"/>
    <w:rsid w:val="00926E12"/>
    <w:rsid w:val="0093496F"/>
    <w:rsid w:val="00934BE8"/>
    <w:rsid w:val="00934DC6"/>
    <w:rsid w:val="00935DF2"/>
    <w:rsid w:val="0094130D"/>
    <w:rsid w:val="00941C3D"/>
    <w:rsid w:val="0094271C"/>
    <w:rsid w:val="0094344B"/>
    <w:rsid w:val="009457D9"/>
    <w:rsid w:val="009511AC"/>
    <w:rsid w:val="00952072"/>
    <w:rsid w:val="00955316"/>
    <w:rsid w:val="009557CE"/>
    <w:rsid w:val="00955B0E"/>
    <w:rsid w:val="00956787"/>
    <w:rsid w:val="00956914"/>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3037"/>
    <w:rsid w:val="00A8770D"/>
    <w:rsid w:val="00A903AE"/>
    <w:rsid w:val="00A9143F"/>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5F8D"/>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5F86"/>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2608"/>
    <w:rsid w:val="00BD3171"/>
    <w:rsid w:val="00BD4394"/>
    <w:rsid w:val="00BD48ED"/>
    <w:rsid w:val="00BD53E4"/>
    <w:rsid w:val="00BD55F8"/>
    <w:rsid w:val="00BD5B50"/>
    <w:rsid w:val="00BD6713"/>
    <w:rsid w:val="00BD6824"/>
    <w:rsid w:val="00BD7182"/>
    <w:rsid w:val="00BE35E1"/>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2050"/>
    <w:rsid w:val="00C33883"/>
    <w:rsid w:val="00C3479C"/>
    <w:rsid w:val="00C36FE3"/>
    <w:rsid w:val="00C37291"/>
    <w:rsid w:val="00C40BBC"/>
    <w:rsid w:val="00C4429C"/>
    <w:rsid w:val="00C44CE1"/>
    <w:rsid w:val="00C45CA5"/>
    <w:rsid w:val="00C503BA"/>
    <w:rsid w:val="00C50AC4"/>
    <w:rsid w:val="00C51FA8"/>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CF74F1"/>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244"/>
    <w:rsid w:val="00D15385"/>
    <w:rsid w:val="00D1592C"/>
    <w:rsid w:val="00D15A25"/>
    <w:rsid w:val="00D166C7"/>
    <w:rsid w:val="00D1780A"/>
    <w:rsid w:val="00D208DF"/>
    <w:rsid w:val="00D20C1C"/>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47448"/>
    <w:rsid w:val="00D53107"/>
    <w:rsid w:val="00D53F09"/>
    <w:rsid w:val="00D54539"/>
    <w:rsid w:val="00D56C39"/>
    <w:rsid w:val="00D57B50"/>
    <w:rsid w:val="00D6125A"/>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15F9"/>
    <w:rsid w:val="00DC235D"/>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5B48"/>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1EE9"/>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2C00"/>
    <w:rsid w:val="00F637B9"/>
    <w:rsid w:val="00F63863"/>
    <w:rsid w:val="00F64D58"/>
    <w:rsid w:val="00F653B6"/>
    <w:rsid w:val="00F671D7"/>
    <w:rsid w:val="00F71553"/>
    <w:rsid w:val="00F7260A"/>
    <w:rsid w:val="00F72B3D"/>
    <w:rsid w:val="00F72FF6"/>
    <w:rsid w:val="00F7302F"/>
    <w:rsid w:val="00F80194"/>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01F0"/>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character" w:styleId="af1">
    <w:name w:val="Hyperlink"/>
    <w:basedOn w:val="a0"/>
    <w:uiPriority w:val="99"/>
    <w:unhideWhenUsed/>
    <w:rsid w:val="00E75B48"/>
    <w:rPr>
      <w:color w:val="0000FF" w:themeColor="hyperlink"/>
      <w:u w:val="single"/>
    </w:rPr>
  </w:style>
  <w:style w:type="character" w:styleId="af2">
    <w:name w:val="FollowedHyperlink"/>
    <w:basedOn w:val="a0"/>
    <w:uiPriority w:val="99"/>
    <w:semiHidden/>
    <w:unhideWhenUsed/>
    <w:rsid w:val="00E75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9B85445F-5CEB-4C94-84E0-FB91ECCE12AF}">
  <ds:schemaRefs>
    <ds:schemaRef ds:uri="http://schemas.openxmlformats.org/officeDocument/2006/bibliography"/>
  </ds:schemaRefs>
</ds:datastoreItem>
</file>

<file path=customXml/itemProps2.xml><?xml version="1.0" encoding="utf-8"?>
<ds:datastoreItem xmlns:ds="http://schemas.openxmlformats.org/officeDocument/2006/customXml" ds:itemID="{FABF0956-5E83-47D9-87A6-595A0CF2E405}"/>
</file>

<file path=customXml/itemProps3.xml><?xml version="1.0" encoding="utf-8"?>
<ds:datastoreItem xmlns:ds="http://schemas.openxmlformats.org/officeDocument/2006/customXml" ds:itemID="{5DD9A949-825F-4169-9047-FB6499201EDE}"/>
</file>

<file path=customXml/itemProps4.xml><?xml version="1.0" encoding="utf-8"?>
<ds:datastoreItem xmlns:ds="http://schemas.openxmlformats.org/officeDocument/2006/customXml" ds:itemID="{979F1DF7-E379-455D-BA9F-8D02356AC9FA}"/>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2019-08-07T00:33:00Z</dcterms:created>
  <dcterms:modified xsi:type="dcterms:W3CDTF">2019-08-07T00:47:00Z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