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E4" w:rsidRPr="003C25E4" w:rsidRDefault="000E1F0E" w:rsidP="00947244">
      <w:pPr>
        <w:spacing w:line="360" w:lineRule="exact"/>
        <w:jc w:val="center"/>
        <w:rPr>
          <w:rFonts w:asciiTheme="majorEastAsia" w:eastAsiaTheme="majorEastAsia" w:hAnsiTheme="majorEastAsia" w:cs="メイリオ"/>
          <w:b/>
          <w:color w:val="17365D" w:themeColor="text2" w:themeShade="BF"/>
          <w:sz w:val="32"/>
          <w:szCs w:val="32"/>
        </w:rPr>
      </w:pPr>
      <w:r w:rsidRPr="0078068C">
        <w:rPr>
          <w:rFonts w:ascii="HG丸ｺﾞｼｯｸM-PRO" w:eastAsia="HG丸ｺﾞｼｯｸM-PRO" w:hAnsi="ＭＳ 明朝" w:cs="Vrinda" w:hint="eastAsia"/>
          <w:b/>
          <w:noProof/>
          <w:color w:val="000000" w:themeColor="text1"/>
          <w:sz w:val="26"/>
          <w:szCs w:val="26"/>
        </w:rPr>
        <mc:AlternateContent>
          <mc:Choice Requires="wps">
            <w:drawing>
              <wp:anchor distT="0" distB="0" distL="114300" distR="114300" simplePos="0" relativeHeight="251680768" behindDoc="0" locked="0" layoutInCell="1" allowOverlap="1" wp14:anchorId="7A9C588E" wp14:editId="5AFE4315">
                <wp:simplePos x="0" y="0"/>
                <wp:positionH relativeFrom="column">
                  <wp:posOffset>5328920</wp:posOffset>
                </wp:positionH>
                <wp:positionV relativeFrom="paragraph">
                  <wp:posOffset>-162560</wp:posOffset>
                </wp:positionV>
                <wp:extent cx="9334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6350">
                          <a:solidFill>
                            <a:prstClr val="black"/>
                          </a:solidFill>
                        </a:ln>
                        <a:effectLst/>
                      </wps:spPr>
                      <wps:txbx>
                        <w:txbxContent>
                          <w:p w:rsidR="000E1F0E" w:rsidRDefault="000E1F0E" w:rsidP="000E1F0E">
                            <w:pPr>
                              <w:jc w:val="center"/>
                            </w:pPr>
                            <w:r>
                              <w:rPr>
                                <w:rFonts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9.6pt;margin-top:-12.8pt;width:7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" fillcolor="window" strokeweight=".5pt">
                <v:textbox>
                  <w:txbxContent>
                    <w:p w:rsidR="000E1F0E" w:rsidRDefault="000E1F0E" w:rsidP="000E1F0E">
                      <w:pPr>
                        <w:jc w:val="center"/>
                      </w:pPr>
                      <w:r>
                        <w:rPr>
                          <w:rFonts w:hint="eastAsia"/>
                        </w:rPr>
                        <w:t>参考資料３</w:t>
                      </w:r>
                    </w:p>
                  </w:txbxContent>
                </v:textbox>
              </v:shape>
            </w:pict>
          </mc:Fallback>
        </mc:AlternateContent>
      </w:r>
      <w:r w:rsidR="005715E6">
        <w:rPr>
          <w:rFonts w:asciiTheme="majorEastAsia" w:eastAsiaTheme="majorEastAsia" w:hAnsiTheme="majorEastAsia" w:cs="メイリオ" w:hint="eastAsia"/>
          <w:b/>
          <w:color w:val="17365D" w:themeColor="text2" w:themeShade="BF"/>
          <w:sz w:val="32"/>
          <w:szCs w:val="32"/>
        </w:rPr>
        <w:t>ＩＲ推進局における事業者対応</w:t>
      </w:r>
      <w:r w:rsidR="00106C53">
        <w:rPr>
          <w:rFonts w:asciiTheme="majorEastAsia" w:eastAsiaTheme="majorEastAsia" w:hAnsiTheme="majorEastAsia" w:cs="メイリオ" w:hint="eastAsia"/>
          <w:b/>
          <w:color w:val="17365D" w:themeColor="text2" w:themeShade="BF"/>
          <w:sz w:val="32"/>
          <w:szCs w:val="32"/>
        </w:rPr>
        <w:t>等</w:t>
      </w:r>
      <w:r w:rsidR="005715E6">
        <w:rPr>
          <w:rFonts w:asciiTheme="majorEastAsia" w:eastAsiaTheme="majorEastAsia" w:hAnsiTheme="majorEastAsia" w:cs="メイリオ" w:hint="eastAsia"/>
          <w:b/>
          <w:color w:val="17365D" w:themeColor="text2" w:themeShade="BF"/>
          <w:sz w:val="32"/>
          <w:szCs w:val="32"/>
        </w:rPr>
        <w:t>指針</w:t>
      </w:r>
      <w:r w:rsidR="003C25E4">
        <w:rPr>
          <w:rFonts w:asciiTheme="majorEastAsia" w:eastAsiaTheme="majorEastAsia" w:hAnsiTheme="majorEastAsia" w:cs="メイリオ" w:hint="eastAsia"/>
          <w:b/>
          <w:color w:val="17365D" w:themeColor="text2" w:themeShade="BF"/>
          <w:sz w:val="32"/>
          <w:szCs w:val="32"/>
        </w:rPr>
        <w:t>（概要）</w:t>
      </w:r>
    </w:p>
    <w:p w:rsidR="003C25E4" w:rsidRDefault="003C25E4" w:rsidP="00947244">
      <w:pPr>
        <w:spacing w:line="360" w:lineRule="exact"/>
        <w:jc w:val="center"/>
        <w:rPr>
          <w:rFonts w:asciiTheme="minorEastAsia" w:hAnsiTheme="minorEastAsia" w:cs="メイリオ"/>
          <w:sz w:val="22"/>
        </w:rPr>
      </w:pPr>
      <w:r>
        <w:rPr>
          <w:rFonts w:asciiTheme="minorEastAsia" w:hAnsiTheme="minorEastAsia" w:cs="メイリオ" w:hint="eastAsia"/>
          <w:noProof/>
          <w:sz w:val="22"/>
        </w:rPr>
        <w:drawing>
          <wp:inline distT="0" distB="0" distL="0" distR="0" wp14:anchorId="405D90A0" wp14:editId="60821CEB">
            <wp:extent cx="5715000" cy="95250"/>
            <wp:effectExtent l="0" t="0" r="0" b="0"/>
            <wp:docPr id="1" name="図 1" descr="C:\Program Files\Microsoft Office\MEDIA\OFFICE14\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539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3C25E4" w:rsidRPr="003C25E4" w:rsidRDefault="0005437D" w:rsidP="003C25E4">
      <w:pPr>
        <w:spacing w:line="360" w:lineRule="exact"/>
        <w:rPr>
          <w:rFonts w:ascii="HG丸ｺﾞｼｯｸM-PRO" w:eastAsia="HG丸ｺﾞｼｯｸM-PRO" w:hAnsi="HG丸ｺﾞｼｯｸM-PRO" w:cs="メイリオ"/>
          <w:sz w:val="24"/>
          <w:szCs w:val="24"/>
        </w:rPr>
      </w:pPr>
      <w:r w:rsidRPr="0005437D">
        <w:rPr>
          <w:rFonts w:asciiTheme="minorEastAsia" w:hAnsiTheme="minorEastAsia" w:cs="メイリオ" w:hint="eastAsia"/>
          <w:noProof/>
          <w:sz w:val="22"/>
        </w:rPr>
        <mc:AlternateContent>
          <mc:Choice Requires="wps">
            <w:drawing>
              <wp:anchor distT="0" distB="0" distL="114300" distR="114300" simplePos="0" relativeHeight="251678720" behindDoc="0" locked="0" layoutInCell="1" allowOverlap="1" wp14:anchorId="46D9E1E0" wp14:editId="2FBB17F5">
                <wp:simplePos x="0" y="0"/>
                <wp:positionH relativeFrom="column">
                  <wp:posOffset>166370</wp:posOffset>
                </wp:positionH>
                <wp:positionV relativeFrom="paragraph">
                  <wp:posOffset>133986</wp:posOffset>
                </wp:positionV>
                <wp:extent cx="1590675" cy="3429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90675" cy="342900"/>
                        </a:xfrm>
                        <a:prstGeom prst="rect">
                          <a:avLst/>
                        </a:prstGeom>
                        <a:solidFill>
                          <a:sysClr val="window" lastClr="FFFFFF"/>
                        </a:solidFill>
                        <a:ln w="28575">
                          <a:solidFill>
                            <a:prstClr val="black"/>
                          </a:solidFill>
                        </a:ln>
                        <a:effectLst/>
                      </wps:spPr>
                      <wps:txbx>
                        <w:txbxContent>
                          <w:p w:rsidR="0005437D" w:rsidRDefault="0005437D" w:rsidP="0005437D">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指針のポイント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1pt;margin-top:10.55pt;width:125.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" fillcolor="window" strokeweight="2.25pt">
                <v:textbox>
                  <w:txbxContent>
                    <w:p w:rsidR="0005437D" w:rsidRDefault="0005437D" w:rsidP="0005437D">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指針のポイント</w:t>
                      </w:r>
                    </w:p>
                  </w:txbxContent>
                </v:textbox>
              </v:shape>
            </w:pict>
          </mc:Fallback>
        </mc:AlternateContent>
      </w:r>
    </w:p>
    <w:p w:rsidR="003C25E4" w:rsidRPr="003C25E4" w:rsidRDefault="003C25E4" w:rsidP="003C25E4">
      <w:pPr>
        <w:spacing w:line="360" w:lineRule="exact"/>
        <w:rPr>
          <w:rFonts w:ascii="HG丸ｺﾞｼｯｸM-PRO" w:eastAsia="HG丸ｺﾞｼｯｸM-PRO" w:hAnsi="HG丸ｺﾞｼｯｸM-PRO" w:cs="メイリオ"/>
          <w:sz w:val="24"/>
          <w:szCs w:val="24"/>
        </w:rPr>
      </w:pPr>
    </w:p>
    <w:p w:rsidR="003C25E4" w:rsidRPr="003C25E4" w:rsidRDefault="0005437D" w:rsidP="003C25E4">
      <w:pPr>
        <w:spacing w:line="360" w:lineRule="exact"/>
        <w:rPr>
          <w:rFonts w:ascii="HG丸ｺﾞｼｯｸM-PRO" w:eastAsia="HG丸ｺﾞｼｯｸM-PRO" w:hAnsi="HG丸ｺﾞｼｯｸM-PRO" w:cs="メイリオ"/>
          <w:sz w:val="24"/>
          <w:szCs w:val="24"/>
        </w:rPr>
      </w:pPr>
      <w:r>
        <w:rPr>
          <w:rFonts w:asciiTheme="minorEastAsia" w:hAnsiTheme="minorEastAsia" w:cs="メイリオ" w:hint="eastAsia"/>
          <w:noProof/>
          <w:sz w:val="22"/>
        </w:rPr>
        <mc:AlternateContent>
          <mc:Choice Requires="wps">
            <w:drawing>
              <wp:anchor distT="0" distB="0" distL="114300" distR="114300" simplePos="0" relativeHeight="251676672" behindDoc="0" locked="0" layoutInCell="1" allowOverlap="1" wp14:anchorId="68771B66" wp14:editId="3C62F50B">
                <wp:simplePos x="0" y="0"/>
                <wp:positionH relativeFrom="column">
                  <wp:posOffset>109220</wp:posOffset>
                </wp:positionH>
                <wp:positionV relativeFrom="paragraph">
                  <wp:posOffset>132715</wp:posOffset>
                </wp:positionV>
                <wp:extent cx="5800725" cy="2066925"/>
                <wp:effectExtent l="19050" t="1905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800725" cy="20669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87A" w:rsidRDefault="0005437D" w:rsidP="00BF29A0">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 xml:space="preserve">　</w:t>
                            </w:r>
                            <w:r w:rsidRPr="0005437D">
                              <w:rPr>
                                <w:rFonts w:asciiTheme="majorEastAsia" w:eastAsiaTheme="majorEastAsia" w:hAnsiTheme="majorEastAsia" w:hint="eastAsia"/>
                                <w:b/>
                                <w:sz w:val="26"/>
                                <w:szCs w:val="26"/>
                              </w:rPr>
                              <w:t>局業務の特殊性に鑑み、ＩＲ事業者の選定にかかわる業務に関し、</w:t>
                            </w:r>
                            <w:r w:rsidR="005C087A">
                              <w:rPr>
                                <w:rFonts w:asciiTheme="majorEastAsia" w:eastAsiaTheme="majorEastAsia" w:hAnsiTheme="majorEastAsia" w:hint="eastAsia"/>
                                <w:b/>
                                <w:sz w:val="26"/>
                                <w:szCs w:val="26"/>
                              </w:rPr>
                              <w:t>公平性</w:t>
                            </w:r>
                          </w:p>
                          <w:p w:rsidR="0005437D" w:rsidRDefault="00B24FA8" w:rsidP="00BF29A0">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公正性を確保するため、</w:t>
                            </w:r>
                            <w:r w:rsidR="0005437D" w:rsidRPr="0005437D">
                              <w:rPr>
                                <w:rFonts w:asciiTheme="majorEastAsia" w:eastAsiaTheme="majorEastAsia" w:hAnsiTheme="majorEastAsia" w:hint="eastAsia"/>
                                <w:b/>
                                <w:sz w:val="26"/>
                                <w:szCs w:val="26"/>
                              </w:rPr>
                              <w:t>既存ルールの上乗せ規制</w:t>
                            </w:r>
                            <w:r w:rsidR="00BF29A0">
                              <w:rPr>
                                <w:rFonts w:asciiTheme="majorEastAsia" w:eastAsiaTheme="majorEastAsia" w:hAnsiTheme="majorEastAsia" w:hint="eastAsia"/>
                                <w:b/>
                                <w:sz w:val="26"/>
                                <w:szCs w:val="26"/>
                              </w:rPr>
                              <w:t>を行う</w:t>
                            </w:r>
                            <w:r w:rsidR="0005437D">
                              <w:rPr>
                                <w:rFonts w:asciiTheme="majorEastAsia" w:eastAsiaTheme="majorEastAsia" w:hAnsiTheme="majorEastAsia" w:hint="eastAsia"/>
                                <w:b/>
                                <w:sz w:val="26"/>
                                <w:szCs w:val="26"/>
                              </w:rPr>
                              <w:t>。</w:t>
                            </w:r>
                          </w:p>
                          <w:p w:rsidR="0005437D" w:rsidRDefault="0005437D" w:rsidP="0005437D">
                            <w:pPr>
                              <w:spacing w:line="120" w:lineRule="exact"/>
                              <w:rPr>
                                <w:rFonts w:asciiTheme="majorEastAsia" w:eastAsiaTheme="majorEastAsia" w:hAnsiTheme="majorEastAsia"/>
                                <w:b/>
                                <w:sz w:val="26"/>
                                <w:szCs w:val="26"/>
                              </w:rPr>
                            </w:pPr>
                          </w:p>
                          <w:p w:rsidR="0050709C" w:rsidRPr="00D41D51" w:rsidRDefault="003439E7" w:rsidP="0005437D">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１</w:t>
                            </w:r>
                            <w:r w:rsidR="0050709C" w:rsidRPr="00D41D51">
                              <w:rPr>
                                <w:rFonts w:asciiTheme="majorEastAsia" w:eastAsiaTheme="majorEastAsia" w:hAnsiTheme="majorEastAsia" w:hint="eastAsia"/>
                                <w:b/>
                                <w:sz w:val="26"/>
                                <w:szCs w:val="26"/>
                              </w:rPr>
                              <w:t xml:space="preserve">　</w:t>
                            </w:r>
                            <w:r w:rsidR="00BF29A0">
                              <w:rPr>
                                <w:rFonts w:asciiTheme="majorEastAsia" w:eastAsiaTheme="majorEastAsia" w:hAnsiTheme="majorEastAsia" w:hint="eastAsia"/>
                                <w:b/>
                                <w:sz w:val="26"/>
                                <w:szCs w:val="26"/>
                              </w:rPr>
                              <w:t>事業者</w:t>
                            </w:r>
                            <w:r>
                              <w:rPr>
                                <w:rFonts w:asciiTheme="majorEastAsia" w:eastAsiaTheme="majorEastAsia" w:hAnsiTheme="majorEastAsia" w:hint="eastAsia"/>
                                <w:b/>
                                <w:sz w:val="26"/>
                                <w:szCs w:val="26"/>
                              </w:rPr>
                              <w:t>提案</w:t>
                            </w:r>
                            <w:r w:rsidR="00115555">
                              <w:rPr>
                                <w:rFonts w:asciiTheme="majorEastAsia" w:eastAsiaTheme="majorEastAsia" w:hAnsiTheme="majorEastAsia" w:hint="eastAsia"/>
                                <w:b/>
                                <w:sz w:val="26"/>
                                <w:szCs w:val="26"/>
                              </w:rPr>
                              <w:t>に当たっては、</w:t>
                            </w:r>
                            <w:r w:rsidR="00E40E2C">
                              <w:rPr>
                                <w:rFonts w:asciiTheme="majorEastAsia" w:eastAsiaTheme="majorEastAsia" w:hAnsiTheme="majorEastAsia" w:hint="eastAsia"/>
                                <w:b/>
                                <w:sz w:val="26"/>
                                <w:szCs w:val="26"/>
                              </w:rPr>
                              <w:t>目的、</w:t>
                            </w:r>
                            <w:r w:rsidR="0050709C" w:rsidRPr="00D41D51">
                              <w:rPr>
                                <w:rFonts w:asciiTheme="majorEastAsia" w:eastAsiaTheme="majorEastAsia" w:hAnsiTheme="majorEastAsia" w:hint="eastAsia"/>
                                <w:b/>
                                <w:sz w:val="26"/>
                                <w:szCs w:val="26"/>
                              </w:rPr>
                              <w:t>期間を定めて行</w:t>
                            </w:r>
                            <w:r w:rsidR="00843972" w:rsidRPr="00D41D51">
                              <w:rPr>
                                <w:rFonts w:asciiTheme="majorEastAsia" w:eastAsiaTheme="majorEastAsia" w:hAnsiTheme="majorEastAsia" w:hint="eastAsia"/>
                                <w:b/>
                                <w:sz w:val="26"/>
                                <w:szCs w:val="26"/>
                              </w:rPr>
                              <w:t>うこととし</w:t>
                            </w:r>
                            <w:r w:rsidR="0050709C" w:rsidRPr="00D41D51">
                              <w:rPr>
                                <w:rFonts w:asciiTheme="majorEastAsia" w:eastAsiaTheme="majorEastAsia" w:hAnsiTheme="majorEastAsia" w:hint="eastAsia"/>
                                <w:b/>
                                <w:sz w:val="26"/>
                                <w:szCs w:val="26"/>
                              </w:rPr>
                              <w:t>、あらかじめ局ＨＰ等で周知</w:t>
                            </w:r>
                            <w:r w:rsidR="0005437D">
                              <w:rPr>
                                <w:rFonts w:asciiTheme="majorEastAsia" w:eastAsiaTheme="majorEastAsia" w:hAnsiTheme="majorEastAsia" w:hint="eastAsia"/>
                                <w:b/>
                                <w:sz w:val="26"/>
                                <w:szCs w:val="26"/>
                              </w:rPr>
                              <w:t>する</w:t>
                            </w:r>
                            <w:r w:rsidR="0050709C" w:rsidRPr="00D41D51">
                              <w:rPr>
                                <w:rFonts w:asciiTheme="majorEastAsia" w:eastAsiaTheme="majorEastAsia" w:hAnsiTheme="majorEastAsia" w:hint="eastAsia"/>
                                <w:b/>
                                <w:sz w:val="26"/>
                                <w:szCs w:val="26"/>
                              </w:rPr>
                              <w:t>。</w:t>
                            </w:r>
                          </w:p>
                          <w:p w:rsidR="00D41D51" w:rsidRPr="0005437D" w:rsidRDefault="00D41D51" w:rsidP="00D41D51">
                            <w:pPr>
                              <w:spacing w:line="160" w:lineRule="exact"/>
                              <w:ind w:left="261" w:hangingChars="100" w:hanging="261"/>
                              <w:rPr>
                                <w:rFonts w:asciiTheme="majorEastAsia" w:eastAsiaTheme="majorEastAsia" w:hAnsiTheme="majorEastAsia"/>
                                <w:b/>
                                <w:sz w:val="26"/>
                                <w:szCs w:val="26"/>
                              </w:rPr>
                            </w:pPr>
                          </w:p>
                          <w:p w:rsidR="0050709C" w:rsidRDefault="003439E7" w:rsidP="00D41D51">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２</w:t>
                            </w:r>
                            <w:r w:rsidR="0050709C" w:rsidRPr="00D41D5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事業者</w:t>
                            </w:r>
                            <w:r w:rsidR="001C3427">
                              <w:rPr>
                                <w:rFonts w:asciiTheme="majorEastAsia" w:eastAsiaTheme="majorEastAsia" w:hAnsiTheme="majorEastAsia" w:hint="eastAsia"/>
                                <w:b/>
                                <w:sz w:val="26"/>
                                <w:szCs w:val="26"/>
                              </w:rPr>
                              <w:t>提案や面会</w:t>
                            </w:r>
                            <w:r>
                              <w:rPr>
                                <w:rFonts w:asciiTheme="majorEastAsia" w:eastAsiaTheme="majorEastAsia" w:hAnsiTheme="majorEastAsia" w:hint="eastAsia"/>
                                <w:b/>
                                <w:sz w:val="26"/>
                                <w:szCs w:val="26"/>
                              </w:rPr>
                              <w:t>の</w:t>
                            </w:r>
                            <w:r w:rsidR="00B24FA8">
                              <w:rPr>
                                <w:rFonts w:asciiTheme="majorEastAsia" w:eastAsiaTheme="majorEastAsia" w:hAnsiTheme="majorEastAsia" w:hint="eastAsia"/>
                                <w:b/>
                                <w:sz w:val="26"/>
                                <w:szCs w:val="26"/>
                              </w:rPr>
                              <w:t>実施に当たり、その手続きや順守事項</w:t>
                            </w:r>
                            <w:r>
                              <w:rPr>
                                <w:rFonts w:asciiTheme="majorEastAsia" w:eastAsiaTheme="majorEastAsia" w:hAnsiTheme="majorEastAsia" w:hint="eastAsia"/>
                                <w:b/>
                                <w:sz w:val="26"/>
                                <w:szCs w:val="26"/>
                              </w:rPr>
                              <w:t>を定める。</w:t>
                            </w:r>
                          </w:p>
                          <w:p w:rsidR="003439E7" w:rsidRPr="003439E7" w:rsidRDefault="003439E7" w:rsidP="003439E7">
                            <w:pPr>
                              <w:spacing w:line="160" w:lineRule="exact"/>
                              <w:ind w:left="261" w:hangingChars="100" w:hanging="261"/>
                              <w:rPr>
                                <w:rFonts w:asciiTheme="majorEastAsia" w:eastAsiaTheme="majorEastAsia" w:hAnsiTheme="majorEastAsia"/>
                                <w:b/>
                                <w:sz w:val="26"/>
                                <w:szCs w:val="26"/>
                              </w:rPr>
                            </w:pPr>
                          </w:p>
                          <w:p w:rsidR="003439E7" w:rsidRPr="00D41D51" w:rsidRDefault="003439E7" w:rsidP="003439E7">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３　事業者</w:t>
                            </w:r>
                            <w:r w:rsidR="001C3427">
                              <w:rPr>
                                <w:rFonts w:asciiTheme="majorEastAsia" w:eastAsiaTheme="majorEastAsia" w:hAnsiTheme="majorEastAsia" w:hint="eastAsia"/>
                                <w:b/>
                                <w:sz w:val="26"/>
                                <w:szCs w:val="26"/>
                              </w:rPr>
                              <w:t>提案や</w:t>
                            </w:r>
                            <w:r>
                              <w:rPr>
                                <w:rFonts w:asciiTheme="majorEastAsia" w:eastAsiaTheme="majorEastAsia" w:hAnsiTheme="majorEastAsia" w:hint="eastAsia"/>
                                <w:b/>
                                <w:sz w:val="26"/>
                                <w:szCs w:val="26"/>
                              </w:rPr>
                              <w:t>面会の事後</w:t>
                            </w:r>
                            <w:r w:rsidRPr="00D41D51">
                              <w:rPr>
                                <w:rFonts w:asciiTheme="majorEastAsia" w:eastAsiaTheme="majorEastAsia" w:hAnsiTheme="majorEastAsia" w:hint="eastAsia"/>
                                <w:b/>
                                <w:sz w:val="26"/>
                                <w:szCs w:val="26"/>
                              </w:rPr>
                              <w:t>チェック</w:t>
                            </w:r>
                            <w:r>
                              <w:rPr>
                                <w:rFonts w:asciiTheme="majorEastAsia" w:eastAsiaTheme="majorEastAsia" w:hAnsiTheme="majorEastAsia" w:hint="eastAsia"/>
                                <w:b/>
                                <w:sz w:val="26"/>
                                <w:szCs w:val="26"/>
                              </w:rPr>
                              <w:t>を規定するとともに、</w:t>
                            </w:r>
                            <w:r w:rsidRPr="00D41D51">
                              <w:rPr>
                                <w:rFonts w:asciiTheme="majorEastAsia" w:eastAsiaTheme="majorEastAsia" w:hAnsiTheme="majorEastAsia" w:hint="eastAsia"/>
                                <w:b/>
                                <w:sz w:val="26"/>
                                <w:szCs w:val="26"/>
                              </w:rPr>
                              <w:t>順守状況について、定期的に自己点検を</w:t>
                            </w:r>
                            <w:r>
                              <w:rPr>
                                <w:rFonts w:asciiTheme="majorEastAsia" w:eastAsiaTheme="majorEastAsia" w:hAnsiTheme="majorEastAsia" w:hint="eastAsia"/>
                                <w:b/>
                                <w:sz w:val="26"/>
                                <w:szCs w:val="26"/>
                              </w:rPr>
                              <w:t>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28" type="#_x0000_t202" style="position:absolute;left:0;text-align:left;margin-left:8.6pt;margin-top:10.45pt;width:456.75pt;height:16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" fillcolor="white [3201]" strokeweight="2.25pt">
                <v:textbox>
                  <w:txbxContent>
                    <w:p w:rsidR="005C087A" w:rsidRDefault="0005437D" w:rsidP="00BF29A0">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 xml:space="preserve">　</w:t>
                      </w:r>
                      <w:r w:rsidRPr="0005437D">
                        <w:rPr>
                          <w:rFonts w:asciiTheme="majorEastAsia" w:eastAsiaTheme="majorEastAsia" w:hAnsiTheme="majorEastAsia" w:hint="eastAsia"/>
                          <w:b/>
                          <w:sz w:val="26"/>
                          <w:szCs w:val="26"/>
                        </w:rPr>
                        <w:t>局業務の特殊性に鑑み、ＩＲ事業者の選定にかかわる業務に関し、</w:t>
                      </w:r>
                      <w:r w:rsidR="005C087A">
                        <w:rPr>
                          <w:rFonts w:asciiTheme="majorEastAsia" w:eastAsiaTheme="majorEastAsia" w:hAnsiTheme="majorEastAsia" w:hint="eastAsia"/>
                          <w:b/>
                          <w:sz w:val="26"/>
                          <w:szCs w:val="26"/>
                        </w:rPr>
                        <w:t>公平性</w:t>
                      </w:r>
                    </w:p>
                    <w:p w:rsidR="0005437D" w:rsidRDefault="00B24FA8" w:rsidP="00BF29A0">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公正性を確保するため、</w:t>
                      </w:r>
                      <w:r w:rsidR="0005437D" w:rsidRPr="0005437D">
                        <w:rPr>
                          <w:rFonts w:asciiTheme="majorEastAsia" w:eastAsiaTheme="majorEastAsia" w:hAnsiTheme="majorEastAsia" w:hint="eastAsia"/>
                          <w:b/>
                          <w:sz w:val="26"/>
                          <w:szCs w:val="26"/>
                        </w:rPr>
                        <w:t>既存ルールの上乗せ規制</w:t>
                      </w:r>
                      <w:r w:rsidR="00BF29A0">
                        <w:rPr>
                          <w:rFonts w:asciiTheme="majorEastAsia" w:eastAsiaTheme="majorEastAsia" w:hAnsiTheme="majorEastAsia" w:hint="eastAsia"/>
                          <w:b/>
                          <w:sz w:val="26"/>
                          <w:szCs w:val="26"/>
                        </w:rPr>
                        <w:t>を行う</w:t>
                      </w:r>
                      <w:r w:rsidR="0005437D">
                        <w:rPr>
                          <w:rFonts w:asciiTheme="majorEastAsia" w:eastAsiaTheme="majorEastAsia" w:hAnsiTheme="majorEastAsia" w:hint="eastAsia"/>
                          <w:b/>
                          <w:sz w:val="26"/>
                          <w:szCs w:val="26"/>
                        </w:rPr>
                        <w:t>。</w:t>
                      </w:r>
                    </w:p>
                    <w:p w:rsidR="0005437D" w:rsidRDefault="0005437D" w:rsidP="0005437D">
                      <w:pPr>
                        <w:spacing w:line="120" w:lineRule="exact"/>
                        <w:rPr>
                          <w:rFonts w:asciiTheme="majorEastAsia" w:eastAsiaTheme="majorEastAsia" w:hAnsiTheme="majorEastAsia"/>
                          <w:b/>
                          <w:sz w:val="26"/>
                          <w:szCs w:val="26"/>
                        </w:rPr>
                      </w:pPr>
                    </w:p>
                    <w:p w:rsidR="0050709C" w:rsidRPr="00D41D51" w:rsidRDefault="003439E7" w:rsidP="0005437D">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１</w:t>
                      </w:r>
                      <w:r w:rsidR="0050709C" w:rsidRPr="00D41D51">
                        <w:rPr>
                          <w:rFonts w:asciiTheme="majorEastAsia" w:eastAsiaTheme="majorEastAsia" w:hAnsiTheme="majorEastAsia" w:hint="eastAsia"/>
                          <w:b/>
                          <w:sz w:val="26"/>
                          <w:szCs w:val="26"/>
                        </w:rPr>
                        <w:t xml:space="preserve">　</w:t>
                      </w:r>
                      <w:r w:rsidR="00BF29A0">
                        <w:rPr>
                          <w:rFonts w:asciiTheme="majorEastAsia" w:eastAsiaTheme="majorEastAsia" w:hAnsiTheme="majorEastAsia" w:hint="eastAsia"/>
                          <w:b/>
                          <w:sz w:val="26"/>
                          <w:szCs w:val="26"/>
                        </w:rPr>
                        <w:t>事業者</w:t>
                      </w:r>
                      <w:r>
                        <w:rPr>
                          <w:rFonts w:asciiTheme="majorEastAsia" w:eastAsiaTheme="majorEastAsia" w:hAnsiTheme="majorEastAsia" w:hint="eastAsia"/>
                          <w:b/>
                          <w:sz w:val="26"/>
                          <w:szCs w:val="26"/>
                        </w:rPr>
                        <w:t>提案</w:t>
                      </w:r>
                      <w:r w:rsidR="00115555">
                        <w:rPr>
                          <w:rFonts w:asciiTheme="majorEastAsia" w:eastAsiaTheme="majorEastAsia" w:hAnsiTheme="majorEastAsia" w:hint="eastAsia"/>
                          <w:b/>
                          <w:sz w:val="26"/>
                          <w:szCs w:val="26"/>
                        </w:rPr>
                        <w:t>に当たっては、</w:t>
                      </w:r>
                      <w:r w:rsidR="00E40E2C">
                        <w:rPr>
                          <w:rFonts w:asciiTheme="majorEastAsia" w:eastAsiaTheme="majorEastAsia" w:hAnsiTheme="majorEastAsia" w:hint="eastAsia"/>
                          <w:b/>
                          <w:sz w:val="26"/>
                          <w:szCs w:val="26"/>
                        </w:rPr>
                        <w:t>目的、</w:t>
                      </w:r>
                      <w:r w:rsidR="0050709C" w:rsidRPr="00D41D51">
                        <w:rPr>
                          <w:rFonts w:asciiTheme="majorEastAsia" w:eastAsiaTheme="majorEastAsia" w:hAnsiTheme="majorEastAsia" w:hint="eastAsia"/>
                          <w:b/>
                          <w:sz w:val="26"/>
                          <w:szCs w:val="26"/>
                        </w:rPr>
                        <w:t>期間を定めて行</w:t>
                      </w:r>
                      <w:r w:rsidR="00843972" w:rsidRPr="00D41D51">
                        <w:rPr>
                          <w:rFonts w:asciiTheme="majorEastAsia" w:eastAsiaTheme="majorEastAsia" w:hAnsiTheme="majorEastAsia" w:hint="eastAsia"/>
                          <w:b/>
                          <w:sz w:val="26"/>
                          <w:szCs w:val="26"/>
                        </w:rPr>
                        <w:t>うこととし</w:t>
                      </w:r>
                      <w:r w:rsidR="0050709C" w:rsidRPr="00D41D51">
                        <w:rPr>
                          <w:rFonts w:asciiTheme="majorEastAsia" w:eastAsiaTheme="majorEastAsia" w:hAnsiTheme="majorEastAsia" w:hint="eastAsia"/>
                          <w:b/>
                          <w:sz w:val="26"/>
                          <w:szCs w:val="26"/>
                        </w:rPr>
                        <w:t>、あらかじめ局ＨＰ等で周知</w:t>
                      </w:r>
                      <w:r w:rsidR="0005437D">
                        <w:rPr>
                          <w:rFonts w:asciiTheme="majorEastAsia" w:eastAsiaTheme="majorEastAsia" w:hAnsiTheme="majorEastAsia" w:hint="eastAsia"/>
                          <w:b/>
                          <w:sz w:val="26"/>
                          <w:szCs w:val="26"/>
                        </w:rPr>
                        <w:t>する</w:t>
                      </w:r>
                      <w:r w:rsidR="0050709C" w:rsidRPr="00D41D51">
                        <w:rPr>
                          <w:rFonts w:asciiTheme="majorEastAsia" w:eastAsiaTheme="majorEastAsia" w:hAnsiTheme="majorEastAsia" w:hint="eastAsia"/>
                          <w:b/>
                          <w:sz w:val="26"/>
                          <w:szCs w:val="26"/>
                        </w:rPr>
                        <w:t>。</w:t>
                      </w:r>
                    </w:p>
                    <w:p w:rsidR="00D41D51" w:rsidRPr="0005437D" w:rsidRDefault="00D41D51" w:rsidP="00D41D51">
                      <w:pPr>
                        <w:spacing w:line="160" w:lineRule="exact"/>
                        <w:ind w:left="261" w:hangingChars="100" w:hanging="261"/>
                        <w:rPr>
                          <w:rFonts w:asciiTheme="majorEastAsia" w:eastAsiaTheme="majorEastAsia" w:hAnsiTheme="majorEastAsia"/>
                          <w:b/>
                          <w:sz w:val="26"/>
                          <w:szCs w:val="26"/>
                        </w:rPr>
                      </w:pPr>
                    </w:p>
                    <w:p w:rsidR="0050709C" w:rsidRDefault="003439E7" w:rsidP="00D41D51">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２</w:t>
                      </w:r>
                      <w:r w:rsidR="0050709C" w:rsidRPr="00D41D5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事業者</w:t>
                      </w:r>
                      <w:r w:rsidR="001C3427">
                        <w:rPr>
                          <w:rFonts w:asciiTheme="majorEastAsia" w:eastAsiaTheme="majorEastAsia" w:hAnsiTheme="majorEastAsia" w:hint="eastAsia"/>
                          <w:b/>
                          <w:sz w:val="26"/>
                          <w:szCs w:val="26"/>
                        </w:rPr>
                        <w:t>提案や面会</w:t>
                      </w:r>
                      <w:r>
                        <w:rPr>
                          <w:rFonts w:asciiTheme="majorEastAsia" w:eastAsiaTheme="majorEastAsia" w:hAnsiTheme="majorEastAsia" w:hint="eastAsia"/>
                          <w:b/>
                          <w:sz w:val="26"/>
                          <w:szCs w:val="26"/>
                        </w:rPr>
                        <w:t>の</w:t>
                      </w:r>
                      <w:r w:rsidR="00B24FA8">
                        <w:rPr>
                          <w:rFonts w:asciiTheme="majorEastAsia" w:eastAsiaTheme="majorEastAsia" w:hAnsiTheme="majorEastAsia" w:hint="eastAsia"/>
                          <w:b/>
                          <w:sz w:val="26"/>
                          <w:szCs w:val="26"/>
                        </w:rPr>
                        <w:t>実施に当たり、その手続きや順守事項</w:t>
                      </w:r>
                      <w:r>
                        <w:rPr>
                          <w:rFonts w:asciiTheme="majorEastAsia" w:eastAsiaTheme="majorEastAsia" w:hAnsiTheme="majorEastAsia" w:hint="eastAsia"/>
                          <w:b/>
                          <w:sz w:val="26"/>
                          <w:szCs w:val="26"/>
                        </w:rPr>
                        <w:t>を定める。</w:t>
                      </w:r>
                    </w:p>
                    <w:p w:rsidR="003439E7" w:rsidRPr="003439E7" w:rsidRDefault="003439E7" w:rsidP="003439E7">
                      <w:pPr>
                        <w:spacing w:line="160" w:lineRule="exact"/>
                        <w:ind w:left="261" w:hangingChars="100" w:hanging="261"/>
                        <w:rPr>
                          <w:rFonts w:asciiTheme="majorEastAsia" w:eastAsiaTheme="majorEastAsia" w:hAnsiTheme="majorEastAsia"/>
                          <w:b/>
                          <w:sz w:val="26"/>
                          <w:szCs w:val="26"/>
                        </w:rPr>
                      </w:pPr>
                    </w:p>
                    <w:p w:rsidR="003439E7" w:rsidRPr="00D41D51" w:rsidRDefault="003439E7" w:rsidP="003439E7">
                      <w:pPr>
                        <w:ind w:left="261" w:hangingChars="100" w:hanging="261"/>
                        <w:rPr>
                          <w:rFonts w:asciiTheme="majorEastAsia" w:eastAsiaTheme="majorEastAsia" w:hAnsiTheme="majorEastAsia"/>
                          <w:b/>
                          <w:sz w:val="26"/>
                          <w:szCs w:val="26"/>
                        </w:rPr>
                      </w:pPr>
                      <w:r>
                        <w:rPr>
                          <w:rFonts w:asciiTheme="majorEastAsia" w:eastAsiaTheme="majorEastAsia" w:hAnsiTheme="majorEastAsia" w:hint="eastAsia"/>
                          <w:b/>
                          <w:sz w:val="26"/>
                          <w:szCs w:val="26"/>
                        </w:rPr>
                        <w:t>３　事業者</w:t>
                      </w:r>
                      <w:r w:rsidR="001C3427">
                        <w:rPr>
                          <w:rFonts w:asciiTheme="majorEastAsia" w:eastAsiaTheme="majorEastAsia" w:hAnsiTheme="majorEastAsia" w:hint="eastAsia"/>
                          <w:b/>
                          <w:sz w:val="26"/>
                          <w:szCs w:val="26"/>
                        </w:rPr>
                        <w:t>提案や</w:t>
                      </w:r>
                      <w:r>
                        <w:rPr>
                          <w:rFonts w:asciiTheme="majorEastAsia" w:eastAsiaTheme="majorEastAsia" w:hAnsiTheme="majorEastAsia" w:hint="eastAsia"/>
                          <w:b/>
                          <w:sz w:val="26"/>
                          <w:szCs w:val="26"/>
                        </w:rPr>
                        <w:t>面会の事後</w:t>
                      </w:r>
                      <w:r w:rsidRPr="00D41D51">
                        <w:rPr>
                          <w:rFonts w:asciiTheme="majorEastAsia" w:eastAsiaTheme="majorEastAsia" w:hAnsiTheme="majorEastAsia" w:hint="eastAsia"/>
                          <w:b/>
                          <w:sz w:val="26"/>
                          <w:szCs w:val="26"/>
                        </w:rPr>
                        <w:t>チェック</w:t>
                      </w:r>
                      <w:r>
                        <w:rPr>
                          <w:rFonts w:asciiTheme="majorEastAsia" w:eastAsiaTheme="majorEastAsia" w:hAnsiTheme="majorEastAsia" w:hint="eastAsia"/>
                          <w:b/>
                          <w:sz w:val="26"/>
                          <w:szCs w:val="26"/>
                        </w:rPr>
                        <w:t>を規定するとともに、</w:t>
                      </w:r>
                      <w:r w:rsidRPr="00D41D51">
                        <w:rPr>
                          <w:rFonts w:asciiTheme="majorEastAsia" w:eastAsiaTheme="majorEastAsia" w:hAnsiTheme="majorEastAsia" w:hint="eastAsia"/>
                          <w:b/>
                          <w:sz w:val="26"/>
                          <w:szCs w:val="26"/>
                        </w:rPr>
                        <w:t>順守状況について、定期的に自己点検を</w:t>
                      </w:r>
                      <w:r>
                        <w:rPr>
                          <w:rFonts w:asciiTheme="majorEastAsia" w:eastAsiaTheme="majorEastAsia" w:hAnsiTheme="majorEastAsia" w:hint="eastAsia"/>
                          <w:b/>
                          <w:sz w:val="26"/>
                          <w:szCs w:val="26"/>
                        </w:rPr>
                        <w:t>実施する。</w:t>
                      </w:r>
                    </w:p>
                  </w:txbxContent>
                </v:textbox>
              </v:shape>
            </w:pict>
          </mc:Fallback>
        </mc:AlternateContent>
      </w:r>
    </w:p>
    <w:p w:rsidR="003C25E4" w:rsidRPr="003C25E4" w:rsidRDefault="003C25E4" w:rsidP="003C25E4">
      <w:pPr>
        <w:spacing w:line="360" w:lineRule="exact"/>
        <w:rPr>
          <w:rFonts w:ascii="HG丸ｺﾞｼｯｸM-PRO" w:eastAsia="HG丸ｺﾞｼｯｸM-PRO" w:hAnsi="HG丸ｺﾞｼｯｸM-PRO" w:cs="メイリオ"/>
          <w:sz w:val="24"/>
          <w:szCs w:val="24"/>
        </w:rPr>
      </w:pPr>
    </w:p>
    <w:p w:rsidR="003C25E4" w:rsidRDefault="003C25E4" w:rsidP="003C25E4">
      <w:pPr>
        <w:spacing w:line="360" w:lineRule="exact"/>
        <w:rPr>
          <w:rFonts w:ascii="HG丸ｺﾞｼｯｸM-PRO" w:eastAsia="HG丸ｺﾞｼｯｸM-PRO" w:hAnsi="HG丸ｺﾞｼｯｸM-PRO" w:cs="メイリオ"/>
          <w:sz w:val="24"/>
          <w:szCs w:val="24"/>
        </w:rPr>
      </w:pPr>
    </w:p>
    <w:p w:rsidR="00D57450" w:rsidRDefault="00D57450" w:rsidP="00947244">
      <w:pPr>
        <w:spacing w:line="360" w:lineRule="exact"/>
        <w:jc w:val="center"/>
        <w:rPr>
          <w:rFonts w:asciiTheme="minorEastAsia" w:hAnsiTheme="minorEastAsia" w:cs="メイリオ"/>
          <w:sz w:val="22"/>
        </w:rPr>
      </w:pPr>
    </w:p>
    <w:p w:rsidR="00D57450" w:rsidRDefault="00D57450" w:rsidP="00947244">
      <w:pPr>
        <w:spacing w:line="360" w:lineRule="exact"/>
        <w:jc w:val="center"/>
        <w:rPr>
          <w:rFonts w:asciiTheme="minorEastAsia" w:hAnsiTheme="minorEastAsia" w:cs="メイリオ"/>
          <w:sz w:val="22"/>
        </w:rPr>
      </w:pPr>
    </w:p>
    <w:p w:rsidR="00D57450" w:rsidRPr="00CD2FB7" w:rsidRDefault="00D57450" w:rsidP="00947244">
      <w:pPr>
        <w:spacing w:line="360" w:lineRule="exact"/>
        <w:jc w:val="center"/>
        <w:rPr>
          <w:rFonts w:asciiTheme="minorEastAsia" w:hAnsiTheme="minorEastAsia" w:cs="メイリオ"/>
          <w:sz w:val="22"/>
        </w:rPr>
      </w:pPr>
    </w:p>
    <w:p w:rsidR="00011521" w:rsidRDefault="00011521" w:rsidP="00947244">
      <w:pPr>
        <w:spacing w:line="360" w:lineRule="exact"/>
        <w:rPr>
          <w:rFonts w:asciiTheme="minorEastAsia" w:hAnsiTheme="minorEastAsia" w:cs="メイリオ"/>
          <w:sz w:val="22"/>
        </w:rPr>
      </w:pPr>
    </w:p>
    <w:p w:rsidR="00D57450" w:rsidRDefault="00D57450" w:rsidP="00947244">
      <w:pPr>
        <w:spacing w:line="360" w:lineRule="exact"/>
        <w:rPr>
          <w:rFonts w:asciiTheme="minorEastAsia" w:hAnsiTheme="minorEastAsia" w:cs="メイリオ"/>
          <w:sz w:val="22"/>
        </w:rPr>
      </w:pPr>
    </w:p>
    <w:p w:rsidR="00D57450" w:rsidRDefault="00D57450" w:rsidP="00947244">
      <w:pPr>
        <w:spacing w:line="360" w:lineRule="exact"/>
        <w:rPr>
          <w:rFonts w:asciiTheme="minorEastAsia" w:hAnsiTheme="minorEastAsia" w:cs="メイリオ"/>
          <w:sz w:val="22"/>
        </w:rPr>
      </w:pPr>
    </w:p>
    <w:p w:rsidR="0005437D" w:rsidRDefault="0005437D" w:rsidP="00947244">
      <w:pPr>
        <w:spacing w:line="360" w:lineRule="exact"/>
        <w:rPr>
          <w:rFonts w:asciiTheme="minorEastAsia" w:hAnsiTheme="minorEastAsia" w:cs="メイリオ"/>
          <w:sz w:val="22"/>
        </w:rPr>
      </w:pPr>
    </w:p>
    <w:p w:rsidR="00D57450" w:rsidRDefault="0005437D" w:rsidP="00947244">
      <w:pPr>
        <w:spacing w:line="360" w:lineRule="exact"/>
        <w:rPr>
          <w:rFonts w:asciiTheme="minorEastAsia" w:hAnsiTheme="minorEastAsia" w:cs="メイリオ"/>
          <w:sz w:val="22"/>
        </w:rPr>
      </w:pPr>
      <w:r w:rsidRPr="00CD2FB7">
        <w:rPr>
          <w:rFonts w:asciiTheme="minorEastAsia" w:hAnsiTheme="minorEastAsia" w:cs="メイリオ" w:hint="eastAsia"/>
          <w:noProof/>
          <w:sz w:val="22"/>
        </w:rPr>
        <mc:AlternateContent>
          <mc:Choice Requires="wps">
            <w:drawing>
              <wp:anchor distT="0" distB="0" distL="114300" distR="114300" simplePos="0" relativeHeight="251667456" behindDoc="0" locked="0" layoutInCell="1" allowOverlap="1" wp14:anchorId="3D330014" wp14:editId="6896D761">
                <wp:simplePos x="0" y="0"/>
                <wp:positionH relativeFrom="column">
                  <wp:posOffset>118745</wp:posOffset>
                </wp:positionH>
                <wp:positionV relativeFrom="paragraph">
                  <wp:posOffset>142240</wp:posOffset>
                </wp:positionV>
                <wp:extent cx="2219325" cy="323850"/>
                <wp:effectExtent l="0" t="0" r="28575" b="19050"/>
                <wp:wrapNone/>
                <wp:docPr id="7" name="フローチャート: 処理 7"/>
                <wp:cNvGraphicFramePr/>
                <a:graphic xmlns:a="http://schemas.openxmlformats.org/drawingml/2006/main">
                  <a:graphicData uri="http://schemas.microsoft.com/office/word/2010/wordprocessingShape">
                    <wps:wsp>
                      <wps:cNvSpPr/>
                      <wps:spPr>
                        <a:xfrm>
                          <a:off x="0" y="0"/>
                          <a:ext cx="2219325" cy="323850"/>
                        </a:xfrm>
                        <a:prstGeom prst="flowChartProcess">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7450" w:rsidRPr="00D57450" w:rsidRDefault="003439E7" w:rsidP="00D5745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事業者からの提案等の設定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7" o:spid="_x0000_s1029" type="#_x0000_t109" style="position:absolute;left:0;text-align:left;margin-left:9.35pt;margin-top:11.2pt;width:174.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" fillcolor="#e5b8b7 [1301]" strokecolor="black [3213]" strokeweight="1.5pt">
                <v:textbox>
                  <w:txbxContent>
                    <w:p w:rsidR="00D57450" w:rsidRPr="00D57450" w:rsidRDefault="003439E7" w:rsidP="00D5745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事業者からの提案等の設定</w:t>
                      </w:r>
                    </w:p>
                  </w:txbxContent>
                </v:textbox>
              </v:shape>
            </w:pict>
          </mc:Fallback>
        </mc:AlternateContent>
      </w:r>
    </w:p>
    <w:p w:rsidR="00CD2FB7" w:rsidRDefault="00C803C4" w:rsidP="00CD2FB7">
      <w:pPr>
        <w:spacing w:line="360" w:lineRule="exact"/>
        <w:rPr>
          <w:rFonts w:asciiTheme="minorEastAsia" w:hAnsiTheme="minorEastAsia" w:cs="メイリオ"/>
          <w:sz w:val="22"/>
        </w:rPr>
      </w:pPr>
      <w:r>
        <w:rPr>
          <w:rFonts w:asciiTheme="minorEastAsia" w:hAnsiTheme="minorEastAsia" w:cs="メイリオ" w:hint="eastAsia"/>
          <w:noProof/>
          <w:sz w:val="22"/>
        </w:rPr>
        <mc:AlternateContent>
          <mc:Choice Requires="wps">
            <w:drawing>
              <wp:anchor distT="0" distB="0" distL="114300" distR="114300" simplePos="0" relativeHeight="251658239" behindDoc="0" locked="0" layoutInCell="1" allowOverlap="1" wp14:anchorId="0450A148" wp14:editId="2447F324">
                <wp:simplePos x="0" y="0"/>
                <wp:positionH relativeFrom="column">
                  <wp:posOffset>33020</wp:posOffset>
                </wp:positionH>
                <wp:positionV relativeFrom="paragraph">
                  <wp:posOffset>161290</wp:posOffset>
                </wp:positionV>
                <wp:extent cx="5934075" cy="1171575"/>
                <wp:effectExtent l="0" t="0" r="28575" b="28575"/>
                <wp:wrapNone/>
                <wp:docPr id="9" name="フローチャート : 代替処理 9"/>
                <wp:cNvGraphicFramePr/>
                <a:graphic xmlns:a="http://schemas.openxmlformats.org/drawingml/2006/main">
                  <a:graphicData uri="http://schemas.microsoft.com/office/word/2010/wordprocessingShape">
                    <wps:wsp>
                      <wps:cNvSpPr/>
                      <wps:spPr>
                        <a:xfrm>
                          <a:off x="0" y="0"/>
                          <a:ext cx="5934075" cy="1171575"/>
                        </a:xfrm>
                        <a:prstGeom prst="flowChartAlternateProcess">
                          <a:avLst/>
                        </a:prstGeom>
                        <a:solidFill>
                          <a:schemeClr val="accent2">
                            <a:lumMod val="40000"/>
                            <a:lumOff val="60000"/>
                            <a:alpha val="3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15555" w:rsidRPr="00115555" w:rsidRDefault="0003755F" w:rsidP="00115555">
                            <w:pPr>
                              <w:ind w:left="210" w:hangingChars="100" w:hanging="210"/>
                              <w:rPr>
                                <w:color w:val="000000" w:themeColor="text1"/>
                              </w:rPr>
                            </w:pPr>
                            <w:r>
                              <w:rPr>
                                <w:rFonts w:hint="eastAsia"/>
                                <w:color w:val="000000" w:themeColor="text1"/>
                              </w:rPr>
                              <w:t xml:space="preserve">○　</w:t>
                            </w:r>
                            <w:r w:rsidR="00115555" w:rsidRPr="00115555">
                              <w:rPr>
                                <w:rFonts w:hint="eastAsia"/>
                                <w:color w:val="000000" w:themeColor="text1"/>
                              </w:rPr>
                              <w:t>事業者からの提案や事業者との意見交換（</w:t>
                            </w:r>
                            <w:r w:rsidR="003439E7">
                              <w:rPr>
                                <w:rFonts w:hint="eastAsia"/>
                                <w:color w:val="000000" w:themeColor="text1"/>
                              </w:rPr>
                              <w:t>以下「事業者提案」という。</w:t>
                            </w:r>
                            <w:r w:rsidR="00115555" w:rsidRPr="00115555">
                              <w:rPr>
                                <w:rFonts w:hint="eastAsia"/>
                                <w:color w:val="000000" w:themeColor="text1"/>
                              </w:rPr>
                              <w:t>）を行う場合には、公平性を確保するため、</w:t>
                            </w:r>
                            <w:r w:rsidR="00E40E2C">
                              <w:rPr>
                                <w:rFonts w:hint="eastAsia"/>
                                <w:color w:val="000000" w:themeColor="text1"/>
                              </w:rPr>
                              <w:t>目的、</w:t>
                            </w:r>
                            <w:r w:rsidR="00115555" w:rsidRPr="00115555">
                              <w:rPr>
                                <w:rFonts w:hint="eastAsia"/>
                                <w:color w:val="000000" w:themeColor="text1"/>
                              </w:rPr>
                              <w:t>期間を定めた上で行うこととし、あらかじめ当該期間を局ホームページ等において周知する</w:t>
                            </w:r>
                            <w:r w:rsidR="003439E7">
                              <w:rPr>
                                <w:rFonts w:hint="eastAsia"/>
                                <w:color w:val="000000" w:themeColor="text1"/>
                              </w:rPr>
                              <w:t>。</w:t>
                            </w:r>
                            <w:r w:rsidR="00537CB1" w:rsidRPr="00537CB1">
                              <w:rPr>
                                <w:rFonts w:hint="eastAsia"/>
                                <w:color w:val="000000" w:themeColor="text1"/>
                              </w:rPr>
                              <w:t>ただし、短時間の挨拶等の面会（以下、「面会」という。）については、この限りでない。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9" o:spid="_x0000_s1030" type="#_x0000_t176" style="position:absolute;left:0;text-align:left;margin-left:2.6pt;margin-top:12.7pt;width:467.25pt;height:92.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" fillcolor="#e5b8b7 [1301]" strokecolor="#243f60 [1604]" strokeweight="2pt">
                <v:fill opacity="21588f"/>
                <v:textbox>
                  <w:txbxContent>
                    <w:p w:rsidR="00115555" w:rsidRPr="00115555" w:rsidRDefault="0003755F" w:rsidP="00115555">
                      <w:pPr>
                        <w:ind w:left="210" w:hangingChars="100" w:hanging="210"/>
                        <w:rPr>
                          <w:color w:val="000000" w:themeColor="text1"/>
                        </w:rPr>
                      </w:pPr>
                      <w:r>
                        <w:rPr>
                          <w:rFonts w:hint="eastAsia"/>
                          <w:color w:val="000000" w:themeColor="text1"/>
                        </w:rPr>
                        <w:t xml:space="preserve">○　</w:t>
                      </w:r>
                      <w:r w:rsidR="00115555" w:rsidRPr="00115555">
                        <w:rPr>
                          <w:rFonts w:hint="eastAsia"/>
                          <w:color w:val="000000" w:themeColor="text1"/>
                        </w:rPr>
                        <w:t>事業者からの提案や事業者との意見交換（</w:t>
                      </w:r>
                      <w:r w:rsidR="003439E7">
                        <w:rPr>
                          <w:rFonts w:hint="eastAsia"/>
                          <w:color w:val="000000" w:themeColor="text1"/>
                        </w:rPr>
                        <w:t>以下「事業者提案」という。</w:t>
                      </w:r>
                      <w:r w:rsidR="00115555" w:rsidRPr="00115555">
                        <w:rPr>
                          <w:rFonts w:hint="eastAsia"/>
                          <w:color w:val="000000" w:themeColor="text1"/>
                        </w:rPr>
                        <w:t>）を行う場合には、公平性を確保するため、</w:t>
                      </w:r>
                      <w:r w:rsidR="00E40E2C">
                        <w:rPr>
                          <w:rFonts w:hint="eastAsia"/>
                          <w:color w:val="000000" w:themeColor="text1"/>
                        </w:rPr>
                        <w:t>目的、</w:t>
                      </w:r>
                      <w:r w:rsidR="00115555" w:rsidRPr="00115555">
                        <w:rPr>
                          <w:rFonts w:hint="eastAsia"/>
                          <w:color w:val="000000" w:themeColor="text1"/>
                        </w:rPr>
                        <w:t>期間を定めた上で行うこととし、あらかじめ当該期間を局ホームページ等において周知する</w:t>
                      </w:r>
                      <w:r w:rsidR="003439E7">
                        <w:rPr>
                          <w:rFonts w:hint="eastAsia"/>
                          <w:color w:val="000000" w:themeColor="text1"/>
                        </w:rPr>
                        <w:t>。</w:t>
                      </w:r>
                      <w:r w:rsidR="00537CB1" w:rsidRPr="00537CB1">
                        <w:rPr>
                          <w:rFonts w:hint="eastAsia"/>
                          <w:color w:val="000000" w:themeColor="text1"/>
                        </w:rPr>
                        <w:t>ただし、短時間の挨拶等の面会（以下、「面会」という。）については、この限りでない。</w:t>
                      </w:r>
                    </w:p>
                  </w:txbxContent>
                </v:textbox>
              </v:shape>
            </w:pict>
          </mc:Fallback>
        </mc:AlternateContent>
      </w:r>
    </w:p>
    <w:p w:rsidR="00CD2FB7" w:rsidRDefault="00CD2FB7" w:rsidP="00CD2FB7">
      <w:pPr>
        <w:spacing w:line="360" w:lineRule="exact"/>
        <w:rPr>
          <w:rFonts w:asciiTheme="minorEastAsia" w:hAnsiTheme="minorEastAsia" w:cs="メイリオ"/>
          <w:sz w:val="22"/>
        </w:rPr>
      </w:pPr>
    </w:p>
    <w:p w:rsidR="00CD2FB7" w:rsidRDefault="00CD2FB7" w:rsidP="00CD2FB7">
      <w:pPr>
        <w:spacing w:line="360" w:lineRule="exact"/>
        <w:rPr>
          <w:rFonts w:asciiTheme="minorEastAsia" w:hAnsiTheme="minorEastAsia" w:cs="メイリオ"/>
          <w:sz w:val="22"/>
        </w:rPr>
      </w:pPr>
    </w:p>
    <w:p w:rsidR="00CD2FB7" w:rsidRDefault="00CD2FB7" w:rsidP="00CD2FB7">
      <w:pPr>
        <w:spacing w:line="360" w:lineRule="exact"/>
        <w:rPr>
          <w:rFonts w:asciiTheme="minorEastAsia" w:hAnsiTheme="minorEastAsia" w:cs="メイリオ"/>
          <w:sz w:val="22"/>
        </w:rPr>
      </w:pPr>
    </w:p>
    <w:p w:rsidR="00115555" w:rsidRDefault="00115555" w:rsidP="00CD2FB7">
      <w:pPr>
        <w:spacing w:line="360" w:lineRule="exact"/>
        <w:rPr>
          <w:rFonts w:asciiTheme="minorEastAsia" w:hAnsiTheme="minorEastAsia" w:cs="メイリオ"/>
          <w:sz w:val="22"/>
        </w:rPr>
      </w:pPr>
    </w:p>
    <w:p w:rsidR="003439E7" w:rsidRDefault="003439E7" w:rsidP="00CD2FB7">
      <w:pPr>
        <w:spacing w:line="360" w:lineRule="exact"/>
        <w:rPr>
          <w:rFonts w:asciiTheme="minorEastAsia" w:hAnsiTheme="minorEastAsia" w:cs="メイリオ"/>
          <w:sz w:val="22"/>
        </w:rPr>
      </w:pPr>
    </w:p>
    <w:p w:rsidR="00537CB1" w:rsidRDefault="00537CB1" w:rsidP="00CD2FB7">
      <w:pPr>
        <w:spacing w:line="360" w:lineRule="exact"/>
        <w:rPr>
          <w:rFonts w:asciiTheme="minorEastAsia" w:hAnsiTheme="minorEastAsia" w:cs="メイリオ"/>
          <w:sz w:val="22"/>
        </w:rPr>
      </w:pPr>
    </w:p>
    <w:p w:rsidR="00CD2FB7" w:rsidRDefault="00C803C4" w:rsidP="00CD2FB7">
      <w:pPr>
        <w:spacing w:line="360" w:lineRule="exact"/>
        <w:rPr>
          <w:rFonts w:asciiTheme="minorEastAsia" w:hAnsiTheme="minorEastAsia" w:cs="メイリオ"/>
          <w:sz w:val="22"/>
        </w:rPr>
      </w:pPr>
      <w:r w:rsidRPr="00CD2FB7">
        <w:rPr>
          <w:rFonts w:asciiTheme="minorEastAsia" w:hAnsiTheme="minorEastAsia" w:cs="メイリオ" w:hint="eastAsia"/>
          <w:noProof/>
          <w:sz w:val="22"/>
        </w:rPr>
        <mc:AlternateContent>
          <mc:Choice Requires="wps">
            <w:drawing>
              <wp:anchor distT="0" distB="0" distL="114300" distR="114300" simplePos="0" relativeHeight="251670528" behindDoc="0" locked="0" layoutInCell="1" allowOverlap="1" wp14:anchorId="0824B8C7" wp14:editId="03D15B4D">
                <wp:simplePos x="0" y="0"/>
                <wp:positionH relativeFrom="column">
                  <wp:posOffset>109219</wp:posOffset>
                </wp:positionH>
                <wp:positionV relativeFrom="paragraph">
                  <wp:posOffset>27940</wp:posOffset>
                </wp:positionV>
                <wp:extent cx="1647825" cy="323850"/>
                <wp:effectExtent l="0" t="0" r="28575" b="19050"/>
                <wp:wrapNone/>
                <wp:docPr id="10" name="フローチャート: 処理 10"/>
                <wp:cNvGraphicFramePr/>
                <a:graphic xmlns:a="http://schemas.openxmlformats.org/drawingml/2006/main">
                  <a:graphicData uri="http://schemas.microsoft.com/office/word/2010/wordprocessingShape">
                    <wps:wsp>
                      <wps:cNvSpPr/>
                      <wps:spPr>
                        <a:xfrm>
                          <a:off x="0" y="0"/>
                          <a:ext cx="1647825" cy="323850"/>
                        </a:xfrm>
                        <a:prstGeom prst="flowChartProcess">
                          <a:avLst/>
                        </a:prstGeom>
                        <a:solidFill>
                          <a:srgbClr val="C0504D">
                            <a:lumMod val="40000"/>
                            <a:lumOff val="60000"/>
                          </a:srgbClr>
                        </a:solidFill>
                        <a:ln w="19050" cap="flat" cmpd="sng" algn="ctr">
                          <a:solidFill>
                            <a:sysClr val="windowText" lastClr="000000"/>
                          </a:solidFill>
                          <a:prstDash val="solid"/>
                        </a:ln>
                        <a:effectLst/>
                      </wps:spPr>
                      <wps:txbx>
                        <w:txbxContent>
                          <w:p w:rsidR="00CD2FB7" w:rsidRPr="00D57450" w:rsidRDefault="00261C08" w:rsidP="00CD2FB7">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事業者提案等</w:t>
                            </w:r>
                            <w:r w:rsidR="00B24FA8">
                              <w:rPr>
                                <w:rFonts w:asciiTheme="majorEastAsia" w:eastAsiaTheme="majorEastAsia" w:hAnsiTheme="majorEastAsia" w:hint="eastAsia"/>
                                <w:color w:val="000000" w:themeColor="text1"/>
                                <w:sz w:val="22"/>
                              </w:rPr>
                              <w:t>のルール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0" o:spid="_x0000_s1031" type="#_x0000_t109" style="position:absolute;left:0;text-align:left;margin-left:8.6pt;margin-top:2.2pt;width:129.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" fillcolor="#e6b9b8" strokecolor="windowText" strokeweight="1.5pt">
                <v:textbox>
                  <w:txbxContent>
                    <w:p w:rsidR="00CD2FB7" w:rsidRPr="00D57450" w:rsidRDefault="00261C08" w:rsidP="00CD2FB7">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事業者提案等</w:t>
                      </w:r>
                      <w:r w:rsidR="00B24FA8">
                        <w:rPr>
                          <w:rFonts w:asciiTheme="majorEastAsia" w:eastAsiaTheme="majorEastAsia" w:hAnsiTheme="majorEastAsia" w:hint="eastAsia"/>
                          <w:color w:val="000000" w:themeColor="text1"/>
                          <w:sz w:val="22"/>
                        </w:rPr>
                        <w:t>のルール</w:t>
                      </w:r>
                    </w:p>
                  </w:txbxContent>
                </v:textbox>
              </v:shape>
            </w:pict>
          </mc:Fallback>
        </mc:AlternateContent>
      </w:r>
    </w:p>
    <w:p w:rsidR="00CD2FB7" w:rsidRDefault="00C803C4" w:rsidP="00CD2FB7">
      <w:pPr>
        <w:spacing w:line="360" w:lineRule="exact"/>
        <w:rPr>
          <w:rFonts w:asciiTheme="minorEastAsia" w:hAnsiTheme="minorEastAsia" w:cs="メイリオ"/>
          <w:sz w:val="22"/>
        </w:rPr>
      </w:pPr>
      <w:r>
        <w:rPr>
          <w:rFonts w:asciiTheme="minorEastAsia" w:hAnsiTheme="minorEastAsia" w:cs="メイリオ" w:hint="eastAsia"/>
          <w:noProof/>
          <w:sz w:val="22"/>
        </w:rPr>
        <mc:AlternateContent>
          <mc:Choice Requires="wps">
            <w:drawing>
              <wp:anchor distT="0" distB="0" distL="114300" distR="114300" simplePos="0" relativeHeight="251669504" behindDoc="0" locked="0" layoutInCell="1" allowOverlap="1" wp14:anchorId="26BA4E85" wp14:editId="54630AC0">
                <wp:simplePos x="0" y="0"/>
                <wp:positionH relativeFrom="column">
                  <wp:posOffset>33020</wp:posOffset>
                </wp:positionH>
                <wp:positionV relativeFrom="paragraph">
                  <wp:posOffset>37465</wp:posOffset>
                </wp:positionV>
                <wp:extent cx="5934075" cy="1666875"/>
                <wp:effectExtent l="0" t="0" r="28575" b="28575"/>
                <wp:wrapNone/>
                <wp:docPr id="11" name="フローチャート : 代替処理 11"/>
                <wp:cNvGraphicFramePr/>
                <a:graphic xmlns:a="http://schemas.openxmlformats.org/drawingml/2006/main">
                  <a:graphicData uri="http://schemas.microsoft.com/office/word/2010/wordprocessingShape">
                    <wps:wsp>
                      <wps:cNvSpPr/>
                      <wps:spPr>
                        <a:xfrm>
                          <a:off x="0" y="0"/>
                          <a:ext cx="5934075" cy="1666875"/>
                        </a:xfrm>
                        <a:prstGeom prst="flowChartAlternateProcess">
                          <a:avLst/>
                        </a:prstGeom>
                        <a:solidFill>
                          <a:srgbClr val="C0504D">
                            <a:lumMod val="40000"/>
                            <a:lumOff val="60000"/>
                            <a:alpha val="33000"/>
                          </a:srgbClr>
                        </a:solidFill>
                        <a:ln w="25400" cap="flat" cmpd="sng" algn="ctr">
                          <a:solidFill>
                            <a:srgbClr val="4F81BD">
                              <a:shade val="50000"/>
                            </a:srgbClr>
                          </a:solidFill>
                          <a:prstDash val="solid"/>
                        </a:ln>
                        <a:effectLst/>
                      </wps:spPr>
                      <wps:txbx>
                        <w:txbxContent>
                          <w:p w:rsidR="003439E7" w:rsidRDefault="00755982" w:rsidP="00CD2FB7">
                            <w:pPr>
                              <w:ind w:left="210" w:hangingChars="100" w:hanging="210"/>
                              <w:rPr>
                                <w:color w:val="000000" w:themeColor="text1"/>
                              </w:rPr>
                            </w:pPr>
                            <w:bookmarkStart w:id="0" w:name="_GoBack"/>
                            <w:r>
                              <w:rPr>
                                <w:rFonts w:hint="eastAsia"/>
                                <w:color w:val="000000" w:themeColor="text1"/>
                              </w:rPr>
                              <w:t>○　事業者提案</w:t>
                            </w:r>
                            <w:r w:rsidR="003439E7" w:rsidRPr="003439E7">
                              <w:rPr>
                                <w:rFonts w:hint="eastAsia"/>
                                <w:color w:val="000000" w:themeColor="text1"/>
                              </w:rPr>
                              <w:t>の実施に当たっては、目的、相手先、希望日時及び所要時間及び面会場所等を明確にしたうえで、事前に局長の了承を得た上で実施する。</w:t>
                            </w:r>
                          </w:p>
                          <w:p w:rsidR="00CD2FB7" w:rsidRPr="00CD2FB7" w:rsidRDefault="00CD2FB7" w:rsidP="00CD2FB7">
                            <w:pPr>
                              <w:ind w:left="210" w:hangingChars="100" w:hanging="210"/>
                              <w:rPr>
                                <w:color w:val="000000" w:themeColor="text1"/>
                              </w:rPr>
                            </w:pPr>
                            <w:r>
                              <w:rPr>
                                <w:rFonts w:hint="eastAsia"/>
                                <w:color w:val="000000" w:themeColor="text1"/>
                              </w:rPr>
                              <w:t xml:space="preserve">○　</w:t>
                            </w:r>
                            <w:r w:rsidR="003439E7" w:rsidRPr="003439E7">
                              <w:rPr>
                                <w:rFonts w:hint="eastAsia"/>
                                <w:color w:val="000000" w:themeColor="text1"/>
                              </w:rPr>
                              <w:t>事業者提案や面会の</w:t>
                            </w:r>
                            <w:r w:rsidR="00C803C4">
                              <w:rPr>
                                <w:rFonts w:hint="eastAsia"/>
                                <w:color w:val="000000" w:themeColor="text1"/>
                              </w:rPr>
                              <w:t>場合には</w:t>
                            </w:r>
                            <w:r w:rsidRPr="00CD2FB7">
                              <w:rPr>
                                <w:rFonts w:hint="eastAsia"/>
                                <w:color w:val="000000" w:themeColor="text1"/>
                              </w:rPr>
                              <w:t>、特定の事業者を優遇しているとの疑いが生じないよう、時間設定や頻度等について留意</w:t>
                            </w:r>
                            <w:r w:rsidR="00C803C4">
                              <w:rPr>
                                <w:rFonts w:hint="eastAsia"/>
                                <w:color w:val="000000" w:themeColor="text1"/>
                              </w:rPr>
                              <w:t>する</w:t>
                            </w:r>
                            <w:r>
                              <w:rPr>
                                <w:rFonts w:hint="eastAsia"/>
                                <w:color w:val="000000" w:themeColor="text1"/>
                              </w:rPr>
                              <w:t>。</w:t>
                            </w:r>
                          </w:p>
                          <w:p w:rsidR="00CD2FB7" w:rsidRPr="00CD2FB7" w:rsidRDefault="00CD2FB7" w:rsidP="00CD2FB7">
                            <w:pPr>
                              <w:ind w:left="210" w:hangingChars="100" w:hanging="210"/>
                              <w:rPr>
                                <w:color w:val="000000" w:themeColor="text1"/>
                              </w:rPr>
                            </w:pPr>
                            <w:r>
                              <w:rPr>
                                <w:rFonts w:hint="eastAsia"/>
                                <w:color w:val="000000" w:themeColor="text1"/>
                              </w:rPr>
                              <w:t>○</w:t>
                            </w:r>
                            <w:r w:rsidRPr="00CD2FB7">
                              <w:rPr>
                                <w:rFonts w:hint="eastAsia"/>
                                <w:color w:val="000000" w:themeColor="text1"/>
                              </w:rPr>
                              <w:t xml:space="preserve">　特定の事業者に有利になるような情報</w:t>
                            </w:r>
                            <w:r>
                              <w:rPr>
                                <w:rFonts w:hint="eastAsia"/>
                                <w:color w:val="000000" w:themeColor="text1"/>
                              </w:rPr>
                              <w:t>は</w:t>
                            </w:r>
                            <w:r w:rsidRPr="00CD2FB7">
                              <w:rPr>
                                <w:rFonts w:hint="eastAsia"/>
                                <w:color w:val="000000" w:themeColor="text1"/>
                              </w:rPr>
                              <w:t>提供し</w:t>
                            </w:r>
                            <w:r w:rsidR="00C803C4">
                              <w:rPr>
                                <w:rFonts w:hint="eastAsia"/>
                                <w:color w:val="000000" w:themeColor="text1"/>
                              </w:rPr>
                              <w:t>ない</w:t>
                            </w:r>
                            <w:r w:rsidRPr="00CD2FB7">
                              <w:rPr>
                                <w:rFonts w:hint="eastAsia"/>
                                <w:color w:val="000000" w:themeColor="text1"/>
                              </w:rPr>
                              <w:t>。</w:t>
                            </w:r>
                          </w:p>
                          <w:p w:rsidR="00C803C4" w:rsidRDefault="00CD2FB7" w:rsidP="00CD2FB7">
                            <w:pPr>
                              <w:ind w:left="210" w:hangingChars="100" w:hanging="210"/>
                              <w:rPr>
                                <w:color w:val="000000" w:themeColor="text1"/>
                              </w:rPr>
                            </w:pPr>
                            <w:r>
                              <w:rPr>
                                <w:rFonts w:hint="eastAsia"/>
                                <w:color w:val="000000" w:themeColor="text1"/>
                              </w:rPr>
                              <w:t>○</w:t>
                            </w:r>
                            <w:r w:rsidRPr="00CD2FB7">
                              <w:rPr>
                                <w:rFonts w:hint="eastAsia"/>
                                <w:color w:val="000000" w:themeColor="text1"/>
                              </w:rPr>
                              <w:t xml:space="preserve">　</w:t>
                            </w:r>
                            <w:r w:rsidR="00537CB1" w:rsidRPr="00537CB1">
                              <w:rPr>
                                <w:rFonts w:hint="eastAsia"/>
                                <w:color w:val="000000" w:themeColor="text1"/>
                              </w:rPr>
                              <w:t>事業者提案や面会</w:t>
                            </w:r>
                            <w:r w:rsidRPr="00CD2FB7">
                              <w:rPr>
                                <w:rFonts w:hint="eastAsia"/>
                                <w:color w:val="000000" w:themeColor="text1"/>
                              </w:rPr>
                              <w:t>は、原則として、</w:t>
                            </w:r>
                            <w:r w:rsidR="00115555">
                              <w:rPr>
                                <w:rFonts w:hint="eastAsia"/>
                                <w:color w:val="000000" w:themeColor="text1"/>
                              </w:rPr>
                              <w:t>庁舎内において</w:t>
                            </w:r>
                            <w:r w:rsidRPr="00CD2FB7">
                              <w:rPr>
                                <w:rFonts w:hint="eastAsia"/>
                                <w:color w:val="000000" w:themeColor="text1"/>
                              </w:rPr>
                              <w:t>２名以上で対応</w:t>
                            </w:r>
                            <w:r w:rsidR="00C803C4">
                              <w:rPr>
                                <w:rFonts w:hint="eastAsia"/>
                                <w:color w:val="000000" w:themeColor="text1"/>
                              </w:rPr>
                              <w:t>する</w:t>
                            </w:r>
                            <w:r w:rsidRPr="00CD2FB7">
                              <w:rPr>
                                <w:rFonts w:hint="eastAsia"/>
                                <w:color w:val="000000" w:themeColor="text1"/>
                              </w:rPr>
                              <w:t>。</w:t>
                            </w:r>
                          </w:p>
                          <w:p w:rsidR="00CD2FB7" w:rsidRPr="00CD2FB7" w:rsidRDefault="00C803C4" w:rsidP="00CD2FB7">
                            <w:pPr>
                              <w:ind w:left="210" w:hangingChars="100" w:hanging="210"/>
                              <w:rPr>
                                <w:color w:val="000000" w:themeColor="text1"/>
                              </w:rPr>
                            </w:pPr>
                            <w:r>
                              <w:rPr>
                                <w:rFonts w:hint="eastAsia"/>
                                <w:color w:val="000000" w:themeColor="text1"/>
                              </w:rPr>
                              <w:t xml:space="preserve">○　</w:t>
                            </w:r>
                            <w:r w:rsidR="00CD2FB7">
                              <w:rPr>
                                <w:rFonts w:hint="eastAsia"/>
                                <w:color w:val="000000" w:themeColor="text1"/>
                              </w:rPr>
                              <w:t>職員</w:t>
                            </w:r>
                            <w:r w:rsidR="0005437D">
                              <w:rPr>
                                <w:rFonts w:hint="eastAsia"/>
                                <w:color w:val="000000" w:themeColor="text1"/>
                              </w:rPr>
                              <w:t>個人の</w:t>
                            </w:r>
                            <w:r w:rsidR="00CD2FB7">
                              <w:rPr>
                                <w:rFonts w:hint="eastAsia"/>
                                <w:color w:val="000000" w:themeColor="text1"/>
                              </w:rPr>
                              <w:t>の携帯電話等は使用し</w:t>
                            </w:r>
                            <w:r>
                              <w:rPr>
                                <w:rFonts w:hint="eastAsia"/>
                                <w:color w:val="000000" w:themeColor="text1"/>
                              </w:rPr>
                              <w:t>ない</w:t>
                            </w:r>
                            <w:r w:rsidR="00CD2FB7">
                              <w:rPr>
                                <w:rFonts w:hint="eastAsia"/>
                                <w:color w:val="000000" w:themeColor="text1"/>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11" o:spid="_x0000_s1032" type="#_x0000_t176" style="position:absolute;left:0;text-align:left;margin-left:2.6pt;margin-top:2.95pt;width:467.25pt;height:13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" fillcolor="#e6b9b8" strokecolor="#385d8a" strokeweight="2pt">
                <v:fill opacity="21588f"/>
                <v:textbox>
                  <w:txbxContent>
                    <w:p w:rsidR="003439E7" w:rsidRDefault="00755982" w:rsidP="00CD2FB7">
                      <w:pPr>
                        <w:ind w:left="210" w:hangingChars="100" w:hanging="210"/>
                        <w:rPr>
                          <w:color w:val="000000" w:themeColor="text1"/>
                        </w:rPr>
                      </w:pPr>
                      <w:bookmarkStart w:id="1" w:name="_GoBack"/>
                      <w:r>
                        <w:rPr>
                          <w:rFonts w:hint="eastAsia"/>
                          <w:color w:val="000000" w:themeColor="text1"/>
                        </w:rPr>
                        <w:t>○　事業者提案</w:t>
                      </w:r>
                      <w:r w:rsidR="003439E7" w:rsidRPr="003439E7">
                        <w:rPr>
                          <w:rFonts w:hint="eastAsia"/>
                          <w:color w:val="000000" w:themeColor="text1"/>
                        </w:rPr>
                        <w:t>の実施に当たっては、目的、相手先、希望日時及び所要時間及び面会場所等を明確にしたうえで、事前に局長の了承を得た上で実施する。</w:t>
                      </w:r>
                    </w:p>
                    <w:p w:rsidR="00CD2FB7" w:rsidRPr="00CD2FB7" w:rsidRDefault="00CD2FB7" w:rsidP="00CD2FB7">
                      <w:pPr>
                        <w:ind w:left="210" w:hangingChars="100" w:hanging="210"/>
                        <w:rPr>
                          <w:color w:val="000000" w:themeColor="text1"/>
                        </w:rPr>
                      </w:pPr>
                      <w:r>
                        <w:rPr>
                          <w:rFonts w:hint="eastAsia"/>
                          <w:color w:val="000000" w:themeColor="text1"/>
                        </w:rPr>
                        <w:t xml:space="preserve">○　</w:t>
                      </w:r>
                      <w:r w:rsidR="003439E7" w:rsidRPr="003439E7">
                        <w:rPr>
                          <w:rFonts w:hint="eastAsia"/>
                          <w:color w:val="000000" w:themeColor="text1"/>
                        </w:rPr>
                        <w:t>事業者提案や面会の</w:t>
                      </w:r>
                      <w:r w:rsidR="00C803C4">
                        <w:rPr>
                          <w:rFonts w:hint="eastAsia"/>
                          <w:color w:val="000000" w:themeColor="text1"/>
                        </w:rPr>
                        <w:t>場合には</w:t>
                      </w:r>
                      <w:r w:rsidRPr="00CD2FB7">
                        <w:rPr>
                          <w:rFonts w:hint="eastAsia"/>
                          <w:color w:val="000000" w:themeColor="text1"/>
                        </w:rPr>
                        <w:t>、特定の事業者を優遇しているとの疑いが生じないよう、時間設定や頻度等について留意</w:t>
                      </w:r>
                      <w:r w:rsidR="00C803C4">
                        <w:rPr>
                          <w:rFonts w:hint="eastAsia"/>
                          <w:color w:val="000000" w:themeColor="text1"/>
                        </w:rPr>
                        <w:t>する</w:t>
                      </w:r>
                      <w:r>
                        <w:rPr>
                          <w:rFonts w:hint="eastAsia"/>
                          <w:color w:val="000000" w:themeColor="text1"/>
                        </w:rPr>
                        <w:t>。</w:t>
                      </w:r>
                    </w:p>
                    <w:p w:rsidR="00CD2FB7" w:rsidRPr="00CD2FB7" w:rsidRDefault="00CD2FB7" w:rsidP="00CD2FB7">
                      <w:pPr>
                        <w:ind w:left="210" w:hangingChars="100" w:hanging="210"/>
                        <w:rPr>
                          <w:color w:val="000000" w:themeColor="text1"/>
                        </w:rPr>
                      </w:pPr>
                      <w:r>
                        <w:rPr>
                          <w:rFonts w:hint="eastAsia"/>
                          <w:color w:val="000000" w:themeColor="text1"/>
                        </w:rPr>
                        <w:t>○</w:t>
                      </w:r>
                      <w:r w:rsidRPr="00CD2FB7">
                        <w:rPr>
                          <w:rFonts w:hint="eastAsia"/>
                          <w:color w:val="000000" w:themeColor="text1"/>
                        </w:rPr>
                        <w:t xml:space="preserve">　特定の事業者に有利になるような情報</w:t>
                      </w:r>
                      <w:r>
                        <w:rPr>
                          <w:rFonts w:hint="eastAsia"/>
                          <w:color w:val="000000" w:themeColor="text1"/>
                        </w:rPr>
                        <w:t>は</w:t>
                      </w:r>
                      <w:r w:rsidRPr="00CD2FB7">
                        <w:rPr>
                          <w:rFonts w:hint="eastAsia"/>
                          <w:color w:val="000000" w:themeColor="text1"/>
                        </w:rPr>
                        <w:t>提供し</w:t>
                      </w:r>
                      <w:r w:rsidR="00C803C4">
                        <w:rPr>
                          <w:rFonts w:hint="eastAsia"/>
                          <w:color w:val="000000" w:themeColor="text1"/>
                        </w:rPr>
                        <w:t>ない</w:t>
                      </w:r>
                      <w:r w:rsidRPr="00CD2FB7">
                        <w:rPr>
                          <w:rFonts w:hint="eastAsia"/>
                          <w:color w:val="000000" w:themeColor="text1"/>
                        </w:rPr>
                        <w:t>。</w:t>
                      </w:r>
                    </w:p>
                    <w:p w:rsidR="00C803C4" w:rsidRDefault="00CD2FB7" w:rsidP="00CD2FB7">
                      <w:pPr>
                        <w:ind w:left="210" w:hangingChars="100" w:hanging="210"/>
                        <w:rPr>
                          <w:color w:val="000000" w:themeColor="text1"/>
                        </w:rPr>
                      </w:pPr>
                      <w:r>
                        <w:rPr>
                          <w:rFonts w:hint="eastAsia"/>
                          <w:color w:val="000000" w:themeColor="text1"/>
                        </w:rPr>
                        <w:t>○</w:t>
                      </w:r>
                      <w:r w:rsidRPr="00CD2FB7">
                        <w:rPr>
                          <w:rFonts w:hint="eastAsia"/>
                          <w:color w:val="000000" w:themeColor="text1"/>
                        </w:rPr>
                        <w:t xml:space="preserve">　</w:t>
                      </w:r>
                      <w:r w:rsidR="00537CB1" w:rsidRPr="00537CB1">
                        <w:rPr>
                          <w:rFonts w:hint="eastAsia"/>
                          <w:color w:val="000000" w:themeColor="text1"/>
                        </w:rPr>
                        <w:t>事業者提案や面会</w:t>
                      </w:r>
                      <w:r w:rsidRPr="00CD2FB7">
                        <w:rPr>
                          <w:rFonts w:hint="eastAsia"/>
                          <w:color w:val="000000" w:themeColor="text1"/>
                        </w:rPr>
                        <w:t>は、原則として、</w:t>
                      </w:r>
                      <w:r w:rsidR="00115555">
                        <w:rPr>
                          <w:rFonts w:hint="eastAsia"/>
                          <w:color w:val="000000" w:themeColor="text1"/>
                        </w:rPr>
                        <w:t>庁舎内において</w:t>
                      </w:r>
                      <w:r w:rsidRPr="00CD2FB7">
                        <w:rPr>
                          <w:rFonts w:hint="eastAsia"/>
                          <w:color w:val="000000" w:themeColor="text1"/>
                        </w:rPr>
                        <w:t>２名以上で対応</w:t>
                      </w:r>
                      <w:r w:rsidR="00C803C4">
                        <w:rPr>
                          <w:rFonts w:hint="eastAsia"/>
                          <w:color w:val="000000" w:themeColor="text1"/>
                        </w:rPr>
                        <w:t>する</w:t>
                      </w:r>
                      <w:r w:rsidRPr="00CD2FB7">
                        <w:rPr>
                          <w:rFonts w:hint="eastAsia"/>
                          <w:color w:val="000000" w:themeColor="text1"/>
                        </w:rPr>
                        <w:t>。</w:t>
                      </w:r>
                    </w:p>
                    <w:p w:rsidR="00CD2FB7" w:rsidRPr="00CD2FB7" w:rsidRDefault="00C803C4" w:rsidP="00CD2FB7">
                      <w:pPr>
                        <w:ind w:left="210" w:hangingChars="100" w:hanging="210"/>
                        <w:rPr>
                          <w:color w:val="000000" w:themeColor="text1"/>
                        </w:rPr>
                      </w:pPr>
                      <w:r>
                        <w:rPr>
                          <w:rFonts w:hint="eastAsia"/>
                          <w:color w:val="000000" w:themeColor="text1"/>
                        </w:rPr>
                        <w:t xml:space="preserve">○　</w:t>
                      </w:r>
                      <w:r w:rsidR="00CD2FB7">
                        <w:rPr>
                          <w:rFonts w:hint="eastAsia"/>
                          <w:color w:val="000000" w:themeColor="text1"/>
                        </w:rPr>
                        <w:t>職員</w:t>
                      </w:r>
                      <w:r w:rsidR="0005437D">
                        <w:rPr>
                          <w:rFonts w:hint="eastAsia"/>
                          <w:color w:val="000000" w:themeColor="text1"/>
                        </w:rPr>
                        <w:t>個人の</w:t>
                      </w:r>
                      <w:r w:rsidR="00CD2FB7">
                        <w:rPr>
                          <w:rFonts w:hint="eastAsia"/>
                          <w:color w:val="000000" w:themeColor="text1"/>
                        </w:rPr>
                        <w:t>の携帯電話等は使用し</w:t>
                      </w:r>
                      <w:r>
                        <w:rPr>
                          <w:rFonts w:hint="eastAsia"/>
                          <w:color w:val="000000" w:themeColor="text1"/>
                        </w:rPr>
                        <w:t>ない</w:t>
                      </w:r>
                      <w:r w:rsidR="00CD2FB7">
                        <w:rPr>
                          <w:rFonts w:hint="eastAsia"/>
                          <w:color w:val="000000" w:themeColor="text1"/>
                        </w:rPr>
                        <w:t>。</w:t>
                      </w:r>
                      <w:bookmarkEnd w:id="1"/>
                    </w:p>
                  </w:txbxContent>
                </v:textbox>
              </v:shape>
            </w:pict>
          </mc:Fallback>
        </mc:AlternateContent>
      </w:r>
    </w:p>
    <w:p w:rsidR="00CD2FB7" w:rsidRDefault="00CD2FB7" w:rsidP="00CD2FB7">
      <w:pPr>
        <w:spacing w:line="360" w:lineRule="exact"/>
        <w:rPr>
          <w:rFonts w:asciiTheme="minorEastAsia" w:hAnsiTheme="minorEastAsia" w:cs="メイリオ"/>
          <w:sz w:val="22"/>
        </w:rPr>
      </w:pPr>
    </w:p>
    <w:p w:rsidR="00CD2FB7" w:rsidRDefault="00CD2FB7" w:rsidP="00CD2FB7">
      <w:pPr>
        <w:spacing w:line="360" w:lineRule="exact"/>
        <w:rPr>
          <w:rFonts w:asciiTheme="minorEastAsia" w:hAnsiTheme="minorEastAsia" w:cs="メイリオ"/>
          <w:sz w:val="22"/>
        </w:rPr>
      </w:pPr>
    </w:p>
    <w:p w:rsidR="00CD2FB7" w:rsidRPr="00011521" w:rsidRDefault="00CD2FB7" w:rsidP="00CD2FB7">
      <w:pPr>
        <w:spacing w:line="360" w:lineRule="exact"/>
        <w:rPr>
          <w:rFonts w:asciiTheme="minorEastAsia" w:hAnsiTheme="minorEastAsia" w:cs="メイリオ"/>
          <w:sz w:val="22"/>
        </w:rPr>
      </w:pPr>
    </w:p>
    <w:p w:rsidR="007C5E85" w:rsidRPr="00563033" w:rsidRDefault="007C5E85" w:rsidP="00947244">
      <w:pPr>
        <w:spacing w:line="360" w:lineRule="exact"/>
        <w:rPr>
          <w:rFonts w:asciiTheme="minorEastAsia" w:hAnsiTheme="minorEastAsia" w:cs="メイリオ"/>
          <w:sz w:val="22"/>
        </w:rPr>
      </w:pPr>
    </w:p>
    <w:p w:rsidR="001C36E1" w:rsidRDefault="001C36E1" w:rsidP="0003755F">
      <w:pPr>
        <w:spacing w:line="360" w:lineRule="exact"/>
        <w:jc w:val="center"/>
        <w:rPr>
          <w:rFonts w:asciiTheme="minorEastAsia" w:hAnsiTheme="minorEastAsia" w:cs="メイリオ"/>
          <w:sz w:val="22"/>
        </w:rPr>
      </w:pPr>
    </w:p>
    <w:p w:rsidR="003439E7" w:rsidRDefault="003439E7" w:rsidP="0003755F">
      <w:pPr>
        <w:spacing w:line="360" w:lineRule="exact"/>
        <w:rPr>
          <w:rFonts w:asciiTheme="minorEastAsia" w:hAnsiTheme="minorEastAsia" w:cs="メイリオ"/>
          <w:sz w:val="22"/>
        </w:rPr>
      </w:pPr>
    </w:p>
    <w:p w:rsidR="003439E7" w:rsidRDefault="003439E7" w:rsidP="0003755F">
      <w:pPr>
        <w:spacing w:line="360" w:lineRule="exact"/>
        <w:rPr>
          <w:rFonts w:asciiTheme="minorEastAsia" w:hAnsiTheme="minorEastAsia" w:cs="メイリオ"/>
          <w:sz w:val="22"/>
        </w:rPr>
      </w:pPr>
    </w:p>
    <w:p w:rsidR="0003755F" w:rsidRDefault="00C803C4" w:rsidP="0003755F">
      <w:pPr>
        <w:spacing w:line="360" w:lineRule="exact"/>
        <w:rPr>
          <w:rFonts w:asciiTheme="minorEastAsia" w:hAnsiTheme="minorEastAsia" w:cs="メイリオ"/>
          <w:sz w:val="22"/>
        </w:rPr>
      </w:pPr>
      <w:r w:rsidRPr="00CD2FB7">
        <w:rPr>
          <w:rFonts w:asciiTheme="minorEastAsia" w:hAnsiTheme="minorEastAsia" w:cs="メイリオ" w:hint="eastAsia"/>
          <w:noProof/>
          <w:sz w:val="22"/>
        </w:rPr>
        <mc:AlternateContent>
          <mc:Choice Requires="wps">
            <w:drawing>
              <wp:anchor distT="0" distB="0" distL="114300" distR="114300" simplePos="0" relativeHeight="251673600" behindDoc="0" locked="0" layoutInCell="1" allowOverlap="1" wp14:anchorId="5D9DE4D0" wp14:editId="0D5FF62E">
                <wp:simplePos x="0" y="0"/>
                <wp:positionH relativeFrom="column">
                  <wp:posOffset>118745</wp:posOffset>
                </wp:positionH>
                <wp:positionV relativeFrom="paragraph">
                  <wp:posOffset>189865</wp:posOffset>
                </wp:positionV>
                <wp:extent cx="1809750" cy="323850"/>
                <wp:effectExtent l="0" t="0" r="19050" b="19050"/>
                <wp:wrapNone/>
                <wp:docPr id="12" name="フローチャート: 処理 12"/>
                <wp:cNvGraphicFramePr/>
                <a:graphic xmlns:a="http://schemas.openxmlformats.org/drawingml/2006/main">
                  <a:graphicData uri="http://schemas.microsoft.com/office/word/2010/wordprocessingShape">
                    <wps:wsp>
                      <wps:cNvSpPr/>
                      <wps:spPr>
                        <a:xfrm>
                          <a:off x="0" y="0"/>
                          <a:ext cx="1809750" cy="323850"/>
                        </a:xfrm>
                        <a:prstGeom prst="flowChartProcess">
                          <a:avLst/>
                        </a:prstGeom>
                        <a:solidFill>
                          <a:srgbClr val="C0504D">
                            <a:lumMod val="40000"/>
                            <a:lumOff val="60000"/>
                          </a:srgbClr>
                        </a:solidFill>
                        <a:ln w="19050" cap="flat" cmpd="sng" algn="ctr">
                          <a:solidFill>
                            <a:sysClr val="windowText" lastClr="000000"/>
                          </a:solidFill>
                          <a:prstDash val="solid"/>
                        </a:ln>
                        <a:effectLst/>
                      </wps:spPr>
                      <wps:txbx>
                        <w:txbxContent>
                          <w:p w:rsidR="0003755F" w:rsidRPr="00D57450" w:rsidRDefault="00261C08" w:rsidP="0003755F">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事業者提案等</w:t>
                            </w:r>
                            <w:r w:rsidR="00B24FA8">
                              <w:rPr>
                                <w:rFonts w:asciiTheme="majorEastAsia" w:eastAsiaTheme="majorEastAsia" w:hAnsiTheme="majorEastAsia" w:hint="eastAsia"/>
                                <w:color w:val="000000" w:themeColor="text1"/>
                                <w:sz w:val="22"/>
                              </w:rPr>
                              <w:t>の</w:t>
                            </w:r>
                            <w:r w:rsidR="0055188D">
                              <w:rPr>
                                <w:rFonts w:asciiTheme="majorEastAsia" w:eastAsiaTheme="majorEastAsia" w:hAnsiTheme="majorEastAsia" w:hint="eastAsia"/>
                                <w:color w:val="000000" w:themeColor="text1"/>
                                <w:sz w:val="22"/>
                              </w:rPr>
                              <w:t>事後</w:t>
                            </w:r>
                            <w:r w:rsidR="003439E7">
                              <w:rPr>
                                <w:rFonts w:asciiTheme="majorEastAsia" w:eastAsiaTheme="majorEastAsia" w:hAnsiTheme="majorEastAsia" w:hint="eastAsia"/>
                                <w:color w:val="000000" w:themeColor="text1"/>
                                <w:sz w:val="22"/>
                              </w:rPr>
                              <w:t>手続</w:t>
                            </w:r>
                            <w:r w:rsidR="00B24FA8">
                              <w:rPr>
                                <w:rFonts w:asciiTheme="majorEastAsia" w:eastAsiaTheme="majorEastAsia" w:hAnsiTheme="majorEastAsia" w:hint="eastAsia"/>
                                <w:color w:val="000000" w:themeColor="text1"/>
                                <w:sz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2" o:spid="_x0000_s1033" type="#_x0000_t109" style="position:absolute;left:0;text-align:left;margin-left:9.35pt;margin-top:14.95pt;width:14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" fillcolor="#e6b9b8" strokecolor="windowText" strokeweight="1.5pt">
                <v:textbox>
                  <w:txbxContent>
                    <w:p w:rsidR="0003755F" w:rsidRPr="00D57450" w:rsidRDefault="00261C08" w:rsidP="0003755F">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事業者提案等</w:t>
                      </w:r>
                      <w:r w:rsidR="00B24FA8">
                        <w:rPr>
                          <w:rFonts w:asciiTheme="majorEastAsia" w:eastAsiaTheme="majorEastAsia" w:hAnsiTheme="majorEastAsia" w:hint="eastAsia"/>
                          <w:color w:val="000000" w:themeColor="text1"/>
                          <w:sz w:val="22"/>
                        </w:rPr>
                        <w:t>の</w:t>
                      </w:r>
                      <w:r w:rsidR="0055188D">
                        <w:rPr>
                          <w:rFonts w:asciiTheme="majorEastAsia" w:eastAsiaTheme="majorEastAsia" w:hAnsiTheme="majorEastAsia" w:hint="eastAsia"/>
                          <w:color w:val="000000" w:themeColor="text1"/>
                          <w:sz w:val="22"/>
                        </w:rPr>
                        <w:t>事後</w:t>
                      </w:r>
                      <w:r w:rsidR="003439E7">
                        <w:rPr>
                          <w:rFonts w:asciiTheme="majorEastAsia" w:eastAsiaTheme="majorEastAsia" w:hAnsiTheme="majorEastAsia" w:hint="eastAsia"/>
                          <w:color w:val="000000" w:themeColor="text1"/>
                          <w:sz w:val="22"/>
                        </w:rPr>
                        <w:t>手続</w:t>
                      </w:r>
                      <w:r w:rsidR="00B24FA8">
                        <w:rPr>
                          <w:rFonts w:asciiTheme="majorEastAsia" w:eastAsiaTheme="majorEastAsia" w:hAnsiTheme="majorEastAsia" w:hint="eastAsia"/>
                          <w:color w:val="000000" w:themeColor="text1"/>
                          <w:sz w:val="22"/>
                        </w:rPr>
                        <w:t>等</w:t>
                      </w:r>
                    </w:p>
                  </w:txbxContent>
                </v:textbox>
              </v:shape>
            </w:pict>
          </mc:Fallback>
        </mc:AlternateContent>
      </w:r>
    </w:p>
    <w:p w:rsidR="0003755F" w:rsidRDefault="00C803C4" w:rsidP="0003755F">
      <w:pPr>
        <w:spacing w:line="360" w:lineRule="exact"/>
        <w:rPr>
          <w:rFonts w:asciiTheme="minorEastAsia" w:hAnsiTheme="minorEastAsia" w:cs="メイリオ"/>
          <w:sz w:val="22"/>
        </w:rPr>
      </w:pPr>
      <w:r>
        <w:rPr>
          <w:rFonts w:asciiTheme="minorEastAsia" w:hAnsiTheme="minorEastAsia" w:cs="メイリオ" w:hint="eastAsia"/>
          <w:noProof/>
          <w:sz w:val="22"/>
        </w:rPr>
        <mc:AlternateContent>
          <mc:Choice Requires="wps">
            <w:drawing>
              <wp:anchor distT="0" distB="0" distL="114300" distR="114300" simplePos="0" relativeHeight="251672576" behindDoc="0" locked="0" layoutInCell="1" allowOverlap="1" wp14:anchorId="06CF02BF" wp14:editId="4EA9091E">
                <wp:simplePos x="0" y="0"/>
                <wp:positionH relativeFrom="column">
                  <wp:posOffset>33020</wp:posOffset>
                </wp:positionH>
                <wp:positionV relativeFrom="paragraph">
                  <wp:posOffset>208915</wp:posOffset>
                </wp:positionV>
                <wp:extent cx="5934075" cy="2028825"/>
                <wp:effectExtent l="0" t="0" r="28575" b="28575"/>
                <wp:wrapNone/>
                <wp:docPr id="13" name="フローチャート : 代替処理 13"/>
                <wp:cNvGraphicFramePr/>
                <a:graphic xmlns:a="http://schemas.openxmlformats.org/drawingml/2006/main">
                  <a:graphicData uri="http://schemas.microsoft.com/office/word/2010/wordprocessingShape">
                    <wps:wsp>
                      <wps:cNvSpPr/>
                      <wps:spPr>
                        <a:xfrm>
                          <a:off x="0" y="0"/>
                          <a:ext cx="5934075" cy="2028825"/>
                        </a:xfrm>
                        <a:prstGeom prst="flowChartAlternateProcess">
                          <a:avLst/>
                        </a:prstGeom>
                        <a:solidFill>
                          <a:srgbClr val="C0504D">
                            <a:lumMod val="40000"/>
                            <a:lumOff val="60000"/>
                            <a:alpha val="33000"/>
                          </a:srgbClr>
                        </a:solidFill>
                        <a:ln w="25400" cap="flat" cmpd="sng" algn="ctr">
                          <a:solidFill>
                            <a:srgbClr val="4F81BD">
                              <a:shade val="50000"/>
                            </a:srgbClr>
                          </a:solidFill>
                          <a:prstDash val="solid"/>
                        </a:ln>
                        <a:effectLst/>
                      </wps:spPr>
                      <wps:txbx>
                        <w:txbxContent>
                          <w:p w:rsidR="0003755F" w:rsidRPr="00882D79" w:rsidRDefault="0003755F" w:rsidP="0003755F">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 xml:space="preserve">○　</w:t>
                            </w:r>
                            <w:r w:rsidR="003439E7" w:rsidRPr="003439E7">
                              <w:rPr>
                                <w:rFonts w:asciiTheme="minorEastAsia" w:hAnsiTheme="minorEastAsia" w:cs="メイリオ" w:hint="eastAsia"/>
                                <w:sz w:val="22"/>
                              </w:rPr>
                              <w:t>事業者提案や面会</w:t>
                            </w:r>
                            <w:r w:rsidRPr="00882D79">
                              <w:rPr>
                                <w:rFonts w:asciiTheme="minorEastAsia" w:hAnsiTheme="minorEastAsia" w:cs="メイリオ" w:hint="eastAsia"/>
                                <w:sz w:val="22"/>
                              </w:rPr>
                              <w:t>終了後には、速やかに所定の様式により、記録を作成</w:t>
                            </w:r>
                            <w:r w:rsidR="00C803C4">
                              <w:rPr>
                                <w:rFonts w:asciiTheme="minorEastAsia" w:hAnsiTheme="minorEastAsia" w:cs="メイリオ" w:hint="eastAsia"/>
                                <w:sz w:val="22"/>
                              </w:rPr>
                              <w:t>の上</w:t>
                            </w:r>
                            <w:r w:rsidRPr="00882D79">
                              <w:rPr>
                                <w:rFonts w:asciiTheme="minorEastAsia" w:hAnsiTheme="minorEastAsia" w:cs="メイリオ" w:hint="eastAsia"/>
                                <w:sz w:val="22"/>
                              </w:rPr>
                              <w:t>、</w:t>
                            </w:r>
                            <w:r w:rsidRPr="00882D79">
                              <w:rPr>
                                <w:rFonts w:asciiTheme="minorEastAsia" w:hAnsiTheme="minorEastAsia" w:hint="eastAsia"/>
                                <w:sz w:val="22"/>
                              </w:rPr>
                              <w:t>局長に報告</w:t>
                            </w:r>
                            <w:r w:rsidR="0005437D">
                              <w:rPr>
                                <w:rFonts w:asciiTheme="minorEastAsia" w:hAnsiTheme="minorEastAsia" w:hint="eastAsia"/>
                                <w:sz w:val="22"/>
                              </w:rPr>
                              <w:t>する</w:t>
                            </w:r>
                            <w:r>
                              <w:rPr>
                                <w:rFonts w:asciiTheme="minorEastAsia" w:hAnsiTheme="minorEastAsia" w:cs="メイリオ" w:hint="eastAsia"/>
                                <w:sz w:val="22"/>
                              </w:rPr>
                              <w:t>。</w:t>
                            </w:r>
                          </w:p>
                          <w:p w:rsidR="0003755F" w:rsidRDefault="001C36E1" w:rsidP="00C803C4">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 xml:space="preserve">○　</w:t>
                            </w:r>
                            <w:r w:rsidR="003439E7" w:rsidRPr="003439E7">
                              <w:rPr>
                                <w:rFonts w:asciiTheme="minorEastAsia" w:hAnsiTheme="minorEastAsia" w:cs="メイリオ" w:hint="eastAsia"/>
                                <w:sz w:val="22"/>
                              </w:rPr>
                              <w:t>事業者提案</w:t>
                            </w:r>
                            <w:r w:rsidRPr="001C36E1">
                              <w:rPr>
                                <w:rFonts w:asciiTheme="minorEastAsia" w:hAnsiTheme="minorEastAsia" w:cs="メイリオ" w:hint="eastAsia"/>
                                <w:sz w:val="22"/>
                              </w:rPr>
                              <w:t>の実績については、事業遂行に支障をきたさなくなった時期に、局</w:t>
                            </w:r>
                            <w:r>
                              <w:rPr>
                                <w:rFonts w:asciiTheme="minorEastAsia" w:hAnsiTheme="minorEastAsia" w:cs="メイリオ" w:hint="eastAsia"/>
                                <w:sz w:val="22"/>
                              </w:rPr>
                              <w:t>ＨＰで</w:t>
                            </w:r>
                            <w:r w:rsidRPr="001C36E1">
                              <w:rPr>
                                <w:rFonts w:asciiTheme="minorEastAsia" w:hAnsiTheme="minorEastAsia" w:cs="メイリオ" w:hint="eastAsia"/>
                                <w:sz w:val="22"/>
                              </w:rPr>
                              <w:t>公表</w:t>
                            </w:r>
                            <w:r w:rsidR="0050709C">
                              <w:rPr>
                                <w:rFonts w:asciiTheme="minorEastAsia" w:hAnsiTheme="minorEastAsia" w:cs="メイリオ" w:hint="eastAsia"/>
                                <w:sz w:val="22"/>
                              </w:rPr>
                              <w:t>する</w:t>
                            </w:r>
                            <w:r>
                              <w:rPr>
                                <w:rFonts w:asciiTheme="minorEastAsia" w:hAnsiTheme="minorEastAsia" w:cs="メイリオ" w:hint="eastAsia"/>
                                <w:sz w:val="22"/>
                              </w:rPr>
                              <w:t>。</w:t>
                            </w:r>
                          </w:p>
                          <w:p w:rsidR="003439E7" w:rsidRPr="0003755F" w:rsidRDefault="003439E7" w:rsidP="003439E7">
                            <w:pPr>
                              <w:spacing w:line="360" w:lineRule="exact"/>
                              <w:ind w:left="210" w:hangingChars="100" w:hanging="210"/>
                              <w:rPr>
                                <w:color w:val="000000" w:themeColor="text1"/>
                              </w:rPr>
                            </w:pPr>
                            <w:r w:rsidRPr="003439E7">
                              <w:rPr>
                                <w:rFonts w:hint="eastAsia"/>
                                <w:color w:val="000000" w:themeColor="text1"/>
                              </w:rPr>
                              <w:t>○　職員は、本指針の順守状況について、別に定めるチェックリスト等に基づき、定期的に自己点検を行う。また、異動等により、職員でなくなった場合の守秘義務についても規定する。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13" o:spid="_x0000_s1034" type="#_x0000_t176" style="position:absolute;left:0;text-align:left;margin-left:2.6pt;margin-top:16.45pt;width:467.25pt;height:15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" fillcolor="#e6b9b8" strokecolor="#385d8a" strokeweight="2pt">
                <v:fill opacity="21588f"/>
                <v:textbox>
                  <w:txbxContent>
                    <w:p w:rsidR="0003755F" w:rsidRPr="00882D79" w:rsidRDefault="0003755F" w:rsidP="0003755F">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 xml:space="preserve">○　</w:t>
                      </w:r>
                      <w:r w:rsidR="003439E7" w:rsidRPr="003439E7">
                        <w:rPr>
                          <w:rFonts w:asciiTheme="minorEastAsia" w:hAnsiTheme="minorEastAsia" w:cs="メイリオ" w:hint="eastAsia"/>
                          <w:sz w:val="22"/>
                        </w:rPr>
                        <w:t>事業者提案や面会</w:t>
                      </w:r>
                      <w:r w:rsidRPr="00882D79">
                        <w:rPr>
                          <w:rFonts w:asciiTheme="minorEastAsia" w:hAnsiTheme="minorEastAsia" w:cs="メイリオ" w:hint="eastAsia"/>
                          <w:sz w:val="22"/>
                        </w:rPr>
                        <w:t>終了後には、速やかに所定の様式により、記録を作成</w:t>
                      </w:r>
                      <w:r w:rsidR="00C803C4">
                        <w:rPr>
                          <w:rFonts w:asciiTheme="minorEastAsia" w:hAnsiTheme="minorEastAsia" w:cs="メイリオ" w:hint="eastAsia"/>
                          <w:sz w:val="22"/>
                        </w:rPr>
                        <w:t>の上</w:t>
                      </w:r>
                      <w:r w:rsidRPr="00882D79">
                        <w:rPr>
                          <w:rFonts w:asciiTheme="minorEastAsia" w:hAnsiTheme="minorEastAsia" w:cs="メイリオ" w:hint="eastAsia"/>
                          <w:sz w:val="22"/>
                        </w:rPr>
                        <w:t>、</w:t>
                      </w:r>
                      <w:r w:rsidRPr="00882D79">
                        <w:rPr>
                          <w:rFonts w:asciiTheme="minorEastAsia" w:hAnsiTheme="minorEastAsia" w:hint="eastAsia"/>
                          <w:sz w:val="22"/>
                        </w:rPr>
                        <w:t>局長に報告</w:t>
                      </w:r>
                      <w:r w:rsidR="0005437D">
                        <w:rPr>
                          <w:rFonts w:asciiTheme="minorEastAsia" w:hAnsiTheme="minorEastAsia" w:hint="eastAsia"/>
                          <w:sz w:val="22"/>
                        </w:rPr>
                        <w:t>する</w:t>
                      </w:r>
                      <w:r>
                        <w:rPr>
                          <w:rFonts w:asciiTheme="minorEastAsia" w:hAnsiTheme="minorEastAsia" w:cs="メイリオ" w:hint="eastAsia"/>
                          <w:sz w:val="22"/>
                        </w:rPr>
                        <w:t>。</w:t>
                      </w:r>
                    </w:p>
                    <w:p w:rsidR="0003755F" w:rsidRDefault="001C36E1" w:rsidP="00C803C4">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 xml:space="preserve">○　</w:t>
                      </w:r>
                      <w:r w:rsidR="003439E7" w:rsidRPr="003439E7">
                        <w:rPr>
                          <w:rFonts w:asciiTheme="minorEastAsia" w:hAnsiTheme="minorEastAsia" w:cs="メイリオ" w:hint="eastAsia"/>
                          <w:sz w:val="22"/>
                        </w:rPr>
                        <w:t>事業者提案</w:t>
                      </w:r>
                      <w:r w:rsidRPr="001C36E1">
                        <w:rPr>
                          <w:rFonts w:asciiTheme="minorEastAsia" w:hAnsiTheme="minorEastAsia" w:cs="メイリオ" w:hint="eastAsia"/>
                          <w:sz w:val="22"/>
                        </w:rPr>
                        <w:t>の実績については、事業遂行に支障をきたさなくなった時期に、局</w:t>
                      </w:r>
                      <w:r>
                        <w:rPr>
                          <w:rFonts w:asciiTheme="minorEastAsia" w:hAnsiTheme="minorEastAsia" w:cs="メイリオ" w:hint="eastAsia"/>
                          <w:sz w:val="22"/>
                        </w:rPr>
                        <w:t>ＨＰで</w:t>
                      </w:r>
                      <w:r w:rsidRPr="001C36E1">
                        <w:rPr>
                          <w:rFonts w:asciiTheme="minorEastAsia" w:hAnsiTheme="minorEastAsia" w:cs="メイリオ" w:hint="eastAsia"/>
                          <w:sz w:val="22"/>
                        </w:rPr>
                        <w:t>公表</w:t>
                      </w:r>
                      <w:r w:rsidR="0050709C">
                        <w:rPr>
                          <w:rFonts w:asciiTheme="minorEastAsia" w:hAnsiTheme="minorEastAsia" w:cs="メイリオ" w:hint="eastAsia"/>
                          <w:sz w:val="22"/>
                        </w:rPr>
                        <w:t>する</w:t>
                      </w:r>
                      <w:r>
                        <w:rPr>
                          <w:rFonts w:asciiTheme="minorEastAsia" w:hAnsiTheme="minorEastAsia" w:cs="メイリオ" w:hint="eastAsia"/>
                          <w:sz w:val="22"/>
                        </w:rPr>
                        <w:t>。</w:t>
                      </w:r>
                    </w:p>
                    <w:p w:rsidR="003439E7" w:rsidRPr="0003755F" w:rsidRDefault="003439E7" w:rsidP="003439E7">
                      <w:pPr>
                        <w:spacing w:line="360" w:lineRule="exact"/>
                        <w:ind w:left="210" w:hangingChars="100" w:hanging="210"/>
                        <w:rPr>
                          <w:color w:val="000000" w:themeColor="text1"/>
                        </w:rPr>
                      </w:pPr>
                      <w:r w:rsidRPr="003439E7">
                        <w:rPr>
                          <w:rFonts w:hint="eastAsia"/>
                          <w:color w:val="000000" w:themeColor="text1"/>
                        </w:rPr>
                        <w:t>○　職員は、本指針の順守状況について、別に定めるチェックリスト等に基づき、定期的に自己点検を行う。また、異動等により、職員でなくなった場合の守秘義務についても規定する。</w:t>
                      </w:r>
                    </w:p>
                  </w:txbxContent>
                </v:textbox>
              </v:shape>
            </w:pict>
          </mc:Fallback>
        </mc:AlternateContent>
      </w:r>
    </w:p>
    <w:p w:rsidR="0003755F" w:rsidRDefault="0003755F"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1C36E1" w:rsidRDefault="001C36E1"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03755F" w:rsidRDefault="0003755F" w:rsidP="0003755F">
      <w:pPr>
        <w:spacing w:line="360" w:lineRule="exact"/>
        <w:rPr>
          <w:rFonts w:asciiTheme="minorEastAsia" w:hAnsiTheme="minorEastAsia" w:cs="メイリオ"/>
          <w:sz w:val="22"/>
        </w:rPr>
      </w:pPr>
    </w:p>
    <w:p w:rsidR="000E1F0E" w:rsidRDefault="000E1F0E" w:rsidP="000E1F0E">
      <w:pPr>
        <w:spacing w:line="360" w:lineRule="exact"/>
        <w:jc w:val="center"/>
        <w:rPr>
          <w:rFonts w:asciiTheme="minorEastAsia" w:hAnsiTheme="minorEastAsia" w:cs="メイリオ"/>
          <w:sz w:val="22"/>
        </w:rPr>
      </w:pPr>
    </w:p>
    <w:p w:rsidR="000E1F0E" w:rsidRPr="00882D79" w:rsidRDefault="000E1F0E" w:rsidP="000E1F0E">
      <w:pPr>
        <w:spacing w:line="360" w:lineRule="exact"/>
        <w:jc w:val="center"/>
        <w:rPr>
          <w:rFonts w:asciiTheme="minorEastAsia" w:hAnsiTheme="minorEastAsia" w:cs="メイリオ"/>
          <w:sz w:val="22"/>
        </w:rPr>
      </w:pPr>
      <w:r w:rsidRPr="00882D79">
        <w:rPr>
          <w:rFonts w:asciiTheme="minorEastAsia" w:hAnsiTheme="minorEastAsia" w:cs="メイリオ"/>
          <w:sz w:val="22"/>
        </w:rPr>
        <w:t>IR</w:t>
      </w:r>
      <w:r w:rsidRPr="00882D79">
        <w:rPr>
          <w:rFonts w:asciiTheme="minorEastAsia" w:hAnsiTheme="minorEastAsia" w:cs="メイリオ" w:hint="eastAsia"/>
          <w:sz w:val="22"/>
        </w:rPr>
        <w:t>推進局における事業者対応等指針</w:t>
      </w:r>
    </w:p>
    <w:p w:rsidR="000E1F0E" w:rsidRPr="00882D79" w:rsidRDefault="000E1F0E" w:rsidP="000E1F0E">
      <w:pPr>
        <w:spacing w:line="360" w:lineRule="exact"/>
        <w:jc w:val="center"/>
        <w:rPr>
          <w:rFonts w:asciiTheme="minorEastAsia" w:hAnsiTheme="minorEastAsia" w:cs="メイリオ"/>
          <w:sz w:val="22"/>
        </w:rPr>
      </w:pPr>
    </w:p>
    <w:p w:rsidR="000E1F0E" w:rsidRPr="000E524D"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sidRPr="00882D79">
        <w:rPr>
          <w:rFonts w:asciiTheme="minorEastAsia" w:hAnsiTheme="minorEastAsia" w:cs="メイリオ" w:hint="eastAsia"/>
          <w:sz w:val="22"/>
        </w:rPr>
        <w:t>（趣旨）</w:t>
      </w:r>
    </w:p>
    <w:p w:rsidR="000E1F0E" w:rsidRPr="00882D79" w:rsidRDefault="000E1F0E" w:rsidP="000E1F0E">
      <w:pPr>
        <w:ind w:left="220" w:hangingChars="100" w:hanging="220"/>
        <w:rPr>
          <w:rFonts w:asciiTheme="minorEastAsia" w:hAnsiTheme="minorEastAsia"/>
          <w:sz w:val="22"/>
        </w:rPr>
      </w:pPr>
      <w:r w:rsidRPr="00882D79">
        <w:rPr>
          <w:rFonts w:asciiTheme="minorEastAsia" w:hAnsiTheme="minorEastAsia" w:hint="eastAsia"/>
          <w:sz w:val="22"/>
        </w:rPr>
        <w:t>１　ＩＲ</w:t>
      </w:r>
      <w:r w:rsidRPr="00882D79">
        <w:rPr>
          <w:rFonts w:asciiTheme="minorEastAsia" w:hAnsiTheme="minorEastAsia"/>
          <w:sz w:val="22"/>
        </w:rPr>
        <w:t>推進局</w:t>
      </w:r>
      <w:r w:rsidRPr="00882D79">
        <w:rPr>
          <w:rFonts w:asciiTheme="minorEastAsia" w:hAnsiTheme="minorEastAsia" w:hint="eastAsia"/>
          <w:sz w:val="22"/>
        </w:rPr>
        <w:t>（以下、「局」という。）に</w:t>
      </w:r>
      <w:r>
        <w:rPr>
          <w:rFonts w:asciiTheme="minorEastAsia" w:hAnsiTheme="minorEastAsia" w:hint="eastAsia"/>
          <w:sz w:val="22"/>
        </w:rPr>
        <w:t>おける事業者との対応等については、ＩＲ事業の推進に不可欠であるが、局業務の特殊性に鑑み、</w:t>
      </w:r>
      <w:r w:rsidRPr="00C06DBB">
        <w:rPr>
          <w:rFonts w:asciiTheme="minorEastAsia" w:hAnsiTheme="minorEastAsia" w:hint="eastAsia"/>
          <w:sz w:val="22"/>
        </w:rPr>
        <w:t>ＩＲ事業者の選定にかかわる業務に関し</w:t>
      </w:r>
      <w:r>
        <w:rPr>
          <w:rFonts w:asciiTheme="minorEastAsia" w:hAnsiTheme="minorEastAsia" w:hint="eastAsia"/>
          <w:sz w:val="22"/>
        </w:rPr>
        <w:t>、</w:t>
      </w:r>
      <w:r w:rsidRPr="00882D79">
        <w:rPr>
          <w:rFonts w:asciiTheme="minorEastAsia" w:hAnsiTheme="minorEastAsia" w:hint="eastAsia"/>
          <w:sz w:val="22"/>
        </w:rPr>
        <w:t>公平性・公正性の確保、並びに適正な業務執行を目的として、</w:t>
      </w:r>
      <w:r>
        <w:rPr>
          <w:rFonts w:asciiTheme="minorEastAsia" w:hAnsiTheme="minorEastAsia" w:hint="eastAsia"/>
          <w:sz w:val="22"/>
        </w:rPr>
        <w:t>大阪府綱紀保持基本指針等職員に適用される既存のルールに加えて、この指針を策定する。</w:t>
      </w:r>
    </w:p>
    <w:p w:rsidR="000E1F0E" w:rsidRDefault="000E1F0E" w:rsidP="000E1F0E">
      <w:pPr>
        <w:spacing w:line="360" w:lineRule="exact"/>
        <w:rPr>
          <w:rFonts w:asciiTheme="minorEastAsia" w:hAnsiTheme="minorEastAsia" w:cs="メイリオ"/>
          <w:sz w:val="22"/>
        </w:rPr>
      </w:pPr>
    </w:p>
    <w:p w:rsidR="000E1F0E" w:rsidRDefault="000E1F0E" w:rsidP="000E1F0E">
      <w:pPr>
        <w:spacing w:line="360" w:lineRule="exact"/>
        <w:rPr>
          <w:rFonts w:asciiTheme="minorEastAsia" w:hAnsiTheme="minorEastAsia" w:cs="メイリオ"/>
          <w:sz w:val="22"/>
        </w:rPr>
      </w:pPr>
      <w:r>
        <w:rPr>
          <w:rFonts w:asciiTheme="minorEastAsia" w:hAnsiTheme="minorEastAsia" w:cs="メイリオ" w:hint="eastAsia"/>
          <w:sz w:val="22"/>
        </w:rPr>
        <w:t>（定義）</w:t>
      </w:r>
    </w:p>
    <w:p w:rsidR="000E1F0E" w:rsidRDefault="000E1F0E" w:rsidP="000E1F0E">
      <w:pPr>
        <w:spacing w:line="360" w:lineRule="exact"/>
        <w:rPr>
          <w:rFonts w:asciiTheme="minorEastAsia" w:hAnsiTheme="minorEastAsia" w:cs="メイリオ"/>
          <w:sz w:val="22"/>
        </w:rPr>
      </w:pPr>
      <w:r>
        <w:rPr>
          <w:rFonts w:asciiTheme="minorEastAsia" w:hAnsiTheme="minorEastAsia" w:cs="メイリオ" w:hint="eastAsia"/>
          <w:sz w:val="22"/>
        </w:rPr>
        <w:t>２　職員とは、局に所属する職員をいう。</w:t>
      </w:r>
    </w:p>
    <w:p w:rsidR="000E1F0E" w:rsidRPr="0093192C" w:rsidRDefault="000E1F0E" w:rsidP="000E1F0E">
      <w:pPr>
        <w:spacing w:line="360" w:lineRule="exact"/>
        <w:rPr>
          <w:rFonts w:asciiTheme="minorEastAsia" w:hAnsiTheme="minorEastAsia" w:cs="メイリオ"/>
          <w:sz w:val="22"/>
        </w:rPr>
      </w:pPr>
    </w:p>
    <w:p w:rsidR="000E1F0E" w:rsidRPr="00011521" w:rsidRDefault="000E1F0E" w:rsidP="000E1F0E">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３　事業者とは、ＩＲ関連事業への参画が可能な事業者をいう。</w:t>
      </w:r>
    </w:p>
    <w:p w:rsidR="000E1F0E" w:rsidRPr="00011521"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sidRPr="00882D79">
        <w:rPr>
          <w:rFonts w:asciiTheme="minorEastAsia" w:hAnsiTheme="minorEastAsia" w:cs="メイリオ" w:hint="eastAsia"/>
          <w:sz w:val="22"/>
        </w:rPr>
        <w:t>（</w:t>
      </w:r>
      <w:r>
        <w:rPr>
          <w:rFonts w:asciiTheme="minorEastAsia" w:hAnsiTheme="minorEastAsia" w:cs="メイリオ" w:hint="eastAsia"/>
          <w:sz w:val="22"/>
        </w:rPr>
        <w:t>事業者からの提案</w:t>
      </w:r>
      <w:r w:rsidRPr="00882D79">
        <w:rPr>
          <w:rFonts w:asciiTheme="minorEastAsia" w:hAnsiTheme="minorEastAsia" w:cs="メイリオ" w:hint="eastAsia"/>
          <w:sz w:val="22"/>
        </w:rPr>
        <w:t>等の</w:t>
      </w:r>
      <w:r>
        <w:rPr>
          <w:rFonts w:asciiTheme="minorEastAsia" w:hAnsiTheme="minorEastAsia" w:cs="メイリオ" w:hint="eastAsia"/>
          <w:sz w:val="22"/>
        </w:rPr>
        <w:t>設定</w:t>
      </w:r>
      <w:r w:rsidRPr="00882D79">
        <w:rPr>
          <w:rFonts w:asciiTheme="minorEastAsia" w:hAnsiTheme="minorEastAsia" w:cs="メイリオ" w:hint="eastAsia"/>
          <w:sz w:val="22"/>
        </w:rPr>
        <w:t>）</w:t>
      </w:r>
    </w:p>
    <w:p w:rsidR="000E1F0E" w:rsidRPr="00882D79" w:rsidRDefault="000E1F0E" w:rsidP="000E1F0E">
      <w:pPr>
        <w:ind w:left="220" w:hangingChars="100" w:hanging="220"/>
        <w:rPr>
          <w:rFonts w:asciiTheme="minorEastAsia" w:hAnsiTheme="minorEastAsia"/>
          <w:sz w:val="22"/>
        </w:rPr>
      </w:pPr>
      <w:r>
        <w:rPr>
          <w:rFonts w:asciiTheme="minorEastAsia" w:hAnsiTheme="minorEastAsia" w:hint="eastAsia"/>
          <w:sz w:val="22"/>
        </w:rPr>
        <w:t>４　職員が事業者</w:t>
      </w:r>
      <w:r w:rsidRPr="00882D79">
        <w:rPr>
          <w:rFonts w:asciiTheme="minorEastAsia" w:hAnsiTheme="minorEastAsia" w:hint="eastAsia"/>
          <w:sz w:val="22"/>
        </w:rPr>
        <w:t>から</w:t>
      </w:r>
      <w:r>
        <w:rPr>
          <w:rFonts w:asciiTheme="minorEastAsia" w:hAnsiTheme="minorEastAsia" w:hint="eastAsia"/>
          <w:sz w:val="22"/>
        </w:rPr>
        <w:t>の提案や情報収集、事業者との意見交換（以下、「事業者提案」という。）を</w:t>
      </w:r>
      <w:r>
        <w:rPr>
          <w:rFonts w:asciiTheme="minorEastAsia" w:hAnsiTheme="minorEastAsia" w:cs="メイリオ" w:hint="eastAsia"/>
          <w:sz w:val="22"/>
        </w:rPr>
        <w:t>行う場合には、</w:t>
      </w:r>
      <w:r>
        <w:rPr>
          <w:rFonts w:asciiTheme="minorEastAsia" w:hAnsiTheme="minorEastAsia" w:hint="eastAsia"/>
          <w:sz w:val="22"/>
        </w:rPr>
        <w:t>公平性を確保するため、目的、</w:t>
      </w:r>
      <w:r w:rsidRPr="00882D79">
        <w:rPr>
          <w:rFonts w:asciiTheme="minorEastAsia" w:hAnsiTheme="minorEastAsia" w:hint="eastAsia"/>
          <w:sz w:val="22"/>
        </w:rPr>
        <w:t>期間を定めた上で行うこととし、</w:t>
      </w:r>
      <w:r>
        <w:rPr>
          <w:rFonts w:asciiTheme="minorEastAsia" w:hAnsiTheme="minorEastAsia" w:hint="eastAsia"/>
          <w:sz w:val="22"/>
        </w:rPr>
        <w:t>あらかじめ当該期間を局ホームページ等において周知する</w:t>
      </w:r>
      <w:r w:rsidRPr="00882D79">
        <w:rPr>
          <w:rFonts w:asciiTheme="minorEastAsia" w:hAnsiTheme="minorEastAsia" w:hint="eastAsia"/>
          <w:sz w:val="22"/>
        </w:rPr>
        <w:t>。</w:t>
      </w:r>
      <w:r>
        <w:rPr>
          <w:rFonts w:asciiTheme="minorEastAsia" w:hAnsiTheme="minorEastAsia" w:hint="eastAsia"/>
          <w:sz w:val="22"/>
        </w:rPr>
        <w:t>ただし、短時間の挨拶等の面会（以下、「面会」という。）については、この限りでない。</w:t>
      </w:r>
    </w:p>
    <w:p w:rsidR="000E1F0E" w:rsidRPr="006610F0" w:rsidRDefault="000E1F0E" w:rsidP="000E1F0E">
      <w:pPr>
        <w:rPr>
          <w:rFonts w:asciiTheme="minorEastAsia" w:hAnsiTheme="minorEastAsia"/>
          <w:sz w:val="22"/>
        </w:rPr>
      </w:pPr>
    </w:p>
    <w:p w:rsidR="000E1F0E" w:rsidRDefault="000E1F0E" w:rsidP="000E1F0E">
      <w:pPr>
        <w:spacing w:line="360" w:lineRule="exact"/>
        <w:ind w:left="440" w:hangingChars="200" w:hanging="440"/>
        <w:rPr>
          <w:rFonts w:asciiTheme="minorEastAsia" w:hAnsiTheme="minorEastAsia" w:cs="メイリオ"/>
          <w:sz w:val="22"/>
        </w:rPr>
      </w:pPr>
      <w:r>
        <w:rPr>
          <w:rFonts w:asciiTheme="minorEastAsia" w:hAnsiTheme="minorEastAsia" w:cs="メイリオ" w:hint="eastAsia"/>
          <w:sz w:val="22"/>
        </w:rPr>
        <w:t>５</w:t>
      </w:r>
      <w:r w:rsidRPr="00882D79">
        <w:rPr>
          <w:rFonts w:asciiTheme="minorEastAsia" w:hAnsiTheme="minorEastAsia" w:cs="メイリオ" w:hint="eastAsia"/>
          <w:sz w:val="22"/>
        </w:rPr>
        <w:t xml:space="preserve">　</w:t>
      </w:r>
      <w:r>
        <w:rPr>
          <w:rFonts w:asciiTheme="minorEastAsia" w:hAnsiTheme="minorEastAsia" w:cs="メイリオ" w:hint="eastAsia"/>
          <w:sz w:val="22"/>
        </w:rPr>
        <w:t>事業者提案</w:t>
      </w:r>
      <w:r w:rsidRPr="00882D79">
        <w:rPr>
          <w:rFonts w:asciiTheme="minorEastAsia" w:hAnsiTheme="minorEastAsia" w:cs="メイリオ" w:hint="eastAsia"/>
          <w:sz w:val="22"/>
        </w:rPr>
        <w:t>を</w:t>
      </w:r>
      <w:r>
        <w:rPr>
          <w:rFonts w:asciiTheme="minorEastAsia" w:hAnsiTheme="minorEastAsia" w:cs="メイリオ" w:hint="eastAsia"/>
          <w:sz w:val="22"/>
        </w:rPr>
        <w:t>行う</w:t>
      </w:r>
      <w:r w:rsidRPr="00882D79">
        <w:rPr>
          <w:rFonts w:asciiTheme="minorEastAsia" w:hAnsiTheme="minorEastAsia" w:cs="メイリオ" w:hint="eastAsia"/>
          <w:sz w:val="22"/>
        </w:rPr>
        <w:t>場合には、</w:t>
      </w:r>
      <w:r w:rsidRPr="00C7459E">
        <w:rPr>
          <w:rFonts w:asciiTheme="minorEastAsia" w:hAnsiTheme="minorEastAsia" w:cs="メイリオ" w:hint="eastAsia"/>
          <w:sz w:val="22"/>
        </w:rPr>
        <w:t>以下の点について</w:t>
      </w:r>
      <w:r>
        <w:rPr>
          <w:rFonts w:asciiTheme="minorEastAsia" w:hAnsiTheme="minorEastAsia" w:cs="メイリオ" w:hint="eastAsia"/>
          <w:sz w:val="22"/>
        </w:rPr>
        <w:t>事前に局長に報告し、</w:t>
      </w:r>
      <w:r w:rsidRPr="00C7459E">
        <w:rPr>
          <w:rFonts w:asciiTheme="minorEastAsia" w:hAnsiTheme="minorEastAsia" w:cs="メイリオ" w:hint="eastAsia"/>
          <w:sz w:val="22"/>
        </w:rPr>
        <w:t>了承を得た上で実施す</w:t>
      </w:r>
    </w:p>
    <w:p w:rsidR="000E1F0E" w:rsidRDefault="000E1F0E" w:rsidP="000E1F0E">
      <w:pPr>
        <w:spacing w:line="360" w:lineRule="exact"/>
        <w:ind w:leftChars="100" w:left="430" w:hangingChars="100" w:hanging="220"/>
        <w:rPr>
          <w:rFonts w:asciiTheme="minorEastAsia" w:hAnsiTheme="minorEastAsia" w:cs="メイリオ"/>
          <w:sz w:val="22"/>
        </w:rPr>
      </w:pPr>
      <w:r w:rsidRPr="00C7459E">
        <w:rPr>
          <w:rFonts w:asciiTheme="minorEastAsia" w:hAnsiTheme="minorEastAsia" w:cs="メイリオ" w:hint="eastAsia"/>
          <w:sz w:val="22"/>
        </w:rPr>
        <w:t>る</w:t>
      </w:r>
      <w:r>
        <w:rPr>
          <w:rFonts w:asciiTheme="minorEastAsia" w:hAnsiTheme="minorEastAsia" w:cs="メイリオ" w:hint="eastAsia"/>
          <w:sz w:val="22"/>
        </w:rPr>
        <w:t>。</w:t>
      </w:r>
    </w:p>
    <w:p w:rsidR="000E1F0E" w:rsidRDefault="000E1F0E" w:rsidP="000E1F0E">
      <w:pPr>
        <w:spacing w:line="360" w:lineRule="exact"/>
        <w:ind w:leftChars="100" w:left="430" w:hangingChars="100" w:hanging="220"/>
        <w:rPr>
          <w:rFonts w:asciiTheme="minorEastAsia" w:hAnsiTheme="minorEastAsia" w:cs="メイリオ"/>
          <w:sz w:val="22"/>
        </w:rPr>
      </w:pPr>
      <w:r>
        <w:rPr>
          <w:rFonts w:asciiTheme="minorEastAsia" w:hAnsiTheme="minorEastAsia" w:cs="メイリオ" w:hint="eastAsia"/>
          <w:sz w:val="22"/>
        </w:rPr>
        <w:t xml:space="preserve">①　</w:t>
      </w:r>
      <w:r w:rsidRPr="00882D79">
        <w:rPr>
          <w:rFonts w:asciiTheme="minorEastAsia" w:hAnsiTheme="minorEastAsia" w:cs="メイリオ" w:hint="eastAsia"/>
          <w:sz w:val="22"/>
        </w:rPr>
        <w:t>目的</w:t>
      </w:r>
    </w:p>
    <w:p w:rsidR="000E1F0E" w:rsidRDefault="000E1F0E" w:rsidP="000E1F0E">
      <w:pPr>
        <w:spacing w:line="360" w:lineRule="exact"/>
        <w:ind w:leftChars="100" w:left="430" w:hangingChars="100" w:hanging="220"/>
        <w:rPr>
          <w:rFonts w:asciiTheme="minorEastAsia" w:hAnsiTheme="minorEastAsia" w:cs="メイリオ"/>
          <w:sz w:val="22"/>
        </w:rPr>
      </w:pPr>
      <w:r>
        <w:rPr>
          <w:rFonts w:asciiTheme="minorEastAsia" w:hAnsiTheme="minorEastAsia" w:cs="メイリオ" w:hint="eastAsia"/>
          <w:sz w:val="22"/>
        </w:rPr>
        <w:t xml:space="preserve">②　</w:t>
      </w:r>
      <w:r w:rsidRPr="00882D79">
        <w:rPr>
          <w:rFonts w:asciiTheme="minorEastAsia" w:hAnsiTheme="minorEastAsia" w:cs="メイリオ" w:hint="eastAsia"/>
          <w:sz w:val="22"/>
        </w:rPr>
        <w:t>相手先</w:t>
      </w:r>
    </w:p>
    <w:p w:rsidR="000E1F0E" w:rsidRDefault="000E1F0E" w:rsidP="000E1F0E">
      <w:pPr>
        <w:spacing w:line="360" w:lineRule="exact"/>
        <w:ind w:leftChars="100" w:left="430" w:hangingChars="100" w:hanging="220"/>
        <w:rPr>
          <w:rFonts w:asciiTheme="minorEastAsia" w:hAnsiTheme="minorEastAsia" w:cs="メイリオ"/>
          <w:sz w:val="22"/>
        </w:rPr>
      </w:pPr>
      <w:r>
        <w:rPr>
          <w:rFonts w:asciiTheme="minorEastAsia" w:hAnsiTheme="minorEastAsia" w:cs="メイリオ" w:hint="eastAsia"/>
          <w:sz w:val="22"/>
        </w:rPr>
        <w:t xml:space="preserve">③　</w:t>
      </w:r>
      <w:r w:rsidRPr="00882D79">
        <w:rPr>
          <w:rFonts w:asciiTheme="minorEastAsia" w:hAnsiTheme="minorEastAsia" w:cs="メイリオ" w:hint="eastAsia"/>
          <w:sz w:val="22"/>
        </w:rPr>
        <w:t>希望日時及び所要時間</w:t>
      </w:r>
    </w:p>
    <w:p w:rsidR="000E1F0E" w:rsidRPr="00882D79" w:rsidRDefault="000E1F0E" w:rsidP="000E1F0E">
      <w:pPr>
        <w:spacing w:line="360" w:lineRule="exact"/>
        <w:ind w:leftChars="100" w:left="430" w:hangingChars="100" w:hanging="220"/>
        <w:rPr>
          <w:rFonts w:asciiTheme="minorEastAsia" w:hAnsiTheme="minorEastAsia" w:cs="メイリオ"/>
          <w:sz w:val="22"/>
        </w:rPr>
      </w:pPr>
      <w:r>
        <w:rPr>
          <w:rFonts w:asciiTheme="minorEastAsia" w:hAnsiTheme="minorEastAsia" w:cs="メイリオ" w:hint="eastAsia"/>
          <w:sz w:val="22"/>
        </w:rPr>
        <w:t>④　事業者提案（面会）場所</w:t>
      </w:r>
    </w:p>
    <w:p w:rsidR="000E1F0E" w:rsidRPr="00563033"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Pr>
          <w:rFonts w:asciiTheme="minorEastAsia" w:hAnsiTheme="minorEastAsia" w:cs="メイリオ" w:hint="eastAsia"/>
          <w:sz w:val="22"/>
        </w:rPr>
        <w:t>（事業者提案</w:t>
      </w:r>
      <w:r w:rsidRPr="00882D79">
        <w:rPr>
          <w:rFonts w:asciiTheme="minorEastAsia" w:hAnsiTheme="minorEastAsia" w:cs="メイリオ" w:hint="eastAsia"/>
          <w:sz w:val="22"/>
        </w:rPr>
        <w:t>等の実施）</w:t>
      </w:r>
    </w:p>
    <w:p w:rsidR="000E1F0E" w:rsidRPr="00882D79" w:rsidRDefault="000E1F0E" w:rsidP="000E1F0E">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６</w:t>
      </w:r>
      <w:r w:rsidRPr="00882D79">
        <w:rPr>
          <w:rFonts w:asciiTheme="minorEastAsia" w:hAnsiTheme="minorEastAsia" w:cs="メイリオ" w:hint="eastAsia"/>
          <w:sz w:val="22"/>
        </w:rPr>
        <w:t xml:space="preserve">　</w:t>
      </w:r>
      <w:r>
        <w:rPr>
          <w:rFonts w:asciiTheme="minorEastAsia" w:hAnsiTheme="minorEastAsia" w:cs="メイリオ" w:hint="eastAsia"/>
          <w:sz w:val="22"/>
        </w:rPr>
        <w:t>事業者提案や面会の</w:t>
      </w:r>
      <w:r w:rsidRPr="00882D79">
        <w:rPr>
          <w:rFonts w:asciiTheme="minorEastAsia" w:hAnsiTheme="minorEastAsia" w:cs="メイリオ" w:hint="eastAsia"/>
          <w:sz w:val="22"/>
        </w:rPr>
        <w:t>実施に当たっては、特定の事業者を優遇しているとの疑いが生じないよう、公平性・公正性の確保の観点から、時間設定や頻度等について留意しなければならない。</w:t>
      </w:r>
    </w:p>
    <w:p w:rsidR="000E1F0E" w:rsidRPr="006610F0" w:rsidRDefault="000E1F0E" w:rsidP="000E1F0E">
      <w:pPr>
        <w:spacing w:line="360" w:lineRule="exact"/>
        <w:rPr>
          <w:rFonts w:asciiTheme="minorEastAsia" w:hAnsiTheme="minorEastAsia" w:cs="メイリオ"/>
          <w:sz w:val="22"/>
        </w:rPr>
      </w:pPr>
    </w:p>
    <w:p w:rsidR="000E1F0E" w:rsidRPr="00882D79" w:rsidRDefault="000E1F0E" w:rsidP="000E1F0E">
      <w:pPr>
        <w:ind w:left="220" w:hangingChars="100" w:hanging="220"/>
        <w:rPr>
          <w:rFonts w:asciiTheme="minorEastAsia" w:hAnsiTheme="minorEastAsia"/>
          <w:sz w:val="22"/>
        </w:rPr>
      </w:pPr>
      <w:r>
        <w:rPr>
          <w:rFonts w:asciiTheme="minorEastAsia" w:hAnsiTheme="minorEastAsia" w:hint="eastAsia"/>
          <w:sz w:val="22"/>
        </w:rPr>
        <w:t>７</w:t>
      </w:r>
      <w:r w:rsidRPr="00882D79">
        <w:rPr>
          <w:rFonts w:asciiTheme="minorEastAsia" w:hAnsiTheme="minorEastAsia" w:hint="eastAsia"/>
          <w:sz w:val="22"/>
        </w:rPr>
        <w:t xml:space="preserve">　職員から事業者への情報提供に当たっては、特定の事業者に有利になるような情報を提供してはなら</w:t>
      </w:r>
      <w:r>
        <w:rPr>
          <w:rFonts w:asciiTheme="minorEastAsia" w:hAnsiTheme="minorEastAsia" w:hint="eastAsia"/>
          <w:sz w:val="22"/>
        </w:rPr>
        <w:t>ない。</w:t>
      </w:r>
    </w:p>
    <w:p w:rsidR="000E1F0E" w:rsidRPr="00882D79" w:rsidRDefault="000E1F0E" w:rsidP="000E1F0E">
      <w:pPr>
        <w:rPr>
          <w:rFonts w:asciiTheme="minorEastAsia" w:hAnsiTheme="minorEastAsia"/>
          <w:sz w:val="22"/>
        </w:rPr>
      </w:pPr>
    </w:p>
    <w:p w:rsidR="000E1F0E" w:rsidRDefault="000E1F0E" w:rsidP="000E1F0E">
      <w:pPr>
        <w:spacing w:line="360" w:lineRule="exact"/>
        <w:rPr>
          <w:rFonts w:asciiTheme="minorEastAsia" w:hAnsiTheme="minorEastAsia" w:cs="メイリオ"/>
          <w:sz w:val="22"/>
        </w:rPr>
      </w:pPr>
      <w:r>
        <w:rPr>
          <w:rFonts w:asciiTheme="minorEastAsia" w:hAnsiTheme="minorEastAsia" w:cs="メイリオ" w:hint="eastAsia"/>
          <w:sz w:val="22"/>
        </w:rPr>
        <w:t>８</w:t>
      </w:r>
      <w:r w:rsidRPr="00882D79">
        <w:rPr>
          <w:rFonts w:asciiTheme="minorEastAsia" w:hAnsiTheme="minorEastAsia" w:cs="メイリオ" w:hint="eastAsia"/>
          <w:sz w:val="22"/>
        </w:rPr>
        <w:t xml:space="preserve">　</w:t>
      </w:r>
      <w:r>
        <w:rPr>
          <w:rFonts w:asciiTheme="minorEastAsia" w:hAnsiTheme="minorEastAsia" w:cs="メイリオ" w:hint="eastAsia"/>
          <w:sz w:val="22"/>
        </w:rPr>
        <w:t>事業者提案や</w:t>
      </w:r>
      <w:r w:rsidRPr="00882D79">
        <w:rPr>
          <w:rFonts w:asciiTheme="minorEastAsia" w:hAnsiTheme="minorEastAsia" w:cs="メイリオ" w:hint="eastAsia"/>
          <w:sz w:val="22"/>
        </w:rPr>
        <w:t>面会は、原則として、</w:t>
      </w:r>
      <w:r>
        <w:rPr>
          <w:rFonts w:asciiTheme="minorEastAsia" w:hAnsiTheme="minorEastAsia" w:cs="メイリオ" w:hint="eastAsia"/>
          <w:sz w:val="22"/>
        </w:rPr>
        <w:t>庁舎内において</w:t>
      </w:r>
      <w:r w:rsidRPr="00882D79">
        <w:rPr>
          <w:rFonts w:asciiTheme="minorEastAsia" w:hAnsiTheme="minorEastAsia" w:cs="メイリオ" w:hint="eastAsia"/>
          <w:sz w:val="22"/>
        </w:rPr>
        <w:t>２</w:t>
      </w:r>
      <w:r w:rsidRPr="00882D79">
        <w:rPr>
          <w:rFonts w:asciiTheme="minorEastAsia" w:hAnsiTheme="minorEastAsia" w:cs="メイリオ"/>
          <w:sz w:val="22"/>
        </w:rPr>
        <w:t>名以上で対応する</w:t>
      </w:r>
      <w:r w:rsidRPr="00882D79">
        <w:rPr>
          <w:rFonts w:asciiTheme="minorEastAsia" w:hAnsiTheme="minorEastAsia" w:cs="メイリオ" w:hint="eastAsia"/>
          <w:sz w:val="22"/>
        </w:rPr>
        <w:t>。</w:t>
      </w:r>
    </w:p>
    <w:p w:rsidR="000E1F0E" w:rsidRPr="006610F0" w:rsidRDefault="000E1F0E" w:rsidP="000E1F0E">
      <w:pPr>
        <w:spacing w:line="360" w:lineRule="exact"/>
        <w:rPr>
          <w:rFonts w:asciiTheme="minorEastAsia" w:hAnsiTheme="minorEastAsia" w:cs="メイリオ"/>
          <w:sz w:val="22"/>
        </w:rPr>
      </w:pPr>
    </w:p>
    <w:p w:rsidR="000E1F0E" w:rsidRDefault="000E1F0E" w:rsidP="000E1F0E">
      <w:pPr>
        <w:spacing w:line="360" w:lineRule="exact"/>
        <w:ind w:left="330" w:hangingChars="150" w:hanging="330"/>
        <w:rPr>
          <w:rFonts w:asciiTheme="minorEastAsia" w:hAnsiTheme="minorEastAsia"/>
          <w:sz w:val="22"/>
        </w:rPr>
      </w:pPr>
      <w:r>
        <w:rPr>
          <w:rFonts w:asciiTheme="minorEastAsia" w:hAnsiTheme="minorEastAsia" w:cs="メイリオ" w:hint="eastAsia"/>
          <w:sz w:val="22"/>
        </w:rPr>
        <w:t xml:space="preserve">９　</w:t>
      </w:r>
      <w:r w:rsidRPr="00882D79">
        <w:rPr>
          <w:rFonts w:asciiTheme="minorEastAsia" w:hAnsiTheme="minorEastAsia" w:hint="eastAsia"/>
          <w:sz w:val="22"/>
        </w:rPr>
        <w:t>事業者と</w:t>
      </w:r>
      <w:r>
        <w:rPr>
          <w:rFonts w:asciiTheme="minorEastAsia" w:hAnsiTheme="minorEastAsia" w:hint="eastAsia"/>
          <w:sz w:val="22"/>
        </w:rPr>
        <w:t>の</w:t>
      </w:r>
      <w:r w:rsidRPr="00882D79">
        <w:rPr>
          <w:rFonts w:asciiTheme="minorEastAsia" w:hAnsiTheme="minorEastAsia" w:hint="eastAsia"/>
          <w:sz w:val="22"/>
        </w:rPr>
        <w:t>電話やメールに</w:t>
      </w:r>
      <w:r>
        <w:rPr>
          <w:rFonts w:asciiTheme="minorEastAsia" w:hAnsiTheme="minorEastAsia" w:hint="eastAsia"/>
          <w:sz w:val="22"/>
        </w:rPr>
        <w:t>よるやりとりについては、日程調整等の事務連絡的なものに止め</w:t>
      </w:r>
    </w:p>
    <w:p w:rsidR="000E1F0E" w:rsidRDefault="000E1F0E" w:rsidP="000E1F0E">
      <w:pPr>
        <w:spacing w:line="360" w:lineRule="exact"/>
        <w:ind w:leftChars="100" w:left="320" w:hangingChars="50" w:hanging="110"/>
        <w:rPr>
          <w:rFonts w:asciiTheme="minorEastAsia" w:hAnsiTheme="minorEastAsia"/>
          <w:sz w:val="22"/>
        </w:rPr>
      </w:pPr>
      <w:r>
        <w:rPr>
          <w:rFonts w:asciiTheme="minorEastAsia" w:hAnsiTheme="minorEastAsia" w:hint="eastAsia"/>
          <w:sz w:val="22"/>
        </w:rPr>
        <w:t>るものとする。ただし、この場合であっても、原則として個人の携帯電話等は使用しない。</w:t>
      </w:r>
    </w:p>
    <w:p w:rsidR="000E1F0E" w:rsidRDefault="000E1F0E" w:rsidP="000E1F0E">
      <w:pPr>
        <w:spacing w:line="360" w:lineRule="exact"/>
        <w:rPr>
          <w:rFonts w:asciiTheme="minorEastAsia" w:hAnsiTheme="minorEastAsia"/>
          <w:sz w:val="22"/>
        </w:rPr>
      </w:pPr>
    </w:p>
    <w:p w:rsidR="000E1F0E" w:rsidRDefault="000E1F0E" w:rsidP="000E1F0E">
      <w:pPr>
        <w:spacing w:line="360" w:lineRule="exact"/>
        <w:rPr>
          <w:rFonts w:asciiTheme="minorEastAsia" w:hAnsiTheme="minorEastAsia" w:cs="メイリオ"/>
          <w:sz w:val="22"/>
        </w:rPr>
      </w:pPr>
      <w:r>
        <w:rPr>
          <w:rFonts w:asciiTheme="minorEastAsia" w:hAnsiTheme="minorEastAsia" w:hint="eastAsia"/>
          <w:sz w:val="22"/>
        </w:rPr>
        <w:t>10　事業者とのメールのやりとりについては、上司等と情報共有を行う。</w:t>
      </w:r>
    </w:p>
    <w:p w:rsidR="000E1F0E" w:rsidRDefault="000E1F0E" w:rsidP="000E1F0E">
      <w:pPr>
        <w:spacing w:line="360" w:lineRule="exact"/>
        <w:rPr>
          <w:rFonts w:asciiTheme="minorEastAsia" w:hAnsiTheme="minorEastAsia" w:cs="メイリオ"/>
          <w:sz w:val="22"/>
        </w:rPr>
      </w:pPr>
    </w:p>
    <w:p w:rsidR="000E1F0E" w:rsidRPr="0001759C"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sidRPr="00882D79">
        <w:rPr>
          <w:rFonts w:asciiTheme="minorEastAsia" w:hAnsiTheme="minorEastAsia" w:cs="メイリオ" w:hint="eastAsia"/>
          <w:sz w:val="22"/>
        </w:rPr>
        <w:t>（</w:t>
      </w:r>
      <w:r w:rsidRPr="008D6913">
        <w:rPr>
          <w:rFonts w:asciiTheme="minorEastAsia" w:hAnsiTheme="minorEastAsia" w:cs="メイリオ" w:hint="eastAsia"/>
          <w:sz w:val="22"/>
        </w:rPr>
        <w:t>事業者提案等</w:t>
      </w:r>
      <w:r w:rsidRPr="00882D79">
        <w:rPr>
          <w:rFonts w:asciiTheme="minorEastAsia" w:hAnsiTheme="minorEastAsia" w:cs="メイリオ" w:hint="eastAsia"/>
          <w:sz w:val="22"/>
        </w:rPr>
        <w:t>の記録・報告）</w:t>
      </w:r>
    </w:p>
    <w:p w:rsidR="000E1F0E" w:rsidRPr="00882D79" w:rsidRDefault="000E1F0E" w:rsidP="000E1F0E">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11</w:t>
      </w:r>
      <w:r w:rsidRPr="00882D79">
        <w:rPr>
          <w:rFonts w:asciiTheme="minorEastAsia" w:hAnsiTheme="minorEastAsia" w:cs="メイリオ" w:hint="eastAsia"/>
          <w:sz w:val="22"/>
        </w:rPr>
        <w:t xml:space="preserve">　</w:t>
      </w:r>
      <w:r>
        <w:rPr>
          <w:rFonts w:asciiTheme="minorEastAsia" w:hAnsiTheme="minorEastAsia" w:cs="メイリオ" w:hint="eastAsia"/>
          <w:sz w:val="22"/>
        </w:rPr>
        <w:t>事業者提案や面会</w:t>
      </w:r>
      <w:r w:rsidRPr="00882D79">
        <w:rPr>
          <w:rFonts w:asciiTheme="minorEastAsia" w:hAnsiTheme="minorEastAsia" w:cs="メイリオ" w:hint="eastAsia"/>
          <w:sz w:val="22"/>
        </w:rPr>
        <w:t>終了後には、速やかに</w:t>
      </w:r>
      <w:r>
        <w:rPr>
          <w:rFonts w:asciiTheme="minorEastAsia" w:hAnsiTheme="minorEastAsia" w:cs="メイリオ" w:hint="eastAsia"/>
          <w:sz w:val="22"/>
        </w:rPr>
        <w:t>別紙</w:t>
      </w:r>
      <w:r w:rsidRPr="00882D79">
        <w:rPr>
          <w:rFonts w:asciiTheme="minorEastAsia" w:hAnsiTheme="minorEastAsia" w:cs="メイリオ" w:hint="eastAsia"/>
          <w:sz w:val="22"/>
        </w:rPr>
        <w:t>様式</w:t>
      </w:r>
      <w:r>
        <w:rPr>
          <w:rFonts w:asciiTheme="minorEastAsia" w:hAnsiTheme="minorEastAsia" w:cs="メイリオ" w:hint="eastAsia"/>
          <w:sz w:val="22"/>
        </w:rPr>
        <w:t>１</w:t>
      </w:r>
      <w:r w:rsidRPr="00882D79">
        <w:rPr>
          <w:rFonts w:asciiTheme="minorEastAsia" w:hAnsiTheme="minorEastAsia" w:cs="メイリオ" w:hint="eastAsia"/>
          <w:sz w:val="22"/>
        </w:rPr>
        <w:t>により、記録を作成し、</w:t>
      </w:r>
      <w:r w:rsidRPr="00882D79">
        <w:rPr>
          <w:rFonts w:asciiTheme="minorEastAsia" w:hAnsiTheme="minorEastAsia" w:hint="eastAsia"/>
          <w:sz w:val="22"/>
        </w:rPr>
        <w:t>局長に報告する</w:t>
      </w:r>
      <w:r w:rsidRPr="00882D79">
        <w:rPr>
          <w:rFonts w:asciiTheme="minorEastAsia" w:hAnsiTheme="minorEastAsia" w:cs="メイリオ" w:hint="eastAsia"/>
          <w:sz w:val="22"/>
        </w:rPr>
        <w:t>。</w:t>
      </w:r>
    </w:p>
    <w:p w:rsidR="000E1F0E" w:rsidRPr="006610F0"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sidRPr="00882D79">
        <w:rPr>
          <w:rFonts w:asciiTheme="minorEastAsia" w:hAnsiTheme="minorEastAsia" w:cs="メイリオ" w:hint="eastAsia"/>
          <w:sz w:val="22"/>
        </w:rPr>
        <w:t>（</w:t>
      </w:r>
      <w:r w:rsidRPr="008D6913">
        <w:rPr>
          <w:rFonts w:asciiTheme="minorEastAsia" w:hAnsiTheme="minorEastAsia" w:cs="メイリオ" w:hint="eastAsia"/>
          <w:sz w:val="22"/>
        </w:rPr>
        <w:t>事業者提案</w:t>
      </w:r>
      <w:r w:rsidRPr="00882D79">
        <w:rPr>
          <w:rFonts w:asciiTheme="minorEastAsia" w:hAnsiTheme="minorEastAsia" w:cs="メイリオ" w:hint="eastAsia"/>
          <w:sz w:val="22"/>
        </w:rPr>
        <w:t>実績</w:t>
      </w:r>
      <w:r>
        <w:rPr>
          <w:rFonts w:asciiTheme="minorEastAsia" w:hAnsiTheme="minorEastAsia" w:cs="メイリオ" w:hint="eastAsia"/>
          <w:sz w:val="22"/>
        </w:rPr>
        <w:t>の</w:t>
      </w:r>
      <w:r w:rsidRPr="00882D79">
        <w:rPr>
          <w:rFonts w:asciiTheme="minorEastAsia" w:hAnsiTheme="minorEastAsia" w:cs="メイリオ" w:hint="eastAsia"/>
          <w:sz w:val="22"/>
        </w:rPr>
        <w:t xml:space="preserve">公表）　　　　　　　　　　　　　　　</w:t>
      </w:r>
    </w:p>
    <w:p w:rsidR="000E1F0E" w:rsidRPr="00882D79" w:rsidRDefault="000E1F0E" w:rsidP="000E1F0E">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12</w:t>
      </w:r>
      <w:r w:rsidRPr="00882D79">
        <w:rPr>
          <w:rFonts w:asciiTheme="minorEastAsia" w:hAnsiTheme="minorEastAsia" w:cs="メイリオ" w:hint="eastAsia"/>
          <w:sz w:val="22"/>
        </w:rPr>
        <w:t xml:space="preserve">　この指針に基づく</w:t>
      </w:r>
      <w:r>
        <w:rPr>
          <w:rFonts w:asciiTheme="minorEastAsia" w:hAnsiTheme="minorEastAsia" w:cs="メイリオ" w:hint="eastAsia"/>
          <w:sz w:val="22"/>
        </w:rPr>
        <w:t>事業者提案</w:t>
      </w:r>
      <w:r w:rsidRPr="00882D79">
        <w:rPr>
          <w:rFonts w:asciiTheme="minorEastAsia" w:hAnsiTheme="minorEastAsia" w:cs="メイリオ" w:hint="eastAsia"/>
          <w:sz w:val="22"/>
        </w:rPr>
        <w:t>の実績については、</w:t>
      </w:r>
      <w:r>
        <w:rPr>
          <w:rFonts w:asciiTheme="minorEastAsia" w:hAnsiTheme="minorEastAsia" w:cs="メイリオ" w:hint="eastAsia"/>
          <w:sz w:val="22"/>
        </w:rPr>
        <w:t>事業遂行に支障をきたさなくなった時期に、別紙様式２により、</w:t>
      </w:r>
      <w:r w:rsidRPr="00882D79">
        <w:rPr>
          <w:rFonts w:asciiTheme="minorEastAsia" w:hAnsiTheme="minorEastAsia" w:cs="メイリオ" w:hint="eastAsia"/>
          <w:sz w:val="22"/>
        </w:rPr>
        <w:t>局ホームページにおいて公表する。</w:t>
      </w:r>
    </w:p>
    <w:p w:rsidR="000E1F0E" w:rsidRPr="005A1CDC" w:rsidRDefault="000E1F0E" w:rsidP="000E1F0E">
      <w:pPr>
        <w:spacing w:line="360" w:lineRule="exact"/>
        <w:rPr>
          <w:rFonts w:asciiTheme="minorEastAsia" w:hAnsiTheme="minorEastAsia" w:cs="メイリオ"/>
          <w:sz w:val="22"/>
        </w:rPr>
      </w:pPr>
    </w:p>
    <w:p w:rsidR="000E1F0E" w:rsidRPr="00882D79" w:rsidRDefault="000E1F0E" w:rsidP="000E1F0E">
      <w:pPr>
        <w:spacing w:line="360" w:lineRule="exact"/>
        <w:rPr>
          <w:rFonts w:asciiTheme="minorEastAsia" w:hAnsiTheme="minorEastAsia" w:cs="メイリオ"/>
          <w:sz w:val="22"/>
        </w:rPr>
      </w:pPr>
      <w:r w:rsidRPr="00882D79">
        <w:rPr>
          <w:rFonts w:asciiTheme="minorEastAsia" w:hAnsiTheme="minorEastAsia" w:cs="メイリオ" w:hint="eastAsia"/>
          <w:sz w:val="22"/>
        </w:rPr>
        <w:t>（実効性の確保）</w:t>
      </w:r>
    </w:p>
    <w:p w:rsidR="000E1F0E" w:rsidRPr="00882D79" w:rsidRDefault="000E1F0E" w:rsidP="000E1F0E">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13</w:t>
      </w:r>
      <w:r w:rsidRPr="00882D79">
        <w:rPr>
          <w:rFonts w:asciiTheme="minorEastAsia" w:hAnsiTheme="minorEastAsia" w:cs="メイリオ" w:hint="eastAsia"/>
          <w:sz w:val="22"/>
        </w:rPr>
        <w:t xml:space="preserve">　職員は、本指針の順守状況について、別に定めるチェックリスト等に基づき、定期的に</w:t>
      </w:r>
      <w:r>
        <w:rPr>
          <w:rFonts w:asciiTheme="minorEastAsia" w:hAnsiTheme="minorEastAsia" w:cs="メイリオ" w:hint="eastAsia"/>
          <w:sz w:val="22"/>
        </w:rPr>
        <w:t>自己点検を行うとともに、その結果を局長に報告する。</w:t>
      </w:r>
    </w:p>
    <w:p w:rsidR="000E1F0E" w:rsidRDefault="000E1F0E" w:rsidP="000E1F0E">
      <w:pPr>
        <w:rPr>
          <w:rFonts w:asciiTheme="minorEastAsia" w:hAnsiTheme="minorEastAsia" w:cs="メイリオ"/>
          <w:sz w:val="22"/>
        </w:rPr>
      </w:pPr>
    </w:p>
    <w:p w:rsidR="000E1F0E" w:rsidRDefault="000E1F0E" w:rsidP="000E1F0E">
      <w:pPr>
        <w:ind w:left="220" w:hangingChars="100" w:hanging="220"/>
        <w:rPr>
          <w:rFonts w:asciiTheme="minorEastAsia" w:hAnsiTheme="minorEastAsia" w:cs="メイリオ"/>
          <w:sz w:val="22"/>
        </w:rPr>
      </w:pPr>
      <w:r>
        <w:rPr>
          <w:rFonts w:asciiTheme="minorEastAsia" w:hAnsiTheme="minorEastAsia" w:cs="メイリオ" w:hint="eastAsia"/>
          <w:sz w:val="22"/>
        </w:rPr>
        <w:t>14　異動等により、職員でなくなった場合であっても、局在職中に職務上知り得た情報等について事業者に漏らしてはならない。</w:t>
      </w:r>
    </w:p>
    <w:p w:rsidR="000E1F0E" w:rsidRDefault="000E1F0E" w:rsidP="000E1F0E">
      <w:pPr>
        <w:rPr>
          <w:rFonts w:asciiTheme="minorEastAsia" w:hAnsiTheme="minorEastAsia" w:cs="メイリオ"/>
          <w:sz w:val="22"/>
        </w:rPr>
      </w:pPr>
    </w:p>
    <w:p w:rsidR="000E1F0E" w:rsidRDefault="000E1F0E" w:rsidP="000E1F0E">
      <w:pPr>
        <w:rPr>
          <w:rFonts w:asciiTheme="minorEastAsia" w:hAnsiTheme="minorEastAsia" w:cs="メイリオ"/>
          <w:sz w:val="22"/>
        </w:rPr>
      </w:pPr>
      <w:r>
        <w:rPr>
          <w:rFonts w:asciiTheme="minorEastAsia" w:hAnsiTheme="minorEastAsia" w:cs="メイリオ" w:hint="eastAsia"/>
          <w:sz w:val="22"/>
        </w:rPr>
        <w:t>（「公正契約職務執行マニュアル」の適用）</w:t>
      </w:r>
    </w:p>
    <w:p w:rsidR="000E1F0E" w:rsidRDefault="000E1F0E" w:rsidP="000E1F0E">
      <w:pPr>
        <w:ind w:left="220" w:hangingChars="100" w:hanging="220"/>
        <w:rPr>
          <w:rFonts w:asciiTheme="minorEastAsia" w:hAnsiTheme="minorEastAsia" w:cs="メイリオ"/>
          <w:sz w:val="22"/>
        </w:rPr>
      </w:pPr>
      <w:r>
        <w:rPr>
          <w:rFonts w:asciiTheme="minorEastAsia" w:hAnsiTheme="minorEastAsia" w:cs="メイリオ" w:hint="eastAsia"/>
          <w:sz w:val="22"/>
        </w:rPr>
        <w:t>15　職員の職務執行に当たっては、大阪市「公正契約職務執行マニュアル」中、「第1編関係業者等との対応について（業者対応編）」の「１関係業者等との対応の基本的留意事項」の規定を準用する。</w:t>
      </w:r>
    </w:p>
    <w:p w:rsidR="000E1F0E" w:rsidRDefault="000E1F0E" w:rsidP="000E1F0E">
      <w:pPr>
        <w:rPr>
          <w:rFonts w:asciiTheme="minorEastAsia" w:hAnsiTheme="minorEastAsia" w:cs="メイリオ"/>
          <w:sz w:val="22"/>
        </w:rPr>
      </w:pPr>
    </w:p>
    <w:p w:rsidR="000E1F0E" w:rsidRPr="00882D79" w:rsidRDefault="000E1F0E" w:rsidP="000E1F0E">
      <w:pPr>
        <w:rPr>
          <w:rFonts w:asciiTheme="minorEastAsia" w:hAnsiTheme="minorEastAsia" w:cs="メイリオ"/>
          <w:sz w:val="22"/>
        </w:rPr>
      </w:pPr>
      <w:r w:rsidRPr="00882D79">
        <w:rPr>
          <w:rFonts w:asciiTheme="minorEastAsia" w:hAnsiTheme="minorEastAsia" w:cs="メイリオ" w:hint="eastAsia"/>
          <w:sz w:val="22"/>
        </w:rPr>
        <w:t>（</w:t>
      </w:r>
      <w:r>
        <w:rPr>
          <w:rFonts w:asciiTheme="minorEastAsia" w:hAnsiTheme="minorEastAsia" w:cs="メイリオ" w:hint="eastAsia"/>
          <w:sz w:val="22"/>
        </w:rPr>
        <w:t>指針の見直し</w:t>
      </w:r>
      <w:r w:rsidRPr="00882D79">
        <w:rPr>
          <w:rFonts w:asciiTheme="minorEastAsia" w:hAnsiTheme="minorEastAsia" w:cs="メイリオ" w:hint="eastAsia"/>
          <w:sz w:val="22"/>
        </w:rPr>
        <w:t>）</w:t>
      </w:r>
    </w:p>
    <w:p w:rsidR="000E1F0E" w:rsidRPr="00882D79" w:rsidRDefault="000E1F0E" w:rsidP="000E1F0E">
      <w:pPr>
        <w:ind w:left="220" w:hangingChars="100" w:hanging="220"/>
        <w:rPr>
          <w:rFonts w:asciiTheme="minorEastAsia" w:hAnsiTheme="minorEastAsia"/>
          <w:sz w:val="22"/>
        </w:rPr>
      </w:pPr>
      <w:r>
        <w:rPr>
          <w:rFonts w:asciiTheme="minorEastAsia" w:hAnsiTheme="minorEastAsia" w:hint="eastAsia"/>
          <w:sz w:val="22"/>
        </w:rPr>
        <w:t>16</w:t>
      </w:r>
      <w:r w:rsidRPr="00882D79">
        <w:rPr>
          <w:rFonts w:asciiTheme="minorEastAsia" w:hAnsiTheme="minorEastAsia" w:hint="eastAsia"/>
          <w:sz w:val="22"/>
        </w:rPr>
        <w:t xml:space="preserve">　</w:t>
      </w:r>
      <w:r>
        <w:rPr>
          <w:rFonts w:asciiTheme="minorEastAsia" w:hAnsiTheme="minorEastAsia" w:hint="eastAsia"/>
          <w:sz w:val="22"/>
        </w:rPr>
        <w:t>この指針は、</w:t>
      </w:r>
      <w:r w:rsidRPr="00882D79">
        <w:rPr>
          <w:rFonts w:asciiTheme="minorEastAsia" w:hAnsiTheme="minorEastAsia" w:hint="eastAsia"/>
          <w:sz w:val="22"/>
        </w:rPr>
        <w:t>今後のIR関連事業の進捗に</w:t>
      </w:r>
      <w:r>
        <w:rPr>
          <w:rFonts w:asciiTheme="minorEastAsia" w:hAnsiTheme="minorEastAsia" w:hint="eastAsia"/>
          <w:sz w:val="22"/>
        </w:rPr>
        <w:t>応じて</w:t>
      </w:r>
      <w:r w:rsidRPr="00882D79">
        <w:rPr>
          <w:rFonts w:asciiTheme="minorEastAsia" w:hAnsiTheme="minorEastAsia" w:hint="eastAsia"/>
          <w:sz w:val="22"/>
        </w:rPr>
        <w:t>、</w:t>
      </w:r>
      <w:r>
        <w:rPr>
          <w:rFonts w:asciiTheme="minorEastAsia" w:hAnsiTheme="minorEastAsia" w:hint="eastAsia"/>
          <w:sz w:val="22"/>
        </w:rPr>
        <w:t>見直しを行う。</w:t>
      </w:r>
    </w:p>
    <w:p w:rsidR="000E1F0E" w:rsidRPr="00882D79" w:rsidRDefault="000E1F0E" w:rsidP="000E1F0E">
      <w:pPr>
        <w:ind w:left="220" w:hangingChars="100" w:hanging="220"/>
        <w:rPr>
          <w:rFonts w:asciiTheme="minorEastAsia" w:hAnsiTheme="minorEastAsia"/>
          <w:sz w:val="22"/>
        </w:rPr>
      </w:pPr>
    </w:p>
    <w:p w:rsidR="000E1F0E" w:rsidRPr="00882D79" w:rsidRDefault="000E1F0E" w:rsidP="000E1F0E">
      <w:pPr>
        <w:ind w:left="220" w:hangingChars="100" w:hanging="220"/>
        <w:rPr>
          <w:rFonts w:asciiTheme="minorEastAsia" w:hAnsiTheme="minorEastAsia"/>
          <w:sz w:val="22"/>
        </w:rPr>
      </w:pPr>
      <w:r w:rsidRPr="00882D79">
        <w:rPr>
          <w:rFonts w:asciiTheme="minorEastAsia" w:hAnsiTheme="minorEastAsia" w:hint="eastAsia"/>
          <w:sz w:val="22"/>
        </w:rPr>
        <w:t>（附則）</w:t>
      </w:r>
    </w:p>
    <w:p w:rsidR="000E1F0E" w:rsidRDefault="000E1F0E" w:rsidP="000E1F0E">
      <w:pPr>
        <w:ind w:left="220" w:hangingChars="100" w:hanging="220"/>
        <w:rPr>
          <w:rFonts w:asciiTheme="minorEastAsia" w:hAnsiTheme="minorEastAsia"/>
          <w:sz w:val="22"/>
        </w:rPr>
      </w:pPr>
      <w:r w:rsidRPr="00882D79">
        <w:rPr>
          <w:rFonts w:asciiTheme="minorEastAsia" w:hAnsiTheme="minorEastAsia" w:hint="eastAsia"/>
          <w:sz w:val="22"/>
        </w:rPr>
        <w:t xml:space="preserve">　この指針は、平成29</w:t>
      </w:r>
      <w:r>
        <w:rPr>
          <w:rFonts w:asciiTheme="minorEastAsia" w:hAnsiTheme="minorEastAsia" w:hint="eastAsia"/>
          <w:sz w:val="22"/>
        </w:rPr>
        <w:t>年５</w:t>
      </w:r>
      <w:r w:rsidRPr="00882D79">
        <w:rPr>
          <w:rFonts w:asciiTheme="minorEastAsia" w:hAnsiTheme="minorEastAsia" w:hint="eastAsia"/>
          <w:sz w:val="22"/>
        </w:rPr>
        <w:t>月</w:t>
      </w:r>
      <w:r>
        <w:rPr>
          <w:rFonts w:asciiTheme="minorEastAsia" w:hAnsiTheme="minorEastAsia" w:hint="eastAsia"/>
          <w:sz w:val="22"/>
        </w:rPr>
        <w:t>15</w:t>
      </w:r>
      <w:r w:rsidRPr="00882D79">
        <w:rPr>
          <w:rFonts w:asciiTheme="minorEastAsia" w:hAnsiTheme="minorEastAsia" w:hint="eastAsia"/>
          <w:sz w:val="22"/>
        </w:rPr>
        <w:t>日から</w:t>
      </w:r>
      <w:r>
        <w:rPr>
          <w:rFonts w:asciiTheme="minorEastAsia" w:hAnsiTheme="minorEastAsia" w:hint="eastAsia"/>
          <w:sz w:val="22"/>
        </w:rPr>
        <w:t>施行する。ただし、施行日以前に決定していた面会等に</w:t>
      </w:r>
    </w:p>
    <w:p w:rsidR="000E1F0E" w:rsidRPr="00882D79" w:rsidRDefault="000E1F0E" w:rsidP="000E1F0E">
      <w:pPr>
        <w:ind w:left="220" w:hangingChars="100" w:hanging="220"/>
        <w:rPr>
          <w:rFonts w:asciiTheme="minorEastAsia" w:hAnsiTheme="minorEastAsia"/>
          <w:sz w:val="22"/>
        </w:rPr>
      </w:pPr>
      <w:r>
        <w:rPr>
          <w:rFonts w:asciiTheme="minorEastAsia" w:hAnsiTheme="minorEastAsia" w:hint="eastAsia"/>
          <w:sz w:val="22"/>
        </w:rPr>
        <w:t>ついては、この限りでない。</w:t>
      </w:r>
    </w:p>
    <w:p w:rsidR="000E1F0E" w:rsidRDefault="000E1F0E" w:rsidP="000E1F0E">
      <w:pPr>
        <w:widowControl/>
        <w:jc w:val="left"/>
        <w:rPr>
          <w:rFonts w:asciiTheme="minorEastAsia" w:hAnsiTheme="minorEastAsia"/>
          <w:sz w:val="22"/>
        </w:rPr>
      </w:pPr>
      <w:r>
        <w:rPr>
          <w:rFonts w:asciiTheme="minorEastAsia" w:hAnsiTheme="minorEastAsia" w:hint="eastAsia"/>
          <w:sz w:val="22"/>
        </w:rPr>
        <w:t xml:space="preserve">　　</w:t>
      </w:r>
    </w:p>
    <w:p w:rsidR="000E1F0E" w:rsidRPr="000E1F0E" w:rsidRDefault="000E1F0E" w:rsidP="000E1F0E">
      <w:pPr>
        <w:spacing w:line="360" w:lineRule="exact"/>
        <w:jc w:val="center"/>
        <w:rPr>
          <w:rFonts w:asciiTheme="minorEastAsia" w:hAnsiTheme="minorEastAsia" w:cs="メイリオ"/>
          <w:sz w:val="22"/>
        </w:rPr>
      </w:pPr>
    </w:p>
    <w:sectPr w:rsidR="000E1F0E" w:rsidRPr="000E1F0E" w:rsidSect="0005437D">
      <w:footerReference w:type="default" r:id="rId10"/>
      <w:pgSz w:w="11906" w:h="16838" w:code="9"/>
      <w:pgMar w:top="1021" w:right="1134" w:bottom="907" w:left="1418" w:header="22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B8" w:rsidRDefault="00B571B8" w:rsidP="00C16862">
      <w:r>
        <w:separator/>
      </w:r>
    </w:p>
  </w:endnote>
  <w:endnote w:type="continuationSeparator" w:id="0">
    <w:p w:rsidR="00B571B8" w:rsidRDefault="00B571B8" w:rsidP="00C1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52" w:rsidRPr="00E62B52" w:rsidRDefault="00E62B52">
    <w:pPr>
      <w:pStyle w:val="a5"/>
      <w:jc w:val="center"/>
      <w:rPr>
        <w:rFonts w:asciiTheme="minorEastAsia" w:hAnsiTheme="minorEastAsia"/>
        <w:sz w:val="24"/>
        <w:szCs w:val="24"/>
      </w:rPr>
    </w:pPr>
    <w:r>
      <w:rPr>
        <w:rFonts w:hint="eastAsia"/>
      </w:rPr>
      <w:t>‐</w:t>
    </w:r>
    <w:sdt>
      <w:sdtPr>
        <w:id w:val="-763682390"/>
        <w:docPartObj>
          <w:docPartGallery w:val="Page Numbers (Bottom of Page)"/>
          <w:docPartUnique/>
        </w:docPartObj>
      </w:sdtPr>
      <w:sdtEndPr>
        <w:rPr>
          <w:rFonts w:asciiTheme="minorEastAsia" w:hAnsiTheme="minorEastAsia"/>
          <w:sz w:val="24"/>
          <w:szCs w:val="24"/>
        </w:rPr>
      </w:sdtEndPr>
      <w:sdtContent>
        <w:r w:rsidRPr="00E62B52">
          <w:rPr>
            <w:rFonts w:asciiTheme="minorEastAsia" w:hAnsiTheme="minorEastAsia"/>
            <w:sz w:val="24"/>
            <w:szCs w:val="24"/>
          </w:rPr>
          <w:fldChar w:fldCharType="begin"/>
        </w:r>
        <w:r w:rsidRPr="00E62B52">
          <w:rPr>
            <w:rFonts w:asciiTheme="minorEastAsia" w:hAnsiTheme="minorEastAsia"/>
            <w:sz w:val="24"/>
            <w:szCs w:val="24"/>
          </w:rPr>
          <w:instrText>PAGE   \* MERGEFORMAT</w:instrText>
        </w:r>
        <w:r w:rsidRPr="00E62B52">
          <w:rPr>
            <w:rFonts w:asciiTheme="minorEastAsia" w:hAnsiTheme="minorEastAsia"/>
            <w:sz w:val="24"/>
            <w:szCs w:val="24"/>
          </w:rPr>
          <w:fldChar w:fldCharType="separate"/>
        </w:r>
        <w:r w:rsidRPr="00E62B52">
          <w:rPr>
            <w:rFonts w:asciiTheme="minorEastAsia" w:hAnsiTheme="minorEastAsia"/>
            <w:noProof/>
            <w:sz w:val="24"/>
            <w:szCs w:val="24"/>
            <w:lang w:val="ja-JP"/>
          </w:rPr>
          <w:t>1</w:t>
        </w:r>
        <w:r w:rsidRPr="00E62B52">
          <w:rPr>
            <w:rFonts w:asciiTheme="minorEastAsia" w:hAnsiTheme="minorEastAsia"/>
            <w:sz w:val="24"/>
            <w:szCs w:val="24"/>
          </w:rPr>
          <w:fldChar w:fldCharType="end"/>
        </w:r>
        <w:r>
          <w:rPr>
            <w:rFonts w:asciiTheme="minorEastAsia" w:hAnsiTheme="minorEastAsia" w:hint="eastAsia"/>
            <w:sz w:val="24"/>
            <w:szCs w:val="24"/>
          </w:rPr>
          <w:t>‐</w:t>
        </w:r>
      </w:sdtContent>
    </w:sdt>
  </w:p>
  <w:p w:rsidR="00E62B52" w:rsidRDefault="00E62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B8" w:rsidRDefault="00B571B8" w:rsidP="00C16862">
      <w:r>
        <w:separator/>
      </w:r>
    </w:p>
  </w:footnote>
  <w:footnote w:type="continuationSeparator" w:id="0">
    <w:p w:rsidR="00B571B8" w:rsidRDefault="00B571B8" w:rsidP="00C16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85"/>
    <w:multiLevelType w:val="hybridMultilevel"/>
    <w:tmpl w:val="76A4D648"/>
    <w:lvl w:ilvl="0" w:tplc="DEF27E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13A1F76"/>
    <w:multiLevelType w:val="hybridMultilevel"/>
    <w:tmpl w:val="BE3EF902"/>
    <w:lvl w:ilvl="0" w:tplc="86F4A9CE">
      <w:numFmt w:val="bullet"/>
      <w:lvlText w:val="□"/>
      <w:lvlJc w:val="left"/>
      <w:pPr>
        <w:ind w:left="585" w:hanging="360"/>
      </w:pPr>
      <w:rPr>
        <w:rFonts w:ascii="メイリオ" w:eastAsia="メイリオ" w:hAnsi="メイリオ" w:cs="メイリオ"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1E537AD3"/>
    <w:multiLevelType w:val="hybridMultilevel"/>
    <w:tmpl w:val="99000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D741F7"/>
    <w:multiLevelType w:val="hybridMultilevel"/>
    <w:tmpl w:val="69E277FE"/>
    <w:lvl w:ilvl="0" w:tplc="A9C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6D6A9E"/>
    <w:multiLevelType w:val="hybridMultilevel"/>
    <w:tmpl w:val="E8FA83A0"/>
    <w:lvl w:ilvl="0" w:tplc="0409000F">
      <w:start w:val="1"/>
      <w:numFmt w:val="decimal"/>
      <w:lvlText w:val="%1."/>
      <w:lvlJc w:val="left"/>
      <w:pPr>
        <w:ind w:left="420" w:hanging="420"/>
      </w:pPr>
    </w:lvl>
    <w:lvl w:ilvl="1" w:tplc="2B68A5AC">
      <w:start w:val="1"/>
      <w:numFmt w:val="decimalEnclosedCircle"/>
      <w:lvlText w:val="%2"/>
      <w:lvlJc w:val="left"/>
      <w:pPr>
        <w:ind w:left="840" w:hanging="420"/>
      </w:pPr>
      <w:rPr>
        <w:rFonts w:asciiTheme="minorEastAsia" w:eastAsiaTheme="minorEastAsia" w:hAnsiTheme="minorEastAsia" w:cs="メイリオ"/>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0336BB"/>
    <w:multiLevelType w:val="hybridMultilevel"/>
    <w:tmpl w:val="431CFEAE"/>
    <w:lvl w:ilvl="0" w:tplc="510CCF9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60FC7CBE"/>
    <w:multiLevelType w:val="hybridMultilevel"/>
    <w:tmpl w:val="A9D27BDC"/>
    <w:lvl w:ilvl="0" w:tplc="43CAE7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68850A5A"/>
    <w:multiLevelType w:val="hybridMultilevel"/>
    <w:tmpl w:val="75DAAC8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3C69F2"/>
    <w:multiLevelType w:val="hybridMultilevel"/>
    <w:tmpl w:val="82349EC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8"/>
  </w:num>
  <w:num w:numId="3">
    <w:abstractNumId w:val="1"/>
  </w:num>
  <w:num w:numId="4">
    <w:abstractNumId w:val="2"/>
  </w:num>
  <w:num w:numId="5">
    <w:abstractNumId w:val="4"/>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79"/>
    <w:rsid w:val="00011521"/>
    <w:rsid w:val="0003755F"/>
    <w:rsid w:val="00041722"/>
    <w:rsid w:val="0005437D"/>
    <w:rsid w:val="000C16E6"/>
    <w:rsid w:val="000C1BA1"/>
    <w:rsid w:val="000C3986"/>
    <w:rsid w:val="000D0208"/>
    <w:rsid w:val="000E1F0E"/>
    <w:rsid w:val="00104B58"/>
    <w:rsid w:val="00106C53"/>
    <w:rsid w:val="00115555"/>
    <w:rsid w:val="00122B72"/>
    <w:rsid w:val="001660CC"/>
    <w:rsid w:val="001A3074"/>
    <w:rsid w:val="001C3427"/>
    <w:rsid w:val="001C36E1"/>
    <w:rsid w:val="001C6B9F"/>
    <w:rsid w:val="001D320D"/>
    <w:rsid w:val="001E7979"/>
    <w:rsid w:val="00231CD9"/>
    <w:rsid w:val="00261C08"/>
    <w:rsid w:val="002A223D"/>
    <w:rsid w:val="002F72A8"/>
    <w:rsid w:val="00314049"/>
    <w:rsid w:val="003159E8"/>
    <w:rsid w:val="003258E6"/>
    <w:rsid w:val="003439E7"/>
    <w:rsid w:val="003A5B40"/>
    <w:rsid w:val="003B5699"/>
    <w:rsid w:val="003C25E4"/>
    <w:rsid w:val="003D0E99"/>
    <w:rsid w:val="003E280C"/>
    <w:rsid w:val="0050709C"/>
    <w:rsid w:val="00537CB1"/>
    <w:rsid w:val="0055188D"/>
    <w:rsid w:val="00562281"/>
    <w:rsid w:val="00563033"/>
    <w:rsid w:val="005715E6"/>
    <w:rsid w:val="005A1CDC"/>
    <w:rsid w:val="005B4FB6"/>
    <w:rsid w:val="005C087A"/>
    <w:rsid w:val="00610C84"/>
    <w:rsid w:val="00613C66"/>
    <w:rsid w:val="00675D79"/>
    <w:rsid w:val="006A3541"/>
    <w:rsid w:val="006F4221"/>
    <w:rsid w:val="006F6721"/>
    <w:rsid w:val="00727EBB"/>
    <w:rsid w:val="00755982"/>
    <w:rsid w:val="007761D1"/>
    <w:rsid w:val="007C5E85"/>
    <w:rsid w:val="00810CC2"/>
    <w:rsid w:val="00843972"/>
    <w:rsid w:val="0085535E"/>
    <w:rsid w:val="00882D79"/>
    <w:rsid w:val="00895931"/>
    <w:rsid w:val="008C5AC6"/>
    <w:rsid w:val="008E5506"/>
    <w:rsid w:val="009175EF"/>
    <w:rsid w:val="0093192C"/>
    <w:rsid w:val="00947244"/>
    <w:rsid w:val="00971791"/>
    <w:rsid w:val="0099127E"/>
    <w:rsid w:val="009A386B"/>
    <w:rsid w:val="009B325C"/>
    <w:rsid w:val="009E1A56"/>
    <w:rsid w:val="00A131CC"/>
    <w:rsid w:val="00A13878"/>
    <w:rsid w:val="00AA7484"/>
    <w:rsid w:val="00AD3B54"/>
    <w:rsid w:val="00B07171"/>
    <w:rsid w:val="00B24FA8"/>
    <w:rsid w:val="00B3046C"/>
    <w:rsid w:val="00B34710"/>
    <w:rsid w:val="00B34763"/>
    <w:rsid w:val="00B571B8"/>
    <w:rsid w:val="00B57418"/>
    <w:rsid w:val="00B87827"/>
    <w:rsid w:val="00B95618"/>
    <w:rsid w:val="00BD2439"/>
    <w:rsid w:val="00BE78D1"/>
    <w:rsid w:val="00BF29A0"/>
    <w:rsid w:val="00C07F32"/>
    <w:rsid w:val="00C16862"/>
    <w:rsid w:val="00C7459E"/>
    <w:rsid w:val="00C803C4"/>
    <w:rsid w:val="00CC496F"/>
    <w:rsid w:val="00CD2FB7"/>
    <w:rsid w:val="00D41D51"/>
    <w:rsid w:val="00D57450"/>
    <w:rsid w:val="00D709A6"/>
    <w:rsid w:val="00DC3E50"/>
    <w:rsid w:val="00DC5F2A"/>
    <w:rsid w:val="00DC6EF4"/>
    <w:rsid w:val="00DD1729"/>
    <w:rsid w:val="00DE349D"/>
    <w:rsid w:val="00DF2289"/>
    <w:rsid w:val="00E317C5"/>
    <w:rsid w:val="00E40E2C"/>
    <w:rsid w:val="00E44221"/>
    <w:rsid w:val="00E62B52"/>
    <w:rsid w:val="00E70A9A"/>
    <w:rsid w:val="00EE14F2"/>
    <w:rsid w:val="00F127C7"/>
    <w:rsid w:val="00F17133"/>
    <w:rsid w:val="00F260FB"/>
    <w:rsid w:val="00F42BCD"/>
    <w:rsid w:val="00F7087F"/>
    <w:rsid w:val="00FD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862"/>
    <w:pPr>
      <w:tabs>
        <w:tab w:val="center" w:pos="4252"/>
        <w:tab w:val="right" w:pos="8504"/>
      </w:tabs>
      <w:snapToGrid w:val="0"/>
    </w:pPr>
  </w:style>
  <w:style w:type="character" w:customStyle="1" w:styleId="a4">
    <w:name w:val="ヘッダー (文字)"/>
    <w:basedOn w:val="a0"/>
    <w:link w:val="a3"/>
    <w:uiPriority w:val="99"/>
    <w:rsid w:val="00C16862"/>
  </w:style>
  <w:style w:type="paragraph" w:styleId="a5">
    <w:name w:val="footer"/>
    <w:basedOn w:val="a"/>
    <w:link w:val="a6"/>
    <w:uiPriority w:val="99"/>
    <w:unhideWhenUsed/>
    <w:rsid w:val="00C16862"/>
    <w:pPr>
      <w:tabs>
        <w:tab w:val="center" w:pos="4252"/>
        <w:tab w:val="right" w:pos="8504"/>
      </w:tabs>
      <w:snapToGrid w:val="0"/>
    </w:pPr>
  </w:style>
  <w:style w:type="character" w:customStyle="1" w:styleId="a6">
    <w:name w:val="フッター (文字)"/>
    <w:basedOn w:val="a0"/>
    <w:link w:val="a5"/>
    <w:uiPriority w:val="99"/>
    <w:rsid w:val="00C16862"/>
  </w:style>
  <w:style w:type="paragraph" w:styleId="a7">
    <w:name w:val="List Paragraph"/>
    <w:basedOn w:val="a"/>
    <w:uiPriority w:val="34"/>
    <w:qFormat/>
    <w:rsid w:val="00C16862"/>
    <w:pPr>
      <w:ind w:leftChars="400" w:left="840"/>
    </w:pPr>
  </w:style>
  <w:style w:type="table" w:styleId="a8">
    <w:name w:val="Table Grid"/>
    <w:basedOn w:val="a1"/>
    <w:uiPriority w:val="59"/>
    <w:rsid w:val="00C1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8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862"/>
    <w:pPr>
      <w:tabs>
        <w:tab w:val="center" w:pos="4252"/>
        <w:tab w:val="right" w:pos="8504"/>
      </w:tabs>
      <w:snapToGrid w:val="0"/>
    </w:pPr>
  </w:style>
  <w:style w:type="character" w:customStyle="1" w:styleId="a4">
    <w:name w:val="ヘッダー (文字)"/>
    <w:basedOn w:val="a0"/>
    <w:link w:val="a3"/>
    <w:uiPriority w:val="99"/>
    <w:rsid w:val="00C16862"/>
  </w:style>
  <w:style w:type="paragraph" w:styleId="a5">
    <w:name w:val="footer"/>
    <w:basedOn w:val="a"/>
    <w:link w:val="a6"/>
    <w:uiPriority w:val="99"/>
    <w:unhideWhenUsed/>
    <w:rsid w:val="00C16862"/>
    <w:pPr>
      <w:tabs>
        <w:tab w:val="center" w:pos="4252"/>
        <w:tab w:val="right" w:pos="8504"/>
      </w:tabs>
      <w:snapToGrid w:val="0"/>
    </w:pPr>
  </w:style>
  <w:style w:type="character" w:customStyle="1" w:styleId="a6">
    <w:name w:val="フッター (文字)"/>
    <w:basedOn w:val="a0"/>
    <w:link w:val="a5"/>
    <w:uiPriority w:val="99"/>
    <w:rsid w:val="00C16862"/>
  </w:style>
  <w:style w:type="paragraph" w:styleId="a7">
    <w:name w:val="List Paragraph"/>
    <w:basedOn w:val="a"/>
    <w:uiPriority w:val="34"/>
    <w:qFormat/>
    <w:rsid w:val="00C16862"/>
    <w:pPr>
      <w:ind w:leftChars="400" w:left="840"/>
    </w:pPr>
  </w:style>
  <w:style w:type="table" w:styleId="a8">
    <w:name w:val="Table Grid"/>
    <w:basedOn w:val="a1"/>
    <w:uiPriority w:val="59"/>
    <w:rsid w:val="00C1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2AAA-9746-4C22-AA69-86B06CDE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仁司</dc:creator>
  <cp:lastModifiedBy>大阪府</cp:lastModifiedBy>
  <cp:revision>37</cp:revision>
  <cp:lastPrinted>2017-05-10T01:33:00Z</cp:lastPrinted>
  <dcterms:created xsi:type="dcterms:W3CDTF">2017-04-05T07:29:00Z</dcterms:created>
  <dcterms:modified xsi:type="dcterms:W3CDTF">2017-05-19T08:16:00Z</dcterms:modified>
</cp:coreProperties>
</file>