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0668" w14:textId="2CEBBA42" w:rsidR="00C444BE" w:rsidRPr="00C444BE" w:rsidRDefault="00735EBF" w:rsidP="00C444BE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D0E23">
        <w:rPr>
          <w:rFonts w:asciiTheme="minorEastAsia" w:eastAsiaTheme="minorEastAsia" w:hAnsiTheme="minorEastAsia" w:hint="eastAsia"/>
          <w:color w:val="auto"/>
        </w:rPr>
        <w:t xml:space="preserve"> 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="00C444BE" w:rsidRPr="00C444BE">
        <w:rPr>
          <w:rFonts w:asciiTheme="minorEastAsia" w:eastAsiaTheme="minorEastAsia" w:hAnsiTheme="minorEastAsia" w:hint="eastAsia"/>
          <w:color w:val="auto"/>
          <w:spacing w:val="76"/>
          <w:fitText w:val="2400" w:id="-1940221176"/>
        </w:rPr>
        <w:t>薬第1</w:t>
      </w:r>
      <w:r w:rsidR="00C444BE" w:rsidRPr="00C444BE">
        <w:rPr>
          <w:rFonts w:asciiTheme="minorEastAsia" w:eastAsiaTheme="minorEastAsia" w:hAnsiTheme="minorEastAsia"/>
          <w:color w:val="auto"/>
          <w:spacing w:val="76"/>
          <w:fitText w:val="2400" w:id="-1940221176"/>
        </w:rPr>
        <w:t>784-</w:t>
      </w:r>
      <w:r w:rsidR="00C444BE" w:rsidRPr="00C444BE">
        <w:rPr>
          <w:rFonts w:asciiTheme="minorEastAsia" w:eastAsiaTheme="minorEastAsia" w:hAnsiTheme="minorEastAsia" w:hint="eastAsia"/>
          <w:color w:val="auto"/>
          <w:spacing w:val="76"/>
          <w:fitText w:val="2400" w:id="-1940221176"/>
        </w:rPr>
        <w:t>3</w:t>
      </w:r>
      <w:r w:rsidR="00C444BE" w:rsidRPr="00C444BE">
        <w:rPr>
          <w:rFonts w:asciiTheme="minorEastAsia" w:eastAsiaTheme="minorEastAsia" w:hAnsiTheme="minorEastAsia" w:hint="eastAsia"/>
          <w:color w:val="auto"/>
          <w:spacing w:val="2"/>
          <w:fitText w:val="2400" w:id="-1940221176"/>
        </w:rPr>
        <w:t>号</w:t>
      </w:r>
      <w:r w:rsidR="00C444BE" w:rsidRPr="00C444B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00483EC" w14:textId="77777777" w:rsidR="00C444BE" w:rsidRPr="00C444BE" w:rsidRDefault="00C444BE" w:rsidP="00C444BE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令和</w:t>
      </w:r>
      <w:r w:rsidRPr="00C444BE">
        <w:rPr>
          <w:rFonts w:asciiTheme="minorEastAsia" w:eastAsiaTheme="minorEastAsia" w:hAnsiTheme="minorEastAsia"/>
          <w:color w:val="auto"/>
          <w:spacing w:val="23"/>
          <w:fitText w:val="2400" w:id="-1940221175"/>
        </w:rPr>
        <w:t>３</w:t>
      </w:r>
      <w:r w:rsidRPr="00C444BE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年</w:t>
      </w:r>
      <w:r w:rsidRPr="00C444BE">
        <w:rPr>
          <w:rFonts w:asciiTheme="minorEastAsia" w:eastAsiaTheme="minorEastAsia" w:hAnsiTheme="minorEastAsia"/>
          <w:color w:val="auto"/>
          <w:spacing w:val="23"/>
          <w:fitText w:val="2400" w:id="-1940221175"/>
        </w:rPr>
        <w:t>１</w:t>
      </w:r>
      <w:r w:rsidRPr="00C444BE">
        <w:rPr>
          <w:rFonts w:asciiTheme="minorEastAsia" w:eastAsiaTheme="minorEastAsia" w:hAnsiTheme="minorEastAsia" w:hint="eastAsia"/>
          <w:color w:val="auto"/>
          <w:spacing w:val="23"/>
          <w:fitText w:val="2400" w:id="-1940221175"/>
        </w:rPr>
        <w:t>月</w:t>
      </w:r>
      <w:r w:rsidRPr="00C444BE">
        <w:rPr>
          <w:rFonts w:asciiTheme="minorEastAsia" w:eastAsiaTheme="minorEastAsia" w:hAnsiTheme="minorEastAsia" w:cs="Times New Roman"/>
          <w:color w:val="auto"/>
          <w:spacing w:val="23"/>
          <w:fitText w:val="2400" w:id="-1940221175"/>
        </w:rPr>
        <w:t>22</w:t>
      </w:r>
      <w:r w:rsidRPr="00C444BE">
        <w:rPr>
          <w:rFonts w:asciiTheme="minorEastAsia" w:eastAsiaTheme="minorEastAsia" w:hAnsiTheme="minorEastAsia" w:hint="eastAsia"/>
          <w:color w:val="auto"/>
          <w:spacing w:val="8"/>
          <w:fitText w:val="2400" w:id="-1940221175"/>
        </w:rPr>
        <w:t>日</w:t>
      </w:r>
      <w:r w:rsidRPr="00C444B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845BACA" w14:textId="77777777" w:rsidR="00C444BE" w:rsidRPr="00C444BE" w:rsidRDefault="00C444BE" w:rsidP="00C444BE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561BD137" w14:textId="77777777" w:rsidR="00C444BE" w:rsidRPr="00C444BE" w:rsidRDefault="00C444BE" w:rsidP="00C444BE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C444BE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04361229" w14:textId="77777777" w:rsidR="00C444BE" w:rsidRPr="00C444BE" w:rsidRDefault="00C444BE" w:rsidP="00C444BE">
      <w:pPr>
        <w:rPr>
          <w:rFonts w:asciiTheme="minorEastAsia" w:eastAsiaTheme="minorEastAsia" w:hAnsiTheme="minorEastAsia" w:cs="Times New Roman"/>
          <w:color w:val="auto"/>
        </w:rPr>
      </w:pPr>
    </w:p>
    <w:p w14:paraId="296366F1" w14:textId="77777777" w:rsidR="00C444BE" w:rsidRPr="00C444BE" w:rsidRDefault="00C444BE" w:rsidP="00C444BE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6571004B" w14:textId="77777777" w:rsidR="00C444BE" w:rsidRPr="00C444BE" w:rsidRDefault="00C444BE" w:rsidP="00C444BE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3B2527CB" w14:textId="77777777" w:rsidR="00C444BE" w:rsidRPr="00C444BE" w:rsidRDefault="00C444BE" w:rsidP="00C444BE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B747BD4" w14:textId="77777777" w:rsidR="00C444BE" w:rsidRPr="00C444BE" w:rsidRDefault="00C444BE" w:rsidP="00C444BE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C444BE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C444BE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EBF28C3" w14:textId="77777777" w:rsidR="00C444BE" w:rsidRPr="00C444BE" w:rsidRDefault="00C444BE" w:rsidP="00C444BE">
      <w:pPr>
        <w:rPr>
          <w:rFonts w:asciiTheme="minorEastAsia" w:eastAsiaTheme="minorEastAsia" w:hAnsiTheme="minorEastAsia" w:cs="Times New Roman"/>
          <w:color w:val="auto"/>
        </w:rPr>
      </w:pPr>
    </w:p>
    <w:p w14:paraId="668BBC3F" w14:textId="77777777" w:rsidR="00C444BE" w:rsidRPr="00C444BE" w:rsidRDefault="00C444BE" w:rsidP="00C444BE">
      <w:pPr>
        <w:rPr>
          <w:rFonts w:asciiTheme="minorEastAsia" w:eastAsiaTheme="minorEastAsia" w:hAnsiTheme="minorEastAsia" w:cs="Times New Roman"/>
          <w:color w:val="auto"/>
        </w:rPr>
      </w:pPr>
    </w:p>
    <w:p w14:paraId="19C19CF3" w14:textId="77777777" w:rsidR="00C444BE" w:rsidRPr="00C444BE" w:rsidRDefault="00C444BE" w:rsidP="00C444BE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C444BE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33AEC482" w14:textId="77777777" w:rsidR="00C444BE" w:rsidRPr="00C444BE" w:rsidRDefault="00C444BE" w:rsidP="00C444BE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>このたび、条例第９条第１項の規定に基づき、令和３年１月</w:t>
      </w:r>
      <w:r w:rsidRPr="00C444BE">
        <w:rPr>
          <w:rFonts w:asciiTheme="minorEastAsia" w:eastAsiaTheme="minorEastAsia" w:hAnsiTheme="minorEastAsia"/>
          <w:color w:val="auto"/>
        </w:rPr>
        <w:t>22</w:t>
      </w:r>
      <w:r w:rsidRPr="00C444BE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52B58BD6" w14:textId="77777777" w:rsidR="00C444BE" w:rsidRPr="00C444BE" w:rsidRDefault="00C444BE" w:rsidP="00C444BE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19C27E11" w14:textId="77777777" w:rsidR="00C444BE" w:rsidRPr="00C444BE" w:rsidRDefault="00C444BE" w:rsidP="00C444BE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556B062D" w14:textId="77777777" w:rsidR="00C444BE" w:rsidRPr="00C444BE" w:rsidRDefault="00C444BE" w:rsidP="00C444BE">
      <w:pPr>
        <w:jc w:val="center"/>
        <w:rPr>
          <w:rFonts w:asciiTheme="minorEastAsia" w:eastAsiaTheme="minorEastAsia" w:hAnsiTheme="minorEastAsia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>記</w:t>
      </w:r>
    </w:p>
    <w:p w14:paraId="05D8C870" w14:textId="77777777" w:rsidR="00C444BE" w:rsidRPr="00C444BE" w:rsidRDefault="00C444BE" w:rsidP="00C444BE"/>
    <w:p w14:paraId="688E2D3A" w14:textId="77777777" w:rsidR="00C444BE" w:rsidRPr="00C444BE" w:rsidRDefault="00C444BE" w:rsidP="00C444BE">
      <w:pPr>
        <w:rPr>
          <w:rFonts w:asciiTheme="minorEastAsia" w:eastAsiaTheme="minorEastAsia" w:hAnsiTheme="minorEastAsia" w:cs="Times New Roman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16A0148" w14:textId="77777777" w:rsidR="00C444BE" w:rsidRPr="00C444BE" w:rsidRDefault="00C444BE" w:rsidP="00C444BE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>次に掲げる４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4AC0009F" w14:textId="77777777" w:rsidR="00C444BE" w:rsidRPr="00C444BE" w:rsidRDefault="00C444BE" w:rsidP="00C444BE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42E4A8F5" w14:textId="77777777" w:rsidR="00C444BE" w:rsidRPr="00C444BE" w:rsidRDefault="00C444BE" w:rsidP="00C444BE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エチル＝２―［１―（５―フルオロペンチル）―１Ｈ―インダゾール―３―</w:t>
      </w:r>
    </w:p>
    <w:p w14:paraId="593286A2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カルボキサミド］―３，３―ジメチルブタノアート及びその塩類</w:t>
      </w:r>
    </w:p>
    <w:p w14:paraId="0263E792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【通称名】５Ｆ―ＥＤＭＢ―ＰＩＮＡＣＡ</w:t>
      </w:r>
    </w:p>
    <w:p w14:paraId="4DB78309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entury"/>
          <w:color w:val="auto"/>
        </w:rPr>
      </w:pPr>
    </w:p>
    <w:p w14:paraId="142AD68D" w14:textId="77777777" w:rsidR="00C444BE" w:rsidRPr="00C444BE" w:rsidRDefault="00C444BE" w:rsidP="00C444BE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（８Ｒ）―１―（シクロプロパンカルボニル）―Ｎ，Ｎ―ジエチル―６―</w:t>
      </w:r>
    </w:p>
    <w:p w14:paraId="4A75A761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メチル―９，１０―ジデヒドロエルゴリン―８―カルボキサミド及びその塩類</w:t>
      </w:r>
    </w:p>
    <w:p w14:paraId="1EA30B02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【通称名】１ｃＰ―ＬＳＤ</w:t>
      </w:r>
    </w:p>
    <w:p w14:paraId="6FEA0C3D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</w:p>
    <w:p w14:paraId="00E46910" w14:textId="77777777" w:rsidR="00C444BE" w:rsidRPr="00C444BE" w:rsidRDefault="00C444BE" w:rsidP="00C444BE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メチル＝［１―（４―フルオロベンジル）―１Ｈ―インドール―３―</w:t>
      </w:r>
    </w:p>
    <w:p w14:paraId="559F49AD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カルボキサミド］―３―メチルブタノアート及びその塩類</w:t>
      </w:r>
    </w:p>
    <w:p w14:paraId="5ADA5AE6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【通称名】ＡＭＢ―ＦＵＢＩＣＡ、ＭＭＢ―ＦＵＢＩＣＡ</w:t>
      </w:r>
    </w:p>
    <w:p w14:paraId="05DE01D3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</w:p>
    <w:p w14:paraId="30F8AE15" w14:textId="77777777" w:rsidR="00C444BE" w:rsidRPr="00C444BE" w:rsidRDefault="00C444BE" w:rsidP="00C444BE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メチル＝３―メチル―２―［１―（ペント―４―エン―１―イル）―１Ｈ―</w:t>
      </w:r>
    </w:p>
    <w:p w14:paraId="4F3B1878" w14:textId="77777777" w:rsidR="00C444BE" w:rsidRPr="00C444BE" w:rsidRDefault="00C444BE" w:rsidP="00C444BE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インドール―３―カルボキサミド］ブタノアート及びその塩類</w:t>
      </w:r>
    </w:p>
    <w:p w14:paraId="2926A051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【通称名】ＭＭＢ―０２２、ＡＭＢ―４ｅｎ―ＰＩＣＡ、</w:t>
      </w:r>
    </w:p>
    <w:p w14:paraId="49E10C68" w14:textId="77777777" w:rsidR="00C444BE" w:rsidRPr="00C444BE" w:rsidRDefault="00C444BE" w:rsidP="00C444BE">
      <w:pPr>
        <w:overflowPunct/>
        <w:adjustRightInd/>
        <w:ind w:left="720" w:right="-286" w:firstLineChars="500" w:firstLine="1200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ＭＭＢ―４ｅｎ―ＰＩＣＡ</w:t>
      </w:r>
    </w:p>
    <w:p w14:paraId="59A5C879" w14:textId="77777777" w:rsidR="00C444BE" w:rsidRPr="00C444BE" w:rsidRDefault="00C444BE" w:rsidP="00C444BE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4808A9DD" w14:textId="77777777" w:rsidR="00C444BE" w:rsidRPr="00C444BE" w:rsidRDefault="00C444BE" w:rsidP="00C444BE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C444BE">
        <w:rPr>
          <w:rFonts w:asciiTheme="minorEastAsia" w:eastAsiaTheme="minorEastAsia" w:hAnsiTheme="minorEastAsia" w:cs="Courier New" w:hint="eastAsia"/>
          <w:color w:val="auto"/>
          <w:kern w:val="2"/>
        </w:rPr>
        <w:t>（１）から（４）までに掲げる物のいずれかを含有する物</w:t>
      </w:r>
    </w:p>
    <w:p w14:paraId="0F69704F" w14:textId="77777777" w:rsidR="00C444BE" w:rsidRPr="00C444BE" w:rsidRDefault="00C444BE" w:rsidP="00C444BE">
      <w:p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5B064530" w14:textId="77777777" w:rsidR="00C444BE" w:rsidRPr="00C444BE" w:rsidRDefault="00C444BE" w:rsidP="00C444BE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C444BE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A992F03" w14:textId="77777777" w:rsidR="00C444BE" w:rsidRPr="00C444BE" w:rsidRDefault="00C444BE" w:rsidP="00C444BE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C444BE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D4123" wp14:editId="6EA89448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0A766A" w14:textId="7FE0E408" w:rsidR="00C444BE" w:rsidRDefault="00CC705D" w:rsidP="00C444B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</w:t>
                            </w:r>
                            <w:bookmarkStart w:id="0" w:name="_GoBack"/>
                            <w:bookmarkEnd w:id="0"/>
                            <w:r w:rsidR="00C444B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7C6D77A7" w14:textId="77777777" w:rsidR="00C444BE" w:rsidRDefault="00C444BE" w:rsidP="00C444B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0E9435E3" w14:textId="77777777" w:rsidR="00C444BE" w:rsidRPr="004C7361" w:rsidRDefault="00C444BE" w:rsidP="00C444B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66E3EE73" w14:textId="77777777" w:rsidR="00C444BE" w:rsidRPr="004C7361" w:rsidRDefault="00C444BE" w:rsidP="00C444BE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513F9954" w14:textId="77777777" w:rsidR="00C444BE" w:rsidRPr="004C7361" w:rsidRDefault="00C444BE" w:rsidP="00C444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4123" id="正方形/長方形 1" o:spid="_x0000_s1026" style="position:absolute;left:0;text-align:left;margin-left:271.85pt;margin-top:51.35pt;width:176.3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" filled="f" strokecolor="windowText" strokeweight=".25pt">
                <v:textbox>
                  <w:txbxContent>
                    <w:p w14:paraId="100A766A" w14:textId="7FE0E408" w:rsidR="00C444BE" w:rsidRDefault="00CC705D" w:rsidP="00C444B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</w:t>
                      </w:r>
                      <w:bookmarkStart w:id="1" w:name="_GoBack"/>
                      <w:bookmarkEnd w:id="1"/>
                      <w:r w:rsidR="00C444B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7C6D77A7" w14:textId="77777777" w:rsidR="00C444BE" w:rsidRDefault="00C444BE" w:rsidP="00C444B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0E9435E3" w14:textId="77777777" w:rsidR="00C444BE" w:rsidRPr="004C7361" w:rsidRDefault="00C444BE" w:rsidP="00C444B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66E3EE73" w14:textId="77777777" w:rsidR="00C444BE" w:rsidRPr="004C7361" w:rsidRDefault="00C444BE" w:rsidP="00C444BE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513F9954" w14:textId="77777777" w:rsidR="00C444BE" w:rsidRPr="004C7361" w:rsidRDefault="00C444BE" w:rsidP="00C444B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C444BE">
        <w:rPr>
          <w:rFonts w:asciiTheme="minorEastAsia" w:eastAsiaTheme="minorEastAsia" w:hAnsiTheme="minorEastAsia" w:hint="eastAsia"/>
          <w:color w:val="auto"/>
        </w:rPr>
        <w:t>令和３年１月</w:t>
      </w:r>
      <w:r w:rsidRPr="00C444BE">
        <w:rPr>
          <w:rFonts w:asciiTheme="minorEastAsia" w:eastAsiaTheme="minorEastAsia" w:hAnsiTheme="minorEastAsia"/>
          <w:color w:val="auto"/>
        </w:rPr>
        <w:t>23</w:t>
      </w:r>
      <w:r w:rsidRPr="00C444BE">
        <w:rPr>
          <w:rFonts w:asciiTheme="minorEastAsia" w:eastAsiaTheme="minorEastAsia" w:hAnsiTheme="minorEastAsia" w:hint="eastAsia"/>
          <w:color w:val="auto"/>
        </w:rPr>
        <w:t>日</w:t>
      </w:r>
    </w:p>
    <w:p w14:paraId="000B9228" w14:textId="0D159539" w:rsidR="00494836" w:rsidRPr="002D3A96" w:rsidRDefault="00494836" w:rsidP="00C444BE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sectPr w:rsidR="00494836" w:rsidRPr="002D3A96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D65C1"/>
    <w:rsid w:val="000E3316"/>
    <w:rsid w:val="000F71ED"/>
    <w:rsid w:val="000F77CF"/>
    <w:rsid w:val="000F7CD9"/>
    <w:rsid w:val="00110A9D"/>
    <w:rsid w:val="00113FE0"/>
    <w:rsid w:val="00114369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9D1"/>
    <w:rsid w:val="00181FB9"/>
    <w:rsid w:val="001872D6"/>
    <w:rsid w:val="0019314E"/>
    <w:rsid w:val="001B21B5"/>
    <w:rsid w:val="001B5439"/>
    <w:rsid w:val="001C22A0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454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A319C"/>
    <w:rsid w:val="002B3409"/>
    <w:rsid w:val="002B5CF9"/>
    <w:rsid w:val="002D141C"/>
    <w:rsid w:val="002D3A96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26D49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1770A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4836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322F"/>
    <w:rsid w:val="005A5304"/>
    <w:rsid w:val="005B0C6B"/>
    <w:rsid w:val="005B3316"/>
    <w:rsid w:val="005B748C"/>
    <w:rsid w:val="005C2275"/>
    <w:rsid w:val="005C6962"/>
    <w:rsid w:val="005D0E23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67D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20D40"/>
    <w:rsid w:val="00730061"/>
    <w:rsid w:val="00734CDE"/>
    <w:rsid w:val="00735EBF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3132"/>
    <w:rsid w:val="007D463F"/>
    <w:rsid w:val="007D6BDF"/>
    <w:rsid w:val="007D7117"/>
    <w:rsid w:val="007E6676"/>
    <w:rsid w:val="007F5E95"/>
    <w:rsid w:val="007F688B"/>
    <w:rsid w:val="00815BA3"/>
    <w:rsid w:val="00817396"/>
    <w:rsid w:val="00822B3C"/>
    <w:rsid w:val="00832595"/>
    <w:rsid w:val="00835424"/>
    <w:rsid w:val="00837FFC"/>
    <w:rsid w:val="00840EE4"/>
    <w:rsid w:val="00844634"/>
    <w:rsid w:val="00847BBB"/>
    <w:rsid w:val="00853213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1676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D7320"/>
    <w:rsid w:val="009E104A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20A7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111"/>
    <w:rsid w:val="00B0779C"/>
    <w:rsid w:val="00B079CF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585F"/>
    <w:rsid w:val="00BE7B68"/>
    <w:rsid w:val="00BF16D3"/>
    <w:rsid w:val="00BF4CB0"/>
    <w:rsid w:val="00BF56A7"/>
    <w:rsid w:val="00BF68E2"/>
    <w:rsid w:val="00C1376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444BE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05D"/>
    <w:rsid w:val="00CC7860"/>
    <w:rsid w:val="00CD07B0"/>
    <w:rsid w:val="00CD4A20"/>
    <w:rsid w:val="00CD6734"/>
    <w:rsid w:val="00CE38EA"/>
    <w:rsid w:val="00CF2ED3"/>
    <w:rsid w:val="00CF3C9E"/>
    <w:rsid w:val="00D0138D"/>
    <w:rsid w:val="00D02272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1A07"/>
    <w:rsid w:val="00D96AE5"/>
    <w:rsid w:val="00DA0DD7"/>
    <w:rsid w:val="00DB0E1B"/>
    <w:rsid w:val="00DB4194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131EA"/>
    <w:rsid w:val="00E2250A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C2F0D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62C0"/>
    <w:rsid w:val="00F671E4"/>
    <w:rsid w:val="00F67E15"/>
    <w:rsid w:val="00F70221"/>
    <w:rsid w:val="00F763DB"/>
    <w:rsid w:val="00F80288"/>
    <w:rsid w:val="00F92AC4"/>
    <w:rsid w:val="00F9305F"/>
    <w:rsid w:val="00F940E9"/>
    <w:rsid w:val="00F94D9C"/>
    <w:rsid w:val="00F9612D"/>
    <w:rsid w:val="00F964AF"/>
    <w:rsid w:val="00FA7176"/>
    <w:rsid w:val="00FB08BB"/>
    <w:rsid w:val="00FB0A15"/>
    <w:rsid w:val="00FB1814"/>
    <w:rsid w:val="00FB32FB"/>
    <w:rsid w:val="00FB5838"/>
    <w:rsid w:val="00FB61D6"/>
    <w:rsid w:val="00FC0FDD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0"/>
  <w15:docId w15:val="{3F4BC4AB-ABC8-4D66-A25F-7C7294CE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6B77-0404-42E7-A049-511A85C2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薬食発第0323014号</vt:lpstr>
    </vt:vector>
  </TitlesOfParts>
  <Company>厚生労働省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薬食発第0323014号</dc:title>
  <dc:creator>厚生労働省本省</dc:creator>
  <cp:lastModifiedBy>大阪府</cp:lastModifiedBy>
  <cp:revision>5</cp:revision>
  <cp:lastPrinted>2016-12-05T07:39:00Z</cp:lastPrinted>
  <dcterms:created xsi:type="dcterms:W3CDTF">2021-01-21T00:23:00Z</dcterms:created>
  <dcterms:modified xsi:type="dcterms:W3CDTF">2021-01-21T00:35:00Z</dcterms:modified>
</cp:coreProperties>
</file>