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3FE" w:rsidRPr="007D463F" w:rsidRDefault="00E72C2A" w:rsidP="00853213">
      <w:pPr>
        <w:wordWrap w:val="0"/>
        <w:jc w:val="right"/>
        <w:rPr>
          <w:rFonts w:asciiTheme="minorEastAsia" w:eastAsiaTheme="minorEastAsia" w:hAnsiTheme="minorEastAsia" w:cs="Times New Roman"/>
          <w:color w:val="auto"/>
        </w:rPr>
      </w:pPr>
      <w:bookmarkStart w:id="0" w:name="_GoBack"/>
      <w:bookmarkEnd w:id="0"/>
      <w:r w:rsidRPr="000A0EE7">
        <w:rPr>
          <w:rFonts w:asciiTheme="minorEastAsia" w:eastAsiaTheme="minorEastAsia" w:hAnsiTheme="minorEastAsia" w:hint="eastAsia"/>
          <w:color w:val="auto"/>
          <w:spacing w:val="60"/>
          <w:fitText w:val="2400" w:id="322753792"/>
        </w:rPr>
        <w:t>薬第</w:t>
      </w:r>
      <w:r w:rsidR="000A0EE7" w:rsidRPr="000A0EE7">
        <w:rPr>
          <w:rFonts w:asciiTheme="minorEastAsia" w:eastAsiaTheme="minorEastAsia" w:hAnsiTheme="minorEastAsia" w:hint="eastAsia"/>
          <w:color w:val="auto"/>
          <w:spacing w:val="60"/>
          <w:fitText w:val="2400" w:id="322753792"/>
        </w:rPr>
        <w:t>４２４９</w:t>
      </w:r>
      <w:r w:rsidR="00AF13FE" w:rsidRPr="000A0EE7">
        <w:rPr>
          <w:rFonts w:asciiTheme="minorEastAsia" w:eastAsiaTheme="minorEastAsia" w:hAnsiTheme="minorEastAsia" w:hint="eastAsia"/>
          <w:color w:val="auto"/>
          <w:fitText w:val="2400" w:id="322753792"/>
        </w:rPr>
        <w:t>号</w:t>
      </w:r>
      <w:r w:rsidR="00853213" w:rsidRPr="007D463F">
        <w:rPr>
          <w:rFonts w:asciiTheme="minorEastAsia" w:eastAsiaTheme="minorEastAsia" w:hAnsiTheme="minorEastAsia" w:hint="eastAsia"/>
          <w:color w:val="auto"/>
        </w:rPr>
        <w:t xml:space="preserve">　</w:t>
      </w:r>
    </w:p>
    <w:p w:rsidR="00AF13FE" w:rsidRPr="007D463F" w:rsidRDefault="00853213" w:rsidP="00FC3D45">
      <w:pPr>
        <w:wordWrap w:val="0"/>
        <w:jc w:val="right"/>
        <w:rPr>
          <w:rFonts w:asciiTheme="minorEastAsia" w:eastAsiaTheme="minorEastAsia" w:hAnsiTheme="minorEastAsia"/>
          <w:color w:val="auto"/>
        </w:rPr>
      </w:pPr>
      <w:r w:rsidRPr="00553AA6">
        <w:rPr>
          <w:rFonts w:asciiTheme="minorEastAsia" w:eastAsiaTheme="minorEastAsia" w:hAnsiTheme="minorEastAsia" w:hint="eastAsia"/>
          <w:color w:val="auto"/>
          <w:spacing w:val="24"/>
          <w:w w:val="93"/>
          <w:fitText w:val="2400" w:id="322753793"/>
        </w:rPr>
        <w:t>平成</w:t>
      </w:r>
      <w:r w:rsidR="005A5304" w:rsidRPr="00553AA6">
        <w:rPr>
          <w:rFonts w:asciiTheme="minorEastAsia" w:eastAsiaTheme="minorEastAsia" w:hAnsiTheme="minorEastAsia" w:hint="eastAsia"/>
          <w:color w:val="auto"/>
          <w:spacing w:val="24"/>
          <w:w w:val="93"/>
          <w:fitText w:val="2400" w:id="322753793"/>
        </w:rPr>
        <w:t>27</w:t>
      </w:r>
      <w:r w:rsidR="00AF7BB3" w:rsidRPr="00553AA6">
        <w:rPr>
          <w:rFonts w:asciiTheme="minorEastAsia" w:eastAsiaTheme="minorEastAsia" w:hAnsiTheme="minorEastAsia" w:hint="eastAsia"/>
          <w:color w:val="auto"/>
          <w:spacing w:val="24"/>
          <w:w w:val="93"/>
          <w:fitText w:val="2400" w:id="322753793"/>
        </w:rPr>
        <w:t>年</w:t>
      </w:r>
      <w:r w:rsidR="005A5304" w:rsidRPr="00553AA6">
        <w:rPr>
          <w:rFonts w:asciiTheme="minorEastAsia" w:eastAsiaTheme="minorEastAsia" w:hAnsiTheme="minorEastAsia" w:hint="eastAsia"/>
          <w:color w:val="auto"/>
          <w:spacing w:val="24"/>
          <w:w w:val="93"/>
          <w:fitText w:val="2400" w:id="322753793"/>
        </w:rPr>
        <w:t>２</w:t>
      </w:r>
      <w:r w:rsidR="00AF13FE" w:rsidRPr="00553AA6">
        <w:rPr>
          <w:rFonts w:asciiTheme="minorEastAsia" w:eastAsiaTheme="minorEastAsia" w:hAnsiTheme="minorEastAsia" w:hint="eastAsia"/>
          <w:color w:val="auto"/>
          <w:spacing w:val="24"/>
          <w:w w:val="93"/>
          <w:fitText w:val="2400" w:id="322753793"/>
        </w:rPr>
        <w:t>月</w:t>
      </w:r>
      <w:r w:rsidR="005A5304" w:rsidRPr="00553AA6">
        <w:rPr>
          <w:rFonts w:asciiTheme="minorEastAsia" w:eastAsiaTheme="minorEastAsia" w:hAnsiTheme="minorEastAsia" w:hint="eastAsia"/>
          <w:color w:val="auto"/>
          <w:spacing w:val="24"/>
          <w:w w:val="93"/>
          <w:fitText w:val="2400" w:id="322753793"/>
        </w:rPr>
        <w:t>18</w:t>
      </w:r>
      <w:r w:rsidR="00AF13FE" w:rsidRPr="00553AA6">
        <w:rPr>
          <w:rFonts w:asciiTheme="minorEastAsia" w:eastAsiaTheme="minorEastAsia" w:hAnsiTheme="minorEastAsia" w:hint="eastAsia"/>
          <w:color w:val="auto"/>
          <w:spacing w:val="4"/>
          <w:w w:val="93"/>
          <w:fitText w:val="2400" w:id="322753793"/>
        </w:rPr>
        <w:t>日</w:t>
      </w:r>
      <w:r w:rsidR="00AF13FE" w:rsidRPr="007D463F">
        <w:rPr>
          <w:rFonts w:asciiTheme="minorEastAsia" w:eastAsiaTheme="minorEastAsia" w:hAnsiTheme="minorEastAsia" w:hint="eastAsia"/>
          <w:color w:val="auto"/>
        </w:rPr>
        <w:t xml:space="preserve">　</w:t>
      </w:r>
    </w:p>
    <w:p w:rsidR="00D378BD" w:rsidRPr="007D463F" w:rsidRDefault="00D378BD" w:rsidP="00FC3D45">
      <w:pPr>
        <w:rPr>
          <w:rFonts w:asciiTheme="minorEastAsia" w:eastAsiaTheme="minorEastAsia" w:hAnsiTheme="minorEastAsia" w:cs="Times New Roman"/>
        </w:rPr>
      </w:pPr>
    </w:p>
    <w:p w:rsidR="00720D40" w:rsidRPr="007D463F" w:rsidRDefault="00232F10" w:rsidP="00B0779C">
      <w:pPr>
        <w:ind w:firstLineChars="100" w:firstLine="240"/>
        <w:rPr>
          <w:rFonts w:asciiTheme="minorEastAsia" w:eastAsiaTheme="minorEastAsia" w:hAnsiTheme="minorEastAsia" w:cs="Times New Roman"/>
        </w:rPr>
      </w:pPr>
      <w:r w:rsidRPr="007D463F">
        <w:rPr>
          <w:rFonts w:asciiTheme="minorEastAsia" w:eastAsiaTheme="minorEastAsia" w:hAnsiTheme="minorEastAsia" w:cs="Times New Roman" w:hint="eastAsia"/>
        </w:rPr>
        <w:t>各関係団体長</w:t>
      </w:r>
      <w:r w:rsidR="00BC39DB" w:rsidRPr="007D463F">
        <w:rPr>
          <w:rFonts w:asciiTheme="minorEastAsia" w:eastAsiaTheme="minorEastAsia" w:hAnsiTheme="minorEastAsia" w:cs="Times New Roman" w:hint="eastAsia"/>
        </w:rPr>
        <w:t xml:space="preserve">　</w:t>
      </w:r>
      <w:r w:rsidRPr="007D463F">
        <w:rPr>
          <w:rFonts w:asciiTheme="minorEastAsia" w:eastAsiaTheme="minorEastAsia" w:hAnsiTheme="minorEastAsia" w:cs="Times New Roman" w:hint="eastAsia"/>
        </w:rPr>
        <w:t>様</w:t>
      </w:r>
    </w:p>
    <w:p w:rsidR="00D378BD" w:rsidRPr="007D463F" w:rsidRDefault="00D378BD" w:rsidP="00FC3D45">
      <w:pPr>
        <w:rPr>
          <w:rFonts w:asciiTheme="minorEastAsia" w:eastAsiaTheme="minorEastAsia" w:hAnsiTheme="minorEastAsia" w:cs="Times New Roman"/>
        </w:rPr>
      </w:pPr>
    </w:p>
    <w:p w:rsidR="00720D40" w:rsidRPr="007D463F" w:rsidRDefault="00720D40" w:rsidP="00FC3D45">
      <w:pPr>
        <w:tabs>
          <w:tab w:val="left" w:pos="6426"/>
        </w:tabs>
        <w:wordWrap w:val="0"/>
        <w:jc w:val="right"/>
        <w:rPr>
          <w:rFonts w:asciiTheme="minorEastAsia" w:eastAsiaTheme="minorEastAsia" w:hAnsiTheme="minorEastAsia" w:cs="Times New Roman"/>
        </w:rPr>
      </w:pPr>
      <w:r w:rsidRPr="007D463F">
        <w:rPr>
          <w:rFonts w:asciiTheme="minorEastAsia" w:eastAsiaTheme="minorEastAsia" w:hAnsiTheme="minorEastAsia" w:hint="eastAsia"/>
        </w:rPr>
        <w:t xml:space="preserve">　　　　　　　　　　　　　　　</w:t>
      </w:r>
      <w:r w:rsidR="008B266C" w:rsidRPr="007D463F">
        <w:rPr>
          <w:rFonts w:asciiTheme="minorEastAsia" w:eastAsiaTheme="minorEastAsia" w:hAnsiTheme="minorEastAsia" w:hint="eastAsia"/>
        </w:rPr>
        <w:t xml:space="preserve">　　　</w:t>
      </w:r>
      <w:r w:rsidRPr="007D463F">
        <w:rPr>
          <w:rFonts w:asciiTheme="minorEastAsia" w:eastAsiaTheme="minorEastAsia" w:hAnsiTheme="minorEastAsia" w:hint="eastAsia"/>
        </w:rPr>
        <w:t xml:space="preserve">　　</w:t>
      </w:r>
      <w:r w:rsidR="008B266C" w:rsidRPr="007D463F">
        <w:rPr>
          <w:rFonts w:asciiTheme="minorEastAsia" w:eastAsiaTheme="minorEastAsia" w:hAnsiTheme="minorEastAsia" w:hint="eastAsia"/>
        </w:rPr>
        <w:t xml:space="preserve">　</w:t>
      </w:r>
      <w:r w:rsidR="00423882" w:rsidRPr="007D463F">
        <w:rPr>
          <w:rFonts w:asciiTheme="minorEastAsia" w:eastAsiaTheme="minorEastAsia" w:hAnsiTheme="minorEastAsia" w:hint="eastAsia"/>
        </w:rPr>
        <w:t>大阪府健康医療部</w:t>
      </w:r>
      <w:r w:rsidR="009D57DB" w:rsidRPr="007D463F">
        <w:rPr>
          <w:rFonts w:asciiTheme="minorEastAsia" w:eastAsiaTheme="minorEastAsia" w:hAnsiTheme="minorEastAsia" w:hint="eastAsia"/>
        </w:rPr>
        <w:t>長</w:t>
      </w:r>
      <w:r w:rsidR="008D1C48" w:rsidRPr="007D463F">
        <w:rPr>
          <w:rFonts w:asciiTheme="minorEastAsia" w:eastAsiaTheme="minorEastAsia" w:hAnsiTheme="minorEastAsia" w:hint="eastAsia"/>
        </w:rPr>
        <w:t xml:space="preserve">　　　</w:t>
      </w:r>
    </w:p>
    <w:p w:rsidR="009A1669" w:rsidRPr="007D463F" w:rsidRDefault="009A1669" w:rsidP="00FC3D45">
      <w:pPr>
        <w:jc w:val="left"/>
        <w:rPr>
          <w:rFonts w:asciiTheme="minorEastAsia" w:eastAsiaTheme="minorEastAsia" w:hAnsiTheme="minorEastAsia" w:cs="Times New Roman"/>
        </w:rPr>
      </w:pPr>
    </w:p>
    <w:p w:rsidR="00D378BD" w:rsidRPr="007D463F" w:rsidRDefault="00D378BD" w:rsidP="00FC3D45">
      <w:pPr>
        <w:jc w:val="left"/>
        <w:rPr>
          <w:rFonts w:asciiTheme="minorEastAsia" w:eastAsiaTheme="minorEastAsia" w:hAnsiTheme="minorEastAsia" w:cs="Times New Roman"/>
        </w:rPr>
      </w:pPr>
    </w:p>
    <w:p w:rsidR="00AF50DE" w:rsidRPr="00D74563" w:rsidRDefault="00AF50DE" w:rsidP="00B0779C">
      <w:pPr>
        <w:ind w:leftChars="354" w:left="850" w:rightChars="412" w:right="989"/>
        <w:jc w:val="left"/>
        <w:rPr>
          <w:rFonts w:asciiTheme="minorEastAsia" w:eastAsiaTheme="minorEastAsia" w:hAnsiTheme="minorEastAsia"/>
          <w:spacing w:val="4"/>
        </w:rPr>
      </w:pPr>
      <w:r w:rsidRPr="00D74563">
        <w:rPr>
          <w:rFonts w:asciiTheme="minorEastAsia" w:eastAsiaTheme="minorEastAsia" w:hAnsiTheme="minorEastAsia" w:hint="eastAsia"/>
          <w:spacing w:val="4"/>
        </w:rPr>
        <w:t>大阪府薬物の濫用の防止に関する条例施行規則の一部を改正する規則の施行について（通知</w:t>
      </w:r>
      <w:r w:rsidRPr="00D74563">
        <w:rPr>
          <w:rFonts w:asciiTheme="minorEastAsia" w:eastAsiaTheme="minorEastAsia" w:hAnsiTheme="minorEastAsia" w:hint="eastAsia"/>
          <w:spacing w:val="16"/>
        </w:rPr>
        <w:t>）</w:t>
      </w:r>
    </w:p>
    <w:p w:rsidR="0024307B" w:rsidRPr="00AF50DE" w:rsidRDefault="0024307B" w:rsidP="00FC3D45">
      <w:pPr>
        <w:rPr>
          <w:rFonts w:asciiTheme="minorEastAsia" w:eastAsiaTheme="minorEastAsia" w:hAnsiTheme="minorEastAsia" w:cs="Times New Roman"/>
        </w:rPr>
      </w:pPr>
    </w:p>
    <w:p w:rsidR="00D378BD" w:rsidRPr="007D463F" w:rsidRDefault="00D378BD" w:rsidP="00FC3D45">
      <w:pPr>
        <w:rPr>
          <w:rFonts w:asciiTheme="minorEastAsia" w:eastAsiaTheme="minorEastAsia" w:hAnsiTheme="minorEastAsia" w:cs="Times New Roman"/>
        </w:rPr>
      </w:pPr>
    </w:p>
    <w:p w:rsidR="0024307B" w:rsidRPr="007D463F" w:rsidRDefault="0024307B" w:rsidP="00B0779C">
      <w:pPr>
        <w:autoSpaceDE w:val="0"/>
        <w:autoSpaceDN w:val="0"/>
        <w:ind w:firstLineChars="100" w:firstLine="240"/>
        <w:jc w:val="left"/>
        <w:rPr>
          <w:rFonts w:asciiTheme="minorEastAsia" w:eastAsiaTheme="minorEastAsia" w:hAnsiTheme="minorEastAsia" w:cs="MS-Mincho"/>
        </w:rPr>
      </w:pPr>
      <w:r w:rsidRPr="007D463F">
        <w:rPr>
          <w:rFonts w:asciiTheme="minorEastAsia" w:eastAsiaTheme="minorEastAsia" w:hAnsiTheme="minorEastAsia" w:cs="MS-Mincho" w:hint="eastAsia"/>
        </w:rPr>
        <w:t>大阪府薬物の濫用の防止に関する条例（平成</w:t>
      </w:r>
      <w:r w:rsidR="00094643">
        <w:rPr>
          <w:rFonts w:asciiTheme="minorEastAsia" w:eastAsiaTheme="minorEastAsia" w:hAnsiTheme="minorEastAsia" w:cs="MS-Mincho" w:hint="eastAsia"/>
        </w:rPr>
        <w:t>24</w:t>
      </w:r>
      <w:r w:rsidRPr="007D463F">
        <w:rPr>
          <w:rFonts w:asciiTheme="minorEastAsia" w:eastAsiaTheme="minorEastAsia" w:hAnsiTheme="minorEastAsia" w:cs="MS-Mincho" w:hint="eastAsia"/>
        </w:rPr>
        <w:t>年条例</w:t>
      </w:r>
      <w:r w:rsidR="0086599A">
        <w:rPr>
          <w:rFonts w:asciiTheme="minorEastAsia" w:eastAsiaTheme="minorEastAsia" w:hAnsiTheme="minorEastAsia" w:cs="MS-Mincho" w:hint="eastAsia"/>
        </w:rPr>
        <w:t>第</w:t>
      </w:r>
      <w:r w:rsidR="00094643">
        <w:rPr>
          <w:rFonts w:asciiTheme="minorEastAsia" w:eastAsiaTheme="minorEastAsia" w:hAnsiTheme="minorEastAsia" w:cs="MS-Mincho" w:hint="eastAsia"/>
        </w:rPr>
        <w:t>123</w:t>
      </w:r>
      <w:r w:rsidRPr="007D463F">
        <w:rPr>
          <w:rFonts w:asciiTheme="minorEastAsia" w:eastAsiaTheme="minorEastAsia" w:hAnsiTheme="minorEastAsia" w:cs="MS-Mincho" w:hint="eastAsia"/>
        </w:rPr>
        <w:t>号。以下「条例」という。）</w:t>
      </w:r>
      <w:r w:rsidR="00D378BD" w:rsidRPr="007D463F">
        <w:rPr>
          <w:rFonts w:asciiTheme="minorEastAsia" w:eastAsiaTheme="minorEastAsia" w:hAnsiTheme="minorEastAsia" w:cs="MS-Mincho" w:hint="eastAsia"/>
        </w:rPr>
        <w:t>第</w:t>
      </w:r>
      <w:r w:rsidR="00094643">
        <w:rPr>
          <w:rFonts w:asciiTheme="minorEastAsia" w:eastAsiaTheme="minorEastAsia" w:hAnsiTheme="minorEastAsia" w:cs="MS-Mincho" w:hint="eastAsia"/>
        </w:rPr>
        <w:t>９</w:t>
      </w:r>
      <w:r w:rsidR="00D378BD" w:rsidRPr="007D463F">
        <w:rPr>
          <w:rFonts w:asciiTheme="minorEastAsia" w:eastAsiaTheme="minorEastAsia" w:hAnsiTheme="minorEastAsia" w:cs="MS-Mincho" w:hint="eastAsia"/>
        </w:rPr>
        <w:t>条に規定する知事指定薬物の指定等については、条例施行規則にて定めているところです。</w:t>
      </w:r>
    </w:p>
    <w:p w:rsidR="0024307B" w:rsidRPr="007D463F" w:rsidRDefault="003A7C29" w:rsidP="00B0779C">
      <w:pPr>
        <w:ind w:firstLineChars="100" w:firstLine="240"/>
        <w:rPr>
          <w:rFonts w:asciiTheme="minorEastAsia" w:eastAsiaTheme="minorEastAsia" w:hAnsiTheme="minorEastAsia"/>
        </w:rPr>
      </w:pPr>
      <w:r w:rsidRPr="007D463F">
        <w:rPr>
          <w:rFonts w:asciiTheme="minorEastAsia" w:eastAsiaTheme="minorEastAsia" w:hAnsiTheme="minorEastAsia" w:hint="eastAsia"/>
        </w:rPr>
        <w:t>このたび、</w:t>
      </w:r>
      <w:r w:rsidR="0024307B" w:rsidRPr="007D463F">
        <w:rPr>
          <w:rFonts w:asciiTheme="minorEastAsia" w:eastAsiaTheme="minorEastAsia" w:hAnsiTheme="minorEastAsia" w:hint="eastAsia"/>
        </w:rPr>
        <w:t>条例第</w:t>
      </w:r>
      <w:r w:rsidR="00094643">
        <w:rPr>
          <w:rFonts w:asciiTheme="minorEastAsia" w:eastAsiaTheme="minorEastAsia" w:hAnsiTheme="minorEastAsia" w:hint="eastAsia"/>
        </w:rPr>
        <w:t>９</w:t>
      </w:r>
      <w:r w:rsidR="0024307B" w:rsidRPr="007D463F">
        <w:rPr>
          <w:rFonts w:asciiTheme="minorEastAsia" w:eastAsiaTheme="minorEastAsia" w:hAnsiTheme="minorEastAsia" w:hint="eastAsia"/>
        </w:rPr>
        <w:t>条の規定に</w:t>
      </w:r>
      <w:r w:rsidR="00E42C2A" w:rsidRPr="007D463F">
        <w:rPr>
          <w:rFonts w:asciiTheme="minorEastAsia" w:eastAsiaTheme="minorEastAsia" w:hAnsiTheme="minorEastAsia" w:hint="eastAsia"/>
        </w:rPr>
        <w:t>基づき</w:t>
      </w:r>
      <w:r w:rsidR="0024307B" w:rsidRPr="007D463F">
        <w:rPr>
          <w:rFonts w:asciiTheme="minorEastAsia" w:eastAsiaTheme="minorEastAsia" w:hAnsiTheme="minorEastAsia" w:hint="eastAsia"/>
        </w:rPr>
        <w:t>知事指定薬物を指定するため、平成</w:t>
      </w:r>
      <w:r w:rsidR="005A5304">
        <w:rPr>
          <w:rFonts w:asciiTheme="minorEastAsia" w:eastAsiaTheme="minorEastAsia" w:hAnsiTheme="minorEastAsia" w:hint="eastAsia"/>
        </w:rPr>
        <w:t>27</w:t>
      </w:r>
      <w:r w:rsidR="00FD16D4" w:rsidRPr="007D463F">
        <w:rPr>
          <w:rFonts w:asciiTheme="minorEastAsia" w:eastAsiaTheme="minorEastAsia" w:hAnsiTheme="minorEastAsia" w:hint="eastAsia"/>
        </w:rPr>
        <w:t>年</w:t>
      </w:r>
      <w:r w:rsidR="005A5304">
        <w:rPr>
          <w:rFonts w:asciiTheme="minorEastAsia" w:eastAsiaTheme="minorEastAsia" w:hAnsiTheme="minorEastAsia" w:hint="eastAsia"/>
        </w:rPr>
        <w:t>２</w:t>
      </w:r>
      <w:r w:rsidR="0024307B" w:rsidRPr="007D463F">
        <w:rPr>
          <w:rFonts w:asciiTheme="minorEastAsia" w:eastAsiaTheme="minorEastAsia" w:hAnsiTheme="minorEastAsia" w:hint="eastAsia"/>
        </w:rPr>
        <w:t>月</w:t>
      </w:r>
      <w:r w:rsidR="005A5304">
        <w:rPr>
          <w:rFonts w:asciiTheme="minorEastAsia" w:eastAsiaTheme="minorEastAsia" w:hAnsiTheme="minorEastAsia" w:hint="eastAsia"/>
        </w:rPr>
        <w:t>18</w:t>
      </w:r>
      <w:r w:rsidR="0024307B" w:rsidRPr="007D463F">
        <w:rPr>
          <w:rFonts w:asciiTheme="minorEastAsia" w:eastAsiaTheme="minorEastAsia" w:hAnsiTheme="minorEastAsia" w:hint="eastAsia"/>
        </w:rPr>
        <w:t>日付けで条例施行規則</w:t>
      </w:r>
      <w:r w:rsidR="00E42C2A" w:rsidRPr="007D463F">
        <w:rPr>
          <w:rFonts w:asciiTheme="minorEastAsia" w:eastAsiaTheme="minorEastAsia" w:hAnsiTheme="minorEastAsia" w:hint="eastAsia"/>
        </w:rPr>
        <w:t>を</w:t>
      </w:r>
      <w:r w:rsidR="0024307B" w:rsidRPr="007D463F">
        <w:rPr>
          <w:rFonts w:asciiTheme="minorEastAsia" w:eastAsiaTheme="minorEastAsia" w:hAnsiTheme="minorEastAsia" w:hint="eastAsia"/>
        </w:rPr>
        <w:t>一部改正しました。</w:t>
      </w:r>
    </w:p>
    <w:p w:rsidR="0024307B" w:rsidRPr="007D463F" w:rsidRDefault="0024307B" w:rsidP="00B0779C">
      <w:pPr>
        <w:ind w:firstLineChars="100" w:firstLine="240"/>
        <w:rPr>
          <w:rFonts w:asciiTheme="minorEastAsia" w:eastAsiaTheme="minorEastAsia" w:hAnsiTheme="minorEastAsia"/>
        </w:rPr>
      </w:pPr>
      <w:r w:rsidRPr="007D463F">
        <w:rPr>
          <w:rFonts w:asciiTheme="minorEastAsia" w:eastAsiaTheme="minorEastAsia" w:hAnsiTheme="minorEastAsia" w:hint="eastAsia"/>
        </w:rPr>
        <w:t>つきましては、知事指定薬物の適切な取扱いについて、下記事項にご留意ください。</w:t>
      </w:r>
    </w:p>
    <w:p w:rsidR="000D055D" w:rsidRPr="007D463F" w:rsidRDefault="000D055D" w:rsidP="00FC3D45">
      <w:pPr>
        <w:rPr>
          <w:rFonts w:asciiTheme="minorEastAsia" w:eastAsiaTheme="minorEastAsia" w:hAnsiTheme="minorEastAsia" w:cs="Times New Roman"/>
        </w:rPr>
      </w:pPr>
    </w:p>
    <w:p w:rsidR="00720D40" w:rsidRPr="007D463F" w:rsidRDefault="00720D40" w:rsidP="00FC3D45">
      <w:pPr>
        <w:jc w:val="center"/>
        <w:rPr>
          <w:rFonts w:asciiTheme="minorEastAsia" w:eastAsiaTheme="minorEastAsia" w:hAnsiTheme="minorEastAsia" w:cs="Times New Roman"/>
        </w:rPr>
      </w:pPr>
      <w:r w:rsidRPr="007D463F">
        <w:rPr>
          <w:rFonts w:asciiTheme="minorEastAsia" w:eastAsiaTheme="minorEastAsia" w:hAnsiTheme="minorEastAsia" w:hint="eastAsia"/>
        </w:rPr>
        <w:t>記</w:t>
      </w:r>
    </w:p>
    <w:p w:rsidR="00366F72" w:rsidRPr="007D463F" w:rsidRDefault="00366F72" w:rsidP="00FC3D45">
      <w:pPr>
        <w:rPr>
          <w:rFonts w:asciiTheme="minorEastAsia" w:eastAsiaTheme="minorEastAsia" w:hAnsiTheme="minorEastAsia" w:cs="Times New Roman"/>
        </w:rPr>
      </w:pPr>
    </w:p>
    <w:p w:rsidR="0013315B" w:rsidRPr="007D463F" w:rsidRDefault="00AF7BB3" w:rsidP="00FC3D45">
      <w:pPr>
        <w:rPr>
          <w:rFonts w:asciiTheme="minorEastAsia" w:eastAsiaTheme="minorEastAsia" w:hAnsiTheme="minorEastAsia" w:cs="Times New Roman"/>
        </w:rPr>
      </w:pPr>
      <w:r w:rsidRPr="007D463F">
        <w:rPr>
          <w:rFonts w:asciiTheme="minorEastAsia" w:eastAsiaTheme="minorEastAsia" w:hAnsiTheme="minorEastAsia" w:hint="eastAsia"/>
        </w:rPr>
        <w:t>１</w:t>
      </w:r>
      <w:r w:rsidR="00990632" w:rsidRPr="007D463F">
        <w:rPr>
          <w:rFonts w:asciiTheme="minorEastAsia" w:eastAsiaTheme="minorEastAsia" w:hAnsiTheme="minorEastAsia" w:hint="eastAsia"/>
        </w:rPr>
        <w:t>．</w:t>
      </w:r>
      <w:r w:rsidR="00075C0B" w:rsidRPr="007D463F">
        <w:rPr>
          <w:rFonts w:asciiTheme="minorEastAsia" w:eastAsiaTheme="minorEastAsia" w:hAnsiTheme="minorEastAsia" w:hint="eastAsia"/>
        </w:rPr>
        <w:t>知事</w:t>
      </w:r>
      <w:r w:rsidR="00990632" w:rsidRPr="007D463F">
        <w:rPr>
          <w:rFonts w:asciiTheme="minorEastAsia" w:eastAsiaTheme="minorEastAsia" w:hAnsiTheme="minorEastAsia" w:hint="eastAsia"/>
        </w:rPr>
        <w:t>指定薬物の指定</w:t>
      </w:r>
    </w:p>
    <w:p w:rsidR="00A67FDE" w:rsidRPr="007D463F" w:rsidRDefault="00A67FDE" w:rsidP="00B0779C">
      <w:pPr>
        <w:ind w:leftChars="100" w:left="480" w:hangingChars="100" w:hanging="240"/>
        <w:rPr>
          <w:rFonts w:asciiTheme="minorEastAsia" w:eastAsiaTheme="minorEastAsia" w:hAnsiTheme="minorEastAsia"/>
        </w:rPr>
      </w:pPr>
      <w:r w:rsidRPr="007D463F">
        <w:rPr>
          <w:rFonts w:asciiTheme="minorEastAsia" w:eastAsiaTheme="minorEastAsia" w:hAnsiTheme="minorEastAsia" w:hint="eastAsia"/>
        </w:rPr>
        <w:t>指定された物質</w:t>
      </w:r>
    </w:p>
    <w:p w:rsidR="009228F9" w:rsidRPr="007D463F" w:rsidRDefault="00B06C3D" w:rsidP="00B0779C">
      <w:pPr>
        <w:ind w:leftChars="200" w:left="480" w:firstLineChars="100" w:firstLine="240"/>
        <w:rPr>
          <w:rFonts w:asciiTheme="minorEastAsia" w:eastAsiaTheme="minorEastAsia" w:hAnsiTheme="minorEastAsia" w:cs="Times New Roman"/>
        </w:rPr>
      </w:pPr>
      <w:r w:rsidRPr="007D463F">
        <w:rPr>
          <w:rFonts w:asciiTheme="minorEastAsia" w:eastAsiaTheme="minorEastAsia" w:hAnsiTheme="minorEastAsia" w:hint="eastAsia"/>
        </w:rPr>
        <w:t>次</w:t>
      </w:r>
      <w:r w:rsidR="00990632" w:rsidRPr="007D463F">
        <w:rPr>
          <w:rFonts w:asciiTheme="minorEastAsia" w:eastAsiaTheme="minorEastAsia" w:hAnsiTheme="minorEastAsia" w:hint="eastAsia"/>
        </w:rPr>
        <w:t>に掲げる</w:t>
      </w:r>
      <w:r w:rsidR="005A5304">
        <w:rPr>
          <w:rFonts w:asciiTheme="minorEastAsia" w:eastAsiaTheme="minorEastAsia" w:hAnsiTheme="minorEastAsia" w:hint="eastAsia"/>
        </w:rPr>
        <w:t>４</w:t>
      </w:r>
      <w:r w:rsidR="00990632" w:rsidRPr="007D463F">
        <w:rPr>
          <w:rFonts w:asciiTheme="minorEastAsia" w:eastAsiaTheme="minorEastAsia" w:hAnsiTheme="minorEastAsia" w:hint="eastAsia"/>
        </w:rPr>
        <w:t>物質について</w:t>
      </w:r>
      <w:r w:rsidR="008652B2" w:rsidRPr="007D463F">
        <w:rPr>
          <w:rFonts w:asciiTheme="minorEastAsia" w:eastAsiaTheme="minorEastAsia" w:hAnsiTheme="minorEastAsia" w:hint="eastAsia"/>
        </w:rPr>
        <w:t>、</w:t>
      </w:r>
      <w:r w:rsidR="00075C0B" w:rsidRPr="007D463F">
        <w:rPr>
          <w:rFonts w:asciiTheme="minorEastAsia" w:eastAsiaTheme="minorEastAsia" w:hAnsiTheme="minorEastAsia" w:hint="eastAsia"/>
        </w:rPr>
        <w:t>府の区域内において現に濫用され、又は濫用されるおそれがあり、かつ、中枢神経系の興奮、抑制又は幻覚の作用（当該作用の維持又は強化の作用を含む。）を有すると認められ</w:t>
      </w:r>
      <w:r w:rsidR="00E64A85" w:rsidRPr="007D463F">
        <w:rPr>
          <w:rFonts w:asciiTheme="minorEastAsia" w:eastAsiaTheme="minorEastAsia" w:hAnsiTheme="minorEastAsia" w:hint="eastAsia"/>
        </w:rPr>
        <w:t>たことから、</w:t>
      </w:r>
      <w:r w:rsidR="00DE3136" w:rsidRPr="007D463F">
        <w:rPr>
          <w:rFonts w:asciiTheme="minorEastAsia" w:eastAsiaTheme="minorEastAsia" w:hAnsiTheme="minorEastAsia" w:hint="eastAsia"/>
        </w:rPr>
        <w:t>条例第９条第１項に規定する知事指定薬物として指定</w:t>
      </w:r>
      <w:r w:rsidR="008D1C48" w:rsidRPr="007D463F">
        <w:rPr>
          <w:rFonts w:asciiTheme="minorEastAsia" w:eastAsiaTheme="minorEastAsia" w:hAnsiTheme="minorEastAsia" w:hint="eastAsia"/>
        </w:rPr>
        <w:t>しました</w:t>
      </w:r>
      <w:r w:rsidR="00DE3136" w:rsidRPr="007D463F">
        <w:rPr>
          <w:rFonts w:asciiTheme="minorEastAsia" w:eastAsiaTheme="minorEastAsia" w:hAnsiTheme="minorEastAsia" w:hint="eastAsia"/>
        </w:rPr>
        <w:t>。</w:t>
      </w:r>
    </w:p>
    <w:p w:rsidR="006D7A61" w:rsidRPr="007D463F" w:rsidRDefault="006D7A61" w:rsidP="00B0779C">
      <w:pPr>
        <w:adjustRightInd/>
        <w:ind w:firstLineChars="100" w:firstLine="240"/>
        <w:rPr>
          <w:rFonts w:asciiTheme="minorEastAsia" w:eastAsiaTheme="minorEastAsia" w:hAnsiTheme="minorEastAsia"/>
        </w:rPr>
      </w:pPr>
    </w:p>
    <w:p w:rsidR="00671429" w:rsidRDefault="00671429" w:rsidP="00671429">
      <w:pPr>
        <w:ind w:leftChars="100" w:left="708" w:hangingChars="195" w:hanging="468"/>
        <w:rPr>
          <w:rFonts w:asciiTheme="minorEastAsia" w:eastAsiaTheme="minorEastAsia" w:hAnsiTheme="minorEastAsia"/>
        </w:rPr>
      </w:pPr>
      <w:r>
        <w:rPr>
          <w:rFonts w:asciiTheme="minorEastAsia" w:eastAsiaTheme="minorEastAsia" w:hAnsiTheme="minorEastAsia" w:hint="eastAsia"/>
        </w:rPr>
        <w:t xml:space="preserve">一　</w:t>
      </w:r>
      <w:r w:rsidR="00B954DC" w:rsidRPr="00B954DC">
        <w:rPr>
          <w:rFonts w:asciiTheme="minorEastAsia" w:eastAsiaTheme="minorEastAsia" w:hAnsiTheme="minorEastAsia" w:hint="eastAsia"/>
        </w:rPr>
        <w:t>キノリン－８－イル＝１－（４－フルオロベンジル）－１Ｈ－インダゾール－３－カルボキシラート</w:t>
      </w:r>
      <w:r>
        <w:rPr>
          <w:rFonts w:asciiTheme="minorEastAsia" w:eastAsiaTheme="minorEastAsia" w:hAnsiTheme="minorEastAsia" w:hint="eastAsia"/>
        </w:rPr>
        <w:t>及びその塩類</w:t>
      </w:r>
    </w:p>
    <w:p w:rsidR="005A5304" w:rsidRDefault="005A5304" w:rsidP="00671429">
      <w:pPr>
        <w:ind w:leftChars="100" w:left="708" w:hangingChars="195" w:hanging="468"/>
        <w:rPr>
          <w:rFonts w:asciiTheme="minorEastAsia" w:eastAsiaTheme="minorEastAsia" w:hAnsiTheme="minorEastAsia"/>
        </w:rPr>
      </w:pPr>
      <w:r>
        <w:rPr>
          <w:rFonts w:asciiTheme="minorEastAsia" w:eastAsiaTheme="minorEastAsia" w:hAnsiTheme="minorEastAsia" w:hint="eastAsia"/>
        </w:rPr>
        <w:t xml:space="preserve">二　</w:t>
      </w:r>
      <w:r w:rsidR="00B954DC" w:rsidRPr="00F87698">
        <w:rPr>
          <w:rFonts w:asciiTheme="minorEastAsia" w:eastAsiaTheme="minorEastAsia" w:hAnsiTheme="minorEastAsia" w:hint="eastAsia"/>
        </w:rPr>
        <w:t>１－（２，３－ジヒドロ－１Ｈ－インデン－５－イル）－２－（ピロリジン－１－イル）ヘキサン－１－オン</w:t>
      </w:r>
      <w:r>
        <w:rPr>
          <w:rFonts w:asciiTheme="minorEastAsia" w:eastAsiaTheme="minorEastAsia" w:hAnsiTheme="minorEastAsia" w:hint="eastAsia"/>
        </w:rPr>
        <w:t>及びその塩類</w:t>
      </w:r>
    </w:p>
    <w:p w:rsidR="005A5304" w:rsidRDefault="005A5304" w:rsidP="00671429">
      <w:pPr>
        <w:ind w:leftChars="100" w:left="708" w:hangingChars="195" w:hanging="468"/>
        <w:rPr>
          <w:rFonts w:asciiTheme="minorEastAsia" w:eastAsiaTheme="minorEastAsia" w:hAnsiTheme="minorEastAsia"/>
        </w:rPr>
      </w:pPr>
      <w:r>
        <w:rPr>
          <w:rFonts w:asciiTheme="minorEastAsia" w:eastAsiaTheme="minorEastAsia" w:hAnsiTheme="minorEastAsia" w:hint="eastAsia"/>
        </w:rPr>
        <w:t xml:space="preserve">三　</w:t>
      </w:r>
      <w:r w:rsidR="00B954DC" w:rsidRPr="00F87698">
        <w:rPr>
          <w:rFonts w:asciiTheme="minorEastAsia" w:eastAsiaTheme="minorEastAsia" w:hAnsiTheme="minorEastAsia" w:hint="eastAsia"/>
        </w:rPr>
        <w:t>４－</w:t>
      </w:r>
      <w:r w:rsidR="00B954DC">
        <w:rPr>
          <w:rFonts w:asciiTheme="minorEastAsia" w:eastAsiaTheme="minorEastAsia" w:hAnsiTheme="minorEastAsia" w:hint="eastAsia"/>
        </w:rPr>
        <w:t>ベンジル</w:t>
      </w:r>
      <w:r w:rsidR="00B954DC" w:rsidRPr="00F87698">
        <w:rPr>
          <w:rFonts w:asciiTheme="minorEastAsia" w:eastAsiaTheme="minorEastAsia" w:hAnsiTheme="minorEastAsia" w:hint="eastAsia"/>
        </w:rPr>
        <w:t>ピペリジン</w:t>
      </w:r>
      <w:r>
        <w:rPr>
          <w:rFonts w:asciiTheme="minorEastAsia" w:eastAsiaTheme="minorEastAsia" w:hAnsiTheme="minorEastAsia" w:hint="eastAsia"/>
        </w:rPr>
        <w:t>及びその塩類</w:t>
      </w:r>
    </w:p>
    <w:p w:rsidR="005A5304" w:rsidRDefault="005A5304" w:rsidP="00671429">
      <w:pPr>
        <w:ind w:leftChars="100" w:left="708" w:hangingChars="195" w:hanging="468"/>
        <w:rPr>
          <w:rFonts w:asciiTheme="minorEastAsia" w:eastAsiaTheme="minorEastAsia" w:hAnsiTheme="minorEastAsia"/>
        </w:rPr>
      </w:pPr>
      <w:r>
        <w:rPr>
          <w:rFonts w:asciiTheme="minorEastAsia" w:eastAsiaTheme="minorEastAsia" w:hAnsiTheme="minorEastAsia" w:hint="eastAsia"/>
        </w:rPr>
        <w:t xml:space="preserve">四　</w:t>
      </w:r>
      <w:r w:rsidR="00B954DC" w:rsidRPr="00A77BDB">
        <w:rPr>
          <w:rFonts w:asciiTheme="minorEastAsia" w:eastAsiaTheme="minorEastAsia" w:hAnsiTheme="minorEastAsia" w:hint="eastAsia"/>
        </w:rPr>
        <w:t>メチル＝２－［１－（４－フルオロベンジル）－１Ｈ－インダゾール－３－カルボキサミド］－３，３－ジメチルブタノアート</w:t>
      </w:r>
      <w:r>
        <w:rPr>
          <w:rFonts w:asciiTheme="minorEastAsia" w:eastAsiaTheme="minorEastAsia" w:hAnsiTheme="minorEastAsia" w:hint="eastAsia"/>
        </w:rPr>
        <w:t>及びその塩類</w:t>
      </w:r>
    </w:p>
    <w:p w:rsidR="00671429" w:rsidRDefault="005A5304" w:rsidP="00671429">
      <w:pPr>
        <w:overflowPunct/>
        <w:adjustRightInd/>
        <w:ind w:leftChars="100" w:left="720" w:hangingChars="200" w:hanging="480"/>
        <w:rPr>
          <w:rFonts w:asciiTheme="minorEastAsia" w:eastAsiaTheme="minorEastAsia" w:hAnsiTheme="minorEastAsia"/>
          <w:szCs w:val="21"/>
        </w:rPr>
      </w:pPr>
      <w:r>
        <w:rPr>
          <w:rFonts w:asciiTheme="minorEastAsia" w:eastAsiaTheme="minorEastAsia" w:hAnsiTheme="minorEastAsia" w:hint="eastAsia"/>
        </w:rPr>
        <w:lastRenderedPageBreak/>
        <w:t>五</w:t>
      </w:r>
      <w:r w:rsidR="00671429">
        <w:rPr>
          <w:rFonts w:asciiTheme="minorEastAsia" w:eastAsiaTheme="minorEastAsia" w:hAnsiTheme="minorEastAsia" w:hint="eastAsia"/>
        </w:rPr>
        <w:t xml:space="preserve">　</w:t>
      </w:r>
      <w:r w:rsidR="00671429">
        <w:rPr>
          <w:rFonts w:asciiTheme="minorEastAsia" w:eastAsiaTheme="minorEastAsia" w:hAnsiTheme="minorEastAsia" w:hint="eastAsia"/>
          <w:szCs w:val="21"/>
        </w:rPr>
        <w:t>前</w:t>
      </w:r>
      <w:r>
        <w:rPr>
          <w:rFonts w:asciiTheme="minorEastAsia" w:eastAsiaTheme="minorEastAsia" w:hAnsiTheme="minorEastAsia" w:hint="eastAsia"/>
          <w:szCs w:val="21"/>
        </w:rPr>
        <w:t>各</w:t>
      </w:r>
      <w:r w:rsidR="00671429">
        <w:rPr>
          <w:rFonts w:asciiTheme="minorEastAsia" w:eastAsiaTheme="minorEastAsia" w:hAnsiTheme="minorEastAsia" w:hint="eastAsia"/>
          <w:szCs w:val="21"/>
        </w:rPr>
        <w:t>号に掲げる物</w:t>
      </w:r>
      <w:r>
        <w:rPr>
          <w:rFonts w:asciiTheme="minorEastAsia" w:eastAsiaTheme="minorEastAsia" w:hAnsiTheme="minorEastAsia" w:hint="eastAsia"/>
          <w:szCs w:val="21"/>
        </w:rPr>
        <w:t>のいずれか</w:t>
      </w:r>
      <w:r w:rsidR="00671429">
        <w:rPr>
          <w:rFonts w:asciiTheme="minorEastAsia" w:eastAsiaTheme="minorEastAsia" w:hAnsiTheme="minorEastAsia" w:hint="eastAsia"/>
          <w:szCs w:val="21"/>
        </w:rPr>
        <w:t>を含有する物</w:t>
      </w:r>
    </w:p>
    <w:p w:rsidR="0035667B" w:rsidRPr="005A5304" w:rsidRDefault="0035667B" w:rsidP="00FC3D45">
      <w:pPr>
        <w:adjustRightInd/>
        <w:rPr>
          <w:rFonts w:asciiTheme="minorEastAsia" w:eastAsiaTheme="minorEastAsia" w:hAnsiTheme="minorEastAsia"/>
        </w:rPr>
      </w:pPr>
    </w:p>
    <w:p w:rsidR="00BA3898" w:rsidRDefault="00BA3898" w:rsidP="00FC3D45">
      <w:pPr>
        <w:adjustRightInd/>
        <w:rPr>
          <w:rFonts w:asciiTheme="minorEastAsia" w:eastAsiaTheme="minorEastAsia" w:hAnsiTheme="minorEastAsia"/>
        </w:rPr>
      </w:pPr>
      <w:r>
        <w:rPr>
          <w:rFonts w:asciiTheme="minorEastAsia" w:eastAsiaTheme="minorEastAsia" w:hAnsiTheme="minorEastAsia" w:hint="eastAsia"/>
        </w:rPr>
        <w:t>２．</w:t>
      </w:r>
      <w:r w:rsidRPr="00BA3898">
        <w:rPr>
          <w:rFonts w:asciiTheme="minorEastAsia" w:eastAsiaTheme="minorEastAsia" w:hAnsiTheme="minorEastAsia" w:hint="eastAsia"/>
        </w:rPr>
        <w:t>「人の身体に対する危害の発生を伴うおそれがない用途」の規定</w:t>
      </w:r>
    </w:p>
    <w:p w:rsidR="00BA3898" w:rsidRDefault="00BA3898" w:rsidP="00BA3898">
      <w:pPr>
        <w:adjustRightInd/>
        <w:ind w:leftChars="118" w:left="283" w:firstLineChars="100" w:firstLine="240"/>
        <w:rPr>
          <w:rFonts w:asciiTheme="minorEastAsia" w:eastAsiaTheme="minorEastAsia" w:hAnsiTheme="minorEastAsia"/>
        </w:rPr>
      </w:pPr>
      <w:r w:rsidRPr="00BA3898">
        <w:rPr>
          <w:rFonts w:asciiTheme="minorEastAsia" w:eastAsiaTheme="minorEastAsia" w:hAnsiTheme="minorEastAsia" w:hint="eastAsia"/>
        </w:rPr>
        <w:t>次に掲げる用途を条例第10 条第２項の「人の身体に対する危害の発生を伴うおそれがない用途」として規定しました。</w:t>
      </w:r>
    </w:p>
    <w:p w:rsidR="00BA3898" w:rsidRPr="00BA3898" w:rsidRDefault="00BA3898" w:rsidP="00BA3898">
      <w:pPr>
        <w:adjustRightInd/>
        <w:ind w:firstLineChars="100" w:firstLine="240"/>
        <w:rPr>
          <w:rFonts w:asciiTheme="minorEastAsia" w:eastAsiaTheme="minorEastAsia" w:hAnsiTheme="minorEastAsia"/>
        </w:rPr>
      </w:pPr>
      <w:r w:rsidRPr="00BA3898">
        <w:rPr>
          <w:rFonts w:asciiTheme="minorEastAsia" w:eastAsiaTheme="minorEastAsia" w:hAnsiTheme="minorEastAsia" w:hint="eastAsia"/>
        </w:rPr>
        <w:t>（１）次に掲げる者における学術研究又は試験検査</w:t>
      </w:r>
    </w:p>
    <w:p w:rsidR="00BA3898" w:rsidRPr="00BA3898" w:rsidRDefault="00BA3898" w:rsidP="00BA3898">
      <w:pPr>
        <w:adjustRightInd/>
        <w:ind w:leftChars="118" w:left="283" w:firstLineChars="100" w:firstLine="240"/>
        <w:rPr>
          <w:rFonts w:asciiTheme="minorEastAsia" w:eastAsiaTheme="minorEastAsia" w:hAnsiTheme="minorEastAsia"/>
        </w:rPr>
      </w:pPr>
      <w:r w:rsidRPr="00BA3898">
        <w:rPr>
          <w:rFonts w:asciiTheme="minorEastAsia" w:eastAsiaTheme="minorEastAsia" w:hAnsiTheme="minorEastAsia" w:hint="eastAsia"/>
        </w:rPr>
        <w:t>① 国の機関</w:t>
      </w:r>
    </w:p>
    <w:p w:rsidR="00BA3898" w:rsidRPr="00BA3898" w:rsidRDefault="00BA3898" w:rsidP="00BA3898">
      <w:pPr>
        <w:adjustRightInd/>
        <w:ind w:leftChars="118" w:left="283" w:firstLineChars="100" w:firstLine="240"/>
        <w:rPr>
          <w:rFonts w:asciiTheme="minorEastAsia" w:eastAsiaTheme="minorEastAsia" w:hAnsiTheme="minorEastAsia"/>
        </w:rPr>
      </w:pPr>
      <w:r w:rsidRPr="00BA3898">
        <w:rPr>
          <w:rFonts w:asciiTheme="minorEastAsia" w:eastAsiaTheme="minorEastAsia" w:hAnsiTheme="minorEastAsia" w:hint="eastAsia"/>
        </w:rPr>
        <w:t>② 地方公共団体及びその機関</w:t>
      </w:r>
    </w:p>
    <w:p w:rsidR="00BA3898" w:rsidRPr="00BA3898" w:rsidRDefault="00BA3898" w:rsidP="00BA3898">
      <w:pPr>
        <w:adjustRightInd/>
        <w:ind w:leftChars="218" w:left="849" w:hangingChars="136" w:hanging="326"/>
        <w:rPr>
          <w:rFonts w:asciiTheme="minorEastAsia" w:eastAsiaTheme="minorEastAsia" w:hAnsiTheme="minorEastAsia"/>
        </w:rPr>
      </w:pPr>
      <w:r w:rsidRPr="00BA3898">
        <w:rPr>
          <w:rFonts w:asciiTheme="minorEastAsia" w:eastAsiaTheme="minorEastAsia" w:hAnsiTheme="minorEastAsia" w:hint="eastAsia"/>
        </w:rPr>
        <w:t>③ 学校教育法（昭和22 年法律第26 号）第１条に規定する大学及び高等専門学校並びに国立大学法人法（平成15 年法律第112 号）第２条第４項に規定する大学共同利用機関</w:t>
      </w:r>
    </w:p>
    <w:p w:rsidR="00BA3898" w:rsidRPr="00BA3898" w:rsidRDefault="00BA3898" w:rsidP="00BA3898">
      <w:pPr>
        <w:adjustRightInd/>
        <w:ind w:leftChars="218" w:left="849" w:hangingChars="136" w:hanging="326"/>
        <w:rPr>
          <w:rFonts w:asciiTheme="minorEastAsia" w:eastAsiaTheme="minorEastAsia" w:hAnsiTheme="minorEastAsia"/>
        </w:rPr>
      </w:pPr>
      <w:r w:rsidRPr="00BA3898">
        <w:rPr>
          <w:rFonts w:asciiTheme="minorEastAsia" w:eastAsiaTheme="minorEastAsia" w:hAnsiTheme="minorEastAsia" w:hint="eastAsia"/>
        </w:rPr>
        <w:t>④ 独立行政法人通則法（平成11 年法律第103 号）第２条第１項に規定する独立行政法人及び地方独立行政法人法（平成15 年法律第118 号）第２条第１項に規定する地方独立行政法人</w:t>
      </w:r>
    </w:p>
    <w:p w:rsidR="00BA3898" w:rsidRPr="00BA3898" w:rsidRDefault="00BA3898" w:rsidP="00873C34">
      <w:pPr>
        <w:adjustRightInd/>
        <w:ind w:leftChars="99" w:left="848" w:hangingChars="254" w:hanging="610"/>
        <w:rPr>
          <w:rFonts w:asciiTheme="minorEastAsia" w:eastAsiaTheme="minorEastAsia" w:hAnsiTheme="minorEastAsia"/>
        </w:rPr>
      </w:pPr>
      <w:r w:rsidRPr="00BA3898">
        <w:rPr>
          <w:rFonts w:asciiTheme="minorEastAsia" w:eastAsiaTheme="minorEastAsia" w:hAnsiTheme="minorEastAsia" w:hint="eastAsia"/>
        </w:rPr>
        <w:t>（２）</w:t>
      </w:r>
      <w:r w:rsidR="00873C34">
        <w:rPr>
          <w:rFonts w:asciiTheme="minorEastAsia" w:eastAsiaTheme="minorEastAsia" w:hAnsiTheme="minorEastAsia" w:hint="eastAsia"/>
        </w:rPr>
        <w:t>医薬品、医療機器等の品質、有効性及び安全性の確保等に関する法律</w:t>
      </w:r>
      <w:r w:rsidRPr="00BA3898">
        <w:rPr>
          <w:rFonts w:asciiTheme="minorEastAsia" w:eastAsiaTheme="minorEastAsia" w:hAnsiTheme="minorEastAsia" w:hint="eastAsia"/>
        </w:rPr>
        <w:t>（昭和35 年法律第145 号）第69 条第３項に規定する試験の用途</w:t>
      </w:r>
    </w:p>
    <w:p w:rsidR="00BA3898" w:rsidRPr="00BA3898" w:rsidRDefault="00BA3898" w:rsidP="00873C34">
      <w:pPr>
        <w:adjustRightInd/>
        <w:ind w:leftChars="99" w:left="848" w:hangingChars="254" w:hanging="610"/>
        <w:rPr>
          <w:rFonts w:asciiTheme="minorEastAsia" w:eastAsiaTheme="minorEastAsia" w:hAnsiTheme="minorEastAsia"/>
        </w:rPr>
      </w:pPr>
      <w:r w:rsidRPr="00BA3898">
        <w:rPr>
          <w:rFonts w:asciiTheme="minorEastAsia" w:eastAsiaTheme="minorEastAsia" w:hAnsiTheme="minorEastAsia" w:hint="eastAsia"/>
        </w:rPr>
        <w:t>（３）</w:t>
      </w:r>
      <w:r w:rsidR="00873C34" w:rsidRPr="00873C34">
        <w:rPr>
          <w:rFonts w:asciiTheme="minorEastAsia" w:eastAsiaTheme="minorEastAsia" w:hAnsiTheme="minorEastAsia" w:hint="eastAsia"/>
        </w:rPr>
        <w:t>医薬品、医療機器等の品質、有効性及び安全性の確保等に関する法律</w:t>
      </w:r>
      <w:r w:rsidRPr="00BA3898">
        <w:rPr>
          <w:rFonts w:asciiTheme="minorEastAsia" w:eastAsiaTheme="minorEastAsia" w:hAnsiTheme="minorEastAsia" w:hint="eastAsia"/>
        </w:rPr>
        <w:t>第76 条の６第１項に規定する検査の用途</w:t>
      </w:r>
    </w:p>
    <w:p w:rsidR="00BA3898" w:rsidRPr="00BA3898" w:rsidRDefault="00BA3898" w:rsidP="00BA3898">
      <w:pPr>
        <w:adjustRightInd/>
        <w:ind w:firstLineChars="100" w:firstLine="240"/>
        <w:rPr>
          <w:rFonts w:asciiTheme="minorEastAsia" w:eastAsiaTheme="minorEastAsia" w:hAnsiTheme="minorEastAsia"/>
        </w:rPr>
      </w:pPr>
      <w:r w:rsidRPr="00BA3898">
        <w:rPr>
          <w:rFonts w:asciiTheme="minorEastAsia" w:eastAsiaTheme="minorEastAsia" w:hAnsiTheme="minorEastAsia" w:hint="eastAsia"/>
        </w:rPr>
        <w:t>（４）犯罪鑑識</w:t>
      </w:r>
    </w:p>
    <w:p w:rsidR="00BA3898" w:rsidRDefault="00BA3898" w:rsidP="00BA3898">
      <w:pPr>
        <w:adjustRightInd/>
        <w:ind w:leftChars="100" w:left="991" w:hangingChars="313" w:hanging="751"/>
        <w:rPr>
          <w:rFonts w:asciiTheme="minorEastAsia" w:eastAsiaTheme="minorEastAsia" w:hAnsiTheme="minorEastAsia"/>
        </w:rPr>
      </w:pPr>
      <w:r w:rsidRPr="00BA3898">
        <w:rPr>
          <w:rFonts w:asciiTheme="minorEastAsia" w:eastAsiaTheme="minorEastAsia" w:hAnsiTheme="minorEastAsia" w:hint="eastAsia"/>
        </w:rPr>
        <w:t>（５）（１）から（４）までに掲げる用途のほか、以下の表の左欄に掲げる物にあっては、右欄に掲げる用途</w:t>
      </w:r>
    </w:p>
    <w:tbl>
      <w:tblPr>
        <w:tblStyle w:val="af"/>
        <w:tblW w:w="0" w:type="auto"/>
        <w:tblInd w:w="392" w:type="dxa"/>
        <w:tblLook w:val="04A0" w:firstRow="1" w:lastRow="0" w:firstColumn="1" w:lastColumn="0" w:noHBand="0" w:noVBand="1"/>
      </w:tblPr>
      <w:tblGrid>
        <w:gridCol w:w="4394"/>
        <w:gridCol w:w="4262"/>
      </w:tblGrid>
      <w:tr w:rsidR="004B42B9" w:rsidTr="00CD6734">
        <w:tc>
          <w:tcPr>
            <w:tcW w:w="4394" w:type="dxa"/>
          </w:tcPr>
          <w:p w:rsidR="004B42B9" w:rsidRDefault="00553AA6" w:rsidP="00BA3898">
            <w:pPr>
              <w:adjustRightInd/>
              <w:rPr>
                <w:rFonts w:asciiTheme="minorEastAsia" w:eastAsiaTheme="minorEastAsia" w:hAnsiTheme="minorEastAsia"/>
              </w:rPr>
            </w:pPr>
            <w:r w:rsidRPr="00F87698">
              <w:rPr>
                <w:rFonts w:asciiTheme="minorEastAsia" w:eastAsiaTheme="minorEastAsia" w:hAnsiTheme="minorEastAsia" w:hint="eastAsia"/>
              </w:rPr>
              <w:t>４－</w:t>
            </w:r>
            <w:r>
              <w:rPr>
                <w:rFonts w:asciiTheme="minorEastAsia" w:eastAsiaTheme="minorEastAsia" w:hAnsiTheme="minorEastAsia" w:hint="eastAsia"/>
              </w:rPr>
              <w:t>ベンジル</w:t>
            </w:r>
            <w:r w:rsidRPr="00F87698">
              <w:rPr>
                <w:rFonts w:asciiTheme="minorEastAsia" w:eastAsiaTheme="minorEastAsia" w:hAnsiTheme="minorEastAsia" w:hint="eastAsia"/>
              </w:rPr>
              <w:t>ピペリジン</w:t>
            </w:r>
            <w:r w:rsidR="004B42B9">
              <w:rPr>
                <w:rFonts w:asciiTheme="minorEastAsia" w:eastAsiaTheme="minorEastAsia" w:hAnsiTheme="minorEastAsia" w:hint="eastAsia"/>
              </w:rPr>
              <w:t>、その塩類及び</w:t>
            </w:r>
            <w:r w:rsidR="008B6EE5">
              <w:rPr>
                <w:rFonts w:asciiTheme="minorEastAsia" w:eastAsiaTheme="minorEastAsia" w:hAnsiTheme="minorEastAsia" w:hint="eastAsia"/>
              </w:rPr>
              <w:t>これ</w:t>
            </w:r>
            <w:r w:rsidR="004B42B9">
              <w:rPr>
                <w:rFonts w:asciiTheme="minorEastAsia" w:eastAsiaTheme="minorEastAsia" w:hAnsiTheme="minorEastAsia" w:hint="eastAsia"/>
              </w:rPr>
              <w:t>らを含有する物</w:t>
            </w:r>
          </w:p>
        </w:tc>
        <w:tc>
          <w:tcPr>
            <w:tcW w:w="4262" w:type="dxa"/>
          </w:tcPr>
          <w:p w:rsidR="004B42B9" w:rsidRPr="004B42B9" w:rsidRDefault="00CD6734" w:rsidP="00BA3898">
            <w:pPr>
              <w:adjustRightInd/>
              <w:rPr>
                <w:rFonts w:asciiTheme="minorEastAsia" w:eastAsiaTheme="minorEastAsia" w:hAnsiTheme="minorEastAsia"/>
              </w:rPr>
            </w:pPr>
            <w:r w:rsidRPr="00CD6734">
              <w:rPr>
                <w:rFonts w:asciiTheme="minorEastAsia" w:eastAsiaTheme="minorEastAsia" w:hAnsiTheme="minorEastAsia" w:hint="eastAsia"/>
              </w:rPr>
              <w:t>元素又は化合物に化学反応を起こさせる用途</w:t>
            </w:r>
          </w:p>
        </w:tc>
      </w:tr>
    </w:tbl>
    <w:p w:rsidR="00BA3898" w:rsidRDefault="00BA3898" w:rsidP="004B42B9">
      <w:pPr>
        <w:adjustRightInd/>
        <w:ind w:left="991" w:hangingChars="413" w:hanging="991"/>
        <w:rPr>
          <w:rFonts w:asciiTheme="minorEastAsia" w:eastAsiaTheme="minorEastAsia" w:hAnsiTheme="minorEastAsia"/>
        </w:rPr>
      </w:pPr>
      <w:r>
        <w:rPr>
          <w:rFonts w:asciiTheme="minorEastAsia" w:eastAsiaTheme="minorEastAsia" w:hAnsiTheme="minorEastAsia" w:hint="eastAsia"/>
        </w:rPr>
        <w:t xml:space="preserve">　（６）</w:t>
      </w:r>
      <w:r w:rsidR="004B42B9" w:rsidRPr="004B42B9">
        <w:rPr>
          <w:rFonts w:asciiTheme="minorEastAsia" w:eastAsiaTheme="minorEastAsia" w:hAnsiTheme="minorEastAsia" w:hint="eastAsia"/>
        </w:rPr>
        <w:t>（１）から（５）までに掲げる用途のほか、知事が人の身体に対する危害の発生を伴うおそれがないと認める用途</w:t>
      </w:r>
    </w:p>
    <w:p w:rsidR="0057091C" w:rsidRPr="0057091C" w:rsidRDefault="0057091C" w:rsidP="004B42B9">
      <w:pPr>
        <w:adjustRightInd/>
        <w:ind w:left="991" w:hangingChars="413" w:hanging="991"/>
        <w:rPr>
          <w:rFonts w:asciiTheme="minorEastAsia" w:eastAsiaTheme="minorEastAsia" w:hAnsiTheme="minorEastAsia"/>
        </w:rPr>
      </w:pPr>
    </w:p>
    <w:p w:rsidR="0000248F" w:rsidRPr="007D463F" w:rsidRDefault="00BA3898" w:rsidP="00FC3D45">
      <w:pPr>
        <w:adjustRightInd/>
        <w:rPr>
          <w:rFonts w:asciiTheme="minorEastAsia" w:eastAsiaTheme="minorEastAsia" w:hAnsiTheme="minorEastAsia" w:cs="Times New Roman"/>
        </w:rPr>
      </w:pPr>
      <w:r>
        <w:rPr>
          <w:rFonts w:asciiTheme="minorEastAsia" w:eastAsiaTheme="minorEastAsia" w:hAnsiTheme="minorEastAsia" w:hint="eastAsia"/>
        </w:rPr>
        <w:t>３</w:t>
      </w:r>
      <w:r w:rsidR="00AC4A51" w:rsidRPr="007D463F">
        <w:rPr>
          <w:rFonts w:asciiTheme="minorEastAsia" w:eastAsiaTheme="minorEastAsia" w:hAnsiTheme="minorEastAsia" w:hint="eastAsia"/>
        </w:rPr>
        <w:t>．</w:t>
      </w:r>
      <w:r w:rsidR="007F5E95" w:rsidRPr="007D463F">
        <w:rPr>
          <w:rFonts w:asciiTheme="minorEastAsia" w:eastAsiaTheme="minorEastAsia" w:hAnsiTheme="minorEastAsia" w:hint="eastAsia"/>
        </w:rPr>
        <w:t>施行期日</w:t>
      </w:r>
    </w:p>
    <w:p w:rsidR="007F5E95" w:rsidRPr="007D463F" w:rsidRDefault="00990632" w:rsidP="00B0779C">
      <w:pPr>
        <w:ind w:firstLineChars="200" w:firstLine="480"/>
        <w:rPr>
          <w:rFonts w:asciiTheme="minorEastAsia" w:eastAsiaTheme="minorEastAsia" w:hAnsiTheme="minorEastAsia" w:cs="Times New Roman"/>
        </w:rPr>
      </w:pPr>
      <w:r w:rsidRPr="007D463F">
        <w:rPr>
          <w:rFonts w:asciiTheme="minorEastAsia" w:eastAsiaTheme="minorEastAsia" w:hAnsiTheme="minorEastAsia" w:hint="eastAsia"/>
        </w:rPr>
        <w:t>平成</w:t>
      </w:r>
      <w:r w:rsidR="005A5304">
        <w:rPr>
          <w:rFonts w:asciiTheme="minorEastAsia" w:eastAsiaTheme="minorEastAsia" w:hAnsiTheme="minorEastAsia" w:hint="eastAsia"/>
        </w:rPr>
        <w:t>27</w:t>
      </w:r>
      <w:r w:rsidRPr="007D463F">
        <w:rPr>
          <w:rFonts w:asciiTheme="minorEastAsia" w:eastAsiaTheme="minorEastAsia" w:hAnsiTheme="minorEastAsia" w:hint="eastAsia"/>
        </w:rPr>
        <w:t>年</w:t>
      </w:r>
      <w:r w:rsidR="005A5304">
        <w:rPr>
          <w:rFonts w:asciiTheme="minorEastAsia" w:eastAsiaTheme="minorEastAsia" w:hAnsiTheme="minorEastAsia" w:hint="eastAsia"/>
        </w:rPr>
        <w:t>２</w:t>
      </w:r>
      <w:r w:rsidRPr="007D463F">
        <w:rPr>
          <w:rFonts w:asciiTheme="minorEastAsia" w:eastAsiaTheme="minorEastAsia" w:hAnsiTheme="minorEastAsia" w:hint="eastAsia"/>
        </w:rPr>
        <w:t>月</w:t>
      </w:r>
      <w:r w:rsidR="005A5304">
        <w:rPr>
          <w:rFonts w:asciiTheme="minorEastAsia" w:eastAsiaTheme="minorEastAsia" w:hAnsiTheme="minorEastAsia" w:hint="eastAsia"/>
        </w:rPr>
        <w:t>19</w:t>
      </w:r>
      <w:r w:rsidRPr="007D463F">
        <w:rPr>
          <w:rFonts w:asciiTheme="minorEastAsia" w:eastAsiaTheme="minorEastAsia" w:hAnsiTheme="minorEastAsia" w:hint="eastAsia"/>
        </w:rPr>
        <w:t>日</w:t>
      </w:r>
    </w:p>
    <w:p w:rsidR="009510C9" w:rsidRPr="007D463F" w:rsidRDefault="009510C9" w:rsidP="00D378BD">
      <w:pPr>
        <w:jc w:val="right"/>
        <w:rPr>
          <w:rFonts w:asciiTheme="minorEastAsia" w:eastAsiaTheme="minorEastAsia" w:hAnsiTheme="minorEastAsia" w:cs="ＭＳ 明朝"/>
          <w:color w:val="auto"/>
        </w:rPr>
      </w:pPr>
    </w:p>
    <w:p w:rsidR="00853213" w:rsidRPr="007D463F" w:rsidRDefault="00C82DDA">
      <w:pPr>
        <w:widowControl/>
        <w:overflowPunct/>
        <w:adjustRightInd/>
        <w:jc w:val="left"/>
        <w:textAlignment w:val="auto"/>
        <w:rPr>
          <w:rFonts w:asciiTheme="minorEastAsia" w:eastAsiaTheme="minorEastAsia" w:hAnsiTheme="minorEastAsia"/>
        </w:rPr>
      </w:pPr>
      <w:r w:rsidRPr="007D463F">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0D38078B" wp14:editId="398612BF">
                <wp:simplePos x="0" y="0"/>
                <wp:positionH relativeFrom="column">
                  <wp:posOffset>3528695</wp:posOffset>
                </wp:positionH>
                <wp:positionV relativeFrom="paragraph">
                  <wp:posOffset>594443</wp:posOffset>
                </wp:positionV>
                <wp:extent cx="2239560" cy="924120"/>
                <wp:effectExtent l="0" t="0" r="27940" b="28575"/>
                <wp:wrapNone/>
                <wp:docPr id="3" name="正方形/長方形 3"/>
                <wp:cNvGraphicFramePr/>
                <a:graphic xmlns:a="http://schemas.openxmlformats.org/drawingml/2006/main">
                  <a:graphicData uri="http://schemas.microsoft.com/office/word/2010/wordprocessingShape">
                    <wps:wsp>
                      <wps:cNvSpPr/>
                      <wps:spPr>
                        <a:xfrm>
                          <a:off x="0" y="0"/>
                          <a:ext cx="2239560" cy="92412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3213" w:rsidRPr="004C7361" w:rsidRDefault="00853213" w:rsidP="00015E30">
                            <w:pPr>
                              <w:rPr>
                                <w:rFonts w:asciiTheme="minorEastAsia" w:eastAsiaTheme="minorEastAsia" w:hAnsiTheme="minorEastAsia"/>
                                <w:szCs w:val="21"/>
                              </w:rPr>
                            </w:pPr>
                            <w:r w:rsidRPr="004C7361">
                              <w:rPr>
                                <w:rFonts w:asciiTheme="minorEastAsia" w:eastAsiaTheme="minorEastAsia" w:hAnsiTheme="minorEastAsia" w:hint="eastAsia"/>
                                <w:szCs w:val="21"/>
                              </w:rPr>
                              <w:t>薬務課麻薬毒劇物グループ</w:t>
                            </w:r>
                          </w:p>
                          <w:p w:rsidR="00853213" w:rsidRPr="004C7361" w:rsidRDefault="00853213" w:rsidP="00015E30">
                            <w:pPr>
                              <w:rPr>
                                <w:rFonts w:asciiTheme="minorEastAsia" w:eastAsiaTheme="minorEastAsia" w:hAnsiTheme="minorEastAsia"/>
                                <w:szCs w:val="21"/>
                              </w:rPr>
                            </w:pPr>
                            <w:r w:rsidRPr="004C7361">
                              <w:rPr>
                                <w:rFonts w:asciiTheme="minorEastAsia" w:eastAsiaTheme="minorEastAsia" w:hAnsiTheme="minorEastAsia" w:hint="eastAsia"/>
                                <w:szCs w:val="21"/>
                              </w:rPr>
                              <w:t xml:space="preserve">　TEL:06-6941-9078（直通）</w:t>
                            </w:r>
                          </w:p>
                          <w:p w:rsidR="00853213" w:rsidRPr="004C7361" w:rsidRDefault="00853213" w:rsidP="00015E30">
                            <w:pPr>
                              <w:rPr>
                                <w:rFonts w:asciiTheme="minorEastAsia" w:eastAsiaTheme="minorEastAsia" w:hAnsiTheme="minorEastAsia"/>
                              </w:rPr>
                            </w:pPr>
                            <w:r w:rsidRPr="004C7361">
                              <w:rPr>
                                <w:rFonts w:asciiTheme="minorEastAsia" w:eastAsiaTheme="minorEastAsia" w:hAnsiTheme="minorEastAsia" w:hint="eastAsia"/>
                                <w:szCs w:val="21"/>
                              </w:rPr>
                              <w:t xml:space="preserve">　FAX:06-6944-6701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margin-left:277.85pt;margin-top:46.8pt;width:176.3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" filled="f" strokecolor="black [3213]" strokeweight=".25pt">
                <v:textbox>
                  <w:txbxContent>
                    <w:p w:rsidR="00853213" w:rsidRPr="004C7361" w:rsidRDefault="00853213" w:rsidP="00015E30">
                      <w:pPr>
                        <w:rPr>
                          <w:rFonts w:asciiTheme="minorEastAsia" w:eastAsiaTheme="minorEastAsia" w:hAnsiTheme="minorEastAsia"/>
                          <w:szCs w:val="21"/>
                        </w:rPr>
                      </w:pPr>
                      <w:r w:rsidRPr="004C7361">
                        <w:rPr>
                          <w:rFonts w:asciiTheme="minorEastAsia" w:eastAsiaTheme="minorEastAsia" w:hAnsiTheme="minorEastAsia" w:hint="eastAsia"/>
                          <w:szCs w:val="21"/>
                        </w:rPr>
                        <w:t>薬務課麻薬毒劇物グループ</w:t>
                      </w:r>
                    </w:p>
                    <w:p w:rsidR="00853213" w:rsidRPr="004C7361" w:rsidRDefault="00853213" w:rsidP="00015E30">
                      <w:pPr>
                        <w:rPr>
                          <w:rFonts w:asciiTheme="minorEastAsia" w:eastAsiaTheme="minorEastAsia" w:hAnsiTheme="minorEastAsia"/>
                          <w:szCs w:val="21"/>
                        </w:rPr>
                      </w:pPr>
                      <w:r w:rsidRPr="004C7361">
                        <w:rPr>
                          <w:rFonts w:asciiTheme="minorEastAsia" w:eastAsiaTheme="minorEastAsia" w:hAnsiTheme="minorEastAsia" w:hint="eastAsia"/>
                          <w:szCs w:val="21"/>
                        </w:rPr>
                        <w:t xml:space="preserve">　TEL:06-6941-9078（直通）</w:t>
                      </w:r>
                    </w:p>
                    <w:p w:rsidR="00853213" w:rsidRPr="004C7361" w:rsidRDefault="00853213" w:rsidP="00015E30">
                      <w:pPr>
                        <w:rPr>
                          <w:rFonts w:asciiTheme="minorEastAsia" w:eastAsiaTheme="minorEastAsia" w:hAnsiTheme="minorEastAsia"/>
                        </w:rPr>
                      </w:pPr>
                      <w:r w:rsidRPr="004C7361">
                        <w:rPr>
                          <w:rFonts w:asciiTheme="minorEastAsia" w:eastAsiaTheme="minorEastAsia" w:hAnsiTheme="minorEastAsia" w:hint="eastAsia"/>
                          <w:szCs w:val="21"/>
                        </w:rPr>
                        <w:t xml:space="preserve">　FAX:06-6944-6701</w:t>
                      </w:r>
                    </w:p>
                  </w:txbxContent>
                </v:textbox>
              </v:rect>
            </w:pict>
          </mc:Fallback>
        </mc:AlternateContent>
      </w:r>
    </w:p>
    <w:sectPr w:rsidR="00853213" w:rsidRPr="007D463F" w:rsidSect="00FC3D45">
      <w:type w:val="continuous"/>
      <w:pgSz w:w="11906" w:h="16838" w:code="9"/>
      <w:pgMar w:top="1418" w:right="1418" w:bottom="1418" w:left="1418" w:header="720" w:footer="720" w:gutter="0"/>
      <w:pgNumType w:start="1"/>
      <w:cols w:space="720"/>
      <w:noEndnote/>
      <w:docGrid w:type="lines" w:linePitch="388"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316" w:rsidRDefault="005B3316">
      <w:pPr>
        <w:rPr>
          <w:rFonts w:cs="Times New Roman"/>
        </w:rPr>
      </w:pPr>
      <w:r>
        <w:rPr>
          <w:rFonts w:cs="Times New Roman"/>
        </w:rPr>
        <w:separator/>
      </w:r>
    </w:p>
  </w:endnote>
  <w:endnote w:type="continuationSeparator" w:id="0">
    <w:p w:rsidR="005B3316" w:rsidRDefault="005B331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316" w:rsidRDefault="005B3316">
      <w:pPr>
        <w:rPr>
          <w:rFonts w:cs="Times New Roman"/>
        </w:rPr>
      </w:pPr>
      <w:r>
        <w:rPr>
          <w:rFonts w:ascii="ＭＳ 明朝" w:cs="Times New Roman"/>
          <w:color w:val="auto"/>
          <w:sz w:val="2"/>
          <w:szCs w:val="2"/>
        </w:rPr>
        <w:continuationSeparator/>
      </w:r>
    </w:p>
  </w:footnote>
  <w:footnote w:type="continuationSeparator" w:id="0">
    <w:p w:rsidR="005B3316" w:rsidRDefault="005B3316">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B06"/>
    <w:multiLevelType w:val="hybridMultilevel"/>
    <w:tmpl w:val="EA3A3ACA"/>
    <w:lvl w:ilvl="0" w:tplc="107A7820">
      <w:start w:val="1"/>
      <w:numFmt w:val="decimalEnclosedCircle"/>
      <w:lvlText w:val="%1"/>
      <w:lvlJc w:val="left"/>
      <w:pPr>
        <w:ind w:left="780" w:hanging="360"/>
      </w:pPr>
      <w:rPr>
        <w:rFonts w:ascii="ＭＳ 明朝" w:hAnsi="ＭＳ 明朝"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552F2C26"/>
    <w:multiLevelType w:val="hybridMultilevel"/>
    <w:tmpl w:val="DCEC08E2"/>
    <w:lvl w:ilvl="0" w:tplc="B11E3A2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5CBE1CFF"/>
    <w:multiLevelType w:val="hybridMultilevel"/>
    <w:tmpl w:val="6414BEF8"/>
    <w:lvl w:ilvl="0" w:tplc="2A16EC8E">
      <w:start w:val="1"/>
      <w:numFmt w:val="decimalFullWidth"/>
      <w:lvlText w:val="（%1）"/>
      <w:lvlJc w:val="left"/>
      <w:pPr>
        <w:tabs>
          <w:tab w:val="num" w:pos="960"/>
        </w:tabs>
        <w:ind w:left="960" w:hanging="720"/>
      </w:pPr>
      <w:rPr>
        <w:rFonts w:cs="Times New Roman" w:hint="eastAsia"/>
      </w:rPr>
    </w:lvl>
    <w:lvl w:ilvl="1" w:tplc="D4E4CA18">
      <w:start w:val="1"/>
      <w:numFmt w:val="decimalFullWidth"/>
      <w:lvlText w:val="%2．"/>
      <w:lvlJc w:val="left"/>
      <w:pPr>
        <w:tabs>
          <w:tab w:val="num" w:pos="1140"/>
        </w:tabs>
        <w:ind w:left="1140" w:hanging="480"/>
      </w:pPr>
      <w:rPr>
        <w:rFonts w:cs="Times New Roman" w:hint="eastAsia"/>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
    <w:nsid w:val="638F3794"/>
    <w:multiLevelType w:val="hybridMultilevel"/>
    <w:tmpl w:val="69BA7B84"/>
    <w:lvl w:ilvl="0" w:tplc="21481BCA">
      <w:start w:val="1"/>
      <w:numFmt w:val="decimalFullWidth"/>
      <w:lvlText w:val="%1．"/>
      <w:lvlJc w:val="left"/>
      <w:pPr>
        <w:tabs>
          <w:tab w:val="num" w:pos="840"/>
        </w:tabs>
        <w:ind w:left="840" w:hanging="36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194"/>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97"/>
    <w:rsid w:val="0000248F"/>
    <w:rsid w:val="00006E8C"/>
    <w:rsid w:val="00007854"/>
    <w:rsid w:val="00015E30"/>
    <w:rsid w:val="0001711D"/>
    <w:rsid w:val="00024A62"/>
    <w:rsid w:val="000303E0"/>
    <w:rsid w:val="0003209D"/>
    <w:rsid w:val="00033E59"/>
    <w:rsid w:val="000429F8"/>
    <w:rsid w:val="00043A19"/>
    <w:rsid w:val="000630EA"/>
    <w:rsid w:val="000632B1"/>
    <w:rsid w:val="00075C0B"/>
    <w:rsid w:val="00094643"/>
    <w:rsid w:val="000A0EE7"/>
    <w:rsid w:val="000A1DF1"/>
    <w:rsid w:val="000A2F8E"/>
    <w:rsid w:val="000A5DAE"/>
    <w:rsid w:val="000B6765"/>
    <w:rsid w:val="000C1759"/>
    <w:rsid w:val="000D055D"/>
    <w:rsid w:val="000E3316"/>
    <w:rsid w:val="000F71ED"/>
    <w:rsid w:val="000F77CF"/>
    <w:rsid w:val="0013315B"/>
    <w:rsid w:val="00135496"/>
    <w:rsid w:val="00137258"/>
    <w:rsid w:val="001457BE"/>
    <w:rsid w:val="00156702"/>
    <w:rsid w:val="00161794"/>
    <w:rsid w:val="0017234B"/>
    <w:rsid w:val="00176ED5"/>
    <w:rsid w:val="001814E5"/>
    <w:rsid w:val="00181FB9"/>
    <w:rsid w:val="001872D6"/>
    <w:rsid w:val="0019314E"/>
    <w:rsid w:val="001B21B5"/>
    <w:rsid w:val="001B5439"/>
    <w:rsid w:val="001C3202"/>
    <w:rsid w:val="001C7083"/>
    <w:rsid w:val="001D1195"/>
    <w:rsid w:val="001D7201"/>
    <w:rsid w:val="001E13AB"/>
    <w:rsid w:val="001E61C8"/>
    <w:rsid w:val="001E7660"/>
    <w:rsid w:val="001F6D21"/>
    <w:rsid w:val="00211BCF"/>
    <w:rsid w:val="00232F10"/>
    <w:rsid w:val="002339C1"/>
    <w:rsid w:val="00234211"/>
    <w:rsid w:val="002378BE"/>
    <w:rsid w:val="0024307B"/>
    <w:rsid w:val="00246F9B"/>
    <w:rsid w:val="00262849"/>
    <w:rsid w:val="00283E0A"/>
    <w:rsid w:val="0028680F"/>
    <w:rsid w:val="00293D88"/>
    <w:rsid w:val="002B5CF9"/>
    <w:rsid w:val="002D141C"/>
    <w:rsid w:val="002D6363"/>
    <w:rsid w:val="002D6612"/>
    <w:rsid w:val="002D6ACD"/>
    <w:rsid w:val="002E59EB"/>
    <w:rsid w:val="002E6D47"/>
    <w:rsid w:val="002E6F82"/>
    <w:rsid w:val="002E7345"/>
    <w:rsid w:val="003001DE"/>
    <w:rsid w:val="00305FBD"/>
    <w:rsid w:val="0030627B"/>
    <w:rsid w:val="00306E6E"/>
    <w:rsid w:val="00317924"/>
    <w:rsid w:val="0033138D"/>
    <w:rsid w:val="00341005"/>
    <w:rsid w:val="00347083"/>
    <w:rsid w:val="00347C5E"/>
    <w:rsid w:val="0035667B"/>
    <w:rsid w:val="0035787A"/>
    <w:rsid w:val="00366F72"/>
    <w:rsid w:val="00381365"/>
    <w:rsid w:val="00382BFD"/>
    <w:rsid w:val="0038483F"/>
    <w:rsid w:val="00385B20"/>
    <w:rsid w:val="003867CF"/>
    <w:rsid w:val="003942AF"/>
    <w:rsid w:val="00395253"/>
    <w:rsid w:val="003A1738"/>
    <w:rsid w:val="003A7C29"/>
    <w:rsid w:val="003C5DC1"/>
    <w:rsid w:val="003C627D"/>
    <w:rsid w:val="003C633D"/>
    <w:rsid w:val="003D496C"/>
    <w:rsid w:val="003D4C45"/>
    <w:rsid w:val="003F7C80"/>
    <w:rsid w:val="00423882"/>
    <w:rsid w:val="0043042C"/>
    <w:rsid w:val="00432F34"/>
    <w:rsid w:val="004352DE"/>
    <w:rsid w:val="00435CC4"/>
    <w:rsid w:val="00436331"/>
    <w:rsid w:val="004513CF"/>
    <w:rsid w:val="00451F1F"/>
    <w:rsid w:val="0045467C"/>
    <w:rsid w:val="00466B60"/>
    <w:rsid w:val="004700DD"/>
    <w:rsid w:val="004918C9"/>
    <w:rsid w:val="004A1587"/>
    <w:rsid w:val="004A1D4E"/>
    <w:rsid w:val="004B167D"/>
    <w:rsid w:val="004B3B4A"/>
    <w:rsid w:val="004B42B9"/>
    <w:rsid w:val="004B4A3E"/>
    <w:rsid w:val="004C1277"/>
    <w:rsid w:val="004C5E43"/>
    <w:rsid w:val="004C7361"/>
    <w:rsid w:val="004C7650"/>
    <w:rsid w:val="004D4DF5"/>
    <w:rsid w:val="004E306A"/>
    <w:rsid w:val="004E6E19"/>
    <w:rsid w:val="004F13E7"/>
    <w:rsid w:val="004F1DD4"/>
    <w:rsid w:val="00500E6C"/>
    <w:rsid w:val="005044D3"/>
    <w:rsid w:val="00511383"/>
    <w:rsid w:val="00513BF2"/>
    <w:rsid w:val="00522DAB"/>
    <w:rsid w:val="0053061B"/>
    <w:rsid w:val="005349EE"/>
    <w:rsid w:val="00537283"/>
    <w:rsid w:val="00543D6D"/>
    <w:rsid w:val="0054553A"/>
    <w:rsid w:val="00545ABC"/>
    <w:rsid w:val="00553AA6"/>
    <w:rsid w:val="00554F38"/>
    <w:rsid w:val="00567A83"/>
    <w:rsid w:val="0057091C"/>
    <w:rsid w:val="00586C94"/>
    <w:rsid w:val="00587885"/>
    <w:rsid w:val="00596CE2"/>
    <w:rsid w:val="005A5304"/>
    <w:rsid w:val="005B3316"/>
    <w:rsid w:val="005B748C"/>
    <w:rsid w:val="005C2275"/>
    <w:rsid w:val="005C6962"/>
    <w:rsid w:val="005D63E1"/>
    <w:rsid w:val="005D6E2E"/>
    <w:rsid w:val="005E4BE2"/>
    <w:rsid w:val="005F1E8F"/>
    <w:rsid w:val="006033F5"/>
    <w:rsid w:val="00605201"/>
    <w:rsid w:val="00610E97"/>
    <w:rsid w:val="00616C5B"/>
    <w:rsid w:val="006268F3"/>
    <w:rsid w:val="006326D9"/>
    <w:rsid w:val="00634EB0"/>
    <w:rsid w:val="0064017D"/>
    <w:rsid w:val="0064460D"/>
    <w:rsid w:val="006563F5"/>
    <w:rsid w:val="00657A6E"/>
    <w:rsid w:val="006662BC"/>
    <w:rsid w:val="006666CC"/>
    <w:rsid w:val="006679DC"/>
    <w:rsid w:val="00671429"/>
    <w:rsid w:val="00694275"/>
    <w:rsid w:val="0069710D"/>
    <w:rsid w:val="006A020E"/>
    <w:rsid w:val="006C33AE"/>
    <w:rsid w:val="006D76E2"/>
    <w:rsid w:val="006D7A61"/>
    <w:rsid w:val="00720D40"/>
    <w:rsid w:val="00730061"/>
    <w:rsid w:val="007360A2"/>
    <w:rsid w:val="007454FF"/>
    <w:rsid w:val="007462D1"/>
    <w:rsid w:val="00750715"/>
    <w:rsid w:val="0075404F"/>
    <w:rsid w:val="00754B2F"/>
    <w:rsid w:val="00754E39"/>
    <w:rsid w:val="00760EEA"/>
    <w:rsid w:val="00761D90"/>
    <w:rsid w:val="007624CA"/>
    <w:rsid w:val="00762EF5"/>
    <w:rsid w:val="00765FAC"/>
    <w:rsid w:val="00766763"/>
    <w:rsid w:val="00766EF6"/>
    <w:rsid w:val="00767492"/>
    <w:rsid w:val="0077224D"/>
    <w:rsid w:val="007773AA"/>
    <w:rsid w:val="00777E25"/>
    <w:rsid w:val="00786EC0"/>
    <w:rsid w:val="00794325"/>
    <w:rsid w:val="0079797E"/>
    <w:rsid w:val="007A58A6"/>
    <w:rsid w:val="007A5CBE"/>
    <w:rsid w:val="007B0A20"/>
    <w:rsid w:val="007B2364"/>
    <w:rsid w:val="007C5E2B"/>
    <w:rsid w:val="007D0446"/>
    <w:rsid w:val="007D463F"/>
    <w:rsid w:val="007D7117"/>
    <w:rsid w:val="007E6676"/>
    <w:rsid w:val="007F5E95"/>
    <w:rsid w:val="007F688B"/>
    <w:rsid w:val="00815BA3"/>
    <w:rsid w:val="00822B3C"/>
    <w:rsid w:val="00835424"/>
    <w:rsid w:val="00844634"/>
    <w:rsid w:val="00847BBB"/>
    <w:rsid w:val="00853213"/>
    <w:rsid w:val="00862EBE"/>
    <w:rsid w:val="00864D42"/>
    <w:rsid w:val="008652B2"/>
    <w:rsid w:val="0086599A"/>
    <w:rsid w:val="00866EAE"/>
    <w:rsid w:val="00873C34"/>
    <w:rsid w:val="00876597"/>
    <w:rsid w:val="00884FCA"/>
    <w:rsid w:val="008870A5"/>
    <w:rsid w:val="008A40AB"/>
    <w:rsid w:val="008A5398"/>
    <w:rsid w:val="008A7A9B"/>
    <w:rsid w:val="008B266C"/>
    <w:rsid w:val="008B6EE5"/>
    <w:rsid w:val="008D0B61"/>
    <w:rsid w:val="008D1C48"/>
    <w:rsid w:val="008E6E4C"/>
    <w:rsid w:val="008F1ADB"/>
    <w:rsid w:val="008F25F5"/>
    <w:rsid w:val="008F746C"/>
    <w:rsid w:val="009014DC"/>
    <w:rsid w:val="00904870"/>
    <w:rsid w:val="0091460A"/>
    <w:rsid w:val="009228F9"/>
    <w:rsid w:val="009332E8"/>
    <w:rsid w:val="00934281"/>
    <w:rsid w:val="009443AA"/>
    <w:rsid w:val="009457A0"/>
    <w:rsid w:val="009471DD"/>
    <w:rsid w:val="009509CC"/>
    <w:rsid w:val="009510C9"/>
    <w:rsid w:val="009564AC"/>
    <w:rsid w:val="00962DF5"/>
    <w:rsid w:val="0096474D"/>
    <w:rsid w:val="00973D9E"/>
    <w:rsid w:val="00977AD2"/>
    <w:rsid w:val="00990632"/>
    <w:rsid w:val="00990EDF"/>
    <w:rsid w:val="0099130C"/>
    <w:rsid w:val="00992075"/>
    <w:rsid w:val="009A1669"/>
    <w:rsid w:val="009A31FD"/>
    <w:rsid w:val="009B7424"/>
    <w:rsid w:val="009B7C00"/>
    <w:rsid w:val="009C7066"/>
    <w:rsid w:val="009D57DB"/>
    <w:rsid w:val="009E4428"/>
    <w:rsid w:val="00A23C7A"/>
    <w:rsid w:val="00A512A3"/>
    <w:rsid w:val="00A56A48"/>
    <w:rsid w:val="00A62087"/>
    <w:rsid w:val="00A632C8"/>
    <w:rsid w:val="00A67FDE"/>
    <w:rsid w:val="00A74681"/>
    <w:rsid w:val="00A77BDB"/>
    <w:rsid w:val="00A81486"/>
    <w:rsid w:val="00A818E4"/>
    <w:rsid w:val="00A94243"/>
    <w:rsid w:val="00A94534"/>
    <w:rsid w:val="00A97382"/>
    <w:rsid w:val="00AA7B60"/>
    <w:rsid w:val="00AB556A"/>
    <w:rsid w:val="00AB6A51"/>
    <w:rsid w:val="00AC4A51"/>
    <w:rsid w:val="00AC77C0"/>
    <w:rsid w:val="00AD0B2D"/>
    <w:rsid w:val="00AE0B8E"/>
    <w:rsid w:val="00AF13FE"/>
    <w:rsid w:val="00AF50DE"/>
    <w:rsid w:val="00AF7BB3"/>
    <w:rsid w:val="00B04D25"/>
    <w:rsid w:val="00B06036"/>
    <w:rsid w:val="00B06C3D"/>
    <w:rsid w:val="00B0779C"/>
    <w:rsid w:val="00B209F7"/>
    <w:rsid w:val="00B20A4B"/>
    <w:rsid w:val="00B25710"/>
    <w:rsid w:val="00B441CD"/>
    <w:rsid w:val="00B62DBC"/>
    <w:rsid w:val="00B677D3"/>
    <w:rsid w:val="00B77182"/>
    <w:rsid w:val="00B82DCC"/>
    <w:rsid w:val="00B84E0A"/>
    <w:rsid w:val="00B954DC"/>
    <w:rsid w:val="00B979B7"/>
    <w:rsid w:val="00BA3898"/>
    <w:rsid w:val="00BC0839"/>
    <w:rsid w:val="00BC1886"/>
    <w:rsid w:val="00BC39DB"/>
    <w:rsid w:val="00BC5A43"/>
    <w:rsid w:val="00BD4C4E"/>
    <w:rsid w:val="00BD51FE"/>
    <w:rsid w:val="00BD6110"/>
    <w:rsid w:val="00BE066D"/>
    <w:rsid w:val="00BE0FAB"/>
    <w:rsid w:val="00BF16D3"/>
    <w:rsid w:val="00BF4CB0"/>
    <w:rsid w:val="00C2403C"/>
    <w:rsid w:val="00C3436F"/>
    <w:rsid w:val="00C34B06"/>
    <w:rsid w:val="00C34DD6"/>
    <w:rsid w:val="00C37AD1"/>
    <w:rsid w:val="00C414C3"/>
    <w:rsid w:val="00C42D87"/>
    <w:rsid w:val="00C443E9"/>
    <w:rsid w:val="00C51519"/>
    <w:rsid w:val="00C6437D"/>
    <w:rsid w:val="00C82DDA"/>
    <w:rsid w:val="00C860C2"/>
    <w:rsid w:val="00C93C05"/>
    <w:rsid w:val="00CA207F"/>
    <w:rsid w:val="00CA4FA0"/>
    <w:rsid w:val="00CB02BB"/>
    <w:rsid w:val="00CB2287"/>
    <w:rsid w:val="00CB76C6"/>
    <w:rsid w:val="00CC1412"/>
    <w:rsid w:val="00CC7860"/>
    <w:rsid w:val="00CD07B0"/>
    <w:rsid w:val="00CD6734"/>
    <w:rsid w:val="00CE38EA"/>
    <w:rsid w:val="00CF2ED3"/>
    <w:rsid w:val="00CF3C9E"/>
    <w:rsid w:val="00D0138D"/>
    <w:rsid w:val="00D11927"/>
    <w:rsid w:val="00D31D6B"/>
    <w:rsid w:val="00D378BD"/>
    <w:rsid w:val="00D42082"/>
    <w:rsid w:val="00D52ED7"/>
    <w:rsid w:val="00D614FF"/>
    <w:rsid w:val="00D7524C"/>
    <w:rsid w:val="00D80210"/>
    <w:rsid w:val="00D822FA"/>
    <w:rsid w:val="00D9092C"/>
    <w:rsid w:val="00DA0DD7"/>
    <w:rsid w:val="00DB5FB3"/>
    <w:rsid w:val="00DC025B"/>
    <w:rsid w:val="00DD0BCD"/>
    <w:rsid w:val="00DD5063"/>
    <w:rsid w:val="00DD506F"/>
    <w:rsid w:val="00DD5836"/>
    <w:rsid w:val="00DE19C0"/>
    <w:rsid w:val="00DE2F82"/>
    <w:rsid w:val="00DE3136"/>
    <w:rsid w:val="00DE576F"/>
    <w:rsid w:val="00DF2E6D"/>
    <w:rsid w:val="00DF6E0E"/>
    <w:rsid w:val="00DF7A46"/>
    <w:rsid w:val="00E015A4"/>
    <w:rsid w:val="00E079B8"/>
    <w:rsid w:val="00E12753"/>
    <w:rsid w:val="00E22794"/>
    <w:rsid w:val="00E25848"/>
    <w:rsid w:val="00E26544"/>
    <w:rsid w:val="00E27F89"/>
    <w:rsid w:val="00E332AB"/>
    <w:rsid w:val="00E354F4"/>
    <w:rsid w:val="00E41D09"/>
    <w:rsid w:val="00E42B46"/>
    <w:rsid w:val="00E42C2A"/>
    <w:rsid w:val="00E4521B"/>
    <w:rsid w:val="00E516F0"/>
    <w:rsid w:val="00E55548"/>
    <w:rsid w:val="00E558EB"/>
    <w:rsid w:val="00E64A85"/>
    <w:rsid w:val="00E7269A"/>
    <w:rsid w:val="00E72C2A"/>
    <w:rsid w:val="00E876C9"/>
    <w:rsid w:val="00E95AE7"/>
    <w:rsid w:val="00EB2622"/>
    <w:rsid w:val="00EC1A43"/>
    <w:rsid w:val="00ED312F"/>
    <w:rsid w:val="00ED48D4"/>
    <w:rsid w:val="00F021E1"/>
    <w:rsid w:val="00F06960"/>
    <w:rsid w:val="00F237F8"/>
    <w:rsid w:val="00F3249A"/>
    <w:rsid w:val="00F44E80"/>
    <w:rsid w:val="00F46293"/>
    <w:rsid w:val="00F57D3C"/>
    <w:rsid w:val="00F61232"/>
    <w:rsid w:val="00F671E4"/>
    <w:rsid w:val="00F70221"/>
    <w:rsid w:val="00F763DB"/>
    <w:rsid w:val="00F80288"/>
    <w:rsid w:val="00F9305F"/>
    <w:rsid w:val="00F94D9C"/>
    <w:rsid w:val="00F964AF"/>
    <w:rsid w:val="00FB08BB"/>
    <w:rsid w:val="00FB0A15"/>
    <w:rsid w:val="00FB1814"/>
    <w:rsid w:val="00FB5838"/>
    <w:rsid w:val="00FB61D6"/>
    <w:rsid w:val="00FC1CE4"/>
    <w:rsid w:val="00FC3D45"/>
    <w:rsid w:val="00FD16D4"/>
    <w:rsid w:val="00FE4208"/>
    <w:rsid w:val="00FE7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D40"/>
    <w:pPr>
      <w:widowControl w:val="0"/>
      <w:overflowPunct w:val="0"/>
      <w:adjustRightInd w:val="0"/>
      <w:jc w:val="both"/>
      <w:textAlignment w:val="baseline"/>
    </w:pPr>
    <w:rPr>
      <w:rFonts w:ascii="ＭＳ ゴシック"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47BBB"/>
    <w:pPr>
      <w:overflowPunct/>
      <w:ind w:leftChars="100" w:left="252" w:firstLineChars="100" w:firstLine="252"/>
    </w:pPr>
    <w:rPr>
      <w:rFonts w:ascii="Mincho" w:eastAsia="Mincho" w:hAnsi="Century" w:cs="Mincho"/>
      <w:color w:val="auto"/>
      <w:spacing w:val="-4"/>
      <w:sz w:val="26"/>
      <w:szCs w:val="26"/>
    </w:rPr>
  </w:style>
  <w:style w:type="character" w:customStyle="1" w:styleId="a4">
    <w:name w:val="本文インデント (文字)"/>
    <w:basedOn w:val="a0"/>
    <w:link w:val="a3"/>
    <w:uiPriority w:val="99"/>
    <w:semiHidden/>
    <w:rPr>
      <w:rFonts w:ascii="ＭＳ ゴシック" w:eastAsia="ＭＳ ゴシック" w:cs="ＭＳ ゴシック"/>
      <w:color w:val="000000"/>
      <w:kern w:val="0"/>
      <w:sz w:val="24"/>
      <w:szCs w:val="24"/>
    </w:rPr>
  </w:style>
  <w:style w:type="paragraph" w:styleId="a5">
    <w:name w:val="Balloon Text"/>
    <w:basedOn w:val="a"/>
    <w:link w:val="a6"/>
    <w:uiPriority w:val="99"/>
    <w:semiHidden/>
    <w:rsid w:val="007D7117"/>
    <w:rPr>
      <w:rFonts w:ascii="Arial" w:hAnsi="Arial" w:cs="Arial"/>
      <w:sz w:val="18"/>
      <w:szCs w:val="18"/>
    </w:rPr>
  </w:style>
  <w:style w:type="character" w:customStyle="1" w:styleId="a6">
    <w:name w:val="吹き出し (文字)"/>
    <w:basedOn w:val="a0"/>
    <w:link w:val="a5"/>
    <w:uiPriority w:val="99"/>
    <w:semiHidden/>
    <w:rPr>
      <w:rFonts w:asciiTheme="majorHAnsi" w:eastAsiaTheme="majorEastAsia" w:hAnsiTheme="majorHAnsi" w:cstheme="majorBidi"/>
      <w:color w:val="000000"/>
      <w:kern w:val="0"/>
      <w:sz w:val="18"/>
      <w:szCs w:val="18"/>
    </w:rPr>
  </w:style>
  <w:style w:type="paragraph" w:styleId="a7">
    <w:name w:val="Date"/>
    <w:basedOn w:val="a"/>
    <w:next w:val="a"/>
    <w:link w:val="a8"/>
    <w:uiPriority w:val="99"/>
    <w:rsid w:val="00C42D87"/>
  </w:style>
  <w:style w:type="character" w:customStyle="1" w:styleId="a8">
    <w:name w:val="日付 (文字)"/>
    <w:basedOn w:val="a0"/>
    <w:link w:val="a7"/>
    <w:uiPriority w:val="99"/>
    <w:semiHidden/>
    <w:rPr>
      <w:rFonts w:ascii="ＭＳ ゴシック" w:eastAsia="ＭＳ ゴシック" w:cs="ＭＳ ゴシック"/>
      <w:color w:val="000000"/>
      <w:kern w:val="0"/>
      <w:sz w:val="24"/>
      <w:szCs w:val="24"/>
    </w:rPr>
  </w:style>
  <w:style w:type="paragraph" w:styleId="a9">
    <w:name w:val="header"/>
    <w:basedOn w:val="a"/>
    <w:link w:val="aa"/>
    <w:uiPriority w:val="99"/>
    <w:unhideWhenUsed/>
    <w:rsid w:val="00A62087"/>
    <w:pPr>
      <w:tabs>
        <w:tab w:val="center" w:pos="4252"/>
        <w:tab w:val="right" w:pos="8504"/>
      </w:tabs>
      <w:snapToGrid w:val="0"/>
    </w:pPr>
  </w:style>
  <w:style w:type="character" w:customStyle="1" w:styleId="aa">
    <w:name w:val="ヘッダー (文字)"/>
    <w:basedOn w:val="a0"/>
    <w:link w:val="a9"/>
    <w:uiPriority w:val="99"/>
    <w:rsid w:val="00A62087"/>
    <w:rPr>
      <w:rFonts w:ascii="ＭＳ ゴシック" w:eastAsia="ＭＳ ゴシック" w:cs="ＭＳ ゴシック"/>
      <w:color w:val="000000"/>
      <w:kern w:val="0"/>
      <w:sz w:val="24"/>
      <w:szCs w:val="24"/>
    </w:rPr>
  </w:style>
  <w:style w:type="paragraph" w:styleId="ab">
    <w:name w:val="footer"/>
    <w:basedOn w:val="a"/>
    <w:link w:val="ac"/>
    <w:uiPriority w:val="99"/>
    <w:unhideWhenUsed/>
    <w:rsid w:val="00A62087"/>
    <w:pPr>
      <w:tabs>
        <w:tab w:val="center" w:pos="4252"/>
        <w:tab w:val="right" w:pos="8504"/>
      </w:tabs>
      <w:snapToGrid w:val="0"/>
    </w:pPr>
  </w:style>
  <w:style w:type="character" w:customStyle="1" w:styleId="ac">
    <w:name w:val="フッター (文字)"/>
    <w:basedOn w:val="a0"/>
    <w:link w:val="ab"/>
    <w:uiPriority w:val="99"/>
    <w:rsid w:val="00A62087"/>
    <w:rPr>
      <w:rFonts w:ascii="ＭＳ ゴシック" w:eastAsia="ＭＳ ゴシック" w:cs="ＭＳ ゴシック"/>
      <w:color w:val="000000"/>
      <w:kern w:val="0"/>
      <w:sz w:val="24"/>
      <w:szCs w:val="24"/>
    </w:rPr>
  </w:style>
  <w:style w:type="paragraph" w:styleId="ad">
    <w:name w:val="Plain Text"/>
    <w:basedOn w:val="a"/>
    <w:link w:val="ae"/>
    <w:uiPriority w:val="99"/>
    <w:semiHidden/>
    <w:unhideWhenUsed/>
    <w:rsid w:val="00DE19C0"/>
    <w:pPr>
      <w:overflowPunct/>
      <w:adjustRightInd/>
      <w:jc w:val="left"/>
      <w:textAlignment w:val="auto"/>
    </w:pPr>
    <w:rPr>
      <w:rFonts w:hAnsi="Courier New" w:cs="Courier New"/>
      <w:color w:val="auto"/>
      <w:kern w:val="2"/>
      <w:sz w:val="20"/>
      <w:szCs w:val="21"/>
    </w:rPr>
  </w:style>
  <w:style w:type="character" w:customStyle="1" w:styleId="ae">
    <w:name w:val="書式なし (文字)"/>
    <w:basedOn w:val="a0"/>
    <w:link w:val="ad"/>
    <w:uiPriority w:val="99"/>
    <w:semiHidden/>
    <w:rsid w:val="00DE19C0"/>
    <w:rPr>
      <w:rFonts w:ascii="ＭＳ ゴシック" w:eastAsia="ＭＳ ゴシック" w:hAnsi="Courier New" w:cs="Courier New"/>
      <w:sz w:val="20"/>
      <w:szCs w:val="21"/>
    </w:rPr>
  </w:style>
  <w:style w:type="table" w:styleId="af">
    <w:name w:val="Table Grid"/>
    <w:basedOn w:val="a1"/>
    <w:uiPriority w:val="59"/>
    <w:rsid w:val="004B4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D40"/>
    <w:pPr>
      <w:widowControl w:val="0"/>
      <w:overflowPunct w:val="0"/>
      <w:adjustRightInd w:val="0"/>
      <w:jc w:val="both"/>
      <w:textAlignment w:val="baseline"/>
    </w:pPr>
    <w:rPr>
      <w:rFonts w:ascii="ＭＳ ゴシック"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47BBB"/>
    <w:pPr>
      <w:overflowPunct/>
      <w:ind w:leftChars="100" w:left="252" w:firstLineChars="100" w:firstLine="252"/>
    </w:pPr>
    <w:rPr>
      <w:rFonts w:ascii="Mincho" w:eastAsia="Mincho" w:hAnsi="Century" w:cs="Mincho"/>
      <w:color w:val="auto"/>
      <w:spacing w:val="-4"/>
      <w:sz w:val="26"/>
      <w:szCs w:val="26"/>
    </w:rPr>
  </w:style>
  <w:style w:type="character" w:customStyle="1" w:styleId="a4">
    <w:name w:val="本文インデント (文字)"/>
    <w:basedOn w:val="a0"/>
    <w:link w:val="a3"/>
    <w:uiPriority w:val="99"/>
    <w:semiHidden/>
    <w:rPr>
      <w:rFonts w:ascii="ＭＳ ゴシック" w:eastAsia="ＭＳ ゴシック" w:cs="ＭＳ ゴシック"/>
      <w:color w:val="000000"/>
      <w:kern w:val="0"/>
      <w:sz w:val="24"/>
      <w:szCs w:val="24"/>
    </w:rPr>
  </w:style>
  <w:style w:type="paragraph" w:styleId="a5">
    <w:name w:val="Balloon Text"/>
    <w:basedOn w:val="a"/>
    <w:link w:val="a6"/>
    <w:uiPriority w:val="99"/>
    <w:semiHidden/>
    <w:rsid w:val="007D7117"/>
    <w:rPr>
      <w:rFonts w:ascii="Arial" w:hAnsi="Arial" w:cs="Arial"/>
      <w:sz w:val="18"/>
      <w:szCs w:val="18"/>
    </w:rPr>
  </w:style>
  <w:style w:type="character" w:customStyle="1" w:styleId="a6">
    <w:name w:val="吹き出し (文字)"/>
    <w:basedOn w:val="a0"/>
    <w:link w:val="a5"/>
    <w:uiPriority w:val="99"/>
    <w:semiHidden/>
    <w:rPr>
      <w:rFonts w:asciiTheme="majorHAnsi" w:eastAsiaTheme="majorEastAsia" w:hAnsiTheme="majorHAnsi" w:cstheme="majorBidi"/>
      <w:color w:val="000000"/>
      <w:kern w:val="0"/>
      <w:sz w:val="18"/>
      <w:szCs w:val="18"/>
    </w:rPr>
  </w:style>
  <w:style w:type="paragraph" w:styleId="a7">
    <w:name w:val="Date"/>
    <w:basedOn w:val="a"/>
    <w:next w:val="a"/>
    <w:link w:val="a8"/>
    <w:uiPriority w:val="99"/>
    <w:rsid w:val="00C42D87"/>
  </w:style>
  <w:style w:type="character" w:customStyle="1" w:styleId="a8">
    <w:name w:val="日付 (文字)"/>
    <w:basedOn w:val="a0"/>
    <w:link w:val="a7"/>
    <w:uiPriority w:val="99"/>
    <w:semiHidden/>
    <w:rPr>
      <w:rFonts w:ascii="ＭＳ ゴシック" w:eastAsia="ＭＳ ゴシック" w:cs="ＭＳ ゴシック"/>
      <w:color w:val="000000"/>
      <w:kern w:val="0"/>
      <w:sz w:val="24"/>
      <w:szCs w:val="24"/>
    </w:rPr>
  </w:style>
  <w:style w:type="paragraph" w:styleId="a9">
    <w:name w:val="header"/>
    <w:basedOn w:val="a"/>
    <w:link w:val="aa"/>
    <w:uiPriority w:val="99"/>
    <w:unhideWhenUsed/>
    <w:rsid w:val="00A62087"/>
    <w:pPr>
      <w:tabs>
        <w:tab w:val="center" w:pos="4252"/>
        <w:tab w:val="right" w:pos="8504"/>
      </w:tabs>
      <w:snapToGrid w:val="0"/>
    </w:pPr>
  </w:style>
  <w:style w:type="character" w:customStyle="1" w:styleId="aa">
    <w:name w:val="ヘッダー (文字)"/>
    <w:basedOn w:val="a0"/>
    <w:link w:val="a9"/>
    <w:uiPriority w:val="99"/>
    <w:rsid w:val="00A62087"/>
    <w:rPr>
      <w:rFonts w:ascii="ＭＳ ゴシック" w:eastAsia="ＭＳ ゴシック" w:cs="ＭＳ ゴシック"/>
      <w:color w:val="000000"/>
      <w:kern w:val="0"/>
      <w:sz w:val="24"/>
      <w:szCs w:val="24"/>
    </w:rPr>
  </w:style>
  <w:style w:type="paragraph" w:styleId="ab">
    <w:name w:val="footer"/>
    <w:basedOn w:val="a"/>
    <w:link w:val="ac"/>
    <w:uiPriority w:val="99"/>
    <w:unhideWhenUsed/>
    <w:rsid w:val="00A62087"/>
    <w:pPr>
      <w:tabs>
        <w:tab w:val="center" w:pos="4252"/>
        <w:tab w:val="right" w:pos="8504"/>
      </w:tabs>
      <w:snapToGrid w:val="0"/>
    </w:pPr>
  </w:style>
  <w:style w:type="character" w:customStyle="1" w:styleId="ac">
    <w:name w:val="フッター (文字)"/>
    <w:basedOn w:val="a0"/>
    <w:link w:val="ab"/>
    <w:uiPriority w:val="99"/>
    <w:rsid w:val="00A62087"/>
    <w:rPr>
      <w:rFonts w:ascii="ＭＳ ゴシック" w:eastAsia="ＭＳ ゴシック" w:cs="ＭＳ ゴシック"/>
      <w:color w:val="000000"/>
      <w:kern w:val="0"/>
      <w:sz w:val="24"/>
      <w:szCs w:val="24"/>
    </w:rPr>
  </w:style>
  <w:style w:type="paragraph" w:styleId="ad">
    <w:name w:val="Plain Text"/>
    <w:basedOn w:val="a"/>
    <w:link w:val="ae"/>
    <w:uiPriority w:val="99"/>
    <w:semiHidden/>
    <w:unhideWhenUsed/>
    <w:rsid w:val="00DE19C0"/>
    <w:pPr>
      <w:overflowPunct/>
      <w:adjustRightInd/>
      <w:jc w:val="left"/>
      <w:textAlignment w:val="auto"/>
    </w:pPr>
    <w:rPr>
      <w:rFonts w:hAnsi="Courier New" w:cs="Courier New"/>
      <w:color w:val="auto"/>
      <w:kern w:val="2"/>
      <w:sz w:val="20"/>
      <w:szCs w:val="21"/>
    </w:rPr>
  </w:style>
  <w:style w:type="character" w:customStyle="1" w:styleId="ae">
    <w:name w:val="書式なし (文字)"/>
    <w:basedOn w:val="a0"/>
    <w:link w:val="ad"/>
    <w:uiPriority w:val="99"/>
    <w:semiHidden/>
    <w:rsid w:val="00DE19C0"/>
    <w:rPr>
      <w:rFonts w:ascii="ＭＳ ゴシック" w:eastAsia="ＭＳ ゴシック" w:hAnsi="Courier New" w:cs="Courier New"/>
      <w:sz w:val="20"/>
      <w:szCs w:val="21"/>
    </w:rPr>
  </w:style>
  <w:style w:type="table" w:styleId="af">
    <w:name w:val="Table Grid"/>
    <w:basedOn w:val="a1"/>
    <w:uiPriority w:val="59"/>
    <w:rsid w:val="004B4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194">
      <w:bodyDiv w:val="1"/>
      <w:marLeft w:val="0"/>
      <w:marRight w:val="0"/>
      <w:marTop w:val="0"/>
      <w:marBottom w:val="0"/>
      <w:divBdr>
        <w:top w:val="none" w:sz="0" w:space="0" w:color="auto"/>
        <w:left w:val="none" w:sz="0" w:space="0" w:color="auto"/>
        <w:bottom w:val="none" w:sz="0" w:space="0" w:color="auto"/>
        <w:right w:val="none" w:sz="0" w:space="0" w:color="auto"/>
      </w:divBdr>
    </w:div>
    <w:div w:id="132913508">
      <w:bodyDiv w:val="1"/>
      <w:marLeft w:val="0"/>
      <w:marRight w:val="0"/>
      <w:marTop w:val="0"/>
      <w:marBottom w:val="0"/>
      <w:divBdr>
        <w:top w:val="none" w:sz="0" w:space="0" w:color="auto"/>
        <w:left w:val="none" w:sz="0" w:space="0" w:color="auto"/>
        <w:bottom w:val="none" w:sz="0" w:space="0" w:color="auto"/>
        <w:right w:val="none" w:sz="0" w:space="0" w:color="auto"/>
      </w:divBdr>
    </w:div>
    <w:div w:id="622611711">
      <w:bodyDiv w:val="1"/>
      <w:marLeft w:val="0"/>
      <w:marRight w:val="0"/>
      <w:marTop w:val="0"/>
      <w:marBottom w:val="0"/>
      <w:divBdr>
        <w:top w:val="none" w:sz="0" w:space="0" w:color="auto"/>
        <w:left w:val="none" w:sz="0" w:space="0" w:color="auto"/>
        <w:bottom w:val="none" w:sz="0" w:space="0" w:color="auto"/>
        <w:right w:val="none" w:sz="0" w:space="0" w:color="auto"/>
      </w:divBdr>
    </w:div>
    <w:div w:id="840242930">
      <w:bodyDiv w:val="1"/>
      <w:marLeft w:val="0"/>
      <w:marRight w:val="0"/>
      <w:marTop w:val="0"/>
      <w:marBottom w:val="0"/>
      <w:divBdr>
        <w:top w:val="none" w:sz="0" w:space="0" w:color="auto"/>
        <w:left w:val="none" w:sz="0" w:space="0" w:color="auto"/>
        <w:bottom w:val="none" w:sz="0" w:space="0" w:color="auto"/>
        <w:right w:val="none" w:sz="0" w:space="0" w:color="auto"/>
      </w:divBdr>
    </w:div>
    <w:div w:id="1265504462">
      <w:bodyDiv w:val="1"/>
      <w:marLeft w:val="0"/>
      <w:marRight w:val="0"/>
      <w:marTop w:val="0"/>
      <w:marBottom w:val="0"/>
      <w:divBdr>
        <w:top w:val="none" w:sz="0" w:space="0" w:color="auto"/>
        <w:left w:val="none" w:sz="0" w:space="0" w:color="auto"/>
        <w:bottom w:val="none" w:sz="0" w:space="0" w:color="auto"/>
        <w:right w:val="none" w:sz="0" w:space="0" w:color="auto"/>
      </w:divBdr>
    </w:div>
    <w:div w:id="1294410087">
      <w:bodyDiv w:val="1"/>
      <w:marLeft w:val="0"/>
      <w:marRight w:val="0"/>
      <w:marTop w:val="0"/>
      <w:marBottom w:val="0"/>
      <w:divBdr>
        <w:top w:val="none" w:sz="0" w:space="0" w:color="auto"/>
        <w:left w:val="none" w:sz="0" w:space="0" w:color="auto"/>
        <w:bottom w:val="none" w:sz="0" w:space="0" w:color="auto"/>
        <w:right w:val="none" w:sz="0" w:space="0" w:color="auto"/>
      </w:divBdr>
    </w:div>
    <w:div w:id="1399549218">
      <w:bodyDiv w:val="1"/>
      <w:marLeft w:val="0"/>
      <w:marRight w:val="0"/>
      <w:marTop w:val="0"/>
      <w:marBottom w:val="0"/>
      <w:divBdr>
        <w:top w:val="none" w:sz="0" w:space="0" w:color="auto"/>
        <w:left w:val="none" w:sz="0" w:space="0" w:color="auto"/>
        <w:bottom w:val="none" w:sz="0" w:space="0" w:color="auto"/>
        <w:right w:val="none" w:sz="0" w:space="0" w:color="auto"/>
      </w:divBdr>
    </w:div>
    <w:div w:id="1975674996">
      <w:bodyDiv w:val="1"/>
      <w:marLeft w:val="0"/>
      <w:marRight w:val="0"/>
      <w:marTop w:val="0"/>
      <w:marBottom w:val="0"/>
      <w:divBdr>
        <w:top w:val="none" w:sz="0" w:space="0" w:color="auto"/>
        <w:left w:val="none" w:sz="0" w:space="0" w:color="auto"/>
        <w:bottom w:val="none" w:sz="0" w:space="0" w:color="auto"/>
        <w:right w:val="none" w:sz="0" w:space="0" w:color="auto"/>
      </w:divBdr>
    </w:div>
    <w:div w:id="208872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50263-E701-40DA-A963-BCA69F035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1171</Words>
  <Characters>124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薬食発第0323014号</vt:lpstr>
    </vt:vector>
  </TitlesOfParts>
  <Company>厚生労働省</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薬食発第0323014号</dc:title>
  <dc:creator>厚生労働省本省</dc:creator>
  <cp:lastModifiedBy>大阪府</cp:lastModifiedBy>
  <cp:revision>2</cp:revision>
  <cp:lastPrinted>2014-09-05T05:55:00Z</cp:lastPrinted>
  <dcterms:created xsi:type="dcterms:W3CDTF">2015-02-16T00:35:00Z</dcterms:created>
  <dcterms:modified xsi:type="dcterms:W3CDTF">2015-02-16T00:35:00Z</dcterms:modified>
</cp:coreProperties>
</file>