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D2" w:rsidRPr="009757D2" w:rsidRDefault="009757D2" w:rsidP="009757D2">
      <w:pPr>
        <w:snapToGrid w:val="0"/>
        <w:spacing w:beforeLines="50" w:before="180" w:line="276" w:lineRule="auto"/>
        <w:contextualSpacing/>
        <w:jc w:val="center"/>
        <w:rPr>
          <w:sz w:val="36"/>
          <w:szCs w:val="32"/>
        </w:rPr>
      </w:pPr>
      <w:r w:rsidRPr="009757D2">
        <w:rPr>
          <w:rFonts w:hint="eastAsia"/>
          <w:sz w:val="36"/>
          <w:szCs w:val="32"/>
        </w:rPr>
        <w:t>死因調査への活用が期待される検査法</w:t>
      </w:r>
      <w:r w:rsidRPr="009757D2"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5AF27" wp14:editId="296D2457">
                <wp:simplePos x="0" y="0"/>
                <wp:positionH relativeFrom="column">
                  <wp:posOffset>5318760</wp:posOffset>
                </wp:positionH>
                <wp:positionV relativeFrom="paragraph">
                  <wp:posOffset>-196850</wp:posOffset>
                </wp:positionV>
                <wp:extent cx="1311910" cy="443865"/>
                <wp:effectExtent l="0" t="0" r="215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58C" w:rsidRPr="00194011" w:rsidRDefault="0078558C" w:rsidP="0078558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78558C" w:rsidRPr="00194011" w:rsidRDefault="00226D85" w:rsidP="0078558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参考資料</w:t>
                            </w:r>
                            <w:r w:rsidR="00030B4F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8pt;margin-top:-15.5pt;width:103.3pt;height:34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">
                <v:textbox style="mso-fit-shape-to-text:t">
                  <w:txbxContent>
                    <w:p w:rsidR="0078558C" w:rsidRPr="00194011" w:rsidRDefault="0078558C" w:rsidP="0078558C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78558C" w:rsidRPr="00194011" w:rsidRDefault="00226D85" w:rsidP="0078558C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参考資料</w:t>
                      </w:r>
                      <w:r w:rsidR="00030B4F">
                        <w:rPr>
                          <w:rFonts w:hint="eastAsia"/>
                          <w:sz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757D2" w:rsidRPr="00030B4F" w:rsidRDefault="009757D2" w:rsidP="00A26E3F">
      <w:pPr>
        <w:snapToGrid w:val="0"/>
        <w:spacing w:beforeLines="50" w:before="180" w:line="276" w:lineRule="auto"/>
        <w:contextualSpacing/>
        <w:jc w:val="left"/>
        <w:rPr>
          <w:sz w:val="36"/>
          <w:szCs w:val="32"/>
          <w:u w:val="single"/>
        </w:rPr>
      </w:pPr>
      <w:bookmarkStart w:id="0" w:name="_GoBack"/>
      <w:bookmarkEnd w:id="0"/>
    </w:p>
    <w:p w:rsidR="006D0538" w:rsidRPr="00E72EEC" w:rsidRDefault="006D0538" w:rsidP="00A26E3F">
      <w:pPr>
        <w:snapToGrid w:val="0"/>
        <w:spacing w:beforeLines="50" w:before="180" w:line="276" w:lineRule="auto"/>
        <w:contextualSpacing/>
        <w:jc w:val="left"/>
        <w:rPr>
          <w:sz w:val="36"/>
          <w:szCs w:val="32"/>
          <w:u w:val="single"/>
        </w:rPr>
      </w:pPr>
      <w:r w:rsidRPr="00E72EEC">
        <w:rPr>
          <w:rFonts w:hint="eastAsia"/>
          <w:sz w:val="36"/>
          <w:szCs w:val="32"/>
          <w:u w:val="single"/>
        </w:rPr>
        <w:t>◇</w:t>
      </w:r>
      <w:r w:rsidR="009757D2">
        <w:rPr>
          <w:rFonts w:hint="eastAsia"/>
          <w:sz w:val="36"/>
          <w:szCs w:val="32"/>
          <w:u w:val="single"/>
        </w:rPr>
        <w:t>ＣＴ</w:t>
      </w:r>
    </w:p>
    <w:p w:rsidR="009757D2" w:rsidRDefault="009757D2" w:rsidP="009757D2">
      <w:pPr>
        <w:pStyle w:val="11"/>
        <w:spacing w:before="180"/>
        <w:ind w:left="707" w:hangingChars="221" w:hanging="707"/>
        <w:jc w:val="left"/>
      </w:pPr>
      <w:r w:rsidRPr="009757D2">
        <w:rPr>
          <w:rFonts w:hint="eastAsia"/>
        </w:rPr>
        <w:t>＜現状＞</w:t>
      </w:r>
      <w:r>
        <w:br/>
      </w:r>
      <w:r w:rsidRPr="009757D2">
        <w:rPr>
          <w:rFonts w:hint="eastAsia"/>
        </w:rPr>
        <w:t>日本</w:t>
      </w:r>
      <w:r w:rsidRPr="009757D2">
        <w:t>Ai学会加盟施設　７６医療機関</w:t>
      </w:r>
      <w:r>
        <w:rPr>
          <w:rFonts w:hint="eastAsia"/>
        </w:rPr>
        <w:br/>
      </w:r>
      <w:r w:rsidRPr="009757D2">
        <w:t>府内：寺元記念病院</w:t>
      </w:r>
      <w:r>
        <w:rPr>
          <w:rFonts w:hint="eastAsia"/>
        </w:rPr>
        <w:br/>
        <w:t xml:space="preserve">　　　</w:t>
      </w:r>
      <w:r w:rsidRPr="009757D2">
        <w:t>大阪大学医学部法医学教室</w:t>
      </w:r>
      <w:r>
        <w:rPr>
          <w:rFonts w:hint="eastAsia"/>
        </w:rPr>
        <w:br/>
        <w:t xml:space="preserve">　　　</w:t>
      </w:r>
      <w:r w:rsidRPr="009757D2">
        <w:t>近畿大学医学部法医学教室</w:t>
      </w:r>
      <w:r>
        <w:rPr>
          <w:rFonts w:hint="eastAsia"/>
        </w:rPr>
        <w:br/>
      </w:r>
      <w:r w:rsidRPr="009757D2">
        <w:rPr>
          <w:rFonts w:hint="eastAsia"/>
        </w:rPr>
        <w:t>日本医師会調査（</w:t>
      </w:r>
      <w:r w:rsidRPr="009757D2">
        <w:t>H20）では回答した医療機関の3割以上が「何らかの死亡時画像診断を実施」と回答。</w:t>
      </w:r>
      <w:r>
        <w:rPr>
          <w:rFonts w:hint="eastAsia"/>
        </w:rPr>
        <w:br/>
      </w:r>
      <w:r w:rsidRPr="009757D2">
        <w:rPr>
          <w:rFonts w:hint="eastAsia"/>
        </w:rPr>
        <w:t>東京都監察医務院</w:t>
      </w:r>
      <w:r>
        <w:rPr>
          <w:rFonts w:hint="eastAsia"/>
        </w:rPr>
        <w:t>で</w:t>
      </w:r>
      <w:r w:rsidRPr="009757D2">
        <w:rPr>
          <w:rFonts w:hint="eastAsia"/>
        </w:rPr>
        <w:t>は解剖例全例（年間約</w:t>
      </w:r>
      <w:r w:rsidRPr="009757D2">
        <w:t>2,300例）に対しAiを実施し、解剖所見と合わせてDB化。</w:t>
      </w:r>
    </w:p>
    <w:p w:rsidR="009757D2" w:rsidRDefault="009757D2" w:rsidP="009757D2">
      <w:pPr>
        <w:pStyle w:val="11"/>
        <w:spacing w:before="180"/>
        <w:ind w:left="707" w:hangingChars="221" w:hanging="707"/>
        <w:jc w:val="left"/>
      </w:pPr>
    </w:p>
    <w:p w:rsidR="009757D2" w:rsidRDefault="009757D2" w:rsidP="003D039A">
      <w:pPr>
        <w:pStyle w:val="11"/>
        <w:spacing w:before="180"/>
        <w:ind w:left="707" w:hangingChars="221" w:hanging="707"/>
      </w:pPr>
      <w:r>
        <w:rPr>
          <w:rFonts w:hint="eastAsia"/>
        </w:rPr>
        <w:t>参考：</w:t>
      </w:r>
      <w:r w:rsidRPr="003D039A">
        <w:rPr>
          <w:rFonts w:hint="eastAsia"/>
        </w:rPr>
        <w:t>＜島根医科大学Aiセンター＞</w:t>
      </w:r>
      <w:r>
        <w:rPr>
          <w:rFonts w:hint="eastAsia"/>
        </w:rPr>
        <w:br/>
      </w:r>
      <w:r w:rsidR="003D039A" w:rsidRPr="009757D2">
        <w:rPr>
          <w:rFonts w:hint="eastAsia"/>
        </w:rPr>
        <w:t>24時間体制で実施</w:t>
      </w:r>
      <w:r w:rsidR="003D039A">
        <w:rPr>
          <w:rFonts w:hint="eastAsia"/>
        </w:rPr>
        <w:t>、</w:t>
      </w:r>
      <w:r w:rsidR="001B4E07" w:rsidRPr="009757D2">
        <w:rPr>
          <w:rFonts w:hint="eastAsia"/>
        </w:rPr>
        <w:t>年間約400例のAiを実施。</w:t>
      </w:r>
      <w:r>
        <w:rPr>
          <w:rFonts w:hint="eastAsia"/>
        </w:rPr>
        <w:br/>
      </w:r>
      <w:r w:rsidRPr="009757D2">
        <w:rPr>
          <w:rFonts w:hint="eastAsia"/>
        </w:rPr>
        <w:t>対象</w:t>
      </w:r>
      <w:r w:rsidR="003D039A">
        <w:rPr>
          <w:rFonts w:hint="eastAsia"/>
        </w:rPr>
        <w:t xml:space="preserve">　</w:t>
      </w:r>
      <w:r w:rsidRPr="009757D2">
        <w:rPr>
          <w:rFonts w:hint="eastAsia"/>
        </w:rPr>
        <w:t xml:space="preserve">①入院患者死亡例 </w:t>
      </w:r>
      <w:r w:rsidR="003D039A">
        <w:rPr>
          <w:rFonts w:hint="eastAsia"/>
        </w:rPr>
        <w:t>②救急外来</w:t>
      </w:r>
      <w:r w:rsidRPr="009757D2">
        <w:rPr>
          <w:rFonts w:hint="eastAsia"/>
        </w:rPr>
        <w:t>死亡例 ③献体例 ④司法機関からの依頼 　⑤地域医療機関からの依頼</w:t>
      </w:r>
      <w:r>
        <w:rPr>
          <w:rFonts w:hint="eastAsia"/>
        </w:rPr>
        <w:br/>
      </w:r>
      <w:r w:rsidR="001B4E07" w:rsidRPr="009757D2">
        <w:rPr>
          <w:rFonts w:hint="eastAsia"/>
        </w:rPr>
        <w:t>入院患者については入院時にAi実施を包括承諾書に含めている。</w:t>
      </w:r>
      <w:r>
        <w:rPr>
          <w:rFonts w:hint="eastAsia"/>
        </w:rPr>
        <w:br/>
      </w:r>
      <w:r w:rsidR="001B4E07" w:rsidRPr="009757D2">
        <w:rPr>
          <w:rFonts w:hint="eastAsia"/>
        </w:rPr>
        <w:t>放射線部門の臨床用CTを移設し、Ai専用CTとして活用。</w:t>
      </w:r>
      <w:r>
        <w:rPr>
          <w:rFonts w:hint="eastAsia"/>
        </w:rPr>
        <w:br/>
      </w:r>
    </w:p>
    <w:p w:rsidR="0037082B" w:rsidRPr="009757D2" w:rsidRDefault="009757D2" w:rsidP="009757D2">
      <w:pPr>
        <w:pStyle w:val="11"/>
        <w:spacing w:before="180"/>
        <w:ind w:left="707" w:hangingChars="221" w:hanging="707"/>
      </w:pPr>
      <w:r w:rsidRPr="003D039A">
        <w:rPr>
          <w:rFonts w:hint="eastAsia"/>
        </w:rPr>
        <w:t>＜課題＞</w:t>
      </w:r>
      <w:r w:rsidRPr="003D039A">
        <w:rPr>
          <w:rFonts w:hint="eastAsia"/>
        </w:rPr>
        <w:br/>
      </w:r>
      <w:r w:rsidR="001B4E07" w:rsidRPr="009757D2">
        <w:rPr>
          <w:rFonts w:hint="eastAsia"/>
        </w:rPr>
        <w:t>Aiにより死因が特定できるかについては関係者により意見が異なる。</w:t>
      </w:r>
    </w:p>
    <w:p w:rsidR="009757D2" w:rsidRPr="009757D2" w:rsidRDefault="009757D2" w:rsidP="009757D2">
      <w:pPr>
        <w:pStyle w:val="11"/>
        <w:spacing w:before="180"/>
        <w:ind w:left="707" w:hangingChars="221" w:hanging="707"/>
      </w:pPr>
      <w:r w:rsidRPr="009757D2">
        <w:rPr>
          <w:rFonts w:hint="eastAsia"/>
        </w:rPr>
        <w:t>（主な意見）</w:t>
      </w:r>
    </w:p>
    <w:p w:rsidR="003D039A" w:rsidRDefault="003D039A" w:rsidP="003D039A">
      <w:pPr>
        <w:pStyle w:val="11"/>
        <w:numPr>
          <w:ilvl w:val="0"/>
          <w:numId w:val="7"/>
        </w:numPr>
        <w:spacing w:before="180"/>
      </w:pPr>
      <w:r w:rsidRPr="009757D2">
        <w:rPr>
          <w:rFonts w:hint="eastAsia"/>
        </w:rPr>
        <w:t>解剖の完全な代替方法とはならないが、記録を残す意味では有効</w:t>
      </w:r>
    </w:p>
    <w:p w:rsidR="009757D2" w:rsidRPr="009757D2" w:rsidRDefault="009757D2" w:rsidP="003D039A">
      <w:pPr>
        <w:pStyle w:val="11"/>
        <w:numPr>
          <w:ilvl w:val="0"/>
          <w:numId w:val="7"/>
        </w:numPr>
        <w:spacing w:before="180"/>
      </w:pPr>
      <w:r w:rsidRPr="009757D2">
        <w:rPr>
          <w:rFonts w:hint="eastAsia"/>
        </w:rPr>
        <w:t>Aiにより外因死は9割以上は診断がつくが、内因死は3割程度</w:t>
      </w:r>
    </w:p>
    <w:p w:rsidR="003D039A" w:rsidRDefault="003D039A" w:rsidP="003D039A">
      <w:pPr>
        <w:pStyle w:val="11"/>
        <w:numPr>
          <w:ilvl w:val="0"/>
          <w:numId w:val="7"/>
        </w:numPr>
        <w:spacing w:before="180"/>
      </w:pPr>
      <w:r w:rsidRPr="009757D2">
        <w:rPr>
          <w:rFonts w:hint="eastAsia"/>
        </w:rPr>
        <w:t>通常は5割程度。熟練者が行うと7割、血液検査や内視鏡検査を加えると9割超</w:t>
      </w:r>
      <w:r>
        <w:rPr>
          <w:rFonts w:hint="eastAsia"/>
        </w:rPr>
        <w:t>可能</w:t>
      </w:r>
    </w:p>
    <w:p w:rsidR="0037082B" w:rsidRPr="003D039A" w:rsidRDefault="001B4E07" w:rsidP="003D039A">
      <w:pPr>
        <w:pStyle w:val="11"/>
        <w:numPr>
          <w:ilvl w:val="0"/>
          <w:numId w:val="7"/>
        </w:numPr>
        <w:spacing w:before="180"/>
      </w:pPr>
      <w:r w:rsidRPr="003D039A">
        <w:rPr>
          <w:rFonts w:hint="eastAsia"/>
        </w:rPr>
        <w:t>死後変化を判断するための情報が必要。死後1日～2日以内に実施しないと腐敗が進むことから、正確な診断が困難となる。</w:t>
      </w:r>
    </w:p>
    <w:p w:rsidR="0037082B" w:rsidRPr="009757D2" w:rsidRDefault="001B4E07" w:rsidP="003D039A">
      <w:pPr>
        <w:pStyle w:val="11"/>
        <w:numPr>
          <w:ilvl w:val="0"/>
          <w:numId w:val="7"/>
        </w:numPr>
        <w:spacing w:before="180"/>
      </w:pPr>
      <w:r w:rsidRPr="009757D2">
        <w:rPr>
          <w:rFonts w:hint="eastAsia"/>
        </w:rPr>
        <w:t>読影技術を持った人材の育成が必要</w:t>
      </w:r>
    </w:p>
    <w:p w:rsidR="009757D2" w:rsidRPr="009757D2" w:rsidRDefault="009757D2" w:rsidP="003D039A">
      <w:pPr>
        <w:pStyle w:val="11"/>
        <w:spacing w:before="180"/>
        <w:ind w:leftChars="235" w:left="702" w:hangingChars="43" w:hanging="138"/>
      </w:pPr>
    </w:p>
    <w:p w:rsidR="008C6FBA" w:rsidRPr="00E72EEC" w:rsidRDefault="008C6FBA" w:rsidP="009757D2">
      <w:pPr>
        <w:pStyle w:val="11"/>
        <w:spacing w:before="180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lastRenderedPageBreak/>
        <w:t>◇</w:t>
      </w:r>
      <w:r w:rsidR="003D039A" w:rsidRPr="003D039A">
        <w:rPr>
          <w:rFonts w:hint="eastAsia"/>
          <w:sz w:val="36"/>
          <w:u w:val="single"/>
        </w:rPr>
        <w:t>エコー</w:t>
      </w:r>
    </w:p>
    <w:p w:rsidR="003D039A" w:rsidRPr="003D039A" w:rsidRDefault="003D039A" w:rsidP="003D039A">
      <w:pPr>
        <w:pStyle w:val="11"/>
        <w:spacing w:before="180"/>
        <w:ind w:left="992" w:hangingChars="310" w:hanging="992"/>
      </w:pPr>
      <w:r w:rsidRPr="003D039A">
        <w:rPr>
          <w:rFonts w:hint="eastAsia"/>
        </w:rPr>
        <w:t>＜現状＞</w:t>
      </w:r>
    </w:p>
    <w:p w:rsidR="0037082B" w:rsidRPr="003D039A" w:rsidRDefault="001B4E07" w:rsidP="003D039A">
      <w:pPr>
        <w:pStyle w:val="11"/>
        <w:numPr>
          <w:ilvl w:val="0"/>
          <w:numId w:val="9"/>
        </w:numPr>
        <w:spacing w:before="180"/>
        <w:ind w:left="1134"/>
      </w:pPr>
      <w:r w:rsidRPr="003D039A">
        <w:rPr>
          <w:rFonts w:hint="eastAsia"/>
        </w:rPr>
        <w:t>平成21年補正予算にて各都道府県警察本部に1台ずつ配備</w:t>
      </w:r>
      <w:r w:rsidR="003D039A">
        <w:rPr>
          <w:rFonts w:hint="eastAsia"/>
        </w:rPr>
        <w:t>。</w:t>
      </w:r>
    </w:p>
    <w:p w:rsidR="0037082B" w:rsidRPr="003D039A" w:rsidRDefault="001B4E07" w:rsidP="003D039A">
      <w:pPr>
        <w:pStyle w:val="11"/>
        <w:numPr>
          <w:ilvl w:val="0"/>
          <w:numId w:val="9"/>
        </w:numPr>
        <w:spacing w:before="180"/>
        <w:ind w:left="1134"/>
      </w:pPr>
      <w:r w:rsidRPr="003D039A">
        <w:rPr>
          <w:rFonts w:hint="eastAsia"/>
        </w:rPr>
        <w:t>検死官が医師の指導の下で使用することを想定</w:t>
      </w:r>
      <w:r w:rsidR="003D039A">
        <w:rPr>
          <w:rFonts w:hint="eastAsia"/>
        </w:rPr>
        <w:t>。</w:t>
      </w:r>
    </w:p>
    <w:p w:rsidR="003D039A" w:rsidRPr="003D039A" w:rsidRDefault="001B4E07" w:rsidP="003D039A">
      <w:pPr>
        <w:pStyle w:val="11"/>
        <w:numPr>
          <w:ilvl w:val="0"/>
          <w:numId w:val="9"/>
        </w:numPr>
        <w:spacing w:before="180"/>
        <w:ind w:left="1134"/>
      </w:pPr>
      <w:r w:rsidRPr="003D039A">
        <w:rPr>
          <w:rFonts w:hint="eastAsia"/>
        </w:rPr>
        <w:t>現在はあまり活用されていないと聞いて</w:t>
      </w:r>
      <w:r w:rsidR="003D039A" w:rsidRPr="003D039A">
        <w:rPr>
          <w:rFonts w:hint="eastAsia"/>
        </w:rPr>
        <w:t>いる</w:t>
      </w:r>
      <w:r w:rsidR="003D039A">
        <w:rPr>
          <w:rFonts w:hint="eastAsia"/>
        </w:rPr>
        <w:t>。</w:t>
      </w:r>
    </w:p>
    <w:p w:rsidR="003D039A" w:rsidRPr="003D039A" w:rsidRDefault="003D039A" w:rsidP="003D039A">
      <w:pPr>
        <w:pStyle w:val="11"/>
        <w:spacing w:before="180"/>
        <w:ind w:left="992" w:hangingChars="310" w:hanging="992"/>
      </w:pPr>
      <w:r w:rsidRPr="003D039A">
        <w:rPr>
          <w:rFonts w:hint="eastAsia"/>
        </w:rPr>
        <w:t>＜評価＞</w:t>
      </w:r>
    </w:p>
    <w:p w:rsidR="0037082B" w:rsidRPr="003D039A" w:rsidRDefault="001B4E07" w:rsidP="003D039A">
      <w:pPr>
        <w:pStyle w:val="11"/>
        <w:numPr>
          <w:ilvl w:val="0"/>
          <w:numId w:val="11"/>
        </w:numPr>
        <w:spacing w:before="180"/>
      </w:pPr>
      <w:r w:rsidRPr="003D039A">
        <w:rPr>
          <w:rFonts w:hint="eastAsia"/>
        </w:rPr>
        <w:t>死因に関する情報が無ければ焦点を定めることができず使用困難</w:t>
      </w:r>
      <w:r w:rsidR="003D039A">
        <w:rPr>
          <w:rFonts w:hint="eastAsia"/>
        </w:rPr>
        <w:t>。</w:t>
      </w:r>
    </w:p>
    <w:p w:rsidR="0037082B" w:rsidRPr="003D039A" w:rsidRDefault="001B4E07" w:rsidP="003D039A">
      <w:pPr>
        <w:pStyle w:val="11"/>
        <w:numPr>
          <w:ilvl w:val="0"/>
          <w:numId w:val="11"/>
        </w:numPr>
        <w:spacing w:before="180"/>
      </w:pPr>
      <w:r w:rsidRPr="003D039A">
        <w:rPr>
          <w:rFonts w:hint="eastAsia"/>
        </w:rPr>
        <w:t>頭蓋内は検査不可。中毒等は対象外。プローベの角度で画像が異なるため、習熟が必要</w:t>
      </w:r>
      <w:r w:rsidR="003D039A">
        <w:rPr>
          <w:rFonts w:hint="eastAsia"/>
        </w:rPr>
        <w:t>。</w:t>
      </w:r>
    </w:p>
    <w:p w:rsidR="0037082B" w:rsidRPr="003D039A" w:rsidRDefault="001B4E07" w:rsidP="003D039A">
      <w:pPr>
        <w:pStyle w:val="11"/>
        <w:numPr>
          <w:ilvl w:val="0"/>
          <w:numId w:val="11"/>
        </w:numPr>
        <w:spacing w:before="180"/>
      </w:pPr>
      <w:r w:rsidRPr="003D039A">
        <w:rPr>
          <w:rFonts w:hint="eastAsia"/>
        </w:rPr>
        <w:t>血流が途絶えているため、ドプラー検査不可</w:t>
      </w:r>
      <w:r w:rsidR="003D039A">
        <w:rPr>
          <w:rFonts w:hint="eastAsia"/>
        </w:rPr>
        <w:t>。</w:t>
      </w:r>
    </w:p>
    <w:p w:rsidR="0037082B" w:rsidRDefault="001B4E07" w:rsidP="003D039A">
      <w:pPr>
        <w:pStyle w:val="11"/>
        <w:numPr>
          <w:ilvl w:val="0"/>
          <w:numId w:val="11"/>
        </w:numPr>
        <w:spacing w:before="180"/>
      </w:pPr>
      <w:r w:rsidRPr="003D039A">
        <w:rPr>
          <w:rFonts w:hint="eastAsia"/>
        </w:rPr>
        <w:t>死後の時間が経過していなければ組織の描出は可能ではないか</w:t>
      </w:r>
      <w:r w:rsidR="003D039A">
        <w:rPr>
          <w:rFonts w:hint="eastAsia"/>
        </w:rPr>
        <w:t>。</w:t>
      </w:r>
    </w:p>
    <w:p w:rsidR="003D039A" w:rsidRDefault="003D039A" w:rsidP="003D039A">
      <w:pPr>
        <w:pStyle w:val="11"/>
        <w:spacing w:before="180"/>
      </w:pPr>
    </w:p>
    <w:p w:rsidR="003D039A" w:rsidRDefault="003D039A" w:rsidP="003D039A">
      <w:pPr>
        <w:pStyle w:val="11"/>
        <w:spacing w:before="180"/>
      </w:pPr>
    </w:p>
    <w:p w:rsidR="003D039A" w:rsidRPr="00E72EEC" w:rsidRDefault="003D039A" w:rsidP="003D039A">
      <w:pPr>
        <w:pStyle w:val="11"/>
        <w:spacing w:before="180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t>◇</w:t>
      </w:r>
      <w:r w:rsidRPr="003D039A">
        <w:rPr>
          <w:rFonts w:hint="eastAsia"/>
          <w:sz w:val="36"/>
          <w:u w:val="single"/>
        </w:rPr>
        <w:t>血液の凍結保存</w:t>
      </w:r>
    </w:p>
    <w:p w:rsidR="003D039A" w:rsidRPr="003D039A" w:rsidRDefault="003D039A" w:rsidP="003D039A">
      <w:pPr>
        <w:pStyle w:val="11"/>
        <w:spacing w:before="180"/>
        <w:ind w:left="992" w:hangingChars="310" w:hanging="992"/>
      </w:pPr>
      <w:r w:rsidRPr="003D039A">
        <w:rPr>
          <w:rFonts w:hint="eastAsia"/>
        </w:rPr>
        <w:t>＜現状＞</w:t>
      </w:r>
    </w:p>
    <w:p w:rsidR="003D039A" w:rsidRPr="003D039A" w:rsidRDefault="003D039A" w:rsidP="003D039A">
      <w:pPr>
        <w:pStyle w:val="11"/>
        <w:numPr>
          <w:ilvl w:val="0"/>
          <w:numId w:val="12"/>
        </w:numPr>
        <w:spacing w:before="180"/>
      </w:pPr>
      <w:r w:rsidRPr="003D039A">
        <w:rPr>
          <w:rFonts w:hint="eastAsia"/>
        </w:rPr>
        <w:t>必要に応じて血液検体を採取、保存している</w:t>
      </w:r>
      <w:r>
        <w:rPr>
          <w:rFonts w:hint="eastAsia"/>
        </w:rPr>
        <w:t>。</w:t>
      </w:r>
    </w:p>
    <w:p w:rsidR="003D039A" w:rsidRPr="003D039A" w:rsidRDefault="003D039A" w:rsidP="003D039A">
      <w:pPr>
        <w:pStyle w:val="11"/>
        <w:spacing w:before="180"/>
        <w:ind w:left="992" w:hangingChars="310" w:hanging="992"/>
      </w:pPr>
      <w:r w:rsidRPr="003D039A">
        <w:rPr>
          <w:rFonts w:hint="eastAsia"/>
        </w:rPr>
        <w:t>＜評価＞</w:t>
      </w:r>
    </w:p>
    <w:p w:rsidR="0037082B" w:rsidRPr="003D039A" w:rsidRDefault="001B4E07" w:rsidP="003D039A">
      <w:pPr>
        <w:pStyle w:val="11"/>
        <w:numPr>
          <w:ilvl w:val="0"/>
          <w:numId w:val="11"/>
        </w:numPr>
        <w:spacing w:before="180"/>
      </w:pPr>
      <w:r w:rsidRPr="003D039A">
        <w:rPr>
          <w:rFonts w:hint="eastAsia"/>
        </w:rPr>
        <w:t>血液検査により、極度の貧血、栄養失調等、死因の特定につながる結果が得られる</w:t>
      </w:r>
      <w:r w:rsidR="003D039A">
        <w:rPr>
          <w:rFonts w:hint="eastAsia"/>
        </w:rPr>
        <w:t>のではないか。</w:t>
      </w:r>
    </w:p>
    <w:p w:rsidR="0037082B" w:rsidRPr="003D039A" w:rsidRDefault="001B4E07" w:rsidP="003D039A">
      <w:pPr>
        <w:pStyle w:val="11"/>
        <w:numPr>
          <w:ilvl w:val="0"/>
          <w:numId w:val="11"/>
        </w:numPr>
        <w:spacing w:before="180"/>
      </w:pPr>
      <w:r w:rsidRPr="003D039A">
        <w:rPr>
          <w:rFonts w:hint="eastAsia"/>
        </w:rPr>
        <w:t>血清を保存することにより、薬物も含めた様々な検出は可能</w:t>
      </w:r>
      <w:r w:rsidR="003D039A">
        <w:rPr>
          <w:rFonts w:hint="eastAsia"/>
        </w:rPr>
        <w:t>ではないか。</w:t>
      </w:r>
    </w:p>
    <w:p w:rsidR="003D039A" w:rsidRPr="003D039A" w:rsidRDefault="003D039A" w:rsidP="003D039A">
      <w:pPr>
        <w:pStyle w:val="11"/>
        <w:numPr>
          <w:ilvl w:val="0"/>
          <w:numId w:val="11"/>
        </w:numPr>
        <w:spacing w:before="180"/>
      </w:pPr>
      <w:r>
        <w:rPr>
          <w:rFonts w:hint="eastAsia"/>
        </w:rPr>
        <w:t>何を調べるために保存するのかによって、全血、血漿、血清での保存、保存温度の設定等、見極めが必要ではないか。</w:t>
      </w:r>
    </w:p>
    <w:p w:rsidR="003D039A" w:rsidRDefault="003D039A" w:rsidP="003D039A">
      <w:pPr>
        <w:pStyle w:val="11"/>
        <w:spacing w:before="180"/>
      </w:pPr>
    </w:p>
    <w:sectPr w:rsidR="003D039A" w:rsidSect="006D0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07" w:rsidRDefault="001B4E07" w:rsidP="00485348">
      <w:r>
        <w:separator/>
      </w:r>
    </w:p>
  </w:endnote>
  <w:endnote w:type="continuationSeparator" w:id="0">
    <w:p w:rsidR="001B4E07" w:rsidRDefault="001B4E07" w:rsidP="0048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Mincho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07" w:rsidRDefault="001B4E07" w:rsidP="00485348">
      <w:r>
        <w:separator/>
      </w:r>
    </w:p>
  </w:footnote>
  <w:footnote w:type="continuationSeparator" w:id="0">
    <w:p w:rsidR="001B4E07" w:rsidRDefault="001B4E07" w:rsidP="0048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0EFB"/>
    <w:multiLevelType w:val="hybridMultilevel"/>
    <w:tmpl w:val="ECA2B77A"/>
    <w:lvl w:ilvl="0" w:tplc="5F5A5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8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C2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9B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0BD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C5B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281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A1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B4C46"/>
    <w:multiLevelType w:val="hybridMultilevel"/>
    <w:tmpl w:val="A3127AF4"/>
    <w:lvl w:ilvl="0" w:tplc="3D9CDA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E90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E3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CA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60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A56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03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0C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466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00DF8"/>
    <w:multiLevelType w:val="hybridMultilevel"/>
    <w:tmpl w:val="11D6B634"/>
    <w:lvl w:ilvl="0" w:tplc="71E6F7F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615A2F"/>
    <w:multiLevelType w:val="hybridMultilevel"/>
    <w:tmpl w:val="1988E79C"/>
    <w:lvl w:ilvl="0" w:tplc="099644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66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41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2C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2C0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03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7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A68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F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73D05"/>
    <w:multiLevelType w:val="hybridMultilevel"/>
    <w:tmpl w:val="3354AA54"/>
    <w:lvl w:ilvl="0" w:tplc="006A2A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60B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21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C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EB2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08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000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AAD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2E2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E3899"/>
    <w:multiLevelType w:val="hybridMultilevel"/>
    <w:tmpl w:val="0C5ED964"/>
    <w:lvl w:ilvl="0" w:tplc="4BA8F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3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4CB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2D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A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C3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0E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8C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0E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2686B"/>
    <w:multiLevelType w:val="hybridMultilevel"/>
    <w:tmpl w:val="5510BB86"/>
    <w:lvl w:ilvl="0" w:tplc="71E6F7F8">
      <w:numFmt w:val="bullet"/>
      <w:lvlText w:val="・"/>
      <w:lvlJc w:val="left"/>
      <w:pPr>
        <w:ind w:left="1129" w:hanging="42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>
    <w:nsid w:val="36C14A95"/>
    <w:multiLevelType w:val="hybridMultilevel"/>
    <w:tmpl w:val="0FE64DE2"/>
    <w:lvl w:ilvl="0" w:tplc="49D03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02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411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41D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D9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0B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4C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83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6C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709AD"/>
    <w:multiLevelType w:val="hybridMultilevel"/>
    <w:tmpl w:val="C0448036"/>
    <w:lvl w:ilvl="0" w:tplc="71E6F7F8">
      <w:numFmt w:val="bullet"/>
      <w:lvlText w:val="・"/>
      <w:lvlJc w:val="left"/>
      <w:pPr>
        <w:ind w:left="1128" w:hanging="42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>
    <w:nsid w:val="5BDD05CF"/>
    <w:multiLevelType w:val="hybridMultilevel"/>
    <w:tmpl w:val="F5D6B27E"/>
    <w:lvl w:ilvl="0" w:tplc="71E6F7F8">
      <w:numFmt w:val="bullet"/>
      <w:lvlText w:val="・"/>
      <w:lvlJc w:val="left"/>
      <w:pPr>
        <w:ind w:left="1129" w:hanging="42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>
    <w:nsid w:val="63935D56"/>
    <w:multiLevelType w:val="hybridMultilevel"/>
    <w:tmpl w:val="03FC2D70"/>
    <w:lvl w:ilvl="0" w:tplc="95D0E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0C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8D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3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048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C1C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A1A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C8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8B7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0B5275"/>
    <w:multiLevelType w:val="hybridMultilevel"/>
    <w:tmpl w:val="45E8299A"/>
    <w:lvl w:ilvl="0" w:tplc="BB5403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0115B9"/>
    <w:multiLevelType w:val="hybridMultilevel"/>
    <w:tmpl w:val="71566E5C"/>
    <w:lvl w:ilvl="0" w:tplc="71E6F7F8">
      <w:numFmt w:val="bullet"/>
      <w:lvlText w:val="・"/>
      <w:lvlJc w:val="left"/>
      <w:pPr>
        <w:ind w:left="123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38"/>
    <w:rsid w:val="00030B4F"/>
    <w:rsid w:val="000A58A9"/>
    <w:rsid w:val="001066F9"/>
    <w:rsid w:val="00134AAE"/>
    <w:rsid w:val="00194342"/>
    <w:rsid w:val="001B4E07"/>
    <w:rsid w:val="00226D85"/>
    <w:rsid w:val="00267E59"/>
    <w:rsid w:val="0037082B"/>
    <w:rsid w:val="003D039A"/>
    <w:rsid w:val="003E4631"/>
    <w:rsid w:val="0043516C"/>
    <w:rsid w:val="004677EE"/>
    <w:rsid w:val="00485348"/>
    <w:rsid w:val="004E1F02"/>
    <w:rsid w:val="005C4D84"/>
    <w:rsid w:val="00653213"/>
    <w:rsid w:val="00664C9F"/>
    <w:rsid w:val="00676543"/>
    <w:rsid w:val="00677A1B"/>
    <w:rsid w:val="006D0538"/>
    <w:rsid w:val="0078558C"/>
    <w:rsid w:val="0082517E"/>
    <w:rsid w:val="0084574E"/>
    <w:rsid w:val="0088076D"/>
    <w:rsid w:val="008A4656"/>
    <w:rsid w:val="008C6FBA"/>
    <w:rsid w:val="008D7322"/>
    <w:rsid w:val="009340E2"/>
    <w:rsid w:val="009757D2"/>
    <w:rsid w:val="009E172B"/>
    <w:rsid w:val="00A26E3F"/>
    <w:rsid w:val="00A64298"/>
    <w:rsid w:val="00BF1945"/>
    <w:rsid w:val="00C179E9"/>
    <w:rsid w:val="00C277E2"/>
    <w:rsid w:val="00C30885"/>
    <w:rsid w:val="00D94C50"/>
    <w:rsid w:val="00E72EEC"/>
    <w:rsid w:val="00EA14BD"/>
    <w:rsid w:val="00F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ＭＳ Ｐゴシック" w:cs="ＭＳ Ｐゴシック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65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6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A4656"/>
    <w:pPr>
      <w:widowControl w:val="0"/>
      <w:jc w:val="both"/>
    </w:pPr>
  </w:style>
  <w:style w:type="paragraph" w:customStyle="1" w:styleId="a4">
    <w:name w:val="基本"/>
    <w:link w:val="a5"/>
    <w:qFormat/>
    <w:rsid w:val="00664C9F"/>
    <w:rPr>
      <w:rFonts w:hAnsi="Century" w:cs="Times New Roman"/>
    </w:rPr>
  </w:style>
  <w:style w:type="character" w:customStyle="1" w:styleId="a5">
    <w:name w:val="基本 (文字)"/>
    <w:basedOn w:val="a0"/>
    <w:link w:val="a4"/>
    <w:rsid w:val="00664C9F"/>
    <w:rPr>
      <w:rFonts w:ascii="HG丸ｺﾞｼｯｸM-PRO" w:eastAsia="HG丸ｺﾞｼｯｸM-PRO" w:hAnsi="Century" w:cs="Times New Roman"/>
      <w:sz w:val="24"/>
      <w:szCs w:val="24"/>
    </w:rPr>
  </w:style>
  <w:style w:type="table" w:customStyle="1" w:styleId="2">
    <w:name w:val="スタイル2"/>
    <w:basedOn w:val="a1"/>
    <w:uiPriority w:val="99"/>
    <w:qFormat/>
    <w:rsid w:val="009340E2"/>
    <w:rPr>
      <w:rFonts w:ascii="Hiragino Mincho Pro" w:eastAsia="ＭＳ 明朝" w:hAnsi="Hiragino Mincho Pro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link w:val="30"/>
    <w:qFormat/>
    <w:rsid w:val="00C179E9"/>
    <w:pPr>
      <w:autoSpaceDE w:val="0"/>
      <w:autoSpaceDN w:val="0"/>
      <w:adjustRightInd w:val="0"/>
      <w:jc w:val="left"/>
    </w:pPr>
    <w:rPr>
      <w:rFonts w:hAnsi="ＭＳ 明朝" w:cs="Times New Roman"/>
      <w:noProof/>
      <w:snapToGrid/>
      <w:color w:val="0000FF"/>
      <w:kern w:val="2"/>
      <w:sz w:val="21"/>
      <w:szCs w:val="21"/>
    </w:rPr>
  </w:style>
  <w:style w:type="character" w:customStyle="1" w:styleId="30">
    <w:name w:val="スタイル3 (文字)"/>
    <w:basedOn w:val="a0"/>
    <w:link w:val="3"/>
    <w:rsid w:val="00C179E9"/>
    <w:rPr>
      <w:rFonts w:hAnsi="ＭＳ 明朝" w:cs="Times New Roman"/>
      <w:noProof/>
      <w:snapToGrid/>
      <w:color w:val="0000FF"/>
      <w:kern w:val="2"/>
      <w:sz w:val="21"/>
      <w:szCs w:val="21"/>
    </w:rPr>
  </w:style>
  <w:style w:type="paragraph" w:customStyle="1" w:styleId="11">
    <w:name w:val="スタイル1"/>
    <w:basedOn w:val="a"/>
    <w:link w:val="12"/>
    <w:qFormat/>
    <w:rsid w:val="006D0538"/>
    <w:pPr>
      <w:snapToGrid w:val="0"/>
      <w:spacing w:beforeLines="50" w:line="276" w:lineRule="auto"/>
      <w:contextualSpacing/>
    </w:pPr>
    <w:rPr>
      <w:sz w:val="32"/>
      <w:szCs w:val="32"/>
    </w:rPr>
  </w:style>
  <w:style w:type="character" w:customStyle="1" w:styleId="12">
    <w:name w:val="スタイル1 (文字)"/>
    <w:basedOn w:val="a0"/>
    <w:link w:val="11"/>
    <w:rsid w:val="006D0538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72EEC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napToGrid/>
    </w:rPr>
  </w:style>
  <w:style w:type="paragraph" w:styleId="a6">
    <w:name w:val="header"/>
    <w:basedOn w:val="a"/>
    <w:link w:val="a7"/>
    <w:uiPriority w:val="99"/>
    <w:unhideWhenUsed/>
    <w:rsid w:val="0048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348"/>
  </w:style>
  <w:style w:type="paragraph" w:styleId="a8">
    <w:name w:val="footer"/>
    <w:basedOn w:val="a"/>
    <w:link w:val="a9"/>
    <w:uiPriority w:val="99"/>
    <w:unhideWhenUsed/>
    <w:rsid w:val="0048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348"/>
  </w:style>
  <w:style w:type="paragraph" w:styleId="aa">
    <w:name w:val="List Paragraph"/>
    <w:basedOn w:val="a"/>
    <w:uiPriority w:val="34"/>
    <w:qFormat/>
    <w:rsid w:val="003D03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ＭＳ Ｐゴシック" w:cs="ＭＳ Ｐゴシック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65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6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A4656"/>
    <w:pPr>
      <w:widowControl w:val="0"/>
      <w:jc w:val="both"/>
    </w:pPr>
  </w:style>
  <w:style w:type="paragraph" w:customStyle="1" w:styleId="a4">
    <w:name w:val="基本"/>
    <w:link w:val="a5"/>
    <w:qFormat/>
    <w:rsid w:val="00664C9F"/>
    <w:rPr>
      <w:rFonts w:hAnsi="Century" w:cs="Times New Roman"/>
    </w:rPr>
  </w:style>
  <w:style w:type="character" w:customStyle="1" w:styleId="a5">
    <w:name w:val="基本 (文字)"/>
    <w:basedOn w:val="a0"/>
    <w:link w:val="a4"/>
    <w:rsid w:val="00664C9F"/>
    <w:rPr>
      <w:rFonts w:ascii="HG丸ｺﾞｼｯｸM-PRO" w:eastAsia="HG丸ｺﾞｼｯｸM-PRO" w:hAnsi="Century" w:cs="Times New Roman"/>
      <w:sz w:val="24"/>
      <w:szCs w:val="24"/>
    </w:rPr>
  </w:style>
  <w:style w:type="table" w:customStyle="1" w:styleId="2">
    <w:name w:val="スタイル2"/>
    <w:basedOn w:val="a1"/>
    <w:uiPriority w:val="99"/>
    <w:qFormat/>
    <w:rsid w:val="009340E2"/>
    <w:rPr>
      <w:rFonts w:ascii="Hiragino Mincho Pro" w:eastAsia="ＭＳ 明朝" w:hAnsi="Hiragino Mincho Pro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link w:val="30"/>
    <w:qFormat/>
    <w:rsid w:val="00C179E9"/>
    <w:pPr>
      <w:autoSpaceDE w:val="0"/>
      <w:autoSpaceDN w:val="0"/>
      <w:adjustRightInd w:val="0"/>
      <w:jc w:val="left"/>
    </w:pPr>
    <w:rPr>
      <w:rFonts w:hAnsi="ＭＳ 明朝" w:cs="Times New Roman"/>
      <w:noProof/>
      <w:snapToGrid/>
      <w:color w:val="0000FF"/>
      <w:kern w:val="2"/>
      <w:sz w:val="21"/>
      <w:szCs w:val="21"/>
    </w:rPr>
  </w:style>
  <w:style w:type="character" w:customStyle="1" w:styleId="30">
    <w:name w:val="スタイル3 (文字)"/>
    <w:basedOn w:val="a0"/>
    <w:link w:val="3"/>
    <w:rsid w:val="00C179E9"/>
    <w:rPr>
      <w:rFonts w:hAnsi="ＭＳ 明朝" w:cs="Times New Roman"/>
      <w:noProof/>
      <w:snapToGrid/>
      <w:color w:val="0000FF"/>
      <w:kern w:val="2"/>
      <w:sz w:val="21"/>
      <w:szCs w:val="21"/>
    </w:rPr>
  </w:style>
  <w:style w:type="paragraph" w:customStyle="1" w:styleId="11">
    <w:name w:val="スタイル1"/>
    <w:basedOn w:val="a"/>
    <w:link w:val="12"/>
    <w:qFormat/>
    <w:rsid w:val="006D0538"/>
    <w:pPr>
      <w:snapToGrid w:val="0"/>
      <w:spacing w:beforeLines="50" w:line="276" w:lineRule="auto"/>
      <w:contextualSpacing/>
    </w:pPr>
    <w:rPr>
      <w:sz w:val="32"/>
      <w:szCs w:val="32"/>
    </w:rPr>
  </w:style>
  <w:style w:type="character" w:customStyle="1" w:styleId="12">
    <w:name w:val="スタイル1 (文字)"/>
    <w:basedOn w:val="a0"/>
    <w:link w:val="11"/>
    <w:rsid w:val="006D0538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72EEC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napToGrid/>
    </w:rPr>
  </w:style>
  <w:style w:type="paragraph" w:styleId="a6">
    <w:name w:val="header"/>
    <w:basedOn w:val="a"/>
    <w:link w:val="a7"/>
    <w:uiPriority w:val="99"/>
    <w:unhideWhenUsed/>
    <w:rsid w:val="0048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348"/>
  </w:style>
  <w:style w:type="paragraph" w:styleId="a8">
    <w:name w:val="footer"/>
    <w:basedOn w:val="a"/>
    <w:link w:val="a9"/>
    <w:uiPriority w:val="99"/>
    <w:unhideWhenUsed/>
    <w:rsid w:val="0048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348"/>
  </w:style>
  <w:style w:type="paragraph" w:styleId="aa">
    <w:name w:val="List Paragraph"/>
    <w:basedOn w:val="a"/>
    <w:uiPriority w:val="34"/>
    <w:qFormat/>
    <w:rsid w:val="003D0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KamiyaKazuko</dc:creator>
  <cp:lastModifiedBy>HOSTNAME</cp:lastModifiedBy>
  <cp:revision>6</cp:revision>
  <cp:lastPrinted>2016-12-08T03:29:00Z</cp:lastPrinted>
  <dcterms:created xsi:type="dcterms:W3CDTF">2016-12-08T01:54:00Z</dcterms:created>
  <dcterms:modified xsi:type="dcterms:W3CDTF">2016-12-08T03:29:00Z</dcterms:modified>
</cp:coreProperties>
</file>