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8" w:rsidRPr="00360132" w:rsidRDefault="00483AFC" w:rsidP="00360132">
      <w:pPr>
        <w:pStyle w:val="a6"/>
        <w:rPr>
          <w:sz w:val="32"/>
          <w:szCs w:val="32"/>
        </w:rPr>
      </w:pPr>
      <w:r w:rsidRPr="00360132">
        <w:rPr>
          <w:rFonts w:hint="eastAsia"/>
          <w:sz w:val="32"/>
          <w:szCs w:val="32"/>
        </w:rPr>
        <w:t>第</w:t>
      </w:r>
      <w:r w:rsidRPr="00360132">
        <w:rPr>
          <w:rFonts w:hint="eastAsia"/>
          <w:sz w:val="32"/>
          <w:szCs w:val="32"/>
        </w:rPr>
        <w:t>2</w:t>
      </w:r>
      <w:r w:rsidR="000F129F">
        <w:rPr>
          <w:rFonts w:hint="eastAsia"/>
          <w:sz w:val="32"/>
          <w:szCs w:val="32"/>
        </w:rPr>
        <w:t>次</w:t>
      </w:r>
      <w:r w:rsidR="00DC6A28" w:rsidRPr="00360132">
        <w:rPr>
          <w:rFonts w:hint="eastAsia"/>
          <w:sz w:val="32"/>
          <w:szCs w:val="32"/>
        </w:rPr>
        <w:t>大阪府</w:t>
      </w:r>
      <w:r w:rsidR="000F129F">
        <w:rPr>
          <w:rFonts w:hint="eastAsia"/>
          <w:sz w:val="32"/>
          <w:szCs w:val="32"/>
        </w:rPr>
        <w:t>健康増進計画</w:t>
      </w:r>
      <w:r w:rsidRPr="00360132">
        <w:rPr>
          <w:rFonts w:hint="eastAsia"/>
          <w:sz w:val="32"/>
          <w:szCs w:val="32"/>
        </w:rPr>
        <w:t xml:space="preserve">　正誤表</w:t>
      </w:r>
    </w:p>
    <w:p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horzAnchor="margin" w:tblpX="108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5528"/>
        <w:gridCol w:w="1451"/>
      </w:tblGrid>
      <w:tr w:rsidR="000A7E82" w:rsidTr="00936D66">
        <w:trPr>
          <w:trHeight w:val="561"/>
        </w:trPr>
        <w:tc>
          <w:tcPr>
            <w:tcW w:w="534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409" w:type="dxa"/>
            <w:vAlign w:val="center"/>
          </w:tcPr>
          <w:p w:rsidR="00360132" w:rsidRPr="00132304" w:rsidRDefault="00360132" w:rsidP="000F129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528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451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A7E82" w:rsidRPr="00CB4796" w:rsidTr="00936D66">
        <w:trPr>
          <w:trHeight w:val="4385"/>
        </w:trPr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図６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府の主な死因の死亡数（平成</w:t>
            </w:r>
            <w:r w:rsidRPr="00CB4796">
              <w:rPr>
                <w:rFonts w:hint="eastAsia"/>
                <w:sz w:val="20"/>
                <w:szCs w:val="21"/>
              </w:rPr>
              <w:t>23</w:t>
            </w:r>
            <w:r w:rsidRPr="00CB4796">
              <w:rPr>
                <w:rFonts w:hint="eastAsia"/>
                <w:sz w:val="20"/>
                <w:szCs w:val="21"/>
              </w:rPr>
              <w:t>年、人）</w:t>
            </w:r>
          </w:p>
        </w:tc>
        <w:tc>
          <w:tcPr>
            <w:tcW w:w="5387" w:type="dxa"/>
            <w:vAlign w:val="center"/>
          </w:tcPr>
          <w:p w:rsidR="000A7E82" w:rsidRPr="00CB4796" w:rsidRDefault="00291598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noProof/>
                <w:sz w:val="20"/>
                <w:szCs w:val="21"/>
              </w:rPr>
              <w:drawing>
                <wp:inline distT="0" distB="0" distL="0" distR="0" wp14:anchorId="3AF50007" wp14:editId="640EE8DA">
                  <wp:extent cx="3286125" cy="240792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0A7E82" w:rsidRPr="00CB4796" w:rsidRDefault="00CB4796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noProof/>
                <w:sz w:val="20"/>
                <w:szCs w:val="21"/>
              </w:rPr>
              <w:drawing>
                <wp:inline distT="0" distB="0" distL="0" distR="0" wp14:anchorId="2B07EB02" wp14:editId="69CF7035">
                  <wp:extent cx="3180403" cy="2466975"/>
                  <wp:effectExtent l="0" t="0" r="127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372" cy="246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0A7E82" w:rsidRPr="00CB4796" w:rsidRDefault="00BD3F1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月報年計（概数）を年報へ更新。</w:t>
            </w:r>
          </w:p>
          <w:p w:rsidR="00BD3F1D" w:rsidRPr="00CB4796" w:rsidRDefault="00BD3F1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その他が抜けていたため、加えた。</w:t>
            </w: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図１５　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脳血管疾患の年齢調整死亡率の推移</w:t>
            </w:r>
          </w:p>
        </w:tc>
        <w:tc>
          <w:tcPr>
            <w:tcW w:w="5387" w:type="dxa"/>
            <w:vMerge w:val="restart"/>
            <w:vAlign w:val="center"/>
          </w:tcPr>
          <w:p w:rsidR="000A7E82" w:rsidRPr="00CB4796" w:rsidRDefault="000A7E82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資料　厚生労働省　</w:t>
            </w:r>
            <w:r w:rsidRPr="00CB4796">
              <w:rPr>
                <w:rFonts w:hint="eastAsia"/>
                <w:sz w:val="20"/>
                <w:szCs w:val="21"/>
                <w:u w:val="single"/>
              </w:rPr>
              <w:t>業務加工統計</w:t>
            </w:r>
          </w:p>
        </w:tc>
        <w:tc>
          <w:tcPr>
            <w:tcW w:w="5528" w:type="dxa"/>
            <w:vMerge w:val="restart"/>
            <w:vAlign w:val="center"/>
          </w:tcPr>
          <w:p w:rsidR="000A7E82" w:rsidRPr="00CB4796" w:rsidRDefault="000A7E82" w:rsidP="000A7E82">
            <w:pPr>
              <w:jc w:val="center"/>
              <w:rPr>
                <w:sz w:val="20"/>
                <w:szCs w:val="21"/>
                <w:u w:val="single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資料　厚生労働省　</w:t>
            </w:r>
            <w:r w:rsidRPr="00CB4796">
              <w:rPr>
                <w:rFonts w:hint="eastAsia"/>
                <w:sz w:val="20"/>
                <w:szCs w:val="21"/>
                <w:u w:val="single"/>
              </w:rPr>
              <w:t>人口動態統計</w:t>
            </w:r>
          </w:p>
        </w:tc>
        <w:tc>
          <w:tcPr>
            <w:tcW w:w="1451" w:type="dxa"/>
            <w:vMerge w:val="restart"/>
          </w:tcPr>
          <w:p w:rsidR="000A7E82" w:rsidRPr="00CB4796" w:rsidRDefault="00AE4F2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データソース</w:t>
            </w:r>
            <w:r w:rsidR="0073584C" w:rsidRPr="00CB4796">
              <w:rPr>
                <w:rFonts w:hint="eastAsia"/>
                <w:sz w:val="20"/>
                <w:szCs w:val="21"/>
              </w:rPr>
              <w:t>誤記</w:t>
            </w: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図１９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急性心筋梗塞の年齢調整死亡率の推移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  <w:u w:val="single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  <w:u w:val="single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図２１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糖尿病の年齢調整死亡率の推移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CB4796" w:rsidTr="00936D66">
        <w:trPr>
          <w:trHeight w:val="675"/>
        </w:trPr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図２４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COPD</w:t>
            </w:r>
            <w:r w:rsidRPr="00CB4796">
              <w:rPr>
                <w:rFonts w:hint="eastAsia"/>
                <w:sz w:val="20"/>
                <w:szCs w:val="21"/>
              </w:rPr>
              <w:t>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0F129F" w:rsidTr="00936D66">
        <w:tc>
          <w:tcPr>
            <w:tcW w:w="534" w:type="dxa"/>
            <w:vAlign w:val="center"/>
          </w:tcPr>
          <w:p w:rsidR="00132304" w:rsidRPr="00CB4796" w:rsidRDefault="00C65660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lastRenderedPageBreak/>
              <w:t>24</w:t>
            </w:r>
          </w:p>
        </w:tc>
        <w:tc>
          <w:tcPr>
            <w:tcW w:w="2409" w:type="dxa"/>
          </w:tcPr>
          <w:p w:rsidR="00132304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図３９　野菜摂取量の推移（</w:t>
            </w:r>
            <w:r w:rsidRPr="00CB4796">
              <w:rPr>
                <w:rFonts w:hint="eastAsia"/>
                <w:sz w:val="20"/>
                <w:szCs w:val="21"/>
              </w:rPr>
              <w:t>20</w:t>
            </w:r>
            <w:r w:rsidRPr="00CB4796">
              <w:rPr>
                <w:rFonts w:hint="eastAsia"/>
                <w:sz w:val="20"/>
                <w:szCs w:val="21"/>
              </w:rPr>
              <w:t>歳以上）</w:t>
            </w:r>
          </w:p>
        </w:tc>
        <w:tc>
          <w:tcPr>
            <w:tcW w:w="5387" w:type="dxa"/>
          </w:tcPr>
          <w:p w:rsidR="00132304" w:rsidRPr="000F129F" w:rsidRDefault="00FA43C3" w:rsidP="000F129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02A25AD" wp14:editId="5BF43404">
                  <wp:extent cx="3275965" cy="2247900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32304" w:rsidRPr="000F129F" w:rsidRDefault="00C12991" w:rsidP="000F129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7E545C4D">
                  <wp:extent cx="3343275" cy="226912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904" cy="227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132304" w:rsidRPr="00CB4796" w:rsidRDefault="009A4671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平成</w:t>
            </w:r>
            <w:r w:rsidRPr="00CB4796">
              <w:rPr>
                <w:rFonts w:hint="eastAsia"/>
                <w:sz w:val="20"/>
                <w:szCs w:val="21"/>
              </w:rPr>
              <w:t>20</w:t>
            </w:r>
            <w:r w:rsidRPr="00CB4796">
              <w:rPr>
                <w:rFonts w:hint="eastAsia"/>
                <w:sz w:val="20"/>
                <w:szCs w:val="21"/>
              </w:rPr>
              <w:t>年以前の数値が誤っていたため、訂正。</w:t>
            </w:r>
          </w:p>
        </w:tc>
      </w:tr>
      <w:tr w:rsidR="008042E8" w:rsidRPr="000F129F" w:rsidTr="00936D66">
        <w:trPr>
          <w:trHeight w:val="3749"/>
        </w:trPr>
        <w:tc>
          <w:tcPr>
            <w:tcW w:w="534" w:type="dxa"/>
            <w:vMerge w:val="restart"/>
            <w:vAlign w:val="center"/>
          </w:tcPr>
          <w:p w:rsidR="008042E8" w:rsidRPr="00CB4796" w:rsidRDefault="008042E8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25</w:t>
            </w:r>
          </w:p>
        </w:tc>
        <w:tc>
          <w:tcPr>
            <w:tcW w:w="2409" w:type="dxa"/>
          </w:tcPr>
          <w:p w:rsidR="008042E8" w:rsidRPr="00CB4796" w:rsidRDefault="008042E8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図４２　朝食欠食率の変化（７～１４歳）</w:t>
            </w:r>
          </w:p>
        </w:tc>
        <w:tc>
          <w:tcPr>
            <w:tcW w:w="5387" w:type="dxa"/>
          </w:tcPr>
          <w:p w:rsidR="008042E8" w:rsidRPr="000F129F" w:rsidRDefault="008042E8" w:rsidP="000F129F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BDFECF8" wp14:editId="5892EED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215900</wp:posOffset>
                      </wp:positionV>
                      <wp:extent cx="3286125" cy="2114550"/>
                      <wp:effectExtent l="0" t="0" r="9525" b="0"/>
                      <wp:wrapSquare wrapText="bothSides"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6125" cy="2114550"/>
                                <a:chOff x="0" y="102830"/>
                                <a:chExt cx="4070985" cy="2174886"/>
                              </a:xfrm>
                            </wpg:grpSpPr>
                            <wpg:grpSp>
                              <wpg:cNvPr id="9" name="グループ化 45"/>
                              <wpg:cNvGrpSpPr/>
                              <wpg:grpSpPr>
                                <a:xfrm>
                                  <a:off x="776654" y="102830"/>
                                  <a:ext cx="2714481" cy="1582174"/>
                                  <a:chOff x="387040" y="102830"/>
                                  <a:chExt cx="2714481" cy="158217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図 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7040" y="102830"/>
                                    <a:ext cx="2631881" cy="1373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1" name="テキスト ボックス 47"/>
                                <wps:cNvSpPr txBox="1"/>
                                <wps:spPr>
                                  <a:xfrm>
                                    <a:off x="827587" y="1403699"/>
                                    <a:ext cx="2273934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042E8" w:rsidRPr="00A86C1E" w:rsidRDefault="008042E8" w:rsidP="004429BB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A86C1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4"/>
                                          <w:szCs w:val="16"/>
                                        </w:rPr>
                                        <w:t>平成15年　　　　　　　　平成20年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63557"/>
                                  <a:ext cx="4070985" cy="514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42E8" w:rsidRPr="00A86C1E" w:rsidRDefault="008042E8" w:rsidP="00A86C1E">
                                    <w:pPr>
                                      <w:pStyle w:val="ae"/>
                                      <w:wordWrap w:val="0"/>
                                      <w:snapToGrid w:val="0"/>
                                      <w:ind w:leftChars="38" w:left="80" w:firstLineChars="550" w:firstLine="880"/>
                                      <w:jc w:val="right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A86C1E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資料：国民健康・栄養調査（厚生労働省）</w:t>
                                    </w:r>
                                  </w:p>
                                  <w:p w:rsidR="008042E8" w:rsidRPr="00A86C1E" w:rsidRDefault="008042E8" w:rsidP="00A86C1E">
                                    <w:pPr>
                                      <w:pStyle w:val="ae"/>
                                      <w:snapToGrid w:val="0"/>
                                      <w:ind w:leftChars="38" w:left="80" w:firstLineChars="336" w:firstLine="739"/>
                                      <w:rPr>
                                        <w:color w:val="auto"/>
                                        <w:sz w:val="22"/>
                                        <w:szCs w:val="24"/>
                                      </w:rPr>
                                    </w:pPr>
                                    <w:r w:rsidRPr="00A86C1E">
                                      <w:rPr>
                                        <w:rFonts w:hint="eastAsia"/>
                                        <w:color w:val="auto"/>
                                        <w:sz w:val="22"/>
                                        <w:szCs w:val="24"/>
                                      </w:rPr>
                                      <w:t>図42　朝食欠食率の変化（7～14歳）</w:t>
                                    </w:r>
                                  </w:p>
                                  <w:p w:rsidR="008042E8" w:rsidRPr="00F177C3" w:rsidRDefault="008042E8" w:rsidP="004429BB">
                                    <w:pPr>
                                      <w:pStyle w:val="ae"/>
                                      <w:snapToGrid w:val="0"/>
                                      <w:ind w:leftChars="0" w:left="0" w:firstLineChars="0" w:firstLine="0"/>
                                      <w:rPr>
                                        <w:sz w:val="16"/>
                                        <w:szCs w:val="18"/>
                                        <w:u w:val="single"/>
                                      </w:rPr>
                                    </w:pPr>
                                    <w:r w:rsidRPr="00F177C3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>※大阪府のデータは、平成14～16年、平成19～21年の3年平均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8pt;margin-top:17pt;width:258.75pt;height:166.5pt;z-index:251663360;mso-width-relative:margin;mso-height-relative:margin" coordorigin=",1028" coordsize="40709,217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">
                      <v:group id="グループ化 45" o:spid="_x0000_s1027" style="position:absolute;left:7766;top:1028;width:27145;height:15822" coordorigin="3870,1028" coordsize="27144,15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46" o:spid="_x0000_s1028" type="#_x0000_t75" style="position:absolute;left:3870;top:1028;width:26319;height:13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aRkLFAAAA2wAAAA8AAABkcnMvZG93bnJldi54bWxEj09rwzAMxe+DfQejwW6rswVKyeqWMToY&#10;jBX659CjiFUnNJaD7SVpP/10GOwm8Z7e+2m5nnynBoqpDWzgeVaAIq6DbdkZOB4+nhagUka22AUm&#10;A1dKsF7d3y2xsmHkHQ377JSEcKrQQJNzX2md6oY8plnoiUU7h+gxyxqdthFHCfedfimKufbYsjQ0&#10;2NN7Q/Vl/+MN3GJduq/vsR1oU7rNtrycT+PRmMeH6e0VVKYp/5v/rj+t4Au9/CID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WkZCxQAAANsAAAAPAAAAAAAAAAAAAAAA&#10;AJ8CAABkcnMvZG93bnJldi54bWxQSwUGAAAAAAQABAD3AAAAkQMAAAAA&#10;">
                          <v:imagedata r:id="rId13" o:title="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47" o:spid="_x0000_s1029" type="#_x0000_t202" style="position:absolute;left:8275;top:14036;width:2274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  <v:textbox>
                            <w:txbxContent>
                              <w:p w:rsidR="008042E8" w:rsidRPr="00A86C1E" w:rsidRDefault="008042E8" w:rsidP="004429BB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14"/>
                                    <w:szCs w:val="16"/>
                                  </w:rPr>
                                </w:pPr>
                                <w:r w:rsidRPr="00A86C1E">
                                  <w:rPr>
                                    <w:rFonts w:ascii="ＭＳ Ｐゴシック" w:eastAsia="ＭＳ Ｐゴシック" w:hAnsi="ＭＳ Ｐゴシック" w:hint="eastAsia"/>
                                    <w:sz w:val="14"/>
                                    <w:szCs w:val="16"/>
                                  </w:rPr>
                                  <w:t>平成15年　　　　　　　　平成20年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0" type="#_x0000_t202" style="position:absolute;top:17635;width:40709;height:5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yBr8A&#10;AADbAAAADwAAAGRycy9kb3ducmV2LnhtbERPTYvCMBC9C/6HMMLebKqHRbrGooK4HnUXz0Mz29Y2&#10;k9JEG/fXG0HwNo/3Ocs8mFbcqHe1ZQWzJAVBXFhdc6ng92c3XYBwHllja5kU3MlBvhqPlphpO/CR&#10;bidfihjCLkMFlfddJqUrKjLoEtsRR+7P9gZ9hH0pdY9DDDetnKfppzRYc2yosKNtRUVzuhoFhzPd&#10;9wtsj9320gz/odwc1joo9TEJ6y8QnoJ/i1/ubx3nz+H5Sz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TIGvwAAANsAAAAPAAAAAAAAAAAAAAAAAJgCAABkcnMvZG93bnJl&#10;di54bWxQSwUGAAAAAAQABAD1AAAAhAMAAAAA&#10;" stroked="f">
                        <v:textbox inset="5.85pt,.7pt,5.85pt,.7pt">
                          <w:txbxContent>
                            <w:p w:rsidR="008042E8" w:rsidRPr="00A86C1E" w:rsidRDefault="008042E8" w:rsidP="00A86C1E">
                              <w:pPr>
                                <w:pStyle w:val="ae"/>
                                <w:wordWrap w:val="0"/>
                                <w:snapToGrid w:val="0"/>
                                <w:ind w:leftChars="38" w:left="80" w:firstLineChars="550" w:firstLine="880"/>
                                <w:jc w:val="righ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A86C1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資料：国民健康・栄養調査（</w:t>
                              </w:r>
                              <w:r w:rsidRPr="00A86C1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厚生労働省）</w:t>
                              </w:r>
                            </w:p>
                            <w:p w:rsidR="008042E8" w:rsidRPr="00A86C1E" w:rsidRDefault="008042E8" w:rsidP="00A86C1E">
                              <w:pPr>
                                <w:pStyle w:val="ae"/>
                                <w:snapToGrid w:val="0"/>
                                <w:ind w:leftChars="38" w:left="80" w:firstLineChars="336" w:firstLine="739"/>
                                <w:rPr>
                                  <w:color w:val="auto"/>
                                  <w:sz w:val="22"/>
                                  <w:szCs w:val="24"/>
                                </w:rPr>
                              </w:pPr>
                              <w:r w:rsidRPr="00A86C1E">
                                <w:rPr>
                                  <w:rFonts w:hint="eastAsia"/>
                                  <w:color w:val="auto"/>
                                  <w:sz w:val="22"/>
                                  <w:szCs w:val="24"/>
                                </w:rPr>
                                <w:t>図42　朝食欠食率の変化（7～14歳）</w:t>
                              </w:r>
                            </w:p>
                            <w:p w:rsidR="008042E8" w:rsidRPr="00F177C3" w:rsidRDefault="008042E8" w:rsidP="004429BB">
                              <w:pPr>
                                <w:pStyle w:val="ae"/>
                                <w:snapToGrid w:val="0"/>
                                <w:ind w:leftChars="0" w:left="0" w:firstLineChars="0" w:firstLine="0"/>
                                <w:rPr>
                                  <w:sz w:val="16"/>
                                  <w:szCs w:val="18"/>
                                  <w:u w:val="single"/>
                                </w:rPr>
                              </w:pPr>
                              <w:r w:rsidRPr="00F177C3">
                                <w:rPr>
                                  <w:rFonts w:hint="eastAsia"/>
                                  <w:sz w:val="16"/>
                                  <w:szCs w:val="18"/>
                                  <w:u w:val="single"/>
                                </w:rPr>
                                <w:t>※大阪府のデータは、平成14～16年、平成19～21年の3年平均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528" w:type="dxa"/>
          </w:tcPr>
          <w:p w:rsidR="008042E8" w:rsidRPr="000F129F" w:rsidRDefault="008042E8" w:rsidP="00F177C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E1749E" wp14:editId="3F4381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1739900</wp:posOffset>
                      </wp:positionV>
                      <wp:extent cx="3286125" cy="590550"/>
                      <wp:effectExtent l="0" t="0" r="9525" b="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42E8" w:rsidRPr="00A86C1E" w:rsidRDefault="008042E8" w:rsidP="00F177C3">
                                  <w:pPr>
                                    <w:pStyle w:val="ae"/>
                                    <w:wordWrap w:val="0"/>
                                    <w:snapToGrid w:val="0"/>
                                    <w:ind w:leftChars="38" w:left="80" w:firstLineChars="550" w:firstLine="880"/>
                                    <w:jc w:val="righ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86C1E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資料：国民健康・栄養調査（厚生労働省）</w:t>
                                  </w:r>
                                </w:p>
                                <w:p w:rsidR="008042E8" w:rsidRPr="00A86C1E" w:rsidRDefault="008042E8" w:rsidP="00F177C3">
                                  <w:pPr>
                                    <w:pStyle w:val="ae"/>
                                    <w:snapToGrid w:val="0"/>
                                    <w:ind w:leftChars="38" w:left="80" w:firstLineChars="336" w:firstLine="739"/>
                                    <w:rPr>
                                      <w:color w:val="auto"/>
                                      <w:sz w:val="22"/>
                                      <w:szCs w:val="24"/>
                                    </w:rPr>
                                  </w:pPr>
                                  <w:r w:rsidRPr="00A86C1E">
                                    <w:rPr>
                                      <w:rFonts w:hint="eastAsia"/>
                                      <w:color w:val="auto"/>
                                      <w:sz w:val="22"/>
                                      <w:szCs w:val="24"/>
                                    </w:rPr>
                                    <w:t>図42　朝食欠食率の変化（7～14歳）</w:t>
                                  </w:r>
                                </w:p>
                                <w:p w:rsidR="008042E8" w:rsidRPr="00F177C3" w:rsidRDefault="008042E8" w:rsidP="00F177C3">
                                  <w:pPr>
                                    <w:pStyle w:val="ae"/>
                                    <w:snapToGrid w:val="0"/>
                                    <w:ind w:leftChars="0" w:left="0" w:firstLineChars="0" w:firstLine="0"/>
                                    <w:rPr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F177C3">
                                    <w:rPr>
                                      <w:rFonts w:hint="eastAsia"/>
                                      <w:sz w:val="16"/>
                                      <w:szCs w:val="18"/>
                                      <w:u w:val="single"/>
                                    </w:rPr>
                                    <w:t>※各年次結果と前後の年次結果を足し合わせ、計3年分を平均化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-4.7pt;margin-top:137pt;width:258.7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lThgIAABUFAAAOAAAAZHJzL2Uyb0RvYy54bWysVNuO2yAQfa/Uf0C8Z32pk7WtdVZ7aapK&#10;24u02w8ggGNUDBRI7O2q/94BJ2m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" stroked="f">
                      <v:textbox inset="5.85pt,.7pt,5.85pt,.7pt">
                        <w:txbxContent>
                          <w:p w:rsidR="008042E8" w:rsidRPr="00A86C1E" w:rsidRDefault="008042E8" w:rsidP="00F177C3">
                            <w:pPr>
                              <w:pStyle w:val="ae"/>
                              <w:wordWrap w:val="0"/>
                              <w:snapToGrid w:val="0"/>
                              <w:ind w:leftChars="38" w:left="80" w:firstLineChars="550" w:firstLine="88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A86C1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資料：国民健康・栄養調査（</w:t>
                            </w:r>
                            <w:r w:rsidRPr="00A86C1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厚生労働省）</w:t>
                            </w:r>
                          </w:p>
                          <w:p w:rsidR="008042E8" w:rsidRPr="00A86C1E" w:rsidRDefault="008042E8" w:rsidP="00F177C3">
                            <w:pPr>
                              <w:pStyle w:val="ae"/>
                              <w:snapToGrid w:val="0"/>
                              <w:ind w:leftChars="38" w:left="80" w:firstLineChars="336" w:firstLine="739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A86C1E">
                              <w:rPr>
                                <w:rFonts w:hint="eastAsia"/>
                                <w:color w:val="auto"/>
                                <w:sz w:val="22"/>
                                <w:szCs w:val="24"/>
                              </w:rPr>
                              <w:t>図42　朝食欠食率の変化（7～14歳）</w:t>
                            </w:r>
                          </w:p>
                          <w:p w:rsidR="008042E8" w:rsidRPr="00F177C3" w:rsidRDefault="008042E8" w:rsidP="00F177C3">
                            <w:pPr>
                              <w:pStyle w:val="ae"/>
                              <w:snapToGrid w:val="0"/>
                              <w:ind w:leftChars="0" w:left="0" w:firstLineChars="0" w:firstLine="0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F177C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>※各年次結果と前後の年次結果を足し合わせ、計3年分を平均化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796">
              <w:rPr>
                <w:noProof/>
                <w:szCs w:val="21"/>
              </w:rPr>
              <w:drawing>
                <wp:inline distT="0" distB="0" distL="0" distR="0" wp14:anchorId="1BDD3C18" wp14:editId="11571F04">
                  <wp:extent cx="2714625" cy="1657932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36" cy="165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042E8" w:rsidRPr="00CB4796" w:rsidRDefault="008042E8" w:rsidP="00CB4796">
            <w:pPr>
              <w:jc w:val="left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大阪府のデータが、大阪市を含まない値になっていたため、修正。全国データも</w:t>
            </w:r>
            <w:r w:rsidRPr="00CB4796">
              <w:rPr>
                <w:rFonts w:hint="eastAsia"/>
                <w:sz w:val="20"/>
                <w:szCs w:val="21"/>
              </w:rPr>
              <w:t>3</w:t>
            </w:r>
            <w:r w:rsidRPr="00CB4796">
              <w:rPr>
                <w:rFonts w:hint="eastAsia"/>
                <w:sz w:val="20"/>
                <w:szCs w:val="21"/>
              </w:rPr>
              <w:t>年平均したものを使用</w:t>
            </w: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CB4796" w:rsidRDefault="008042E8" w:rsidP="000F129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09" w:type="dxa"/>
          </w:tcPr>
          <w:p w:rsidR="008042E8" w:rsidRPr="00CB4796" w:rsidRDefault="008042E8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朝食欠食率（本文）</w:t>
            </w:r>
          </w:p>
        </w:tc>
        <w:tc>
          <w:tcPr>
            <w:tcW w:w="5387" w:type="dxa"/>
          </w:tcPr>
          <w:p w:rsidR="008042E8" w:rsidRPr="00CB4796" w:rsidRDefault="008042E8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また、子ども（7～14歳）の朝食欠食率は7.4％であり、</w:t>
            </w: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同年代の全国平均を下回っているものの、</w:t>
            </w: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目標の0%には達していま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せん（図42）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。</w:t>
            </w:r>
          </w:p>
        </w:tc>
        <w:tc>
          <w:tcPr>
            <w:tcW w:w="5528" w:type="dxa"/>
          </w:tcPr>
          <w:p w:rsidR="008042E8" w:rsidRPr="00CB4796" w:rsidRDefault="008042E8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また、子ども（7～14歳）の朝食欠食率は7.4％であり、目標の0%には達していま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せん（図42）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。</w:t>
            </w:r>
          </w:p>
        </w:tc>
        <w:tc>
          <w:tcPr>
            <w:tcW w:w="1451" w:type="dxa"/>
          </w:tcPr>
          <w:p w:rsidR="008042E8" w:rsidRPr="00CB4796" w:rsidRDefault="008042E8" w:rsidP="00CB4796">
            <w:pPr>
              <w:jc w:val="left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データと矛盾する記述のため削除</w:t>
            </w:r>
          </w:p>
        </w:tc>
      </w:tr>
      <w:tr w:rsidR="000A7E82" w:rsidRPr="000F129F" w:rsidTr="00936D66">
        <w:tc>
          <w:tcPr>
            <w:tcW w:w="534" w:type="dxa"/>
            <w:vAlign w:val="center"/>
          </w:tcPr>
          <w:p w:rsidR="00074E8E" w:rsidRPr="00CB4796" w:rsidRDefault="0085178C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26</w:t>
            </w:r>
          </w:p>
        </w:tc>
        <w:tc>
          <w:tcPr>
            <w:tcW w:w="2409" w:type="dxa"/>
          </w:tcPr>
          <w:p w:rsidR="00074E8E" w:rsidRPr="00CB4796" w:rsidRDefault="0085178C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2.5.4</w:t>
            </w:r>
            <w:r w:rsidRPr="00CB4796">
              <w:rPr>
                <w:rFonts w:hint="eastAsia"/>
                <w:sz w:val="20"/>
                <w:szCs w:val="21"/>
              </w:rPr>
              <w:t>たばこ（本文）</w:t>
            </w:r>
          </w:p>
        </w:tc>
        <w:tc>
          <w:tcPr>
            <w:tcW w:w="5387" w:type="dxa"/>
          </w:tcPr>
          <w:p w:rsidR="00AE4F2D" w:rsidRPr="00CB4796" w:rsidRDefault="00AE4F2D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平成</w:t>
            </w:r>
            <w:r w:rsidRPr="00CB4796">
              <w:rPr>
                <w:rFonts w:asciiTheme="minorEastAsia" w:eastAsiaTheme="minorEastAsia" w:hAnsiTheme="minorEastAsia"/>
                <w:sz w:val="20"/>
                <w:u w:val="single"/>
              </w:rPr>
              <w:t>22</w:t>
            </w:r>
            <w:r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年国民健康・栄養調査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において、男性で全国第</w:t>
            </w:r>
            <w:r w:rsidRPr="00CB4796">
              <w:rPr>
                <w:rFonts w:asciiTheme="minorEastAsia" w:eastAsiaTheme="minorEastAsia" w:hAnsiTheme="minorEastAsia"/>
                <w:sz w:val="20"/>
              </w:rPr>
              <w:t>28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位、女性で第45位（ワー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スト第３位）と、特に女性で高い傾向が続いています（図</w:t>
            </w:r>
            <w:r w:rsidRPr="00CB4796">
              <w:rPr>
                <w:rFonts w:asciiTheme="minorEastAsia" w:eastAsiaTheme="minorEastAsia" w:hAnsiTheme="minorEastAsia"/>
                <w:color w:val="auto"/>
                <w:sz w:val="20"/>
              </w:rPr>
              <w:t>4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5）。</w:t>
            </w:r>
          </w:p>
          <w:p w:rsidR="00074E8E" w:rsidRPr="00CB4796" w:rsidRDefault="00074E8E" w:rsidP="000F129F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</w:p>
        </w:tc>
        <w:tc>
          <w:tcPr>
            <w:tcW w:w="5528" w:type="dxa"/>
          </w:tcPr>
          <w:p w:rsidR="00AE4F2D" w:rsidRPr="00CB4796" w:rsidRDefault="002B3ADF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 w:cs="Times New Roman"/>
                <w:color w:val="auto"/>
                <w:sz w:val="20"/>
                <w:highlight w:val="green"/>
              </w:rPr>
            </w:pPr>
            <w:r>
              <w:rPr>
                <w:rFonts w:asciiTheme="minorEastAsia" w:eastAsiaTheme="minorEastAsia" w:hAnsiTheme="minorEastAsia" w:hint="eastAsia"/>
                <w:sz w:val="20"/>
                <w:u w:val="single"/>
              </w:rPr>
              <w:t>平成22年</w:t>
            </w:r>
            <w:bookmarkStart w:id="0" w:name="_GoBack"/>
            <w:bookmarkEnd w:id="0"/>
            <w:r w:rsidR="00AE4F2D"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国民生活基礎調査</w:t>
            </w:r>
            <w:r w:rsidR="00AE4F2D" w:rsidRPr="00CB4796">
              <w:rPr>
                <w:rFonts w:asciiTheme="minorEastAsia" w:eastAsiaTheme="minorEastAsia" w:hAnsiTheme="minorEastAsia" w:hint="eastAsia"/>
                <w:sz w:val="20"/>
              </w:rPr>
              <w:t>において、男性で全国第</w:t>
            </w:r>
            <w:r w:rsidR="00AE4F2D" w:rsidRPr="00CB4796">
              <w:rPr>
                <w:rFonts w:asciiTheme="minorEastAsia" w:eastAsiaTheme="minorEastAsia" w:hAnsiTheme="minorEastAsia"/>
                <w:sz w:val="20"/>
              </w:rPr>
              <w:t>28</w:t>
            </w:r>
            <w:r w:rsidR="00AE4F2D" w:rsidRPr="00CB4796">
              <w:rPr>
                <w:rFonts w:asciiTheme="minorEastAsia" w:eastAsiaTheme="minorEastAsia" w:hAnsiTheme="minorEastAsia" w:hint="eastAsia"/>
                <w:sz w:val="20"/>
              </w:rPr>
              <w:t>位、女性で第45位（ワー</w:t>
            </w:r>
            <w:r w:rsidR="00AE4F2D"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スト第３位）と、特に女性で高い傾向が続いています（図</w:t>
            </w:r>
            <w:r w:rsidR="00AE4F2D" w:rsidRPr="00CB4796">
              <w:rPr>
                <w:rFonts w:asciiTheme="minorEastAsia" w:eastAsiaTheme="minorEastAsia" w:hAnsiTheme="minorEastAsia"/>
                <w:color w:val="auto"/>
                <w:sz w:val="20"/>
              </w:rPr>
              <w:t>4</w:t>
            </w:r>
            <w:r w:rsidR="00AE4F2D"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5）。</w:t>
            </w:r>
          </w:p>
          <w:p w:rsidR="00074E8E" w:rsidRPr="00CB4796" w:rsidRDefault="00074E8E" w:rsidP="000F129F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</w:p>
        </w:tc>
        <w:tc>
          <w:tcPr>
            <w:tcW w:w="1451" w:type="dxa"/>
          </w:tcPr>
          <w:p w:rsidR="00074E8E" w:rsidRPr="00CB4796" w:rsidRDefault="00AE4F2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誤記を訂正</w:t>
            </w:r>
          </w:p>
        </w:tc>
      </w:tr>
      <w:tr w:rsidR="001F3929" w:rsidRPr="000F129F" w:rsidTr="00936D66">
        <w:tc>
          <w:tcPr>
            <w:tcW w:w="534" w:type="dxa"/>
            <w:vAlign w:val="center"/>
          </w:tcPr>
          <w:p w:rsidR="001F3929" w:rsidRPr="00936D66" w:rsidRDefault="001F3929" w:rsidP="006F7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09" w:type="dxa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表１４</w:t>
            </w:r>
          </w:p>
        </w:tc>
        <w:tc>
          <w:tcPr>
            <w:tcW w:w="5387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第2次大阪府健康増進計画の目標項目</w:t>
            </w:r>
          </w:p>
        </w:tc>
        <w:tc>
          <w:tcPr>
            <w:tcW w:w="5528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第2次大阪府健康増進計画ダイジェスト版p.7</w:t>
            </w:r>
          </w:p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 xml:space="preserve">5　目標項目一覧　</w:t>
            </w:r>
            <w:r w:rsidR="00D41038" w:rsidRPr="00936D66">
              <w:rPr>
                <w:rFonts w:asciiTheme="minorEastAsia" w:hAnsiTheme="minorEastAsia" w:hint="eastAsia"/>
                <w:sz w:val="20"/>
                <w:szCs w:val="20"/>
              </w:rPr>
              <w:t>修正</w:t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版に準拠</w:t>
            </w:r>
          </w:p>
        </w:tc>
        <w:tc>
          <w:tcPr>
            <w:tcW w:w="1451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3929" w:rsidRPr="000F129F" w:rsidTr="00936D66">
        <w:tc>
          <w:tcPr>
            <w:tcW w:w="534" w:type="dxa"/>
            <w:vAlign w:val="center"/>
          </w:tcPr>
          <w:p w:rsidR="001F3929" w:rsidRPr="00936D66" w:rsidRDefault="001F3929" w:rsidP="006F7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表１５</w:t>
            </w:r>
          </w:p>
        </w:tc>
        <w:tc>
          <w:tcPr>
            <w:tcW w:w="5387" w:type="dxa"/>
            <w:vMerge/>
          </w:tcPr>
          <w:p w:rsidR="001F3929" w:rsidRPr="00936D66" w:rsidRDefault="001F3929" w:rsidP="00936D6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  <w:vMerge/>
          </w:tcPr>
          <w:p w:rsidR="001F3929" w:rsidRPr="00936D66" w:rsidRDefault="001F3929" w:rsidP="00936D6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451" w:type="dxa"/>
            <w:vMerge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 w:val="restart"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8042E8" w:rsidRPr="00936D66" w:rsidRDefault="008042E8" w:rsidP="00927F4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spacing w:line="200" w:lineRule="atLeast"/>
              <w:ind w:leftChars="0" w:left="0" w:firstLineChars="0" w:firstLine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メタボリックシンドローム該当者数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1,093千人</w:t>
            </w:r>
          </w:p>
        </w:tc>
        <w:tc>
          <w:tcPr>
            <w:tcW w:w="5528" w:type="dxa"/>
          </w:tcPr>
          <w:p w:rsidR="008042E8" w:rsidRPr="00936D66" w:rsidRDefault="008042E8" w:rsidP="002B3ADF">
            <w:pPr>
              <w:pStyle w:val="ae"/>
              <w:snapToGrid w:val="0"/>
              <w:spacing w:line="200" w:lineRule="atLeast"/>
              <w:ind w:leftChars="0" w:left="0" w:firstLineChars="0" w:firstLine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メタボリックシンドローム該当者数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br/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932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  <w:r w:rsidR="002B3ADF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（H20年度）</w:t>
            </w:r>
          </w:p>
        </w:tc>
        <w:tc>
          <w:tcPr>
            <w:tcW w:w="1451" w:type="dxa"/>
            <w:vMerge w:val="restart"/>
          </w:tcPr>
          <w:p w:rsidR="008042E8" w:rsidRPr="00936D66" w:rsidRDefault="008042E8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H22年度の値からH20年度の値に修正</w:t>
            </w: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8" w:rsidRPr="00936D66" w:rsidRDefault="008042E8" w:rsidP="005A7CAD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メタボリックシンドローム予備群数　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350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</w:p>
        </w:tc>
        <w:tc>
          <w:tcPr>
            <w:tcW w:w="5528" w:type="dxa"/>
          </w:tcPr>
          <w:p w:rsidR="008042E8" w:rsidRPr="00936D66" w:rsidRDefault="008042E8" w:rsidP="002B3ADF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メタボリックシンドローム予備群数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br/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439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  <w:r w:rsidR="002B3ADF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（H20年度）</w:t>
            </w:r>
          </w:p>
        </w:tc>
        <w:tc>
          <w:tcPr>
            <w:tcW w:w="1451" w:type="dxa"/>
            <w:vMerge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 w:val="restart"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:rsidR="008042E8" w:rsidRPr="00936D66" w:rsidRDefault="008042E8" w:rsidP="005A7CA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３０，３１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２９年度目標値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/>
                <w:sz w:val="20"/>
              </w:rPr>
              <w:t>8g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H28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</w:p>
        </w:tc>
        <w:tc>
          <w:tcPr>
            <w:tcW w:w="5528" w:type="dxa"/>
          </w:tcPr>
          <w:p w:rsidR="008042E8" w:rsidRPr="00936D66" w:rsidRDefault="008042E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/>
                <w:sz w:val="20"/>
              </w:rPr>
              <w:t>8g</w:t>
            </w:r>
          </w:p>
        </w:tc>
        <w:tc>
          <w:tcPr>
            <w:tcW w:w="1451" w:type="dxa"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8" w:rsidRPr="00936D66" w:rsidRDefault="008042E8" w:rsidP="00BB3487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３３</w:t>
            </w:r>
          </w:p>
          <w:p w:rsidR="008042E8" w:rsidRPr="00936D66" w:rsidRDefault="008042E8" w:rsidP="00BB3487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朝食欠食率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(7-14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歳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)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7.4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5528" w:type="dxa"/>
          </w:tcPr>
          <w:p w:rsidR="008042E8" w:rsidRPr="00936D66" w:rsidRDefault="008042E8" w:rsidP="002B3ADF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朝食欠食率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(7-14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歳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)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7.4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％</w:t>
            </w:r>
            <w:r w:rsidR="002B3ADF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（H20年度）</w:t>
            </w:r>
          </w:p>
        </w:tc>
        <w:tc>
          <w:tcPr>
            <w:tcW w:w="1451" w:type="dxa"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3487" w:rsidRPr="000F129F" w:rsidTr="00936D66">
        <w:tc>
          <w:tcPr>
            <w:tcW w:w="534" w:type="dxa"/>
            <w:vAlign w:val="center"/>
          </w:tcPr>
          <w:p w:rsidR="00BB3487" w:rsidRPr="00936D66" w:rsidRDefault="00614219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409" w:type="dxa"/>
          </w:tcPr>
          <w:p w:rsidR="00BB3487" w:rsidRPr="00936D66" w:rsidRDefault="00614219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３９</w:t>
            </w:r>
          </w:p>
          <w:p w:rsidR="00614219" w:rsidRPr="00936D66" w:rsidRDefault="00614219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BB3487" w:rsidRPr="00936D66" w:rsidRDefault="00614219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睡眠による休養を十分に取れていない者の割合の減少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22.8%</w:t>
            </w:r>
          </w:p>
        </w:tc>
        <w:tc>
          <w:tcPr>
            <w:tcW w:w="5528" w:type="dxa"/>
          </w:tcPr>
          <w:p w:rsidR="00BB3487" w:rsidRPr="00936D66" w:rsidRDefault="00614219" w:rsidP="00614219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睡眠による休養を十分に取れていない者の割合の減少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</w:t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22.8%</w:t>
            </w:r>
          </w:p>
        </w:tc>
        <w:tc>
          <w:tcPr>
            <w:tcW w:w="1451" w:type="dxa"/>
          </w:tcPr>
          <w:p w:rsidR="00BB3487" w:rsidRPr="00936D66" w:rsidRDefault="00BB3487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1C1D" w:rsidRPr="000F129F" w:rsidTr="00936D66">
        <w:tc>
          <w:tcPr>
            <w:tcW w:w="534" w:type="dxa"/>
            <w:vMerge w:val="restart"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４９</w:t>
            </w:r>
          </w:p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271C1D" w:rsidRPr="00936D66" w:rsidRDefault="00271C1D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多量飲酒者（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日に純アルコール約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ｇ以上摂取する者）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の割合（男性）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16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.0％</w:t>
            </w:r>
          </w:p>
        </w:tc>
        <w:tc>
          <w:tcPr>
            <w:tcW w:w="5528" w:type="dxa"/>
          </w:tcPr>
          <w:p w:rsidR="00271C1D" w:rsidRPr="00936D66" w:rsidRDefault="00271C1D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生活習慣病のリスクを高める量を飲酒している者（1日当たりの純アルコール摂取量約40g以上）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の割合（男性）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8.0％</w:t>
            </w:r>
          </w:p>
        </w:tc>
        <w:tc>
          <w:tcPr>
            <w:tcW w:w="1451" w:type="dxa"/>
            <w:vMerge w:val="restart"/>
          </w:tcPr>
          <w:p w:rsidR="00271C1D" w:rsidRPr="00936D66" w:rsidRDefault="00271C1D" w:rsidP="00936D66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表記誤り</w:t>
            </w:r>
            <w:r w:rsidR="00CB4BE4" w:rsidRPr="00936D66">
              <w:rPr>
                <w:rFonts w:asciiTheme="minorEastAsia" w:hAnsiTheme="minorEastAsia" w:hint="eastAsia"/>
                <w:sz w:val="20"/>
                <w:szCs w:val="20"/>
              </w:rPr>
              <w:t>修正。</w:t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現状値算出過程で誤りがあり、現状値修正。</w:t>
            </w:r>
          </w:p>
        </w:tc>
      </w:tr>
      <w:tr w:rsidR="00271C1D" w:rsidRPr="000F129F" w:rsidTr="00936D66">
        <w:trPr>
          <w:trHeight w:val="693"/>
        </w:trPr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５０</w:t>
            </w:r>
          </w:p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271C1D" w:rsidRPr="00936D66" w:rsidRDefault="00271C1D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多量飲酒者（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日に純アルコール約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ｇ以上摂取する者）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の割合（女性）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6.3%</w:t>
            </w:r>
          </w:p>
        </w:tc>
        <w:tc>
          <w:tcPr>
            <w:tcW w:w="5528" w:type="dxa"/>
          </w:tcPr>
          <w:p w:rsidR="00271C1D" w:rsidRPr="00936D66" w:rsidRDefault="00271C1D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生活習慣病のリスクを高める量を飲酒している者（1</w:t>
            </w:r>
            <w:r w:rsidR="00813852">
              <w:rPr>
                <w:rFonts w:asciiTheme="minorEastAsia" w:eastAsiaTheme="minorEastAsia" w:hAnsiTheme="minorEastAsia" w:hint="eastAsia"/>
                <w:sz w:val="20"/>
                <w:u w:val="single"/>
              </w:rPr>
              <w:t>日当たりの純アルコール摂取量約2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0g以上）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の割合（女性）　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10.1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%</w:t>
            </w:r>
          </w:p>
        </w:tc>
        <w:tc>
          <w:tcPr>
            <w:tcW w:w="1451" w:type="dxa"/>
            <w:vMerge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1C1D" w:rsidRPr="000F129F" w:rsidTr="00936D66"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D31D8E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４９</w:t>
            </w:r>
          </w:p>
          <w:p w:rsidR="00271C1D" w:rsidRPr="00936D66" w:rsidRDefault="00271C1D" w:rsidP="00D31D8E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（14.8%）</w:t>
            </w:r>
          </w:p>
        </w:tc>
        <w:tc>
          <w:tcPr>
            <w:tcW w:w="5528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（16.7%）</w:t>
            </w:r>
          </w:p>
        </w:tc>
        <w:tc>
          <w:tcPr>
            <w:tcW w:w="1451" w:type="dxa"/>
            <w:vMerge w:val="restart"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現状値修正に伴い、数値修正。</w:t>
            </w:r>
          </w:p>
        </w:tc>
      </w:tr>
      <w:tr w:rsidR="00271C1D" w:rsidRPr="000F129F" w:rsidTr="00936D66">
        <w:trPr>
          <w:trHeight w:val="488"/>
        </w:trPr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7A51A4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５０</w:t>
            </w:r>
          </w:p>
          <w:p w:rsidR="00271C1D" w:rsidRPr="00936D66" w:rsidRDefault="00271C1D" w:rsidP="007A51A4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（5.8%）</w:t>
            </w:r>
          </w:p>
        </w:tc>
        <w:tc>
          <w:tcPr>
            <w:tcW w:w="5528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（9.3%）</w:t>
            </w:r>
          </w:p>
        </w:tc>
        <w:tc>
          <w:tcPr>
            <w:tcW w:w="1451" w:type="dxa"/>
            <w:vMerge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Align w:val="center"/>
          </w:tcPr>
          <w:p w:rsidR="008042E8" w:rsidRPr="00936D66" w:rsidRDefault="00F5532A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409" w:type="dxa"/>
          </w:tcPr>
          <w:p w:rsidR="008042E8" w:rsidRPr="00936D66" w:rsidRDefault="00F5532A" w:rsidP="00F553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主な取り組み</w:t>
            </w:r>
          </w:p>
          <w:p w:rsidR="00F5532A" w:rsidRPr="00936D66" w:rsidRDefault="00F5532A" w:rsidP="00F553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（１）多量飲酒防止の推進</w:t>
            </w:r>
          </w:p>
        </w:tc>
        <w:tc>
          <w:tcPr>
            <w:tcW w:w="5387" w:type="dxa"/>
          </w:tcPr>
          <w:p w:rsidR="00936D66" w:rsidRPr="00936D66" w:rsidRDefault="00795B74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  <w:u w:val="single"/>
              </w:rPr>
              <w:t>多量飲酒者</w:t>
            </w:r>
            <w:r w:rsidRPr="00936D66">
              <w:rPr>
                <w:rFonts w:hint="eastAsia"/>
                <w:sz w:val="20"/>
              </w:rPr>
              <w:t>では、飲酒運転などを含めた社会的問題との関連</w:t>
            </w:r>
            <w:r w:rsidRPr="00936D66">
              <w:rPr>
                <w:rFonts w:hint="eastAsia"/>
                <w:sz w:val="20"/>
                <w:u w:val="single"/>
              </w:rPr>
              <w:t>も指摘されており、</w:t>
            </w:r>
            <w:r w:rsidRPr="00936D66">
              <w:rPr>
                <w:rFonts w:hint="eastAsia"/>
                <w:sz w:val="20"/>
              </w:rPr>
              <w:t>生活習慣病のリスクを高める量として純アルコール男性</w:t>
            </w:r>
            <w:r w:rsidRPr="00936D66">
              <w:rPr>
                <w:sz w:val="20"/>
              </w:rPr>
              <w:t>40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Pr="00936D66">
              <w:rPr>
                <w:rFonts w:hint="eastAsia"/>
                <w:sz w:val="20"/>
              </w:rPr>
              <w:t>日以上、女性</w:t>
            </w:r>
            <w:r w:rsidRPr="00936D66">
              <w:rPr>
                <w:sz w:val="20"/>
              </w:rPr>
              <w:t>20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="00936D66" w:rsidRPr="00936D66">
              <w:rPr>
                <w:rFonts w:hint="eastAsia"/>
                <w:sz w:val="20"/>
              </w:rPr>
              <w:t>日以上の多量飲酒者に対しての取組を推進します</w:t>
            </w:r>
          </w:p>
          <w:p w:rsidR="00936D66" w:rsidRPr="00936D66" w:rsidRDefault="00936D66" w:rsidP="00936D66">
            <w:pPr>
              <w:rPr>
                <w:sz w:val="20"/>
              </w:rPr>
            </w:pPr>
          </w:p>
          <w:p w:rsidR="00936D66" w:rsidRDefault="00936D66" w:rsidP="00936D66">
            <w:pPr>
              <w:rPr>
                <w:sz w:val="20"/>
              </w:rPr>
            </w:pPr>
          </w:p>
          <w:p w:rsidR="00936D66" w:rsidRDefault="00936D66" w:rsidP="00936D66">
            <w:pPr>
              <w:rPr>
                <w:sz w:val="20"/>
              </w:rPr>
            </w:pPr>
          </w:p>
          <w:p w:rsidR="00F33FD5" w:rsidRPr="00936D66" w:rsidRDefault="00F33FD5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</w:rPr>
              <w:lastRenderedPageBreak/>
              <w:t>近年、</w:t>
            </w:r>
            <w:r w:rsidRPr="00936D66">
              <w:rPr>
                <w:rFonts w:hint="eastAsia"/>
                <w:sz w:val="20"/>
                <w:u w:val="single"/>
              </w:rPr>
              <w:t>多量飲酒者への</w:t>
            </w:r>
            <w:r w:rsidRPr="00936D66">
              <w:rPr>
                <w:rFonts w:hint="eastAsia"/>
                <w:sz w:val="20"/>
              </w:rPr>
              <w:t>短時間での医師等による節酒指導（ブリーフインターベンション）の効果が明らかとなっており、医療や健（検）診の場を活用した</w:t>
            </w:r>
            <w:r w:rsidRPr="00936D66">
              <w:rPr>
                <w:rFonts w:hint="eastAsia"/>
                <w:sz w:val="20"/>
                <w:u w:val="single"/>
              </w:rPr>
              <w:t>多量飲酒者減少に向けた</w:t>
            </w:r>
            <w:r w:rsidRPr="00936D66">
              <w:rPr>
                <w:rFonts w:hint="eastAsia"/>
                <w:sz w:val="20"/>
              </w:rPr>
              <w:t>節酒指導を市町村と連携しながら推進します。</w:t>
            </w:r>
          </w:p>
        </w:tc>
        <w:tc>
          <w:tcPr>
            <w:tcW w:w="5528" w:type="dxa"/>
          </w:tcPr>
          <w:p w:rsidR="00936D66" w:rsidRDefault="00795B74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  <w:u w:val="single"/>
              </w:rPr>
              <w:lastRenderedPageBreak/>
              <w:t>多量飲酒者（１日平均</w:t>
            </w:r>
            <w:r w:rsidRPr="00936D66">
              <w:rPr>
                <w:rFonts w:hint="eastAsia"/>
                <w:sz w:val="20"/>
                <w:u w:val="single"/>
              </w:rPr>
              <w:t>60g</w:t>
            </w:r>
            <w:r w:rsidRPr="00936D66">
              <w:rPr>
                <w:rFonts w:hint="eastAsia"/>
                <w:sz w:val="20"/>
                <w:u w:val="single"/>
              </w:rPr>
              <w:t>を超える飲酒者）</w:t>
            </w:r>
            <w:r w:rsidRPr="00936D66">
              <w:rPr>
                <w:rFonts w:hint="eastAsia"/>
                <w:sz w:val="20"/>
              </w:rPr>
              <w:t>では、飲酒運転などを含めた社会的問題との関連</w:t>
            </w:r>
            <w:r w:rsidRPr="00936D66">
              <w:rPr>
                <w:rFonts w:hint="eastAsia"/>
                <w:sz w:val="20"/>
                <w:u w:val="single"/>
              </w:rPr>
              <w:t>が指摘されています。本計画では多量飲酒者に加え、</w:t>
            </w:r>
            <w:r w:rsidRPr="00936D66">
              <w:rPr>
                <w:rFonts w:hint="eastAsia"/>
                <w:sz w:val="20"/>
              </w:rPr>
              <w:t>生活習慣病のリスクを高める量として純アルコール男性</w:t>
            </w:r>
            <w:r w:rsidRPr="00936D66">
              <w:rPr>
                <w:sz w:val="20"/>
              </w:rPr>
              <w:t>40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Pr="00936D66">
              <w:rPr>
                <w:rFonts w:hint="eastAsia"/>
                <w:sz w:val="20"/>
              </w:rPr>
              <w:t>日以上、女性</w:t>
            </w:r>
            <w:r w:rsidRPr="00936D66">
              <w:rPr>
                <w:sz w:val="20"/>
              </w:rPr>
              <w:t>20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="00936D66" w:rsidRPr="00936D66">
              <w:rPr>
                <w:rFonts w:hint="eastAsia"/>
                <w:sz w:val="20"/>
              </w:rPr>
              <w:t>日以上の多量飲酒者に対しての取組を推進します。</w:t>
            </w:r>
          </w:p>
          <w:p w:rsidR="00936D66" w:rsidRDefault="00936D66" w:rsidP="00936D66">
            <w:pPr>
              <w:rPr>
                <w:sz w:val="20"/>
              </w:rPr>
            </w:pPr>
          </w:p>
          <w:p w:rsidR="00936D66" w:rsidRPr="00936D66" w:rsidRDefault="00936D66" w:rsidP="00936D66">
            <w:pPr>
              <w:rPr>
                <w:sz w:val="20"/>
              </w:rPr>
            </w:pPr>
          </w:p>
          <w:p w:rsidR="008042E8" w:rsidRPr="00936D66" w:rsidRDefault="00F33FD5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</w:rPr>
              <w:lastRenderedPageBreak/>
              <w:t>近年、短時間での医師等による節酒指導（ブリーフインターベンション）の効果が明らかとなっており、医療や健（検）診の場を活用した節酒指導を市町村と連携しながら推進します。</w:t>
            </w:r>
          </w:p>
        </w:tc>
        <w:tc>
          <w:tcPr>
            <w:tcW w:w="1451" w:type="dxa"/>
          </w:tcPr>
          <w:p w:rsidR="008042E8" w:rsidRPr="00936D66" w:rsidRDefault="00F33FD5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表記修正</w:t>
            </w:r>
          </w:p>
        </w:tc>
      </w:tr>
      <w:tr w:rsidR="00DD1108" w:rsidRPr="000F129F" w:rsidTr="00936D66">
        <w:tc>
          <w:tcPr>
            <w:tcW w:w="534" w:type="dxa"/>
            <w:vMerge w:val="restart"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09" w:type="dxa"/>
          </w:tcPr>
          <w:p w:rsidR="00DD1108" w:rsidRPr="00936D66" w:rsidRDefault="00DD1108" w:rsidP="00EE1F0B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５１</w:t>
            </w:r>
          </w:p>
          <w:p w:rsidR="00DD1108" w:rsidRPr="00936D66" w:rsidRDefault="00DD1108" w:rsidP="00EE1F0B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40%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40%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以上</w:t>
            </w:r>
          </w:p>
        </w:tc>
        <w:tc>
          <w:tcPr>
            <w:tcW w:w="1451" w:type="dxa"/>
            <w:vMerge w:val="restart"/>
            <w:vAlign w:val="center"/>
          </w:tcPr>
          <w:p w:rsidR="00DD1108" w:rsidRPr="00936D66" w:rsidRDefault="00DD1108" w:rsidP="00936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大阪府歯科口腔保健計画策定に伴い、表記を変更、調査中であった数値を記載。</w:t>
            </w: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５２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歳代における進行した歯周病を有する者の割合【府内の歯科口腔保健実態把握のための調査にて調査中（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H24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）】</w:t>
            </w:r>
          </w:p>
        </w:tc>
        <w:tc>
          <w:tcPr>
            <w:tcW w:w="5528" w:type="dxa"/>
          </w:tcPr>
          <w:p w:rsidR="00DD1108" w:rsidRPr="00936D66" w:rsidRDefault="00DD1108" w:rsidP="002B3ADF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歯周治療が必要な者の割合（40歳）　40</w:t>
            </w:r>
            <w:r w:rsidR="00813852">
              <w:rPr>
                <w:rFonts w:asciiTheme="minorEastAsia" w:eastAsiaTheme="minorEastAsia" w:hAnsiTheme="minorEastAsia" w:hint="eastAsia"/>
                <w:sz w:val="20"/>
                <w:u w:val="single"/>
              </w:rPr>
              <w:t>.0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%</w:t>
            </w:r>
            <w:r w:rsidR="002B3ADF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（H23年度）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５２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大阪府歯科口腔保健　計画（仮称）にて策定予定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33%以下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５３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85％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85％以上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５４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過去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年間に歯科健診を受診した者の割合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【府内の歯科口腔保健実態把握のための調査にて調査中（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H24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）】</w:t>
            </w:r>
          </w:p>
        </w:tc>
        <w:tc>
          <w:tcPr>
            <w:tcW w:w="5528" w:type="dxa"/>
          </w:tcPr>
          <w:p w:rsidR="00DD1108" w:rsidRPr="00936D66" w:rsidRDefault="00DD1108" w:rsidP="002B3ADF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過去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年間に歯科健診を受診した者の割合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46</w:t>
            </w:r>
            <w:r w:rsidR="00813852">
              <w:rPr>
                <w:rFonts w:asciiTheme="minorEastAsia" w:eastAsiaTheme="minorEastAsia" w:hAnsiTheme="minorEastAsia" w:hint="eastAsia"/>
                <w:sz w:val="20"/>
                <w:u w:val="single"/>
              </w:rPr>
              <w:t>.0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%</w:t>
            </w:r>
            <w:r w:rsidR="002B3ADF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（H24年度）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５４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大阪府歯科口腔保健　計画（仮称）にて策定予定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55%以上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086C" w:rsidRPr="000F129F" w:rsidTr="00936D66">
        <w:tc>
          <w:tcPr>
            <w:tcW w:w="534" w:type="dxa"/>
            <w:vAlign w:val="center"/>
          </w:tcPr>
          <w:p w:rsidR="00F6086C" w:rsidRPr="00936D66" w:rsidRDefault="00020C4A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82</w:t>
            </w:r>
          </w:p>
        </w:tc>
        <w:tc>
          <w:tcPr>
            <w:tcW w:w="2409" w:type="dxa"/>
          </w:tcPr>
          <w:p w:rsidR="00F6086C" w:rsidRPr="00936D66" w:rsidRDefault="00020C4A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項目４９，５０</w:t>
            </w:r>
          </w:p>
        </w:tc>
        <w:tc>
          <w:tcPr>
            <w:tcW w:w="5387" w:type="dxa"/>
          </w:tcPr>
          <w:p w:rsidR="00020C4A" w:rsidRPr="00936D66" w:rsidRDefault="00020C4A" w:rsidP="00020C4A">
            <w:pPr>
              <w:pStyle w:val="ae"/>
              <w:snapToGrid w:val="0"/>
              <w:ind w:leftChars="20" w:left="42" w:firstLineChars="0" w:firstLine="0"/>
              <w:rPr>
                <w:rFonts w:asciiTheme="minorEastAsia" w:eastAsiaTheme="minorEastAsia" w:hAnsiTheme="minorEastAsia" w:cs="Times New Roman"/>
                <w:b/>
                <w:bCs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項目番号:49、50</w:t>
            </w:r>
            <w:r w:rsidRPr="00936D66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  <w:u w:val="single"/>
              </w:rPr>
              <w:t>多量飲酒者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の割合の減少</w:t>
            </w:r>
          </w:p>
          <w:p w:rsidR="00020C4A" w:rsidRPr="00936D66" w:rsidRDefault="00020C4A" w:rsidP="00936D66">
            <w:pPr>
              <w:pStyle w:val="Default"/>
              <w:snapToGrid w:val="0"/>
              <w:ind w:firstLineChars="100" w:firstLine="200"/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飲酒の健康影響は、男女差が大きく、生活習慣病のリスクを高める飲酒量が異なることから、目標項目を性別に設定し、１日の平均純アルコール摂取量が男性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40g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、女性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20g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以上としました。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  <w:u w:val="single"/>
              </w:rPr>
              <w:t>多量飲酒者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の割合は、飲酒の頻度と飲酒日の1日当たりの飲酒量を用いて次の方法で算出しました。</w:t>
            </w:r>
          </w:p>
          <w:p w:rsidR="00F6086C" w:rsidRPr="00936D66" w:rsidRDefault="00F6086C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</w:tcPr>
          <w:p w:rsidR="00020C4A" w:rsidRPr="00936D66" w:rsidRDefault="00020C4A" w:rsidP="00020C4A">
            <w:pPr>
              <w:pStyle w:val="ae"/>
              <w:snapToGrid w:val="0"/>
              <w:ind w:leftChars="20" w:left="42" w:firstLineChars="0" w:firstLine="0"/>
              <w:rPr>
                <w:rFonts w:asciiTheme="minorEastAsia" w:eastAsiaTheme="minorEastAsia" w:hAnsiTheme="minorEastAsia" w:cs="Times New Roman"/>
                <w:b/>
                <w:bCs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項目番号:49、50</w:t>
            </w:r>
            <w:r w:rsidRPr="00936D66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  <w:u w:val="single"/>
              </w:rPr>
              <w:t>生活習慣病のリスクを高める量を飲酒している者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の割合の減少</w:t>
            </w:r>
          </w:p>
          <w:p w:rsidR="00020C4A" w:rsidRPr="00936D66" w:rsidRDefault="00020C4A" w:rsidP="00936D66">
            <w:pPr>
              <w:pStyle w:val="Default"/>
              <w:snapToGrid w:val="0"/>
              <w:ind w:firstLineChars="100" w:firstLine="200"/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飲酒の健康影響は、男女差が大きく、生活習慣病のリスクを高める飲酒量が異なることから、目標項目を性別に設定し、１日の平均純アルコール摂取量が男性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40g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、女性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20g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以上としました。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  <w:u w:val="single"/>
              </w:rPr>
              <w:t>生活習慣病のリスクを高める量を飲酒している者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の割合は、飲酒の頻度と飲酒日の1日当たりの飲酒量を用いて次の方法で算出しました。</w:t>
            </w:r>
          </w:p>
          <w:p w:rsidR="00F6086C" w:rsidRPr="00936D66" w:rsidRDefault="00F6086C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451" w:type="dxa"/>
          </w:tcPr>
          <w:p w:rsidR="00F6086C" w:rsidRPr="00936D66" w:rsidRDefault="00CB4BE4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表記誤り修正。</w:t>
            </w:r>
          </w:p>
        </w:tc>
      </w:tr>
      <w:tr w:rsidR="00F6086C" w:rsidRPr="000F129F" w:rsidTr="00936D66">
        <w:tc>
          <w:tcPr>
            <w:tcW w:w="534" w:type="dxa"/>
            <w:vAlign w:val="center"/>
          </w:tcPr>
          <w:p w:rsidR="00F6086C" w:rsidRPr="00936D66" w:rsidRDefault="00F6086C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086C" w:rsidRPr="00936D66" w:rsidRDefault="007759A5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項目５２</w:t>
            </w:r>
          </w:p>
        </w:tc>
        <w:tc>
          <w:tcPr>
            <w:tcW w:w="5387" w:type="dxa"/>
          </w:tcPr>
          <w:p w:rsidR="007759A5" w:rsidRPr="00936D66" w:rsidRDefault="007759A5" w:rsidP="007759A5">
            <w:pPr>
              <w:adjustRightInd w:val="0"/>
              <w:spacing w:line="240" w:lineRule="atLeast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</w:rPr>
              <w:t>項目番号:52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40</w:t>
            </w: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歳代における進行した歯周病を有する者の割合</w:t>
            </w:r>
          </w:p>
          <w:p w:rsidR="00F6086C" w:rsidRPr="00936D66" w:rsidRDefault="00F6086C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</w:tcPr>
          <w:p w:rsidR="00F6086C" w:rsidRPr="00936D66" w:rsidRDefault="007759A5" w:rsidP="007759A5">
            <w:pPr>
              <w:adjustRightInd w:val="0"/>
              <w:spacing w:line="240" w:lineRule="atLeast"/>
              <w:textAlignment w:val="baselin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</w:rPr>
              <w:t>項目番号:52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歯周治療が必要な者の割合（40歳）</w:t>
            </w:r>
          </w:p>
        </w:tc>
        <w:tc>
          <w:tcPr>
            <w:tcW w:w="1451" w:type="dxa"/>
          </w:tcPr>
          <w:p w:rsidR="00F6086C" w:rsidRPr="00936D66" w:rsidRDefault="007759A5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表記修正</w:t>
            </w:r>
          </w:p>
        </w:tc>
      </w:tr>
    </w:tbl>
    <w:p w:rsidR="00360132" w:rsidRPr="000F129F" w:rsidRDefault="00360132" w:rsidP="00132304">
      <w:pPr>
        <w:ind w:right="840"/>
        <w:rPr>
          <w:szCs w:val="21"/>
        </w:rPr>
      </w:pPr>
    </w:p>
    <w:sectPr w:rsidR="00360132" w:rsidRPr="000F129F" w:rsidSect="00A75D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93" w:rsidRDefault="00344F93" w:rsidP="009E4FC5">
      <w:r>
        <w:separator/>
      </w:r>
    </w:p>
  </w:endnote>
  <w:endnote w:type="continuationSeparator" w:id="0">
    <w:p w:rsidR="00344F93" w:rsidRDefault="00344F93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93" w:rsidRDefault="00344F93" w:rsidP="009E4FC5">
      <w:r>
        <w:separator/>
      </w:r>
    </w:p>
  </w:footnote>
  <w:footnote w:type="continuationSeparator" w:id="0">
    <w:p w:rsidR="00344F93" w:rsidRDefault="00344F93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B"/>
    <w:rsid w:val="00020C4A"/>
    <w:rsid w:val="00020E15"/>
    <w:rsid w:val="00074E8E"/>
    <w:rsid w:val="000A5590"/>
    <w:rsid w:val="000A7E82"/>
    <w:rsid w:val="000F129F"/>
    <w:rsid w:val="00132304"/>
    <w:rsid w:val="00162753"/>
    <w:rsid w:val="001B11F5"/>
    <w:rsid w:val="001B5547"/>
    <w:rsid w:val="001C5CAC"/>
    <w:rsid w:val="001F3929"/>
    <w:rsid w:val="00250D94"/>
    <w:rsid w:val="00271C1D"/>
    <w:rsid w:val="00291598"/>
    <w:rsid w:val="002B3ADF"/>
    <w:rsid w:val="00344F93"/>
    <w:rsid w:val="00360132"/>
    <w:rsid w:val="00384AF9"/>
    <w:rsid w:val="003F017E"/>
    <w:rsid w:val="0043213E"/>
    <w:rsid w:val="00482A89"/>
    <w:rsid w:val="00483AFC"/>
    <w:rsid w:val="0054360B"/>
    <w:rsid w:val="0057052A"/>
    <w:rsid w:val="005A7CAD"/>
    <w:rsid w:val="00614219"/>
    <w:rsid w:val="006455FB"/>
    <w:rsid w:val="006A242F"/>
    <w:rsid w:val="006F3D5B"/>
    <w:rsid w:val="007126C7"/>
    <w:rsid w:val="007278FE"/>
    <w:rsid w:val="0073584C"/>
    <w:rsid w:val="007759A5"/>
    <w:rsid w:val="00795B74"/>
    <w:rsid w:val="007A1DA0"/>
    <w:rsid w:val="007A51A4"/>
    <w:rsid w:val="008042E8"/>
    <w:rsid w:val="00813852"/>
    <w:rsid w:val="008459DB"/>
    <w:rsid w:val="00845FCA"/>
    <w:rsid w:val="0085178C"/>
    <w:rsid w:val="00875E21"/>
    <w:rsid w:val="00927F43"/>
    <w:rsid w:val="00936D66"/>
    <w:rsid w:val="009852DC"/>
    <w:rsid w:val="009A4671"/>
    <w:rsid w:val="009E4FC5"/>
    <w:rsid w:val="00A75DED"/>
    <w:rsid w:val="00A86C1E"/>
    <w:rsid w:val="00AE4F2D"/>
    <w:rsid w:val="00B923DA"/>
    <w:rsid w:val="00BB3487"/>
    <w:rsid w:val="00BD3F1D"/>
    <w:rsid w:val="00BF37BE"/>
    <w:rsid w:val="00C12991"/>
    <w:rsid w:val="00C65660"/>
    <w:rsid w:val="00CB4796"/>
    <w:rsid w:val="00CB4BE4"/>
    <w:rsid w:val="00D31D8E"/>
    <w:rsid w:val="00D41038"/>
    <w:rsid w:val="00DC6A28"/>
    <w:rsid w:val="00DD1108"/>
    <w:rsid w:val="00DE5198"/>
    <w:rsid w:val="00E2674B"/>
    <w:rsid w:val="00E418AF"/>
    <w:rsid w:val="00E64477"/>
    <w:rsid w:val="00E93714"/>
    <w:rsid w:val="00EE1F0B"/>
    <w:rsid w:val="00EE7A26"/>
    <w:rsid w:val="00F072F4"/>
    <w:rsid w:val="00F177C3"/>
    <w:rsid w:val="00F33FD5"/>
    <w:rsid w:val="00F5532A"/>
    <w:rsid w:val="00F6086C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1329-D96B-4CBA-9288-044BDA7E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大阪府庁</cp:lastModifiedBy>
  <cp:revision>33</cp:revision>
  <cp:lastPrinted>2014-07-14T01:34:00Z</cp:lastPrinted>
  <dcterms:created xsi:type="dcterms:W3CDTF">2014-07-08T01:32:00Z</dcterms:created>
  <dcterms:modified xsi:type="dcterms:W3CDTF">2014-10-22T00:22:00Z</dcterms:modified>
</cp:coreProperties>
</file>