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EC8" w:rsidRPr="001E704E" w:rsidRDefault="00762706" w:rsidP="00D35B4B">
      <w:pPr>
        <w:jc w:val="center"/>
        <w:rPr>
          <w:rFonts w:ascii="HG丸ｺﾞｼｯｸM-PRO" w:eastAsia="HG丸ｺﾞｼｯｸM-PRO" w:hAnsi="HG丸ｺﾞｼｯｸM-PRO"/>
        </w:rPr>
      </w:pPr>
      <w:r w:rsidRPr="001E704E">
        <w:rPr>
          <w:rFonts w:ascii="HG丸ｺﾞｼｯｸM-PRO" w:eastAsia="HG丸ｺﾞｼｯｸM-PRO" w:hAnsi="HG丸ｺﾞｼｯｸM-PRO" w:hint="eastAsia"/>
        </w:rPr>
        <w:t>大阪府</w:t>
      </w:r>
      <w:r w:rsidR="00B23CC4">
        <w:rPr>
          <w:rFonts w:ascii="HG丸ｺﾞｼｯｸM-PRO" w:eastAsia="HG丸ｺﾞｼｯｸM-PRO" w:hAnsi="HG丸ｺﾞｼｯｸM-PRO" w:hint="eastAsia"/>
        </w:rPr>
        <w:t>屋外広告物条例</w:t>
      </w:r>
      <w:r w:rsidR="00BF48CD">
        <w:rPr>
          <w:rFonts w:ascii="HG丸ｺﾞｼｯｸM-PRO" w:eastAsia="HG丸ｺﾞｼｯｸM-PRO" w:hAnsi="HG丸ｺﾞｼｯｸM-PRO" w:hint="eastAsia"/>
        </w:rPr>
        <w:t>及び</w:t>
      </w:r>
      <w:r w:rsidR="00C765C0" w:rsidRPr="001E704E">
        <w:rPr>
          <w:rFonts w:ascii="HG丸ｺﾞｼｯｸM-PRO" w:eastAsia="HG丸ｺﾞｼｯｸM-PRO" w:hAnsi="HG丸ｺﾞｼｯｸM-PRO" w:hint="eastAsia"/>
        </w:rPr>
        <w:t>大阪府</w:t>
      </w:r>
      <w:r w:rsidR="00C765C0">
        <w:rPr>
          <w:rFonts w:ascii="HG丸ｺﾞｼｯｸM-PRO" w:eastAsia="HG丸ｺﾞｼｯｸM-PRO" w:hAnsi="HG丸ｺﾞｼｯｸM-PRO" w:hint="eastAsia"/>
        </w:rPr>
        <w:t>屋外広告物条例</w:t>
      </w:r>
      <w:r w:rsidR="00BF48CD">
        <w:rPr>
          <w:rFonts w:ascii="HG丸ｺﾞｼｯｸM-PRO" w:eastAsia="HG丸ｺﾞｼｯｸM-PRO" w:hAnsi="HG丸ｺﾞｼｯｸM-PRO" w:hint="eastAsia"/>
        </w:rPr>
        <w:t>施行規則</w:t>
      </w:r>
      <w:r w:rsidR="00711597">
        <w:rPr>
          <w:rFonts w:ascii="HG丸ｺﾞｼｯｸM-PRO" w:eastAsia="HG丸ｺﾞｼｯｸM-PRO" w:hAnsi="HG丸ｺﾞｼｯｸM-PRO" w:hint="eastAsia"/>
        </w:rPr>
        <w:t>等</w:t>
      </w:r>
      <w:r w:rsidR="00D35B4B" w:rsidRPr="001E704E">
        <w:rPr>
          <w:rFonts w:ascii="HG丸ｺﾞｼｯｸM-PRO" w:eastAsia="HG丸ｺﾞｼｯｸM-PRO" w:hAnsi="HG丸ｺﾞｼｯｸM-PRO" w:hint="eastAsia"/>
        </w:rPr>
        <w:t>の一部改正</w:t>
      </w:r>
      <w:r w:rsidR="007D37E6" w:rsidRPr="001E704E">
        <w:rPr>
          <w:rFonts w:ascii="HG丸ｺﾞｼｯｸM-PRO" w:eastAsia="HG丸ｺﾞｼｯｸM-PRO" w:hAnsi="HG丸ｺﾞｼｯｸM-PRO" w:hint="eastAsia"/>
        </w:rPr>
        <w:t>（</w:t>
      </w:r>
      <w:r w:rsidR="00D35B4B" w:rsidRPr="001E704E">
        <w:rPr>
          <w:rFonts w:ascii="HG丸ｺﾞｼｯｸM-PRO" w:eastAsia="HG丸ｺﾞｼｯｸM-PRO" w:hAnsi="HG丸ｺﾞｼｯｸM-PRO" w:hint="eastAsia"/>
        </w:rPr>
        <w:t>案</w:t>
      </w:r>
      <w:r w:rsidR="007D37E6" w:rsidRPr="001E704E">
        <w:rPr>
          <w:rFonts w:ascii="HG丸ｺﾞｼｯｸM-PRO" w:eastAsia="HG丸ｺﾞｼｯｸM-PRO" w:hAnsi="HG丸ｺﾞｼｯｸM-PRO" w:hint="eastAsia"/>
        </w:rPr>
        <w:t>）</w:t>
      </w:r>
      <w:r w:rsidRPr="001E704E">
        <w:rPr>
          <w:rFonts w:ascii="HG丸ｺﾞｼｯｸM-PRO" w:eastAsia="HG丸ｺﾞｼｯｸM-PRO" w:hAnsi="HG丸ｺﾞｼｯｸM-PRO" w:hint="eastAsia"/>
        </w:rPr>
        <w:t>の概要</w:t>
      </w:r>
    </w:p>
    <w:p w:rsidR="00762706" w:rsidRPr="00B54DCB" w:rsidRDefault="00762706">
      <w:pPr>
        <w:rPr>
          <w:rFonts w:ascii="HG丸ｺﾞｼｯｸM-PRO" w:eastAsia="HG丸ｺﾞｼｯｸM-PRO" w:hAnsi="HG丸ｺﾞｼｯｸM-PRO"/>
          <w:sz w:val="22"/>
        </w:rPr>
      </w:pPr>
    </w:p>
    <w:p w:rsidR="00E46C3F" w:rsidRDefault="00366A50" w:rsidP="00E46C3F">
      <w:pPr>
        <w:rPr>
          <w:rFonts w:ascii="HG丸ｺﾞｼｯｸM-PRO" w:eastAsia="HG丸ｺﾞｼｯｸM-PRO" w:hAnsi="HG丸ｺﾞｼｯｸM-PRO"/>
          <w:b/>
        </w:rPr>
      </w:pPr>
      <w:r w:rsidRPr="001E704E">
        <w:rPr>
          <w:rFonts w:ascii="HG丸ｺﾞｼｯｸM-PRO" w:eastAsia="HG丸ｺﾞｼｯｸM-PRO" w:hAnsi="HG丸ｺﾞｼｯｸM-PRO" w:hint="eastAsia"/>
          <w:b/>
        </w:rPr>
        <w:t>■改正</w:t>
      </w:r>
      <w:r w:rsidR="00762706" w:rsidRPr="001E704E">
        <w:rPr>
          <w:rFonts w:ascii="HG丸ｺﾞｼｯｸM-PRO" w:eastAsia="HG丸ｺﾞｼｯｸM-PRO" w:hAnsi="HG丸ｺﾞｼｯｸM-PRO" w:hint="eastAsia"/>
          <w:b/>
        </w:rPr>
        <w:t>の</w:t>
      </w:r>
      <w:r w:rsidR="00963B00">
        <w:rPr>
          <w:rFonts w:ascii="HG丸ｺﾞｼｯｸM-PRO" w:eastAsia="HG丸ｺﾞｼｯｸM-PRO" w:hAnsi="HG丸ｺﾞｼｯｸM-PRO" w:hint="eastAsia"/>
          <w:b/>
        </w:rPr>
        <w:t>理由</w:t>
      </w:r>
    </w:p>
    <w:p w:rsidR="00953525" w:rsidRPr="00953525" w:rsidRDefault="00953525" w:rsidP="00D03995">
      <w:pPr>
        <w:ind w:firstLineChars="100" w:firstLine="220"/>
        <w:rPr>
          <w:rFonts w:ascii="HG丸ｺﾞｼｯｸM-PRO" w:eastAsia="HG丸ｺﾞｼｯｸM-PRO" w:hAnsi="HG丸ｺﾞｼｯｸM-PRO"/>
          <w:b/>
        </w:rPr>
      </w:pPr>
      <w:r>
        <w:rPr>
          <w:rFonts w:ascii="HG丸ｺﾞｼｯｸM-PRO" w:eastAsia="HG丸ｺﾞｼｯｸM-PRO" w:hAnsi="HG丸ｺﾞｼｯｸM-PRO" w:hint="eastAsia"/>
          <w:color w:val="000000" w:themeColor="text1"/>
          <w:sz w:val="22"/>
        </w:rPr>
        <w:t>大阪府</w:t>
      </w:r>
      <w:r w:rsidR="00D03995">
        <w:rPr>
          <w:rFonts w:ascii="HG丸ｺﾞｼｯｸM-PRO" w:eastAsia="HG丸ｺﾞｼｯｸM-PRO" w:hAnsi="HG丸ｺﾞｼｯｸM-PRO" w:hint="eastAsia"/>
          <w:color w:val="000000" w:themeColor="text1"/>
          <w:sz w:val="22"/>
        </w:rPr>
        <w:t>では</w:t>
      </w:r>
      <w:r>
        <w:rPr>
          <w:rFonts w:ascii="HG丸ｺﾞｼｯｸM-PRO" w:eastAsia="HG丸ｺﾞｼｯｸM-PRO" w:hAnsi="HG丸ｺﾞｼｯｸM-PRO" w:hint="eastAsia"/>
          <w:color w:val="000000" w:themeColor="text1"/>
          <w:sz w:val="22"/>
        </w:rPr>
        <w:t>、堺市、羽曳野市及び</w:t>
      </w:r>
      <w:r w:rsidRPr="00953525">
        <w:rPr>
          <w:rFonts w:ascii="HG丸ｺﾞｼｯｸM-PRO" w:eastAsia="HG丸ｺﾞｼｯｸM-PRO" w:hAnsi="HG丸ｺﾞｼｯｸM-PRO" w:hint="eastAsia"/>
          <w:color w:val="000000" w:themeColor="text1"/>
          <w:sz w:val="22"/>
        </w:rPr>
        <w:t>藤井寺市</w:t>
      </w:r>
      <w:r w:rsidR="00D03995">
        <w:rPr>
          <w:rFonts w:ascii="HG丸ｺﾞｼｯｸM-PRO" w:eastAsia="HG丸ｺﾞｼｯｸM-PRO" w:hAnsi="HG丸ｺﾞｼｯｸM-PRO" w:hint="eastAsia"/>
          <w:color w:val="000000" w:themeColor="text1"/>
          <w:sz w:val="22"/>
        </w:rPr>
        <w:t>と共に</w:t>
      </w:r>
      <w:r w:rsidRPr="00953525">
        <w:rPr>
          <w:rFonts w:ascii="HG丸ｺﾞｼｯｸM-PRO" w:eastAsia="HG丸ｺﾞｼｯｸM-PRO" w:hAnsi="HG丸ｺﾞｼｯｸM-PRO" w:hint="eastAsia"/>
          <w:color w:val="000000" w:themeColor="text1"/>
          <w:sz w:val="22"/>
        </w:rPr>
        <w:t>、百舌鳥・古市古墳群の世界文化遺産登録の実現に向け</w:t>
      </w:r>
      <w:r>
        <w:rPr>
          <w:rFonts w:ascii="HG丸ｺﾞｼｯｸM-PRO" w:eastAsia="HG丸ｺﾞｼｯｸM-PRO" w:hAnsi="HG丸ｺﾞｼｯｸM-PRO" w:hint="eastAsia"/>
          <w:color w:val="000000" w:themeColor="text1"/>
          <w:sz w:val="22"/>
        </w:rPr>
        <w:t>、</w:t>
      </w:r>
      <w:r w:rsidRPr="00953525">
        <w:rPr>
          <w:rFonts w:ascii="HG丸ｺﾞｼｯｸM-PRO" w:eastAsia="HG丸ｺﾞｼｯｸM-PRO" w:hAnsi="HG丸ｺﾞｼｯｸM-PRO" w:hint="eastAsia"/>
          <w:color w:val="000000" w:themeColor="text1"/>
          <w:sz w:val="22"/>
        </w:rPr>
        <w:t>様々な取り組みを行っているところです。</w:t>
      </w:r>
    </w:p>
    <w:p w:rsidR="00BF48CD" w:rsidRPr="00E00152" w:rsidRDefault="00711597" w:rsidP="00D03995">
      <w:pPr>
        <w:ind w:firstLineChars="100" w:firstLine="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このような中で、</w:t>
      </w:r>
      <w:r w:rsidR="00D03995">
        <w:rPr>
          <w:rFonts w:ascii="HG丸ｺﾞｼｯｸM-PRO" w:eastAsia="HG丸ｺﾞｼｯｸM-PRO" w:hAnsi="HG丸ｺﾞｼｯｸM-PRO" w:hint="eastAsia"/>
          <w:color w:val="000000" w:themeColor="text1"/>
          <w:sz w:val="22"/>
        </w:rPr>
        <w:t>大阪府、</w:t>
      </w:r>
      <w:r w:rsidR="004B2B13" w:rsidRPr="00E00152">
        <w:rPr>
          <w:rFonts w:ascii="HG丸ｺﾞｼｯｸM-PRO" w:eastAsia="HG丸ｺﾞｼｯｸM-PRO" w:hAnsi="HG丸ｺﾞｼｯｸM-PRO" w:hint="eastAsia"/>
          <w:color w:val="000000" w:themeColor="text1"/>
          <w:sz w:val="22"/>
        </w:rPr>
        <w:t>羽曳野市及び藤井寺市</w:t>
      </w:r>
      <w:r w:rsidR="00AE31B7">
        <w:rPr>
          <w:rFonts w:ascii="HG丸ｺﾞｼｯｸM-PRO" w:eastAsia="HG丸ｺﾞｼｯｸM-PRO" w:hAnsi="HG丸ｺﾞｼｯｸM-PRO" w:hint="eastAsia"/>
          <w:color w:val="000000" w:themeColor="text1"/>
          <w:sz w:val="22"/>
        </w:rPr>
        <w:t>で</w:t>
      </w:r>
      <w:r w:rsidR="00997A09" w:rsidRPr="00E00152">
        <w:rPr>
          <w:rFonts w:ascii="HG丸ｺﾞｼｯｸM-PRO" w:eastAsia="HG丸ｺﾞｼｯｸM-PRO" w:hAnsi="HG丸ｺﾞｼｯｸM-PRO" w:hint="eastAsia"/>
          <w:color w:val="000000" w:themeColor="text1"/>
          <w:sz w:val="22"/>
        </w:rPr>
        <w:t>は、</w:t>
      </w:r>
      <w:r w:rsidR="004B2B13" w:rsidRPr="00E00152">
        <w:rPr>
          <w:rFonts w:ascii="HG丸ｺﾞｼｯｸM-PRO" w:eastAsia="HG丸ｺﾞｼｯｸM-PRO" w:hAnsi="HG丸ｺﾞｼｯｸM-PRO" w:hint="eastAsia"/>
          <w:color w:val="000000" w:themeColor="text1"/>
          <w:sz w:val="22"/>
        </w:rPr>
        <w:t>古市古墳群を保護するとともに、古墳群を生かしたまちづくりを</w:t>
      </w:r>
      <w:r>
        <w:rPr>
          <w:rFonts w:ascii="HG丸ｺﾞｼｯｸM-PRO" w:eastAsia="HG丸ｺﾞｼｯｸM-PRO" w:hAnsi="HG丸ｺﾞｼｯｸM-PRO" w:hint="eastAsia"/>
          <w:color w:val="000000" w:themeColor="text1"/>
          <w:sz w:val="22"/>
        </w:rPr>
        <w:t>行っており、</w:t>
      </w:r>
      <w:r w:rsidRPr="00E00152">
        <w:rPr>
          <w:rFonts w:ascii="HG丸ｺﾞｼｯｸM-PRO" w:eastAsia="HG丸ｺﾞｼｯｸM-PRO" w:hAnsi="HG丸ｺﾞｼｯｸM-PRO" w:hint="eastAsia"/>
          <w:color w:val="000000" w:themeColor="text1"/>
          <w:sz w:val="22"/>
        </w:rPr>
        <w:t>古墳と調和した良好な景観を形成</w:t>
      </w:r>
      <w:r>
        <w:rPr>
          <w:rFonts w:ascii="HG丸ｺﾞｼｯｸM-PRO" w:eastAsia="HG丸ｺﾞｼｯｸM-PRO" w:hAnsi="HG丸ｺﾞｼｯｸM-PRO" w:hint="eastAsia"/>
          <w:color w:val="000000" w:themeColor="text1"/>
          <w:sz w:val="22"/>
        </w:rPr>
        <w:t>する</w:t>
      </w:r>
      <w:r w:rsidRPr="00E00152">
        <w:rPr>
          <w:rFonts w:ascii="HG丸ｺﾞｼｯｸM-PRO" w:eastAsia="HG丸ｺﾞｼｯｸM-PRO" w:hAnsi="HG丸ｺﾞｼｯｸM-PRO" w:hint="eastAsia"/>
          <w:color w:val="000000" w:themeColor="text1"/>
          <w:sz w:val="22"/>
        </w:rPr>
        <w:t>ために</w:t>
      </w:r>
      <w:r>
        <w:rPr>
          <w:rFonts w:ascii="HG丸ｺﾞｼｯｸM-PRO" w:eastAsia="HG丸ｺﾞｼｯｸM-PRO" w:hAnsi="HG丸ｺﾞｼｯｸM-PRO" w:hint="eastAsia"/>
          <w:color w:val="000000" w:themeColor="text1"/>
          <w:sz w:val="22"/>
        </w:rPr>
        <w:t>は、</w:t>
      </w:r>
      <w:r w:rsidRPr="00E00152">
        <w:rPr>
          <w:rFonts w:ascii="HG丸ｺﾞｼｯｸM-PRO" w:eastAsia="HG丸ｺﾞｼｯｸM-PRO" w:hAnsi="HG丸ｺﾞｼｯｸM-PRO" w:hint="eastAsia"/>
          <w:color w:val="000000" w:themeColor="text1"/>
          <w:sz w:val="22"/>
        </w:rPr>
        <w:t>広告物</w:t>
      </w:r>
      <w:r>
        <w:rPr>
          <w:rFonts w:ascii="HG丸ｺﾞｼｯｸM-PRO" w:eastAsia="HG丸ｺﾞｼｯｸM-PRO" w:hAnsi="HG丸ｺﾞｼｯｸM-PRO" w:hint="eastAsia"/>
          <w:color w:val="000000" w:themeColor="text1"/>
          <w:sz w:val="22"/>
        </w:rPr>
        <w:t>や</w:t>
      </w:r>
      <w:r w:rsidRPr="00E00152">
        <w:rPr>
          <w:rFonts w:ascii="HG丸ｺﾞｼｯｸM-PRO" w:eastAsia="HG丸ｺﾞｼｯｸM-PRO" w:hAnsi="HG丸ｺﾞｼｯｸM-PRO" w:hint="eastAsia"/>
          <w:color w:val="000000" w:themeColor="text1"/>
          <w:sz w:val="22"/>
        </w:rPr>
        <w:t>建物の高さ・色彩などの意匠</w:t>
      </w:r>
      <w:r>
        <w:rPr>
          <w:rFonts w:ascii="HG丸ｺﾞｼｯｸM-PRO" w:eastAsia="HG丸ｺﾞｼｯｸM-PRO" w:hAnsi="HG丸ｺﾞｼｯｸM-PRO" w:hint="eastAsia"/>
          <w:color w:val="000000" w:themeColor="text1"/>
          <w:sz w:val="22"/>
        </w:rPr>
        <w:t>に対し</w:t>
      </w:r>
      <w:r w:rsidRPr="00E00152">
        <w:rPr>
          <w:rFonts w:ascii="HG丸ｺﾞｼｯｸM-PRO" w:eastAsia="HG丸ｺﾞｼｯｸM-PRO" w:hAnsi="HG丸ｺﾞｼｯｸM-PRO" w:hint="eastAsia"/>
          <w:color w:val="000000" w:themeColor="text1"/>
          <w:sz w:val="22"/>
        </w:rPr>
        <w:t>規制を行</w:t>
      </w:r>
      <w:r w:rsidR="00871B2E" w:rsidRPr="00E00152">
        <w:rPr>
          <w:rFonts w:ascii="HG丸ｺﾞｼｯｸM-PRO" w:eastAsia="HG丸ｺﾞｼｯｸM-PRO" w:hAnsi="HG丸ｺﾞｼｯｸM-PRO" w:hint="eastAsia"/>
          <w:color w:val="000000" w:themeColor="text1"/>
          <w:sz w:val="22"/>
        </w:rPr>
        <w:t>う</w:t>
      </w:r>
      <w:r w:rsidR="007F18C3" w:rsidRPr="00E00152">
        <w:rPr>
          <w:rFonts w:ascii="HG丸ｺﾞｼｯｸM-PRO" w:eastAsia="HG丸ｺﾞｼｯｸM-PRO" w:hAnsi="HG丸ｺﾞｼｯｸM-PRO" w:hint="eastAsia"/>
          <w:color w:val="000000" w:themeColor="text1"/>
          <w:sz w:val="22"/>
        </w:rPr>
        <w:t>必要</w:t>
      </w:r>
      <w:r w:rsidR="00871B2E" w:rsidRPr="00E00152">
        <w:rPr>
          <w:rFonts w:ascii="HG丸ｺﾞｼｯｸM-PRO" w:eastAsia="HG丸ｺﾞｼｯｸM-PRO" w:hAnsi="HG丸ｺﾞｼｯｸM-PRO" w:hint="eastAsia"/>
          <w:color w:val="000000" w:themeColor="text1"/>
          <w:sz w:val="22"/>
        </w:rPr>
        <w:t>があります</w:t>
      </w:r>
      <w:r w:rsidR="007F18C3" w:rsidRPr="00E00152">
        <w:rPr>
          <w:rFonts w:ascii="HG丸ｺﾞｼｯｸM-PRO" w:eastAsia="HG丸ｺﾞｼｯｸM-PRO" w:hAnsi="HG丸ｺﾞｼｯｸM-PRO" w:hint="eastAsia"/>
          <w:color w:val="000000" w:themeColor="text1"/>
          <w:sz w:val="22"/>
        </w:rPr>
        <w:t>。</w:t>
      </w:r>
    </w:p>
    <w:p w:rsidR="00410AEC" w:rsidRPr="00E00152" w:rsidRDefault="007F18C3" w:rsidP="00D03995">
      <w:pPr>
        <w:ind w:firstLineChars="100" w:firstLine="220"/>
        <w:rPr>
          <w:rFonts w:ascii="HG丸ｺﾞｼｯｸM-PRO" w:eastAsia="HG丸ｺﾞｼｯｸM-PRO" w:hAnsi="HG丸ｺﾞｼｯｸM-PRO"/>
          <w:color w:val="000000" w:themeColor="text1"/>
          <w:sz w:val="22"/>
        </w:rPr>
      </w:pPr>
      <w:r w:rsidRPr="00E00152">
        <w:rPr>
          <w:rFonts w:ascii="HG丸ｺﾞｼｯｸM-PRO" w:eastAsia="HG丸ｺﾞｼｯｸM-PRO" w:hAnsi="HG丸ｺﾞｼｯｸM-PRO" w:hint="eastAsia"/>
          <w:color w:val="000000" w:themeColor="text1"/>
          <w:sz w:val="22"/>
        </w:rPr>
        <w:t>今般、</w:t>
      </w:r>
      <w:r w:rsidRPr="00AD72D7">
        <w:rPr>
          <w:rFonts w:ascii="HG丸ｺﾞｼｯｸM-PRO" w:eastAsia="HG丸ｺﾞｼｯｸM-PRO" w:hAnsi="HG丸ｺﾞｼｯｸM-PRO" w:hint="eastAsia"/>
          <w:color w:val="000000" w:themeColor="text1"/>
          <w:sz w:val="22"/>
        </w:rPr>
        <w:t>大阪府景観審議会の答申を踏まえ、</w:t>
      </w:r>
      <w:r w:rsidRPr="00E00152">
        <w:rPr>
          <w:rFonts w:ascii="HG丸ｺﾞｼｯｸM-PRO" w:eastAsia="HG丸ｺﾞｼｯｸM-PRO" w:hAnsi="HG丸ｺﾞｼｯｸM-PRO" w:hint="eastAsia"/>
          <w:color w:val="000000" w:themeColor="text1"/>
          <w:sz w:val="22"/>
        </w:rPr>
        <w:t>大阪府</w:t>
      </w:r>
      <w:r w:rsidR="00EC5233" w:rsidRPr="00E00152">
        <w:rPr>
          <w:rFonts w:ascii="HG丸ｺﾞｼｯｸM-PRO" w:eastAsia="HG丸ｺﾞｼｯｸM-PRO" w:hAnsi="HG丸ｺﾞｼｯｸM-PRO" w:hint="eastAsia"/>
          <w:color w:val="000000" w:themeColor="text1"/>
          <w:sz w:val="22"/>
        </w:rPr>
        <w:t>屋外</w:t>
      </w:r>
      <w:r w:rsidR="00711597">
        <w:rPr>
          <w:rFonts w:ascii="HG丸ｺﾞｼｯｸM-PRO" w:eastAsia="HG丸ｺﾞｼｯｸM-PRO" w:hAnsi="HG丸ｺﾞｼｯｸM-PRO" w:hint="eastAsia"/>
          <w:color w:val="000000" w:themeColor="text1"/>
          <w:sz w:val="22"/>
        </w:rPr>
        <w:t>広告物条例、</w:t>
      </w:r>
      <w:r w:rsidR="00AC30D1" w:rsidRPr="00E00152">
        <w:rPr>
          <w:rFonts w:ascii="HG丸ｺﾞｼｯｸM-PRO" w:eastAsia="HG丸ｺﾞｼｯｸM-PRO" w:hAnsi="HG丸ｺﾞｼｯｸM-PRO" w:hint="eastAsia"/>
          <w:color w:val="000000" w:themeColor="text1"/>
          <w:sz w:val="22"/>
        </w:rPr>
        <w:t>大阪府屋外広告物</w:t>
      </w:r>
      <w:r w:rsidRPr="00E00152">
        <w:rPr>
          <w:rFonts w:ascii="HG丸ｺﾞｼｯｸM-PRO" w:eastAsia="HG丸ｺﾞｼｯｸM-PRO" w:hAnsi="HG丸ｺﾞｼｯｸM-PRO" w:hint="eastAsia"/>
          <w:color w:val="000000" w:themeColor="text1"/>
          <w:sz w:val="22"/>
        </w:rPr>
        <w:t>条例施行規則</w:t>
      </w:r>
      <w:r w:rsidR="00711597">
        <w:rPr>
          <w:rFonts w:ascii="HG丸ｺﾞｼｯｸM-PRO" w:eastAsia="HG丸ｺﾞｼｯｸM-PRO" w:hAnsi="HG丸ｺﾞｼｯｸM-PRO" w:hint="eastAsia"/>
          <w:color w:val="000000" w:themeColor="text1"/>
          <w:sz w:val="22"/>
        </w:rPr>
        <w:t>及び告示（大阪府屋外広告物条例に基づく許可区域、禁止区域並びに表示の方法の制限に係る区域及び広告物又は掲出物件の指定）</w:t>
      </w:r>
      <w:r w:rsidRPr="00E00152">
        <w:rPr>
          <w:rFonts w:ascii="HG丸ｺﾞｼｯｸM-PRO" w:eastAsia="HG丸ｺﾞｼｯｸM-PRO" w:hAnsi="HG丸ｺﾞｼｯｸM-PRO" w:hint="eastAsia"/>
          <w:color w:val="000000" w:themeColor="text1"/>
          <w:sz w:val="22"/>
        </w:rPr>
        <w:t>を改正し、</w:t>
      </w:r>
      <w:r w:rsidR="00BF48CD" w:rsidRPr="00E00152">
        <w:rPr>
          <w:rFonts w:ascii="HG丸ｺﾞｼｯｸM-PRO" w:eastAsia="HG丸ｺﾞｼｯｸM-PRO" w:hAnsi="HG丸ｺﾞｼｯｸM-PRO" w:hint="eastAsia"/>
          <w:color w:val="000000" w:themeColor="text1"/>
          <w:sz w:val="22"/>
        </w:rPr>
        <w:t>古市古墳群</w:t>
      </w:r>
      <w:r w:rsidR="004636C9">
        <w:rPr>
          <w:rFonts w:ascii="HG丸ｺﾞｼｯｸM-PRO" w:eastAsia="HG丸ｺﾞｼｯｸM-PRO" w:hAnsi="HG丸ｺﾞｼｯｸM-PRO" w:hint="eastAsia"/>
          <w:color w:val="000000" w:themeColor="text1"/>
          <w:sz w:val="22"/>
        </w:rPr>
        <w:t>の</w:t>
      </w:r>
      <w:r w:rsidRPr="00E00152">
        <w:rPr>
          <w:rFonts w:ascii="HG丸ｺﾞｼｯｸM-PRO" w:eastAsia="HG丸ｺﾞｼｯｸM-PRO" w:hAnsi="HG丸ｺﾞｼｯｸM-PRO" w:hint="eastAsia"/>
          <w:color w:val="000000" w:themeColor="text1"/>
          <w:sz w:val="22"/>
        </w:rPr>
        <w:t>周辺における</w:t>
      </w:r>
      <w:r w:rsidR="00BF48CD" w:rsidRPr="00E00152">
        <w:rPr>
          <w:rFonts w:ascii="HG丸ｺﾞｼｯｸM-PRO" w:eastAsia="HG丸ｺﾞｼｯｸM-PRO" w:hAnsi="HG丸ｺﾞｼｯｸM-PRO" w:hint="eastAsia"/>
          <w:color w:val="000000" w:themeColor="text1"/>
          <w:sz w:val="22"/>
        </w:rPr>
        <w:t>広告物の</w:t>
      </w:r>
      <w:r w:rsidR="00BA07B7" w:rsidRPr="00E00152">
        <w:rPr>
          <w:rFonts w:ascii="HG丸ｺﾞｼｯｸM-PRO" w:eastAsia="HG丸ｺﾞｼｯｸM-PRO" w:hAnsi="HG丸ｺﾞｼｯｸM-PRO" w:hint="eastAsia"/>
          <w:color w:val="000000" w:themeColor="text1"/>
          <w:sz w:val="22"/>
        </w:rPr>
        <w:t>表示や掲出物件の</w:t>
      </w:r>
      <w:r w:rsidRPr="00E00152">
        <w:rPr>
          <w:rFonts w:ascii="HG丸ｺﾞｼｯｸM-PRO" w:eastAsia="HG丸ｺﾞｼｯｸM-PRO" w:hAnsi="HG丸ｺﾞｼｯｸM-PRO" w:hint="eastAsia"/>
          <w:color w:val="000000" w:themeColor="text1"/>
          <w:sz w:val="22"/>
        </w:rPr>
        <w:t>設置</w:t>
      </w:r>
      <w:r w:rsidR="00BA07B7" w:rsidRPr="00E00152">
        <w:rPr>
          <w:rFonts w:ascii="HG丸ｺﾞｼｯｸM-PRO" w:eastAsia="HG丸ｺﾞｼｯｸM-PRO" w:hAnsi="HG丸ｺﾞｼｯｸM-PRO" w:hint="eastAsia"/>
          <w:color w:val="000000" w:themeColor="text1"/>
          <w:sz w:val="22"/>
        </w:rPr>
        <w:t>について、新たに制限を設け</w:t>
      </w:r>
      <w:r w:rsidR="00F82CDC" w:rsidRPr="00E00152">
        <w:rPr>
          <w:rFonts w:ascii="HG丸ｺﾞｼｯｸM-PRO" w:eastAsia="HG丸ｺﾞｼｯｸM-PRO" w:hAnsi="HG丸ｺﾞｼｯｸM-PRO" w:hint="eastAsia"/>
          <w:color w:val="000000" w:themeColor="text1"/>
          <w:sz w:val="22"/>
        </w:rPr>
        <w:t>ます</w:t>
      </w:r>
      <w:r w:rsidR="00BF48CD" w:rsidRPr="00E00152">
        <w:rPr>
          <w:rFonts w:ascii="HG丸ｺﾞｼｯｸM-PRO" w:eastAsia="HG丸ｺﾞｼｯｸM-PRO" w:hAnsi="HG丸ｺﾞｼｯｸM-PRO" w:hint="eastAsia"/>
          <w:color w:val="000000" w:themeColor="text1"/>
          <w:sz w:val="22"/>
        </w:rPr>
        <w:t>。</w:t>
      </w:r>
    </w:p>
    <w:p w:rsidR="00410AEC" w:rsidRDefault="00953525" w:rsidP="00D03995">
      <w:pPr>
        <w:ind w:firstLineChars="100" w:firstLine="210"/>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なお、堺市においても、百舌鳥古墳群の良好な景観形成に向けて、必要な規制を行います。</w:t>
      </w:r>
    </w:p>
    <w:p w:rsidR="00953525" w:rsidRDefault="00953525" w:rsidP="00410AEC">
      <w:pPr>
        <w:ind w:firstLineChars="200" w:firstLine="420"/>
        <w:rPr>
          <w:rFonts w:ascii="HG丸ｺﾞｼｯｸM-PRO" w:eastAsia="HG丸ｺﾞｼｯｸM-PRO" w:hAnsi="HG丸ｺﾞｼｯｸM-PRO"/>
          <w:color w:val="000000" w:themeColor="text1"/>
          <w:sz w:val="21"/>
          <w:szCs w:val="21"/>
        </w:rPr>
      </w:pPr>
    </w:p>
    <w:p w:rsidR="00BD6AE2" w:rsidRPr="00E00152" w:rsidRDefault="00AC30D1" w:rsidP="00410AEC">
      <w:pPr>
        <w:ind w:firstLineChars="200" w:firstLine="420"/>
        <w:rPr>
          <w:rFonts w:ascii="HG丸ｺﾞｼｯｸM-PRO" w:eastAsia="HG丸ｺﾞｼｯｸM-PRO" w:hAnsi="HG丸ｺﾞｼｯｸM-PRO"/>
          <w:color w:val="000000" w:themeColor="text1"/>
          <w:sz w:val="21"/>
          <w:szCs w:val="21"/>
        </w:rPr>
      </w:pPr>
      <w:r w:rsidRPr="00E00152">
        <w:rPr>
          <w:rFonts w:ascii="HG丸ｺﾞｼｯｸM-PRO" w:eastAsia="HG丸ｺﾞｼｯｸM-PRO" w:hAnsi="HG丸ｺﾞｼｯｸM-PRO" w:hint="eastAsia"/>
          <w:color w:val="000000" w:themeColor="text1"/>
          <w:sz w:val="21"/>
          <w:szCs w:val="21"/>
        </w:rPr>
        <w:t>※参考</w:t>
      </w:r>
      <w:r w:rsidR="00953525">
        <w:rPr>
          <w:rFonts w:ascii="HG丸ｺﾞｼｯｸM-PRO" w:eastAsia="HG丸ｺﾞｼｯｸM-PRO" w:hAnsi="HG丸ｺﾞｼｯｸM-PRO" w:hint="eastAsia"/>
          <w:color w:val="000000" w:themeColor="text1"/>
          <w:sz w:val="21"/>
          <w:szCs w:val="21"/>
        </w:rPr>
        <w:t>１</w:t>
      </w:r>
      <w:r w:rsidR="004463B7" w:rsidRPr="00E00152">
        <w:rPr>
          <w:rFonts w:ascii="HG丸ｺﾞｼｯｸM-PRO" w:eastAsia="HG丸ｺﾞｼｯｸM-PRO" w:hAnsi="HG丸ｺﾞｼｯｸM-PRO" w:hint="eastAsia"/>
          <w:color w:val="000000" w:themeColor="text1"/>
          <w:sz w:val="21"/>
          <w:szCs w:val="21"/>
        </w:rPr>
        <w:t>：</w:t>
      </w:r>
      <w:r w:rsidR="00871B2E" w:rsidRPr="00E00152">
        <w:rPr>
          <w:rFonts w:ascii="HG丸ｺﾞｼｯｸM-PRO" w:eastAsia="HG丸ｺﾞｼｯｸM-PRO" w:hAnsi="HG丸ｺﾞｼｯｸM-PRO" w:hint="eastAsia"/>
          <w:color w:val="000000" w:themeColor="text1"/>
          <w:sz w:val="21"/>
          <w:szCs w:val="21"/>
        </w:rPr>
        <w:t>古市古墳群</w:t>
      </w:r>
      <w:r w:rsidR="004636C9">
        <w:rPr>
          <w:rFonts w:ascii="HG丸ｺﾞｼｯｸM-PRO" w:eastAsia="HG丸ｺﾞｼｯｸM-PRO" w:hAnsi="HG丸ｺﾞｼｯｸM-PRO" w:hint="eastAsia"/>
          <w:color w:val="000000" w:themeColor="text1"/>
          <w:sz w:val="21"/>
          <w:szCs w:val="21"/>
        </w:rPr>
        <w:t>の</w:t>
      </w:r>
      <w:r w:rsidR="00871B2E" w:rsidRPr="00E00152">
        <w:rPr>
          <w:rFonts w:ascii="HG丸ｺﾞｼｯｸM-PRO" w:eastAsia="HG丸ｺﾞｼｯｸM-PRO" w:hAnsi="HG丸ｺﾞｼｯｸM-PRO" w:hint="eastAsia"/>
          <w:color w:val="000000" w:themeColor="text1"/>
          <w:sz w:val="21"/>
          <w:szCs w:val="21"/>
        </w:rPr>
        <w:t>周辺における</w:t>
      </w:r>
      <w:r w:rsidRPr="00E00152">
        <w:rPr>
          <w:rFonts w:ascii="HG丸ｺﾞｼｯｸM-PRO" w:eastAsia="HG丸ｺﾞｼｯｸM-PRO" w:hAnsi="HG丸ｺﾞｼｯｸM-PRO" w:hint="eastAsia"/>
          <w:color w:val="000000" w:themeColor="text1"/>
          <w:sz w:val="21"/>
          <w:szCs w:val="21"/>
        </w:rPr>
        <w:t>大阪府</w:t>
      </w:r>
      <w:r w:rsidR="004463B7" w:rsidRPr="00E00152">
        <w:rPr>
          <w:rFonts w:ascii="HG丸ｺﾞｼｯｸM-PRO" w:eastAsia="HG丸ｺﾞｼｯｸM-PRO" w:hAnsi="HG丸ｺﾞｼｯｸM-PRO" w:hint="eastAsia"/>
          <w:color w:val="000000" w:themeColor="text1"/>
          <w:sz w:val="21"/>
          <w:szCs w:val="21"/>
        </w:rPr>
        <w:t>・羽曳野市・藤井寺市の</w:t>
      </w:r>
      <w:r w:rsidRPr="00E00152">
        <w:rPr>
          <w:rFonts w:ascii="HG丸ｺﾞｼｯｸM-PRO" w:eastAsia="HG丸ｺﾞｼｯｸM-PRO" w:hAnsi="HG丸ｺﾞｼｯｸM-PRO" w:hint="eastAsia"/>
          <w:color w:val="000000" w:themeColor="text1"/>
          <w:sz w:val="21"/>
          <w:szCs w:val="21"/>
        </w:rPr>
        <w:t>権限について</w:t>
      </w:r>
    </w:p>
    <w:tbl>
      <w:tblPr>
        <w:tblStyle w:val="ab"/>
        <w:tblW w:w="0" w:type="auto"/>
        <w:tblInd w:w="1101" w:type="dxa"/>
        <w:tblLook w:val="04A0" w:firstRow="1" w:lastRow="0" w:firstColumn="1" w:lastColumn="0" w:noHBand="0" w:noVBand="1"/>
        <w:tblCaption w:val="(参考）大阪府・堺市・羽曳野市・藤井寺市の権限について"/>
      </w:tblPr>
      <w:tblGrid>
        <w:gridCol w:w="2551"/>
        <w:gridCol w:w="3827"/>
      </w:tblGrid>
      <w:tr w:rsidR="00E00152" w:rsidRPr="00E00152" w:rsidTr="00F16474">
        <w:trPr>
          <w:tblHeader/>
        </w:trPr>
        <w:tc>
          <w:tcPr>
            <w:tcW w:w="2551" w:type="dxa"/>
            <w:shd w:val="clear" w:color="auto" w:fill="auto"/>
          </w:tcPr>
          <w:p w:rsidR="00BA07B7" w:rsidRPr="00E00152" w:rsidRDefault="00BA07B7" w:rsidP="00811E82">
            <w:pPr>
              <w:jc w:val="center"/>
              <w:rPr>
                <w:rFonts w:ascii="HG丸ｺﾞｼｯｸM-PRO" w:eastAsia="HG丸ｺﾞｼｯｸM-PRO" w:hAnsi="HG丸ｺﾞｼｯｸM-PRO" w:cs="Times New Roman"/>
                <w:color w:val="000000" w:themeColor="text1"/>
                <w:kern w:val="0"/>
                <w:sz w:val="21"/>
                <w:szCs w:val="21"/>
              </w:rPr>
            </w:pPr>
            <w:r w:rsidRPr="00E00152">
              <w:rPr>
                <w:rFonts w:ascii="HG丸ｺﾞｼｯｸM-PRO" w:eastAsia="HG丸ｺﾞｼｯｸM-PRO" w:hAnsi="HG丸ｺﾞｼｯｸM-PRO" w:cs="Times New Roman" w:hint="eastAsia"/>
                <w:color w:val="000000" w:themeColor="text1"/>
                <w:kern w:val="0"/>
                <w:sz w:val="21"/>
                <w:szCs w:val="21"/>
              </w:rPr>
              <w:t>規制内容</w:t>
            </w:r>
          </w:p>
        </w:tc>
        <w:tc>
          <w:tcPr>
            <w:tcW w:w="3827" w:type="dxa"/>
            <w:shd w:val="clear" w:color="auto" w:fill="auto"/>
          </w:tcPr>
          <w:p w:rsidR="00BA07B7" w:rsidRPr="00E00152" w:rsidRDefault="00953525" w:rsidP="00811E82">
            <w:pPr>
              <w:jc w:val="center"/>
              <w:rPr>
                <w:rFonts w:ascii="HG丸ｺﾞｼｯｸM-PRO" w:eastAsia="HG丸ｺﾞｼｯｸM-PRO" w:hAnsi="HG丸ｺﾞｼｯｸM-PRO" w:cs="Times New Roman"/>
                <w:color w:val="000000" w:themeColor="text1"/>
                <w:kern w:val="0"/>
                <w:sz w:val="21"/>
                <w:szCs w:val="21"/>
              </w:rPr>
            </w:pPr>
            <w:r>
              <w:rPr>
                <w:rFonts w:ascii="HG丸ｺﾞｼｯｸM-PRO" w:eastAsia="HG丸ｺﾞｼｯｸM-PRO" w:hAnsi="HG丸ｺﾞｼｯｸM-PRO" w:cs="Times New Roman" w:hint="eastAsia"/>
                <w:color w:val="000000" w:themeColor="text1"/>
                <w:kern w:val="0"/>
                <w:sz w:val="21"/>
                <w:szCs w:val="21"/>
              </w:rPr>
              <w:t>権限</w:t>
            </w:r>
          </w:p>
        </w:tc>
      </w:tr>
      <w:tr w:rsidR="00AE31B7" w:rsidRPr="00E00152" w:rsidTr="00F16474">
        <w:trPr>
          <w:trHeight w:val="272"/>
        </w:trPr>
        <w:tc>
          <w:tcPr>
            <w:tcW w:w="2551" w:type="dxa"/>
            <w:shd w:val="clear" w:color="auto" w:fill="auto"/>
            <w:vAlign w:val="center"/>
          </w:tcPr>
          <w:p w:rsidR="00AE31B7" w:rsidRPr="00E00152" w:rsidRDefault="00AE31B7" w:rsidP="00F16474">
            <w:pPr>
              <w:rPr>
                <w:rFonts w:ascii="HG丸ｺﾞｼｯｸM-PRO" w:eastAsia="HG丸ｺﾞｼｯｸM-PRO" w:hAnsi="HG丸ｺﾞｼｯｸM-PRO" w:cs="Times New Roman"/>
                <w:color w:val="000000" w:themeColor="text1"/>
                <w:kern w:val="0"/>
                <w:sz w:val="21"/>
                <w:szCs w:val="21"/>
              </w:rPr>
            </w:pPr>
            <w:r w:rsidRPr="00E00152">
              <w:rPr>
                <w:rFonts w:ascii="HG丸ｺﾞｼｯｸM-PRO" w:eastAsia="HG丸ｺﾞｼｯｸM-PRO" w:hAnsi="HG丸ｺﾞｼｯｸM-PRO" w:cs="Times New Roman" w:hint="eastAsia"/>
                <w:color w:val="000000" w:themeColor="text1"/>
                <w:kern w:val="0"/>
                <w:sz w:val="21"/>
                <w:szCs w:val="21"/>
              </w:rPr>
              <w:t>広告物</w:t>
            </w:r>
          </w:p>
        </w:tc>
        <w:tc>
          <w:tcPr>
            <w:tcW w:w="3827" w:type="dxa"/>
            <w:shd w:val="clear" w:color="auto" w:fill="auto"/>
            <w:vAlign w:val="center"/>
          </w:tcPr>
          <w:p w:rsidR="00AE31B7" w:rsidRDefault="00F16474" w:rsidP="00F16474">
            <w:pPr>
              <w:rPr>
                <w:rFonts w:ascii="HG丸ｺﾞｼｯｸM-PRO" w:eastAsia="HG丸ｺﾞｼｯｸM-PRO" w:hAnsi="HG丸ｺﾞｼｯｸM-PRO" w:cs="Times New Roman"/>
                <w:color w:val="000000" w:themeColor="text1"/>
                <w:kern w:val="0"/>
                <w:sz w:val="21"/>
                <w:szCs w:val="21"/>
              </w:rPr>
            </w:pPr>
            <w:r>
              <w:rPr>
                <w:rFonts w:ascii="HG丸ｺﾞｼｯｸM-PRO" w:eastAsia="HG丸ｺﾞｼｯｸM-PRO" w:hAnsi="HG丸ｺﾞｼｯｸM-PRO" w:cs="Times New Roman" w:hint="eastAsia"/>
                <w:color w:val="000000" w:themeColor="text1"/>
                <w:kern w:val="0"/>
                <w:sz w:val="21"/>
                <w:szCs w:val="21"/>
              </w:rPr>
              <w:t>条例所管：</w:t>
            </w:r>
            <w:r w:rsidR="00AE31B7" w:rsidRPr="00E00152">
              <w:rPr>
                <w:rFonts w:ascii="HG丸ｺﾞｼｯｸM-PRO" w:eastAsia="HG丸ｺﾞｼｯｸM-PRO" w:hAnsi="HG丸ｺﾞｼｯｸM-PRO" w:cs="Times New Roman" w:hint="eastAsia"/>
                <w:color w:val="000000" w:themeColor="text1"/>
                <w:kern w:val="0"/>
                <w:sz w:val="21"/>
                <w:szCs w:val="21"/>
              </w:rPr>
              <w:t>大阪府</w:t>
            </w:r>
          </w:p>
          <w:p w:rsidR="00F16474" w:rsidRPr="00E00152" w:rsidRDefault="00F16474" w:rsidP="00044FA9">
            <w:pPr>
              <w:rPr>
                <w:rFonts w:ascii="HG丸ｺﾞｼｯｸM-PRO" w:eastAsia="HG丸ｺﾞｼｯｸM-PRO" w:hAnsi="HG丸ｺﾞｼｯｸM-PRO" w:cs="Times New Roman"/>
                <w:color w:val="000000" w:themeColor="text1"/>
                <w:kern w:val="0"/>
                <w:sz w:val="21"/>
                <w:szCs w:val="21"/>
              </w:rPr>
            </w:pPr>
            <w:r>
              <w:rPr>
                <w:rFonts w:ascii="HG丸ｺﾞｼｯｸM-PRO" w:eastAsia="HG丸ｺﾞｼｯｸM-PRO" w:hAnsi="HG丸ｺﾞｼｯｸM-PRO" w:cs="Times New Roman" w:hint="eastAsia"/>
                <w:color w:val="000000" w:themeColor="text1"/>
                <w:kern w:val="0"/>
                <w:sz w:val="21"/>
                <w:szCs w:val="21"/>
              </w:rPr>
              <w:t>許可・違反事務：</w:t>
            </w:r>
            <w:r w:rsidR="00044FA9">
              <w:rPr>
                <w:rFonts w:ascii="HG丸ｺﾞｼｯｸM-PRO" w:eastAsia="HG丸ｺﾞｼｯｸM-PRO" w:hAnsi="HG丸ｺﾞｼｯｸM-PRO" w:cs="Times New Roman" w:hint="eastAsia"/>
                <w:color w:val="000000" w:themeColor="text1"/>
                <w:kern w:val="0"/>
                <w:sz w:val="21"/>
                <w:szCs w:val="21"/>
              </w:rPr>
              <w:t>羽曳野市、</w:t>
            </w:r>
            <w:r>
              <w:rPr>
                <w:rFonts w:ascii="HG丸ｺﾞｼｯｸM-PRO" w:eastAsia="HG丸ｺﾞｼｯｸM-PRO" w:hAnsi="HG丸ｺﾞｼｯｸM-PRO" w:cs="Times New Roman" w:hint="eastAsia"/>
                <w:color w:val="000000" w:themeColor="text1"/>
                <w:kern w:val="0"/>
                <w:sz w:val="21"/>
                <w:szCs w:val="21"/>
              </w:rPr>
              <w:t>藤井寺市</w:t>
            </w:r>
          </w:p>
        </w:tc>
        <w:bookmarkStart w:id="0" w:name="_GoBack"/>
        <w:bookmarkEnd w:id="0"/>
      </w:tr>
      <w:tr w:rsidR="00E00152" w:rsidRPr="00E00152" w:rsidTr="00F16474">
        <w:tc>
          <w:tcPr>
            <w:tcW w:w="2551" w:type="dxa"/>
            <w:shd w:val="clear" w:color="auto" w:fill="auto"/>
            <w:vAlign w:val="center"/>
          </w:tcPr>
          <w:p w:rsidR="00BA07B7" w:rsidRPr="00E00152" w:rsidRDefault="00BA07B7" w:rsidP="00F16474">
            <w:pPr>
              <w:rPr>
                <w:rFonts w:ascii="HG丸ｺﾞｼｯｸM-PRO" w:eastAsia="HG丸ｺﾞｼｯｸM-PRO" w:hAnsi="HG丸ｺﾞｼｯｸM-PRO" w:cs="Times New Roman"/>
                <w:color w:val="000000" w:themeColor="text1"/>
                <w:kern w:val="0"/>
                <w:sz w:val="21"/>
                <w:szCs w:val="21"/>
              </w:rPr>
            </w:pPr>
            <w:r w:rsidRPr="00E00152">
              <w:rPr>
                <w:rFonts w:ascii="HG丸ｺﾞｼｯｸM-PRO" w:eastAsia="HG丸ｺﾞｼｯｸM-PRO" w:hAnsi="HG丸ｺﾞｼｯｸM-PRO" w:cs="Times New Roman" w:hint="eastAsia"/>
                <w:color w:val="000000" w:themeColor="text1"/>
                <w:kern w:val="0"/>
                <w:sz w:val="21"/>
                <w:szCs w:val="21"/>
              </w:rPr>
              <w:t>建築物の高さ・意匠</w:t>
            </w:r>
          </w:p>
        </w:tc>
        <w:tc>
          <w:tcPr>
            <w:tcW w:w="3827" w:type="dxa"/>
            <w:shd w:val="clear" w:color="auto" w:fill="auto"/>
            <w:vAlign w:val="center"/>
          </w:tcPr>
          <w:p w:rsidR="00BA07B7" w:rsidRPr="00E00152" w:rsidRDefault="00BA07B7" w:rsidP="00F16474">
            <w:pPr>
              <w:rPr>
                <w:rFonts w:ascii="HG丸ｺﾞｼｯｸM-PRO" w:eastAsia="HG丸ｺﾞｼｯｸM-PRO" w:hAnsi="HG丸ｺﾞｼｯｸM-PRO" w:cs="Times New Roman"/>
                <w:color w:val="000000" w:themeColor="text1"/>
                <w:kern w:val="0"/>
                <w:sz w:val="21"/>
                <w:szCs w:val="21"/>
              </w:rPr>
            </w:pPr>
            <w:r w:rsidRPr="00E00152">
              <w:rPr>
                <w:rFonts w:ascii="HG丸ｺﾞｼｯｸM-PRO" w:eastAsia="HG丸ｺﾞｼｯｸM-PRO" w:hAnsi="HG丸ｺﾞｼｯｸM-PRO" w:cs="Times New Roman" w:hint="eastAsia"/>
                <w:color w:val="000000" w:themeColor="text1"/>
                <w:kern w:val="0"/>
                <w:sz w:val="21"/>
                <w:szCs w:val="21"/>
              </w:rPr>
              <w:t>羽曳野市、藤井寺市</w:t>
            </w:r>
          </w:p>
        </w:tc>
      </w:tr>
    </w:tbl>
    <w:p w:rsidR="004352F4" w:rsidRPr="00953525" w:rsidRDefault="004352F4" w:rsidP="004352F4">
      <w:pPr>
        <w:rPr>
          <w:rFonts w:ascii="HG丸ｺﾞｼｯｸM-PRO" w:eastAsia="HG丸ｺﾞｼｯｸM-PRO" w:hAnsi="HG丸ｺﾞｼｯｸM-PRO"/>
          <w:color w:val="000000" w:themeColor="text1"/>
        </w:rPr>
      </w:pPr>
    </w:p>
    <w:p w:rsidR="00F82CDC" w:rsidRPr="00953525" w:rsidRDefault="00953525" w:rsidP="004352F4">
      <w:pPr>
        <w:rPr>
          <w:rFonts w:ascii="HG丸ｺﾞｼｯｸM-PRO" w:eastAsia="HG丸ｺﾞｼｯｸM-PRO" w:hAnsi="HG丸ｺﾞｼｯｸM-PRO"/>
          <w:color w:val="000000" w:themeColor="text1"/>
          <w:sz w:val="21"/>
          <w:szCs w:val="21"/>
        </w:rPr>
      </w:pPr>
      <w:r w:rsidRPr="00953525">
        <w:rPr>
          <w:rFonts w:ascii="HG丸ｺﾞｼｯｸM-PRO" w:eastAsia="HG丸ｺﾞｼｯｸM-PRO" w:hAnsi="HG丸ｺﾞｼｯｸM-PRO" w:hint="eastAsia"/>
          <w:color w:val="000000" w:themeColor="text1"/>
        </w:rPr>
        <w:t xml:space="preserve">　　</w:t>
      </w:r>
      <w:r w:rsidRPr="00953525">
        <w:rPr>
          <w:rFonts w:ascii="HG丸ｺﾞｼｯｸM-PRO" w:eastAsia="HG丸ｺﾞｼｯｸM-PRO" w:hAnsi="HG丸ｺﾞｼｯｸM-PRO" w:hint="eastAsia"/>
          <w:color w:val="000000" w:themeColor="text1"/>
          <w:sz w:val="21"/>
          <w:szCs w:val="21"/>
        </w:rPr>
        <w:t>※参考２</w:t>
      </w:r>
      <w:r w:rsidR="00F16474">
        <w:rPr>
          <w:rFonts w:ascii="HG丸ｺﾞｼｯｸM-PRO" w:eastAsia="HG丸ｺﾞｼｯｸM-PRO" w:hAnsi="HG丸ｺﾞｼｯｸM-PRO" w:hint="eastAsia"/>
          <w:color w:val="000000" w:themeColor="text1"/>
          <w:sz w:val="21"/>
          <w:szCs w:val="21"/>
        </w:rPr>
        <w:t>：大阪府景観審議会の答申</w:t>
      </w:r>
      <w:r w:rsidR="00AD72D7">
        <w:rPr>
          <w:rFonts w:ascii="HG丸ｺﾞｼｯｸM-PRO" w:eastAsia="HG丸ｺﾞｼｯｸM-PRO" w:hAnsi="HG丸ｺﾞｼｯｸM-PRO" w:hint="eastAsia"/>
          <w:color w:val="000000" w:themeColor="text1"/>
          <w:sz w:val="21"/>
          <w:szCs w:val="21"/>
        </w:rPr>
        <w:t>については、下記リンク先</w:t>
      </w:r>
      <w:r>
        <w:rPr>
          <w:rFonts w:ascii="HG丸ｺﾞｼｯｸM-PRO" w:eastAsia="HG丸ｺﾞｼｯｸM-PRO" w:hAnsi="HG丸ｺﾞｼｯｸM-PRO" w:hint="eastAsia"/>
          <w:color w:val="000000" w:themeColor="text1"/>
          <w:sz w:val="21"/>
          <w:szCs w:val="21"/>
        </w:rPr>
        <w:t>を参照</w:t>
      </w:r>
      <w:r w:rsidR="00AD72D7">
        <w:rPr>
          <w:rFonts w:ascii="HG丸ｺﾞｼｯｸM-PRO" w:eastAsia="HG丸ｺﾞｼｯｸM-PRO" w:hAnsi="HG丸ｺﾞｼｯｸM-PRO" w:hint="eastAsia"/>
          <w:color w:val="000000" w:themeColor="text1"/>
          <w:sz w:val="21"/>
          <w:szCs w:val="21"/>
        </w:rPr>
        <w:t>ください。</w:t>
      </w:r>
    </w:p>
    <w:p w:rsidR="00677352" w:rsidRPr="00677352" w:rsidRDefault="00677352" w:rsidP="00677352">
      <w:pPr>
        <w:ind w:leftChars="295" w:left="798" w:hangingChars="45" w:hanging="90"/>
        <w:rPr>
          <w:rFonts w:ascii="HG丸ｺﾞｼｯｸM-PRO" w:eastAsia="HG丸ｺﾞｼｯｸM-PRO" w:hAnsi="HG丸ｺﾞｼｯｸM-PRO" w:hint="eastAsia"/>
          <w:color w:val="000000" w:themeColor="text1"/>
          <w:sz w:val="20"/>
        </w:rPr>
      </w:pPr>
      <w:hyperlink r:id="rId9" w:history="1">
        <w:r w:rsidRPr="00677352">
          <w:rPr>
            <w:rStyle w:val="ae"/>
            <w:rFonts w:ascii="HG丸ｺﾞｼｯｸM-PRO" w:eastAsia="HG丸ｺﾞｼｯｸM-PRO" w:hAnsi="HG丸ｺﾞｼｯｸM-PRO" w:hint="eastAsia"/>
            <w:sz w:val="20"/>
          </w:rPr>
          <w:t>「大阪府屋外広告物条例及び施行規則等の一部改正（案）」に対する府民意見等の募集について</w:t>
        </w:r>
      </w:hyperlink>
    </w:p>
    <w:p w:rsidR="00953525" w:rsidRDefault="00953525" w:rsidP="004352F4">
      <w:pPr>
        <w:rPr>
          <w:rFonts w:ascii="HG丸ｺﾞｼｯｸM-PRO" w:eastAsia="HG丸ｺﾞｼｯｸM-PRO" w:hAnsi="HG丸ｺﾞｼｯｸM-PRO"/>
          <w:color w:val="000000" w:themeColor="text1"/>
        </w:rPr>
      </w:pPr>
    </w:p>
    <w:p w:rsidR="006D6A40" w:rsidRPr="00953525" w:rsidRDefault="006D6A40" w:rsidP="004352F4">
      <w:pPr>
        <w:rPr>
          <w:rFonts w:ascii="HG丸ｺﾞｼｯｸM-PRO" w:eastAsia="HG丸ｺﾞｼｯｸM-PRO" w:hAnsi="HG丸ｺﾞｼｯｸM-PRO"/>
          <w:color w:val="000000" w:themeColor="text1"/>
        </w:rPr>
      </w:pPr>
    </w:p>
    <w:p w:rsidR="00762706" w:rsidRPr="00E00152" w:rsidRDefault="00366A50" w:rsidP="00F22DDC">
      <w:pPr>
        <w:rPr>
          <w:rFonts w:ascii="HG丸ｺﾞｼｯｸM-PRO" w:eastAsia="HG丸ｺﾞｼｯｸM-PRO" w:hAnsi="HG丸ｺﾞｼｯｸM-PRO"/>
          <w:b/>
          <w:color w:val="000000" w:themeColor="text1"/>
        </w:rPr>
      </w:pPr>
      <w:r w:rsidRPr="00E00152">
        <w:rPr>
          <w:rFonts w:ascii="HG丸ｺﾞｼｯｸM-PRO" w:eastAsia="HG丸ｺﾞｼｯｸM-PRO" w:hAnsi="HG丸ｺﾞｼｯｸM-PRO" w:hint="eastAsia"/>
          <w:b/>
          <w:color w:val="000000" w:themeColor="text1"/>
        </w:rPr>
        <w:t>■</w:t>
      </w:r>
      <w:r w:rsidR="002F08E4" w:rsidRPr="00E00152">
        <w:rPr>
          <w:rFonts w:ascii="HG丸ｺﾞｼｯｸM-PRO" w:eastAsia="HG丸ｺﾞｼｯｸM-PRO" w:hAnsi="HG丸ｺﾞｼｯｸM-PRO" w:hint="eastAsia"/>
          <w:b/>
          <w:color w:val="000000" w:themeColor="text1"/>
        </w:rPr>
        <w:t>一部</w:t>
      </w:r>
      <w:r w:rsidRPr="00E00152">
        <w:rPr>
          <w:rFonts w:ascii="HG丸ｺﾞｼｯｸM-PRO" w:eastAsia="HG丸ｺﾞｼｯｸM-PRO" w:hAnsi="HG丸ｺﾞｼｯｸM-PRO" w:hint="eastAsia"/>
          <w:b/>
          <w:color w:val="000000" w:themeColor="text1"/>
        </w:rPr>
        <w:t>改正</w:t>
      </w:r>
      <w:r w:rsidR="00762706" w:rsidRPr="00E00152">
        <w:rPr>
          <w:rFonts w:ascii="HG丸ｺﾞｼｯｸM-PRO" w:eastAsia="HG丸ｺﾞｼｯｸM-PRO" w:hAnsi="HG丸ｺﾞｼｯｸM-PRO" w:hint="eastAsia"/>
          <w:b/>
          <w:color w:val="000000" w:themeColor="text1"/>
        </w:rPr>
        <w:t>（案）の概要</w:t>
      </w:r>
    </w:p>
    <w:p w:rsidR="00075B3E" w:rsidRPr="00E00152" w:rsidRDefault="00075B3E" w:rsidP="00F82CDC">
      <w:pPr>
        <w:ind w:leftChars="178" w:left="700" w:hangingChars="124" w:hanging="273"/>
        <w:rPr>
          <w:rFonts w:ascii="HG丸ｺﾞｼｯｸM-PRO" w:eastAsia="HG丸ｺﾞｼｯｸM-PRO" w:hAnsi="HG丸ｺﾞｼｯｸM-PRO"/>
          <w:color w:val="000000" w:themeColor="text1"/>
          <w:sz w:val="22"/>
        </w:rPr>
      </w:pPr>
      <w:r w:rsidRPr="00E00152">
        <w:rPr>
          <w:rFonts w:ascii="HG丸ｺﾞｼｯｸM-PRO" w:eastAsia="HG丸ｺﾞｼｯｸM-PRO" w:hAnsi="HG丸ｺﾞｼｯｸM-PRO" w:hint="eastAsia"/>
          <w:color w:val="000000" w:themeColor="text1"/>
          <w:sz w:val="22"/>
        </w:rPr>
        <w:t xml:space="preserve">ア　</w:t>
      </w:r>
      <w:r w:rsidR="00010C72" w:rsidRPr="00E00152">
        <w:rPr>
          <w:rFonts w:ascii="HG丸ｺﾞｼｯｸM-PRO" w:eastAsia="HG丸ｺﾞｼｯｸM-PRO" w:hAnsi="HG丸ｺﾞｼｯｸM-PRO" w:hint="eastAsia"/>
          <w:color w:val="000000" w:themeColor="text1"/>
          <w:sz w:val="22"/>
        </w:rPr>
        <w:t>広告物の表示</w:t>
      </w:r>
      <w:r w:rsidR="00F82CDC" w:rsidRPr="00E00152">
        <w:rPr>
          <w:rFonts w:ascii="HG丸ｺﾞｼｯｸM-PRO" w:eastAsia="HG丸ｺﾞｼｯｸM-PRO" w:hAnsi="HG丸ｺﾞｼｯｸM-PRO" w:hint="eastAsia"/>
          <w:color w:val="000000" w:themeColor="text1"/>
          <w:sz w:val="22"/>
        </w:rPr>
        <w:t>又は掲出物件の設置</w:t>
      </w:r>
      <w:r w:rsidR="00010C72" w:rsidRPr="00E00152">
        <w:rPr>
          <w:rFonts w:ascii="HG丸ｺﾞｼｯｸM-PRO" w:eastAsia="HG丸ｺﾞｼｯｸM-PRO" w:hAnsi="HG丸ｺﾞｼｯｸM-PRO" w:hint="eastAsia"/>
          <w:color w:val="000000" w:themeColor="text1"/>
          <w:sz w:val="22"/>
        </w:rPr>
        <w:t>に許可を要する</w:t>
      </w:r>
      <w:r w:rsidR="00F82CDC" w:rsidRPr="00E00152">
        <w:rPr>
          <w:rFonts w:ascii="HG丸ｺﾞｼｯｸM-PRO" w:eastAsia="HG丸ｺﾞｼｯｸM-PRO" w:hAnsi="HG丸ｺﾞｼｯｸM-PRO" w:hint="eastAsia"/>
          <w:color w:val="000000" w:themeColor="text1"/>
          <w:sz w:val="22"/>
        </w:rPr>
        <w:t>区域</w:t>
      </w:r>
      <w:r w:rsidR="00963B00">
        <w:rPr>
          <w:rFonts w:ascii="HG丸ｺﾞｼｯｸM-PRO" w:eastAsia="HG丸ｺﾞｼｯｸM-PRO" w:hAnsi="HG丸ｺﾞｼｯｸM-PRO" w:hint="eastAsia"/>
          <w:color w:val="000000" w:themeColor="text1"/>
          <w:sz w:val="22"/>
        </w:rPr>
        <w:t>として、</w:t>
      </w:r>
      <w:r w:rsidR="00963B00" w:rsidRPr="00E00152">
        <w:rPr>
          <w:rFonts w:ascii="HG丸ｺﾞｼｯｸM-PRO" w:eastAsia="HG丸ｺﾞｼｯｸM-PRO" w:hAnsi="HG丸ｺﾞｼｯｸM-PRO" w:hint="eastAsia"/>
          <w:color w:val="000000" w:themeColor="text1"/>
          <w:sz w:val="22"/>
        </w:rPr>
        <w:t>別紙１</w:t>
      </w:r>
      <w:r w:rsidR="00963B00">
        <w:rPr>
          <w:rFonts w:ascii="HG丸ｺﾞｼｯｸM-PRO" w:eastAsia="HG丸ｺﾞｼｯｸM-PRO" w:hAnsi="HG丸ｺﾞｼｯｸM-PRO" w:hint="eastAsia"/>
          <w:color w:val="000000" w:themeColor="text1"/>
          <w:sz w:val="22"/>
        </w:rPr>
        <w:t>に掲げる緩衝地帯を追加します。</w:t>
      </w:r>
    </w:p>
    <w:p w:rsidR="00953525" w:rsidRDefault="00953525" w:rsidP="00075B3E">
      <w:pPr>
        <w:ind w:leftChars="300" w:left="9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緩衝地帯とは、</w:t>
      </w:r>
      <w:r w:rsidR="004636C9">
        <w:rPr>
          <w:rFonts w:ascii="HG丸ｺﾞｼｯｸM-PRO" w:eastAsia="HG丸ｺﾞｼｯｸM-PRO" w:hAnsi="HG丸ｺﾞｼｯｸM-PRO" w:hint="eastAsia"/>
          <w:color w:val="000000" w:themeColor="text1"/>
          <w:sz w:val="22"/>
        </w:rPr>
        <w:t>古市古墳群の</w:t>
      </w:r>
      <w:r>
        <w:rPr>
          <w:rFonts w:ascii="HG丸ｺﾞｼｯｸM-PRO" w:eastAsia="HG丸ｺﾞｼｯｸM-PRO" w:hAnsi="HG丸ｺﾞｼｯｸM-PRO" w:hint="eastAsia"/>
          <w:color w:val="000000" w:themeColor="text1"/>
          <w:sz w:val="22"/>
        </w:rPr>
        <w:t>周辺に設けるエリア</w:t>
      </w:r>
      <w:r w:rsidRPr="00953525">
        <w:rPr>
          <w:rFonts w:ascii="HG丸ｺﾞｼｯｸM-PRO" w:eastAsia="HG丸ｺﾞｼｯｸM-PRO" w:hAnsi="HG丸ｺﾞｼｯｸM-PRO" w:hint="eastAsia"/>
          <w:color w:val="000000" w:themeColor="text1"/>
          <w:sz w:val="22"/>
        </w:rPr>
        <w:t>で、羽曳野市及び藤井寺市が、</w:t>
      </w:r>
      <w:r w:rsidR="00044FA9">
        <w:rPr>
          <w:rFonts w:ascii="HG丸ｺﾞｼｯｸM-PRO" w:eastAsia="HG丸ｺﾞｼｯｸM-PRO" w:hAnsi="HG丸ｺﾞｼｯｸM-PRO" w:hint="eastAsia"/>
          <w:color w:val="000000" w:themeColor="text1"/>
          <w:sz w:val="22"/>
        </w:rPr>
        <w:t>景観条例</w:t>
      </w:r>
      <w:r>
        <w:rPr>
          <w:rFonts w:ascii="HG丸ｺﾞｼｯｸM-PRO" w:eastAsia="HG丸ｺﾞｼｯｸM-PRO" w:hAnsi="HG丸ｺﾞｼｯｸM-PRO" w:hint="eastAsia"/>
          <w:color w:val="000000" w:themeColor="text1"/>
          <w:sz w:val="22"/>
        </w:rPr>
        <w:t>に基づき、</w:t>
      </w:r>
      <w:r w:rsidRPr="00953525">
        <w:rPr>
          <w:rFonts w:ascii="HG丸ｺﾞｼｯｸM-PRO" w:eastAsia="HG丸ｺﾞｼｯｸM-PRO" w:hAnsi="HG丸ｺﾞｼｯｸM-PRO" w:hint="eastAsia"/>
          <w:color w:val="000000" w:themeColor="text1"/>
          <w:sz w:val="22"/>
        </w:rPr>
        <w:t>各市の景観計画において定め</w:t>
      </w:r>
      <w:r>
        <w:rPr>
          <w:rFonts w:ascii="HG丸ｺﾞｼｯｸM-PRO" w:eastAsia="HG丸ｺﾞｼｯｸM-PRO" w:hAnsi="HG丸ｺﾞｼｯｸM-PRO" w:hint="eastAsia"/>
          <w:color w:val="000000" w:themeColor="text1"/>
          <w:sz w:val="22"/>
        </w:rPr>
        <w:t>ます。</w:t>
      </w:r>
    </w:p>
    <w:p w:rsidR="00953525" w:rsidRPr="0049271A" w:rsidRDefault="00953525" w:rsidP="00075B3E">
      <w:pPr>
        <w:ind w:leftChars="300" w:left="940" w:hangingChars="100" w:hanging="220"/>
        <w:rPr>
          <w:rFonts w:ascii="HG丸ｺﾞｼｯｸM-PRO" w:eastAsia="HG丸ｺﾞｼｯｸM-PRO" w:hAnsi="HG丸ｺﾞｼｯｸM-PRO"/>
          <w:color w:val="000000" w:themeColor="text1"/>
          <w:sz w:val="22"/>
        </w:rPr>
      </w:pPr>
    </w:p>
    <w:p w:rsidR="0011410B" w:rsidRPr="00E00152" w:rsidRDefault="0011410B" w:rsidP="00BA07B7">
      <w:pPr>
        <w:ind w:leftChars="200" w:left="700" w:hangingChars="100" w:hanging="220"/>
        <w:rPr>
          <w:rFonts w:ascii="HG丸ｺﾞｼｯｸM-PRO" w:eastAsia="HG丸ｺﾞｼｯｸM-PRO" w:hAnsi="HG丸ｺﾞｼｯｸM-PRO"/>
          <w:color w:val="000000" w:themeColor="text1"/>
          <w:sz w:val="22"/>
        </w:rPr>
      </w:pPr>
      <w:r w:rsidRPr="00E00152">
        <w:rPr>
          <w:rFonts w:ascii="HG丸ｺﾞｼｯｸM-PRO" w:eastAsia="HG丸ｺﾞｼｯｸM-PRO" w:hAnsi="HG丸ｺﾞｼｯｸM-PRO" w:hint="eastAsia"/>
          <w:color w:val="000000" w:themeColor="text1"/>
          <w:sz w:val="22"/>
        </w:rPr>
        <w:t xml:space="preserve">イ　</w:t>
      </w:r>
      <w:r w:rsidR="00953525">
        <w:rPr>
          <w:rFonts w:ascii="HG丸ｺﾞｼｯｸM-PRO" w:eastAsia="HG丸ｺﾞｼｯｸM-PRO" w:hAnsi="HG丸ｺﾞｼｯｸM-PRO" w:hint="eastAsia"/>
          <w:color w:val="000000" w:themeColor="text1"/>
          <w:sz w:val="22"/>
        </w:rPr>
        <w:t>緩衝地帯</w:t>
      </w:r>
      <w:r w:rsidR="00310BBF" w:rsidRPr="00E00152">
        <w:rPr>
          <w:rFonts w:ascii="HG丸ｺﾞｼｯｸM-PRO" w:eastAsia="HG丸ｺﾞｼｯｸM-PRO" w:hAnsi="HG丸ｺﾞｼｯｸM-PRO" w:hint="eastAsia"/>
          <w:color w:val="000000" w:themeColor="text1"/>
          <w:sz w:val="22"/>
        </w:rPr>
        <w:t>における</w:t>
      </w:r>
      <w:r w:rsidR="00F82CDC" w:rsidRPr="00E00152">
        <w:rPr>
          <w:rFonts w:ascii="HG丸ｺﾞｼｯｸM-PRO" w:eastAsia="HG丸ｺﾞｼｯｸM-PRO" w:hAnsi="HG丸ｺﾞｼｯｸM-PRO" w:hint="eastAsia"/>
          <w:color w:val="000000" w:themeColor="text1"/>
          <w:sz w:val="22"/>
        </w:rPr>
        <w:t>広告物</w:t>
      </w:r>
      <w:r w:rsidR="00BA07B7" w:rsidRPr="00E00152">
        <w:rPr>
          <w:rFonts w:ascii="HG丸ｺﾞｼｯｸM-PRO" w:eastAsia="HG丸ｺﾞｼｯｸM-PRO" w:hAnsi="HG丸ｺﾞｼｯｸM-PRO" w:hint="eastAsia"/>
          <w:color w:val="000000" w:themeColor="text1"/>
          <w:sz w:val="22"/>
        </w:rPr>
        <w:t>の表示又は掲出物件の設置に</w:t>
      </w:r>
      <w:r w:rsidR="00871B2E" w:rsidRPr="00E00152">
        <w:rPr>
          <w:rFonts w:ascii="HG丸ｺﾞｼｯｸM-PRO" w:eastAsia="HG丸ｺﾞｼｯｸM-PRO" w:hAnsi="HG丸ｺﾞｼｯｸM-PRO" w:hint="eastAsia"/>
          <w:color w:val="000000" w:themeColor="text1"/>
          <w:sz w:val="22"/>
        </w:rPr>
        <w:t>ついて</w:t>
      </w:r>
      <w:r w:rsidR="00BA07B7" w:rsidRPr="00E00152">
        <w:rPr>
          <w:rFonts w:ascii="HG丸ｺﾞｼｯｸM-PRO" w:eastAsia="HG丸ｺﾞｼｯｸM-PRO" w:hAnsi="HG丸ｺﾞｼｯｸM-PRO" w:hint="eastAsia"/>
          <w:color w:val="000000" w:themeColor="text1"/>
          <w:sz w:val="22"/>
        </w:rPr>
        <w:t>、</w:t>
      </w:r>
      <w:r w:rsidR="00527B00" w:rsidRPr="00E00152">
        <w:rPr>
          <w:rFonts w:ascii="HG丸ｺﾞｼｯｸM-PRO" w:eastAsia="HG丸ｺﾞｼｯｸM-PRO" w:hAnsi="HG丸ｺﾞｼｯｸM-PRO" w:hint="eastAsia"/>
          <w:color w:val="000000" w:themeColor="text1"/>
          <w:sz w:val="22"/>
        </w:rPr>
        <w:t>表示</w:t>
      </w:r>
      <w:r w:rsidR="00F82CDC" w:rsidRPr="00E00152">
        <w:rPr>
          <w:rFonts w:ascii="HG丸ｺﾞｼｯｸM-PRO" w:eastAsia="HG丸ｺﾞｼｯｸM-PRO" w:hAnsi="HG丸ｺﾞｼｯｸM-PRO" w:hint="eastAsia"/>
          <w:color w:val="000000" w:themeColor="text1"/>
          <w:sz w:val="22"/>
        </w:rPr>
        <w:t>方法等</w:t>
      </w:r>
      <w:r w:rsidR="00527B00" w:rsidRPr="00E00152">
        <w:rPr>
          <w:rFonts w:ascii="HG丸ｺﾞｼｯｸM-PRO" w:eastAsia="HG丸ｺﾞｼｯｸM-PRO" w:hAnsi="HG丸ｺﾞｼｯｸM-PRO" w:hint="eastAsia"/>
          <w:color w:val="000000" w:themeColor="text1"/>
          <w:sz w:val="22"/>
        </w:rPr>
        <w:t>を</w:t>
      </w:r>
      <w:r w:rsidR="00BF48CD" w:rsidRPr="00E00152">
        <w:rPr>
          <w:rFonts w:ascii="HG丸ｺﾞｼｯｸM-PRO" w:eastAsia="HG丸ｺﾞｼｯｸM-PRO" w:hAnsi="HG丸ｺﾞｼｯｸM-PRO" w:hint="eastAsia"/>
          <w:color w:val="000000" w:themeColor="text1"/>
          <w:sz w:val="22"/>
        </w:rPr>
        <w:t>制限</w:t>
      </w:r>
      <w:r w:rsidR="00F82CDC" w:rsidRPr="00E00152">
        <w:rPr>
          <w:rFonts w:ascii="HG丸ｺﾞｼｯｸM-PRO" w:eastAsia="HG丸ｺﾞｼｯｸM-PRO" w:hAnsi="HG丸ｺﾞｼｯｸM-PRO" w:hint="eastAsia"/>
          <w:color w:val="000000" w:themeColor="text1"/>
          <w:sz w:val="22"/>
        </w:rPr>
        <w:t>します</w:t>
      </w:r>
      <w:r w:rsidR="00310BBF" w:rsidRPr="00E00152">
        <w:rPr>
          <w:rFonts w:ascii="HG丸ｺﾞｼｯｸM-PRO" w:eastAsia="HG丸ｺﾞｼｯｸM-PRO" w:hAnsi="HG丸ｺﾞｼｯｸM-PRO" w:hint="eastAsia"/>
          <w:color w:val="000000" w:themeColor="text1"/>
          <w:sz w:val="22"/>
        </w:rPr>
        <w:t>。</w:t>
      </w:r>
      <w:r w:rsidR="00F82CDC" w:rsidRPr="00E00152">
        <w:rPr>
          <w:rFonts w:ascii="HG丸ｺﾞｼｯｸM-PRO" w:eastAsia="HG丸ｺﾞｼｯｸM-PRO" w:hAnsi="HG丸ｺﾞｼｯｸM-PRO" w:hint="eastAsia"/>
          <w:color w:val="000000" w:themeColor="text1"/>
          <w:sz w:val="22"/>
        </w:rPr>
        <w:t>（</w:t>
      </w:r>
      <w:r w:rsidR="00953525">
        <w:rPr>
          <w:rFonts w:ascii="HG丸ｺﾞｼｯｸM-PRO" w:eastAsia="HG丸ｺﾞｼｯｸM-PRO" w:hAnsi="HG丸ｺﾞｼｯｸM-PRO" w:hint="eastAsia"/>
          <w:color w:val="000000" w:themeColor="text1"/>
          <w:sz w:val="22"/>
        </w:rPr>
        <w:t>表示方法等の制限の内容については、</w:t>
      </w:r>
      <w:r w:rsidR="00F82CDC" w:rsidRPr="00E00152">
        <w:rPr>
          <w:rFonts w:ascii="HG丸ｺﾞｼｯｸM-PRO" w:eastAsia="HG丸ｺﾞｼｯｸM-PRO" w:hAnsi="HG丸ｺﾞｼｯｸM-PRO" w:hint="eastAsia"/>
          <w:color w:val="000000" w:themeColor="text1"/>
          <w:sz w:val="22"/>
        </w:rPr>
        <w:t>別紙２参照）</w:t>
      </w:r>
    </w:p>
    <w:p w:rsidR="005739A6" w:rsidRPr="00E00152" w:rsidRDefault="005739A6" w:rsidP="00BF48CD">
      <w:pPr>
        <w:rPr>
          <w:rFonts w:ascii="HG丸ｺﾞｼｯｸM-PRO" w:eastAsia="HG丸ｺﾞｼｯｸM-PRO" w:hAnsi="HG丸ｺﾞｼｯｸM-PRO"/>
          <w:color w:val="000000" w:themeColor="text1"/>
          <w:sz w:val="22"/>
        </w:rPr>
      </w:pPr>
    </w:p>
    <w:p w:rsidR="00F90B47" w:rsidRPr="00E00152" w:rsidRDefault="00C92387" w:rsidP="00D054F4">
      <w:pPr>
        <w:rPr>
          <w:rFonts w:ascii="HG丸ｺﾞｼｯｸM-PRO" w:eastAsia="HG丸ｺﾞｼｯｸM-PRO" w:hAnsi="HG丸ｺﾞｼｯｸM-PRO"/>
          <w:b/>
          <w:color w:val="000000" w:themeColor="text1"/>
        </w:rPr>
      </w:pPr>
      <w:r w:rsidRPr="00E00152">
        <w:rPr>
          <w:rFonts w:ascii="HG丸ｺﾞｼｯｸM-PRO" w:eastAsia="HG丸ｺﾞｼｯｸM-PRO" w:hAnsi="HG丸ｺﾞｼｯｸM-PRO" w:hint="eastAsia"/>
          <w:b/>
          <w:color w:val="000000" w:themeColor="text1"/>
        </w:rPr>
        <w:t>■</w:t>
      </w:r>
      <w:r w:rsidR="00B5386C" w:rsidRPr="00E00152">
        <w:rPr>
          <w:rFonts w:ascii="HG丸ｺﾞｼｯｸM-PRO" w:eastAsia="HG丸ｺﾞｼｯｸM-PRO" w:hAnsi="HG丸ｺﾞｼｯｸM-PRO" w:hint="eastAsia"/>
          <w:b/>
          <w:color w:val="000000" w:themeColor="text1"/>
        </w:rPr>
        <w:t>施行予定日</w:t>
      </w:r>
    </w:p>
    <w:p w:rsidR="007F18C3" w:rsidRPr="00E00152" w:rsidRDefault="00B5386C" w:rsidP="00811E82">
      <w:pPr>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sz w:val="22"/>
        </w:rPr>
        <w:t xml:space="preserve">　　</w:t>
      </w:r>
      <w:r w:rsidR="00FA4AF4" w:rsidRPr="00E00152">
        <w:rPr>
          <w:rFonts w:ascii="HG丸ｺﾞｼｯｸM-PRO" w:eastAsia="HG丸ｺﾞｼｯｸM-PRO" w:hAnsi="HG丸ｺﾞｼｯｸM-PRO" w:hint="eastAsia"/>
          <w:color w:val="000000" w:themeColor="text1"/>
          <w:sz w:val="22"/>
        </w:rPr>
        <w:t>平成</w:t>
      </w:r>
      <w:r w:rsidR="00F339E6" w:rsidRPr="00E00152">
        <w:rPr>
          <w:rFonts w:ascii="HG丸ｺﾞｼｯｸM-PRO" w:eastAsia="HG丸ｺﾞｼｯｸM-PRO" w:hAnsi="HG丸ｺﾞｼｯｸM-PRO" w:hint="eastAsia"/>
          <w:color w:val="000000" w:themeColor="text1"/>
          <w:sz w:val="22"/>
        </w:rPr>
        <w:t>28</w:t>
      </w:r>
      <w:r w:rsidR="00FA4AF4" w:rsidRPr="00E00152">
        <w:rPr>
          <w:rFonts w:ascii="HG丸ｺﾞｼｯｸM-PRO" w:eastAsia="HG丸ｺﾞｼｯｸM-PRO" w:hAnsi="HG丸ｺﾞｼｯｸM-PRO" w:hint="eastAsia"/>
          <w:color w:val="000000" w:themeColor="text1"/>
          <w:sz w:val="22"/>
        </w:rPr>
        <w:t>年</w:t>
      </w:r>
      <w:r w:rsidR="00F339E6" w:rsidRPr="00E00152">
        <w:rPr>
          <w:rFonts w:ascii="HG丸ｺﾞｼｯｸM-PRO" w:eastAsia="HG丸ｺﾞｼｯｸM-PRO" w:hAnsi="HG丸ｺﾞｼｯｸM-PRO" w:hint="eastAsia"/>
          <w:color w:val="000000" w:themeColor="text1"/>
          <w:sz w:val="22"/>
        </w:rPr>
        <w:t>1</w:t>
      </w:r>
      <w:r w:rsidR="00366A50" w:rsidRPr="00E00152">
        <w:rPr>
          <w:rFonts w:ascii="HG丸ｺﾞｼｯｸM-PRO" w:eastAsia="HG丸ｺﾞｼｯｸM-PRO" w:hAnsi="HG丸ｺﾞｼｯｸM-PRO" w:hint="eastAsia"/>
          <w:color w:val="000000" w:themeColor="text1"/>
          <w:sz w:val="22"/>
        </w:rPr>
        <w:t>月</w:t>
      </w:r>
      <w:r w:rsidR="00F339E6" w:rsidRPr="00E00152">
        <w:rPr>
          <w:rFonts w:ascii="HG丸ｺﾞｼｯｸM-PRO" w:eastAsia="HG丸ｺﾞｼｯｸM-PRO" w:hAnsi="HG丸ｺﾞｼｯｸM-PRO" w:hint="eastAsia"/>
          <w:color w:val="000000" w:themeColor="text1"/>
          <w:sz w:val="22"/>
        </w:rPr>
        <w:t>4日</w:t>
      </w:r>
      <w:r w:rsidR="007F18C3" w:rsidRPr="00E00152">
        <w:rPr>
          <w:rFonts w:ascii="HG丸ｺﾞｼｯｸM-PRO" w:eastAsia="HG丸ｺﾞｼｯｸM-PRO" w:hAnsi="HG丸ｺﾞｼｯｸM-PRO"/>
          <w:color w:val="000000" w:themeColor="text1"/>
        </w:rPr>
        <w:br w:type="page"/>
      </w:r>
    </w:p>
    <w:p w:rsidR="007F444E" w:rsidRPr="00E00152" w:rsidRDefault="007F444E" w:rsidP="007F444E">
      <w:pPr>
        <w:widowControl/>
        <w:jc w:val="right"/>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lastRenderedPageBreak/>
        <w:t>（別紙１）</w:t>
      </w:r>
    </w:p>
    <w:p w:rsidR="00410AEC" w:rsidRPr="00E00152" w:rsidRDefault="00B71215" w:rsidP="00410AEC">
      <w:pPr>
        <w:widowControl/>
        <w:jc w:val="left"/>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t>■古市古墳群周辺において新たな制限を行う区域</w:t>
      </w:r>
      <w:r w:rsidR="00410AEC" w:rsidRPr="00E00152">
        <w:rPr>
          <w:rFonts w:ascii="HG丸ｺﾞｼｯｸM-PRO" w:eastAsia="HG丸ｺﾞｼｯｸM-PRO" w:hAnsi="HG丸ｺﾞｼｯｸM-PRO"/>
          <w:noProof/>
          <w:color w:val="000000" w:themeColor="text1"/>
          <w:sz w:val="21"/>
        </w:rPr>
        <w:drawing>
          <wp:inline distT="0" distB="0" distL="0" distR="0" wp14:anchorId="2F0BA32F" wp14:editId="6C7FFC11">
            <wp:extent cx="5434106" cy="8464278"/>
            <wp:effectExtent l="0" t="0" r="0" b="0"/>
            <wp:docPr id="1049" name="図 1049" descr="構成資産(赤線)、資産近傍区域(青細線）、緩衝地帯(青太線）の3区域図" title="古市古墳群周辺において新たな制限を行う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4106" cy="8464278"/>
                    </a:xfrm>
                    <a:prstGeom prst="rect">
                      <a:avLst/>
                    </a:prstGeom>
                    <a:noFill/>
                    <a:ln>
                      <a:noFill/>
                    </a:ln>
                  </pic:spPr>
                </pic:pic>
              </a:graphicData>
            </a:graphic>
          </wp:inline>
        </w:drawing>
      </w:r>
    </w:p>
    <w:p w:rsidR="007F444E" w:rsidRPr="00E00152" w:rsidRDefault="007F444E" w:rsidP="00410AEC">
      <w:pPr>
        <w:widowControl/>
        <w:jc w:val="right"/>
        <w:rPr>
          <w:rFonts w:ascii="HG丸ｺﾞｼｯｸM-PRO" w:eastAsia="HG丸ｺﾞｼｯｸM-PRO" w:hAnsi="HG丸ｺﾞｼｯｸM-PRO"/>
          <w:color w:val="000000" w:themeColor="text1"/>
          <w:sz w:val="22"/>
        </w:rPr>
      </w:pPr>
      <w:r w:rsidRPr="00E00152">
        <w:rPr>
          <w:rFonts w:ascii="HG丸ｺﾞｼｯｸM-PRO" w:eastAsia="HG丸ｺﾞｼｯｸM-PRO" w:hAnsi="HG丸ｺﾞｼｯｸM-PRO" w:hint="eastAsia"/>
          <w:color w:val="000000" w:themeColor="text1"/>
          <w:sz w:val="22"/>
        </w:rPr>
        <w:lastRenderedPageBreak/>
        <w:t>（別紙２）</w:t>
      </w:r>
    </w:p>
    <w:p w:rsidR="007E334F" w:rsidRPr="00E00152" w:rsidRDefault="00F82CDC" w:rsidP="00D054F4">
      <w:pPr>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t>■</w:t>
      </w:r>
      <w:r w:rsidR="00871B2E" w:rsidRPr="00E00152">
        <w:rPr>
          <w:rFonts w:ascii="HG丸ｺﾞｼｯｸM-PRO" w:eastAsia="HG丸ｺﾞｼｯｸM-PRO" w:hAnsi="HG丸ｺﾞｼｯｸM-PRO" w:hint="eastAsia"/>
          <w:color w:val="000000" w:themeColor="text1"/>
        </w:rPr>
        <w:t>広告物の表示又は掲出物件の設置に関する</w:t>
      </w:r>
      <w:r w:rsidRPr="00E00152">
        <w:rPr>
          <w:rFonts w:ascii="HG丸ｺﾞｼｯｸM-PRO" w:eastAsia="HG丸ｺﾞｼｯｸM-PRO" w:hAnsi="HG丸ｺﾞｼｯｸM-PRO" w:hint="eastAsia"/>
          <w:color w:val="000000" w:themeColor="text1"/>
        </w:rPr>
        <w:t>新たな</w:t>
      </w:r>
      <w:r w:rsidR="00C95EF9" w:rsidRPr="00E00152">
        <w:rPr>
          <w:rFonts w:ascii="HG丸ｺﾞｼｯｸM-PRO" w:eastAsia="HG丸ｺﾞｼｯｸM-PRO" w:hAnsi="HG丸ｺﾞｼｯｸM-PRO" w:hint="eastAsia"/>
          <w:color w:val="000000" w:themeColor="text1"/>
        </w:rPr>
        <w:t>制限</w:t>
      </w:r>
      <w:r w:rsidRPr="00E00152">
        <w:rPr>
          <w:rFonts w:ascii="HG丸ｺﾞｼｯｸM-PRO" w:eastAsia="HG丸ｺﾞｼｯｸM-PRO" w:hAnsi="HG丸ｺﾞｼｯｸM-PRO" w:hint="eastAsia"/>
          <w:color w:val="000000" w:themeColor="text1"/>
        </w:rPr>
        <w:t>の概要</w:t>
      </w:r>
    </w:p>
    <w:p w:rsidR="00086B4F" w:rsidRPr="00E00152" w:rsidRDefault="00086B4F" w:rsidP="00086B4F">
      <w:pPr>
        <w:rPr>
          <w:color w:val="000000" w:themeColor="text1"/>
        </w:rPr>
      </w:pPr>
    </w:p>
    <w:p w:rsidR="00086B4F" w:rsidRPr="00E00152" w:rsidRDefault="00483246" w:rsidP="00CA7B17">
      <w:pPr>
        <w:ind w:left="240" w:hangingChars="100" w:hanging="240"/>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t>①</w:t>
      </w:r>
      <w:r w:rsidR="00CA7B17">
        <w:rPr>
          <w:rFonts w:ascii="HG丸ｺﾞｼｯｸM-PRO" w:eastAsia="HG丸ｺﾞｼｯｸM-PRO" w:hAnsi="HG丸ｺﾞｼｯｸM-PRO" w:hint="eastAsia"/>
          <w:color w:val="000000" w:themeColor="text1"/>
        </w:rPr>
        <w:t xml:space="preserve">　</w:t>
      </w:r>
      <w:r w:rsidR="00086B4F" w:rsidRPr="00E00152">
        <w:rPr>
          <w:rFonts w:ascii="HG丸ｺﾞｼｯｸM-PRO" w:eastAsia="HG丸ｺﾞｼｯｸM-PRO" w:hAnsi="HG丸ｺﾞｼｯｸM-PRO" w:hint="eastAsia"/>
          <w:color w:val="000000" w:themeColor="text1"/>
        </w:rPr>
        <w:t>資産近傍</w:t>
      </w:r>
      <w:r w:rsidR="00871B2E" w:rsidRPr="00E00152">
        <w:rPr>
          <w:rFonts w:ascii="HG丸ｺﾞｼｯｸM-PRO" w:eastAsia="HG丸ｺﾞｼｯｸM-PRO" w:hAnsi="HG丸ｺﾞｼｯｸM-PRO" w:hint="eastAsia"/>
          <w:color w:val="000000" w:themeColor="text1"/>
        </w:rPr>
        <w:t>では</w:t>
      </w:r>
      <w:r w:rsidR="00F82CDC" w:rsidRPr="00E00152">
        <w:rPr>
          <w:rFonts w:ascii="HG丸ｺﾞｼｯｸM-PRO" w:eastAsia="HG丸ｺﾞｼｯｸM-PRO" w:hAnsi="HG丸ｺﾞｼｯｸM-PRO" w:hint="eastAsia"/>
          <w:color w:val="000000" w:themeColor="text1"/>
        </w:rPr>
        <w:t>、広告物</w:t>
      </w:r>
      <w:r w:rsidR="00944006" w:rsidRPr="00E00152">
        <w:rPr>
          <w:rFonts w:ascii="HG丸ｺﾞｼｯｸM-PRO" w:eastAsia="HG丸ｺﾞｼｯｸM-PRO" w:hAnsi="HG丸ｺﾞｼｯｸM-PRO" w:hint="eastAsia"/>
          <w:color w:val="000000" w:themeColor="text1"/>
        </w:rPr>
        <w:t>の表示又は掲出物件の設置</w:t>
      </w:r>
      <w:r w:rsidR="00750FC3" w:rsidRPr="00E00152">
        <w:rPr>
          <w:rFonts w:ascii="HG丸ｺﾞｼｯｸM-PRO" w:eastAsia="HG丸ｺﾞｼｯｸM-PRO" w:hAnsi="HG丸ｺﾞｼｯｸM-PRO" w:hint="eastAsia"/>
          <w:color w:val="000000" w:themeColor="text1"/>
        </w:rPr>
        <w:t>が</w:t>
      </w:r>
      <w:r w:rsidR="00F82CDC" w:rsidRPr="00E00152">
        <w:rPr>
          <w:rFonts w:ascii="HG丸ｺﾞｼｯｸM-PRO" w:eastAsia="HG丸ｺﾞｼｯｸM-PRO" w:hAnsi="HG丸ｺﾞｼｯｸM-PRO" w:hint="eastAsia"/>
          <w:color w:val="000000" w:themeColor="text1"/>
        </w:rPr>
        <w:t>原則</w:t>
      </w:r>
      <w:r w:rsidR="00086B4F" w:rsidRPr="00E00152">
        <w:rPr>
          <w:rFonts w:ascii="HG丸ｺﾞｼｯｸM-PRO" w:eastAsia="HG丸ｺﾞｼｯｸM-PRO" w:hAnsi="HG丸ｺﾞｼｯｸM-PRO" w:hint="eastAsia"/>
          <w:color w:val="000000" w:themeColor="text1"/>
        </w:rPr>
        <w:t>禁止</w:t>
      </w:r>
      <w:r w:rsidR="00F82CDC" w:rsidRPr="00E00152">
        <w:rPr>
          <w:rFonts w:ascii="HG丸ｺﾞｼｯｸM-PRO" w:eastAsia="HG丸ｺﾞｼｯｸM-PRO" w:hAnsi="HG丸ｺﾞｼｯｸM-PRO" w:hint="eastAsia"/>
          <w:color w:val="000000" w:themeColor="text1"/>
        </w:rPr>
        <w:t>と</w:t>
      </w:r>
      <w:r w:rsidR="00871B2E" w:rsidRPr="00E00152">
        <w:rPr>
          <w:rFonts w:ascii="HG丸ｺﾞｼｯｸM-PRO" w:eastAsia="HG丸ｺﾞｼｯｸM-PRO" w:hAnsi="HG丸ｺﾞｼｯｸM-PRO" w:hint="eastAsia"/>
          <w:color w:val="000000" w:themeColor="text1"/>
        </w:rPr>
        <w:t>なります</w:t>
      </w:r>
      <w:r w:rsidR="007F444E" w:rsidRPr="00E00152">
        <w:rPr>
          <w:rFonts w:ascii="HG丸ｺﾞｼｯｸM-PRO" w:eastAsia="HG丸ｺﾞｼｯｸM-PRO" w:hAnsi="HG丸ｺﾞｼｯｸM-PRO" w:hint="eastAsia"/>
          <w:color w:val="000000" w:themeColor="text1"/>
        </w:rPr>
        <w:t>。</w:t>
      </w:r>
    </w:p>
    <w:p w:rsidR="00CA7B17" w:rsidRPr="004636C9" w:rsidRDefault="00CA7B17" w:rsidP="004E00C1">
      <w:pPr>
        <w:ind w:leftChars="100" w:left="240"/>
        <w:rPr>
          <w:rFonts w:ascii="HG丸ｺﾞｼｯｸM-PRO" w:eastAsia="HG丸ｺﾞｼｯｸM-PRO" w:hAnsi="HG丸ｺﾞｼｯｸM-PRO"/>
          <w:color w:val="000000" w:themeColor="text1"/>
          <w:sz w:val="22"/>
        </w:rPr>
      </w:pPr>
      <w:r w:rsidRPr="004636C9">
        <w:rPr>
          <w:rFonts w:ascii="HG丸ｺﾞｼｯｸM-PRO" w:eastAsia="HG丸ｺﾞｼｯｸM-PRO" w:hAnsi="HG丸ｺﾞｼｯｸM-PRO" w:hint="eastAsia"/>
          <w:color w:val="000000" w:themeColor="text1"/>
          <w:sz w:val="22"/>
        </w:rPr>
        <w:t>※　資産近傍とは、緩衝地帯</w:t>
      </w:r>
      <w:r w:rsidR="004636C9">
        <w:rPr>
          <w:rFonts w:ascii="HG丸ｺﾞｼｯｸM-PRO" w:eastAsia="HG丸ｺﾞｼｯｸM-PRO" w:hAnsi="HG丸ｺﾞｼｯｸM-PRO" w:hint="eastAsia"/>
          <w:color w:val="000000" w:themeColor="text1"/>
          <w:sz w:val="22"/>
        </w:rPr>
        <w:t>の中に設けられるエリアです。</w:t>
      </w:r>
    </w:p>
    <w:p w:rsidR="007F444E" w:rsidRPr="00E00152" w:rsidRDefault="007F444E" w:rsidP="00086B4F">
      <w:pPr>
        <w:rPr>
          <w:rFonts w:ascii="HG丸ｺﾞｼｯｸM-PRO" w:eastAsia="HG丸ｺﾞｼｯｸM-PRO" w:hAnsi="HG丸ｺﾞｼｯｸM-PRO"/>
          <w:color w:val="000000" w:themeColor="text1"/>
        </w:rPr>
      </w:pPr>
    </w:p>
    <w:p w:rsidR="00086B4F" w:rsidRPr="00E00152" w:rsidRDefault="00483246" w:rsidP="00CA7B17">
      <w:pPr>
        <w:ind w:left="240" w:hangingChars="100" w:hanging="240"/>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t>②</w:t>
      </w:r>
      <w:r w:rsidR="00CA7B17">
        <w:rPr>
          <w:rFonts w:ascii="HG丸ｺﾞｼｯｸM-PRO" w:eastAsia="HG丸ｺﾞｼｯｸM-PRO" w:hAnsi="HG丸ｺﾞｼｯｸM-PRO" w:hint="eastAsia"/>
          <w:color w:val="000000" w:themeColor="text1"/>
        </w:rPr>
        <w:t xml:space="preserve">　</w:t>
      </w:r>
      <w:r w:rsidRPr="00E00152">
        <w:rPr>
          <w:rFonts w:ascii="HG丸ｺﾞｼｯｸM-PRO" w:eastAsia="HG丸ｺﾞｼｯｸM-PRO" w:hAnsi="HG丸ｺﾞｼｯｸM-PRO" w:hint="eastAsia"/>
          <w:color w:val="000000" w:themeColor="text1"/>
        </w:rPr>
        <w:t>資産近傍を除く緩衝地帯</w:t>
      </w:r>
      <w:r w:rsidR="00871B2E" w:rsidRPr="00E00152">
        <w:rPr>
          <w:rFonts w:ascii="HG丸ｺﾞｼｯｸM-PRO" w:eastAsia="HG丸ｺﾞｼｯｸM-PRO" w:hAnsi="HG丸ｺﾞｼｯｸM-PRO" w:hint="eastAsia"/>
          <w:color w:val="000000" w:themeColor="text1"/>
        </w:rPr>
        <w:t>では</w:t>
      </w:r>
      <w:r w:rsidR="00086B4F" w:rsidRPr="00E00152">
        <w:rPr>
          <w:rFonts w:ascii="HG丸ｺﾞｼｯｸM-PRO" w:eastAsia="HG丸ｺﾞｼｯｸM-PRO" w:hAnsi="HG丸ｺﾞｼｯｸM-PRO" w:hint="eastAsia"/>
          <w:color w:val="000000" w:themeColor="text1"/>
        </w:rPr>
        <w:t>、自家用広告物以外</w:t>
      </w:r>
      <w:r w:rsidR="00750FC3" w:rsidRPr="00E00152">
        <w:rPr>
          <w:rFonts w:ascii="HG丸ｺﾞｼｯｸM-PRO" w:eastAsia="HG丸ｺﾞｼｯｸM-PRO" w:hAnsi="HG丸ｺﾞｼｯｸM-PRO" w:hint="eastAsia"/>
          <w:color w:val="000000" w:themeColor="text1"/>
        </w:rPr>
        <w:t>の広告物は、広告物の表示又は掲出物件の設置が</w:t>
      </w:r>
      <w:r w:rsidR="00086B4F" w:rsidRPr="00E00152">
        <w:rPr>
          <w:rFonts w:ascii="HG丸ｺﾞｼｯｸM-PRO" w:eastAsia="HG丸ｺﾞｼｯｸM-PRO" w:hAnsi="HG丸ｺﾞｼｯｸM-PRO" w:hint="eastAsia"/>
          <w:color w:val="000000" w:themeColor="text1"/>
        </w:rPr>
        <w:t>禁止</w:t>
      </w:r>
      <w:r w:rsidRPr="00E00152">
        <w:rPr>
          <w:rFonts w:ascii="HG丸ｺﾞｼｯｸM-PRO" w:eastAsia="HG丸ｺﾞｼｯｸM-PRO" w:hAnsi="HG丸ｺﾞｼｯｸM-PRO" w:hint="eastAsia"/>
          <w:color w:val="000000" w:themeColor="text1"/>
        </w:rPr>
        <w:t>と</w:t>
      </w:r>
      <w:r w:rsidR="00750FC3" w:rsidRPr="00E00152">
        <w:rPr>
          <w:rFonts w:ascii="HG丸ｺﾞｼｯｸM-PRO" w:eastAsia="HG丸ｺﾞｼｯｸM-PRO" w:hAnsi="HG丸ｺﾞｼｯｸM-PRO" w:hint="eastAsia"/>
          <w:color w:val="000000" w:themeColor="text1"/>
        </w:rPr>
        <w:t>なり</w:t>
      </w:r>
      <w:r w:rsidRPr="00E00152">
        <w:rPr>
          <w:rFonts w:ascii="HG丸ｺﾞｼｯｸM-PRO" w:eastAsia="HG丸ｺﾞｼｯｸM-PRO" w:hAnsi="HG丸ｺﾞｼｯｸM-PRO" w:hint="eastAsia"/>
          <w:color w:val="000000" w:themeColor="text1"/>
        </w:rPr>
        <w:t>ます。</w:t>
      </w:r>
    </w:p>
    <w:p w:rsidR="00410AEC" w:rsidRPr="00E00152" w:rsidRDefault="00483246" w:rsidP="00CA7B17">
      <w:pPr>
        <w:ind w:firstLineChars="200" w:firstLine="480"/>
        <w:rPr>
          <w:rFonts w:ascii="HG丸ｺﾞｼｯｸM-PRO" w:eastAsia="HG丸ｺﾞｼｯｸM-PRO" w:hAnsi="HG丸ｺﾞｼｯｸM-PRO"/>
          <w:color w:val="000000" w:themeColor="text1"/>
        </w:rPr>
        <w:sectPr w:rsidR="00410AEC" w:rsidRPr="00E00152" w:rsidSect="00607987">
          <w:footerReference w:type="default" r:id="rId11"/>
          <w:pgSz w:w="11906" w:h="16838"/>
          <w:pgMar w:top="1440" w:right="1418" w:bottom="1276" w:left="1276" w:header="851" w:footer="340" w:gutter="0"/>
          <w:cols w:space="425"/>
          <w:docGrid w:type="lines" w:linePitch="371"/>
        </w:sectPr>
      </w:pPr>
      <w:r w:rsidRPr="00E00152">
        <w:rPr>
          <w:rFonts w:ascii="HG丸ｺﾞｼｯｸM-PRO" w:eastAsia="HG丸ｺﾞｼｯｸM-PRO" w:hAnsi="HG丸ｺﾞｼｯｸM-PRO" w:hint="eastAsia"/>
          <w:color w:val="000000" w:themeColor="text1"/>
        </w:rPr>
        <w:t>自家用広告物については、以下の基準を満たす必要があります</w:t>
      </w:r>
      <w:r w:rsidR="00086B4F" w:rsidRPr="00E00152">
        <w:rPr>
          <w:rFonts w:ascii="HG丸ｺﾞｼｯｸM-PRO" w:eastAsia="HG丸ｺﾞｼｯｸM-PRO" w:hAnsi="HG丸ｺﾞｼｯｸM-PRO" w:hint="eastAsia"/>
          <w:color w:val="000000" w:themeColor="text1"/>
        </w:rPr>
        <w:t xml:space="preserve">。　</w:t>
      </w:r>
    </w:p>
    <w:p w:rsidR="00366285" w:rsidRPr="00E00152" w:rsidRDefault="00366285" w:rsidP="00366285">
      <w:pPr>
        <w:ind w:firstLineChars="59" w:firstLine="142"/>
        <w:rPr>
          <w:rFonts w:ascii="HG丸ｺﾞｼｯｸM-PRO" w:eastAsia="HG丸ｺﾞｼｯｸM-PRO" w:hAnsi="HG丸ｺﾞｼｯｸM-PRO"/>
          <w:color w:val="000000" w:themeColor="text1"/>
        </w:rPr>
      </w:pPr>
    </w:p>
    <w:p w:rsidR="00366285" w:rsidRPr="00E00152" w:rsidRDefault="00366285" w:rsidP="00366285">
      <w:pPr>
        <w:ind w:firstLineChars="59" w:firstLine="142"/>
        <w:rPr>
          <w:rFonts w:ascii="HG丸ｺﾞｼｯｸM-PRO" w:eastAsia="HG丸ｺﾞｼｯｸM-PRO" w:hAnsi="HG丸ｺﾞｼｯｸM-PRO"/>
          <w:color w:val="000000" w:themeColor="text1"/>
        </w:rPr>
        <w:sectPr w:rsidR="00366285" w:rsidRPr="00E00152" w:rsidSect="00366285">
          <w:type w:val="continuous"/>
          <w:pgSz w:w="11906" w:h="16838"/>
          <w:pgMar w:top="1440" w:right="1418" w:bottom="1276" w:left="1276" w:header="851" w:footer="340" w:gutter="0"/>
          <w:cols w:num="2" w:space="0"/>
          <w:docGrid w:type="lines" w:linePitch="371"/>
        </w:sectPr>
      </w:pPr>
    </w:p>
    <w:p w:rsidR="00366285" w:rsidRPr="00E00152" w:rsidRDefault="00366285" w:rsidP="00366285">
      <w:pPr>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lastRenderedPageBreak/>
        <w:t>住居系区域</w:t>
      </w:r>
    </w:p>
    <w:p w:rsidR="00366285" w:rsidRPr="00E00152" w:rsidRDefault="00366285" w:rsidP="00366285">
      <w:pPr>
        <w:rPr>
          <w:rFonts w:ascii="HG丸ｺﾞｼｯｸM-PRO" w:eastAsia="HG丸ｺﾞｼｯｸM-PRO" w:hAnsi="HG丸ｺﾞｼｯｸM-PRO"/>
          <w:color w:val="000000" w:themeColor="text1"/>
        </w:rPr>
      </w:pPr>
      <w:r w:rsidRPr="00E00152">
        <w:rPr>
          <w:noProof/>
          <w:color w:val="000000" w:themeColor="text1"/>
        </w:rPr>
        <w:drawing>
          <wp:inline distT="0" distB="0" distL="0" distR="0" wp14:anchorId="52172EC7" wp14:editId="5E6A7B28">
            <wp:extent cx="2853305" cy="3493698"/>
            <wp:effectExtent l="0" t="0" r="4445" b="0"/>
            <wp:docPr id="1" name="図 1" descr="○屋外広告については、掲出禁止。&#10;○壁面広告については、表示面積の合計が10平方メートル以内かつ取り付け壁面面積の3分の1以内。また、地上から広告最上端までの距離は6メートル以内。&#10;○自立広告については、1表示面につき5平方メートル以内かつ総面積10平方メートル以内で1敷地あたり2物件以内。また、地上から広告最上端までの距離は6メートル以内。&#10;" title="資産近傍を除く緩衝地帯（住居系区域）での制限内容の例示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4745" cy="3495461"/>
                    </a:xfrm>
                    <a:prstGeom prst="rect">
                      <a:avLst/>
                    </a:prstGeom>
                  </pic:spPr>
                </pic:pic>
              </a:graphicData>
            </a:graphic>
          </wp:inline>
        </w:drawing>
      </w:r>
    </w:p>
    <w:p w:rsidR="00366285" w:rsidRPr="00E00152" w:rsidRDefault="00410AEC" w:rsidP="00366285">
      <w:pPr>
        <w:rPr>
          <w:rFonts w:ascii="HG丸ｺﾞｼｯｸM-PRO" w:eastAsia="HG丸ｺﾞｼｯｸM-PRO" w:hAnsi="HG丸ｺﾞｼｯｸM-PRO"/>
          <w:color w:val="000000" w:themeColor="text1"/>
        </w:rPr>
      </w:pPr>
      <w:r w:rsidRPr="00E00152">
        <w:rPr>
          <w:rFonts w:ascii="HG丸ｺﾞｼｯｸM-PRO" w:eastAsia="HG丸ｺﾞｼｯｸM-PRO" w:hAnsi="HG丸ｺﾞｼｯｸM-PRO" w:hint="eastAsia"/>
          <w:color w:val="000000" w:themeColor="text1"/>
        </w:rPr>
        <w:lastRenderedPageBreak/>
        <w:t>商業系区域</w:t>
      </w:r>
    </w:p>
    <w:p w:rsidR="00410AEC" w:rsidRPr="00E00152" w:rsidRDefault="00366285" w:rsidP="00366285">
      <w:pPr>
        <w:rPr>
          <w:rFonts w:ascii="HG丸ｺﾞｼｯｸM-PRO" w:eastAsia="HG丸ｺﾞｼｯｸM-PRO" w:hAnsi="HG丸ｺﾞｼｯｸM-PRO"/>
          <w:color w:val="000000" w:themeColor="text1"/>
        </w:rPr>
      </w:pPr>
      <w:r w:rsidRPr="00E00152">
        <w:rPr>
          <w:noProof/>
          <w:color w:val="000000" w:themeColor="text1"/>
        </w:rPr>
        <w:drawing>
          <wp:inline distT="0" distB="0" distL="0" distR="0" wp14:anchorId="3071113C" wp14:editId="7CAEF127">
            <wp:extent cx="2900195" cy="3492000"/>
            <wp:effectExtent l="0" t="0" r="0" b="0"/>
            <wp:docPr id="1044" name="図 1044" descr="○屋外広告については、掲出禁止。&#10;○壁面広告については、表示面積の合計は取り付け壁面面積の3分の1以内。&#10;○自立広告については、1表示面につき10平方メートル以内かつ総面積20平方メートル以内で1敷地あたり2物件以内。また、地上から広告最上端までの距離は10メートル以内。&#10;" title="資産近傍を除く緩衝地帯（商業系区域）での制限内容の例示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900195" cy="3492000"/>
                    </a:xfrm>
                    <a:prstGeom prst="rect">
                      <a:avLst/>
                    </a:prstGeom>
                  </pic:spPr>
                </pic:pic>
              </a:graphicData>
            </a:graphic>
          </wp:inline>
        </w:drawing>
      </w:r>
    </w:p>
    <w:p w:rsidR="00366285" w:rsidRPr="00E00152" w:rsidRDefault="00366285" w:rsidP="00366285">
      <w:pPr>
        <w:rPr>
          <w:rFonts w:ascii="HG丸ｺﾞｼｯｸM-PRO" w:eastAsia="HG丸ｺﾞｼｯｸM-PRO" w:hAnsi="HG丸ｺﾞｼｯｸM-PRO"/>
          <w:color w:val="000000" w:themeColor="text1"/>
        </w:rPr>
        <w:sectPr w:rsidR="00366285" w:rsidRPr="00E00152" w:rsidSect="00366285">
          <w:type w:val="continuous"/>
          <w:pgSz w:w="11906" w:h="16838"/>
          <w:pgMar w:top="1440" w:right="1418" w:bottom="1276" w:left="1276" w:header="851" w:footer="340" w:gutter="0"/>
          <w:cols w:num="2" w:space="0"/>
          <w:docGrid w:type="lines" w:linePitch="371"/>
        </w:sectPr>
      </w:pPr>
    </w:p>
    <w:p w:rsidR="00BA2BF5" w:rsidRPr="00E00152" w:rsidRDefault="00BA2BF5" w:rsidP="00BA2BF5">
      <w:pPr>
        <w:rPr>
          <w:rFonts w:ascii="HG丸ｺﾞｼｯｸM-PRO" w:eastAsia="HG丸ｺﾞｼｯｸM-PRO" w:hAnsi="HG丸ｺﾞｼｯｸM-PRO"/>
          <w:color w:val="000000" w:themeColor="text1"/>
          <w:sz w:val="22"/>
        </w:rPr>
      </w:pPr>
    </w:p>
    <w:p w:rsidR="000854FE" w:rsidRPr="00E00152" w:rsidRDefault="000854FE" w:rsidP="008F72D3">
      <w:pPr>
        <w:rPr>
          <w:rFonts w:ascii="HG丸ｺﾞｼｯｸM-PRO" w:eastAsia="HG丸ｺﾞｼｯｸM-PRO" w:hAnsi="HG丸ｺﾞｼｯｸM-PRO"/>
          <w:color w:val="000000" w:themeColor="text1"/>
          <w:szCs w:val="24"/>
        </w:rPr>
        <w:sectPr w:rsidR="000854FE" w:rsidRPr="00E00152" w:rsidSect="00366285">
          <w:type w:val="continuous"/>
          <w:pgSz w:w="11906" w:h="16838"/>
          <w:pgMar w:top="1440" w:right="1418" w:bottom="1276" w:left="1276" w:header="851" w:footer="340" w:gutter="0"/>
          <w:cols w:num="2" w:space="0"/>
          <w:docGrid w:type="lines" w:linePitch="371"/>
        </w:sectPr>
      </w:pPr>
    </w:p>
    <w:p w:rsidR="000854FE" w:rsidRPr="00A62A62" w:rsidRDefault="00A62A62" w:rsidP="008F72D3">
      <w:pPr>
        <w:rPr>
          <w:rFonts w:ascii="HG丸ｺﾞｼｯｸM-PRO" w:eastAsia="HG丸ｺﾞｼｯｸM-PRO" w:hAnsi="HG丸ｺﾞｼｯｸM-PRO"/>
          <w:color w:val="000000" w:themeColor="text1"/>
          <w:sz w:val="21"/>
          <w:szCs w:val="21"/>
        </w:rPr>
      </w:pPr>
      <w:r w:rsidRPr="00A62A62">
        <w:rPr>
          <w:rFonts w:ascii="HG丸ｺﾞｼｯｸM-PRO" w:eastAsia="HG丸ｺﾞｼｯｸM-PRO" w:hAnsi="HG丸ｺﾞｼｯｸM-PRO" w:hint="eastAsia"/>
          <w:color w:val="000000" w:themeColor="text1"/>
          <w:sz w:val="21"/>
          <w:szCs w:val="21"/>
        </w:rPr>
        <w:lastRenderedPageBreak/>
        <w:t>※住居系区域及び商業系区域について</w:t>
      </w:r>
    </w:p>
    <w:tbl>
      <w:tblPr>
        <w:tblW w:w="4994" w:type="pct"/>
        <w:tblCellSpacing w:w="15" w:type="dxa"/>
        <w:tblInd w:w="10" w:type="dxa"/>
        <w:tblCellMar>
          <w:top w:w="15" w:type="dxa"/>
          <w:left w:w="15" w:type="dxa"/>
          <w:bottom w:w="15" w:type="dxa"/>
          <w:right w:w="15" w:type="dxa"/>
        </w:tblCellMar>
        <w:tblLook w:val="04A0" w:firstRow="1" w:lastRow="0" w:firstColumn="1" w:lastColumn="0" w:noHBand="0" w:noVBand="1"/>
      </w:tblPr>
      <w:tblGrid>
        <w:gridCol w:w="1463"/>
        <w:gridCol w:w="7848"/>
      </w:tblGrid>
      <w:tr w:rsidR="00A62A62" w:rsidRPr="00A62A62" w:rsidTr="00A62A62">
        <w:trPr>
          <w:tblCellSpacing w:w="15" w:type="dxa"/>
        </w:trPr>
        <w:tc>
          <w:tcPr>
            <w:tcW w:w="761" w:type="pct"/>
            <w:tcBorders>
              <w:top w:val="single" w:sz="4" w:space="0" w:color="auto"/>
              <w:left w:val="single" w:sz="4" w:space="0" w:color="auto"/>
              <w:bottom w:val="single" w:sz="4" w:space="0" w:color="auto"/>
              <w:right w:val="single" w:sz="4" w:space="0" w:color="auto"/>
            </w:tcBorders>
            <w:vAlign w:val="center"/>
            <w:hideMark/>
          </w:tcPr>
          <w:p w:rsidR="00A62A62" w:rsidRPr="00A62A62" w:rsidRDefault="00A62A62" w:rsidP="006F1A84">
            <w:pPr>
              <w:widowControl/>
              <w:jc w:val="left"/>
              <w:rPr>
                <w:rFonts w:ascii="HG丸ｺﾞｼｯｸM-PRO" w:eastAsia="HG丸ｺﾞｼｯｸM-PRO" w:hAnsi="HG丸ｺﾞｼｯｸM-PRO" w:cs="ＭＳ Ｐゴシック"/>
                <w:color w:val="000000" w:themeColor="text1"/>
                <w:kern w:val="0"/>
                <w:sz w:val="21"/>
                <w:szCs w:val="21"/>
              </w:rPr>
            </w:pPr>
            <w:r w:rsidRPr="00A62A62">
              <w:rPr>
                <w:rFonts w:ascii="HG丸ｺﾞｼｯｸM-PRO" w:eastAsia="HG丸ｺﾞｼｯｸM-PRO" w:hAnsi="HG丸ｺﾞｼｯｸM-PRO" w:cs="ＭＳ Ｐゴシック" w:hint="eastAsia"/>
                <w:color w:val="000000" w:themeColor="text1"/>
                <w:kern w:val="0"/>
                <w:sz w:val="21"/>
                <w:szCs w:val="21"/>
              </w:rPr>
              <w:t>住居系区域</w:t>
            </w:r>
          </w:p>
        </w:tc>
        <w:tc>
          <w:tcPr>
            <w:tcW w:w="4190" w:type="pct"/>
            <w:tcBorders>
              <w:top w:val="single" w:sz="4" w:space="0" w:color="auto"/>
              <w:left w:val="single" w:sz="4" w:space="0" w:color="auto"/>
              <w:bottom w:val="single" w:sz="4" w:space="0" w:color="auto"/>
              <w:right w:val="single" w:sz="4" w:space="0" w:color="auto"/>
            </w:tcBorders>
            <w:vAlign w:val="center"/>
            <w:hideMark/>
          </w:tcPr>
          <w:p w:rsidR="00A62A62" w:rsidRPr="00A62A62" w:rsidRDefault="00A62A62" w:rsidP="00044FA9">
            <w:pPr>
              <w:widowControl/>
              <w:jc w:val="left"/>
              <w:rPr>
                <w:rFonts w:ascii="HG丸ｺﾞｼｯｸM-PRO" w:eastAsia="HG丸ｺﾞｼｯｸM-PRO" w:hAnsi="HG丸ｺﾞｼｯｸM-PRO" w:cs="ＭＳ Ｐゴシック"/>
                <w:color w:val="000000" w:themeColor="text1"/>
                <w:kern w:val="0"/>
                <w:sz w:val="21"/>
                <w:szCs w:val="21"/>
              </w:rPr>
            </w:pPr>
            <w:r w:rsidRPr="00A62A62">
              <w:rPr>
                <w:rFonts w:ascii="HG丸ｺﾞｼｯｸM-PRO" w:eastAsia="HG丸ｺﾞｼｯｸM-PRO" w:hAnsi="HG丸ｺﾞｼｯｸM-PRO" w:hint="eastAsia"/>
                <w:color w:val="000000" w:themeColor="text1"/>
                <w:sz w:val="21"/>
                <w:szCs w:val="21"/>
              </w:rPr>
              <w:t>用途地域が第一種低層住居専用地域、第一</w:t>
            </w:r>
            <w:r w:rsidR="00044FA9">
              <w:rPr>
                <w:rFonts w:ascii="HG丸ｺﾞｼｯｸM-PRO" w:eastAsia="HG丸ｺﾞｼｯｸM-PRO" w:hAnsi="HG丸ｺﾞｼｯｸM-PRO" w:hint="eastAsia"/>
                <w:color w:val="000000" w:themeColor="text1"/>
                <w:sz w:val="21"/>
                <w:szCs w:val="21"/>
              </w:rPr>
              <w:t>種中高層住居専用地域、第二種中高層住居専用地域、第一種住居地域及び</w:t>
            </w:r>
            <w:r w:rsidRPr="00A62A62">
              <w:rPr>
                <w:rFonts w:ascii="HG丸ｺﾞｼｯｸM-PRO" w:eastAsia="HG丸ｺﾞｼｯｸM-PRO" w:hAnsi="HG丸ｺﾞｼｯｸM-PRO" w:hint="eastAsia"/>
                <w:color w:val="000000" w:themeColor="text1"/>
                <w:sz w:val="21"/>
                <w:szCs w:val="21"/>
              </w:rPr>
              <w:t>準住居地域</w:t>
            </w:r>
            <w:r w:rsidR="00044FA9">
              <w:rPr>
                <w:rFonts w:ascii="HG丸ｺﾞｼｯｸM-PRO" w:eastAsia="HG丸ｺﾞｼｯｸM-PRO" w:hAnsi="HG丸ｺﾞｼｯｸM-PRO" w:hint="eastAsia"/>
                <w:color w:val="000000" w:themeColor="text1"/>
                <w:sz w:val="21"/>
                <w:szCs w:val="21"/>
              </w:rPr>
              <w:t xml:space="preserve">　等</w:t>
            </w:r>
          </w:p>
        </w:tc>
      </w:tr>
      <w:tr w:rsidR="00A62A62" w:rsidRPr="00A62A62" w:rsidTr="00A62A62">
        <w:trPr>
          <w:tblCellSpacing w:w="15" w:type="dxa"/>
        </w:trPr>
        <w:tc>
          <w:tcPr>
            <w:tcW w:w="761" w:type="pct"/>
            <w:tcBorders>
              <w:top w:val="single" w:sz="4" w:space="0" w:color="auto"/>
              <w:left w:val="single" w:sz="4" w:space="0" w:color="auto"/>
              <w:bottom w:val="single" w:sz="4" w:space="0" w:color="auto"/>
              <w:right w:val="single" w:sz="4" w:space="0" w:color="auto"/>
            </w:tcBorders>
            <w:vAlign w:val="center"/>
            <w:hideMark/>
          </w:tcPr>
          <w:p w:rsidR="00A62A62" w:rsidRPr="00A62A62" w:rsidRDefault="00A62A62" w:rsidP="006F1A84">
            <w:pPr>
              <w:widowControl/>
              <w:jc w:val="left"/>
              <w:rPr>
                <w:rFonts w:ascii="HG丸ｺﾞｼｯｸM-PRO" w:eastAsia="HG丸ｺﾞｼｯｸM-PRO" w:hAnsi="HG丸ｺﾞｼｯｸM-PRO" w:cs="ＭＳ Ｐゴシック"/>
                <w:color w:val="000000" w:themeColor="text1"/>
                <w:kern w:val="0"/>
                <w:sz w:val="21"/>
                <w:szCs w:val="21"/>
              </w:rPr>
            </w:pPr>
            <w:r w:rsidRPr="00A62A62">
              <w:rPr>
                <w:rFonts w:ascii="HG丸ｺﾞｼｯｸM-PRO" w:eastAsia="HG丸ｺﾞｼｯｸM-PRO" w:hAnsi="HG丸ｺﾞｼｯｸM-PRO" w:cs="ＭＳ Ｐゴシック" w:hint="eastAsia"/>
                <w:color w:val="000000" w:themeColor="text1"/>
                <w:kern w:val="0"/>
                <w:sz w:val="21"/>
                <w:szCs w:val="21"/>
              </w:rPr>
              <w:t>商業系区域</w:t>
            </w:r>
          </w:p>
        </w:tc>
        <w:tc>
          <w:tcPr>
            <w:tcW w:w="4190" w:type="pct"/>
            <w:tcBorders>
              <w:top w:val="single" w:sz="4" w:space="0" w:color="auto"/>
              <w:left w:val="single" w:sz="4" w:space="0" w:color="auto"/>
              <w:bottom w:val="single" w:sz="4" w:space="0" w:color="auto"/>
              <w:right w:val="single" w:sz="4" w:space="0" w:color="auto"/>
            </w:tcBorders>
            <w:vAlign w:val="center"/>
            <w:hideMark/>
          </w:tcPr>
          <w:p w:rsidR="00A62A62" w:rsidRPr="00A62A62" w:rsidRDefault="00A62A62" w:rsidP="00044FA9">
            <w:pPr>
              <w:widowControl/>
              <w:jc w:val="left"/>
              <w:rPr>
                <w:rFonts w:ascii="HG丸ｺﾞｼｯｸM-PRO" w:eastAsia="HG丸ｺﾞｼｯｸM-PRO" w:hAnsi="HG丸ｺﾞｼｯｸM-PRO" w:cs="ＭＳ Ｐゴシック"/>
                <w:color w:val="000000" w:themeColor="text1"/>
                <w:kern w:val="0"/>
                <w:sz w:val="21"/>
                <w:szCs w:val="21"/>
              </w:rPr>
            </w:pPr>
            <w:r w:rsidRPr="00A62A62">
              <w:rPr>
                <w:rFonts w:ascii="HG丸ｺﾞｼｯｸM-PRO" w:eastAsia="HG丸ｺﾞｼｯｸM-PRO" w:hAnsi="HG丸ｺﾞｼｯｸM-PRO" w:cs="ＭＳ Ｐゴシック"/>
                <w:color w:val="000000" w:themeColor="text1"/>
                <w:kern w:val="0"/>
                <w:sz w:val="21"/>
                <w:szCs w:val="21"/>
              </w:rPr>
              <w:t>用途地域が</w:t>
            </w:r>
            <w:r w:rsidRPr="00A62A62">
              <w:rPr>
                <w:rFonts w:ascii="HG丸ｺﾞｼｯｸM-PRO" w:eastAsia="HG丸ｺﾞｼｯｸM-PRO" w:hAnsi="HG丸ｺﾞｼｯｸM-PRO" w:hint="eastAsia"/>
                <w:color w:val="000000" w:themeColor="text1"/>
                <w:sz w:val="21"/>
                <w:szCs w:val="21"/>
              </w:rPr>
              <w:t>近隣商業地域</w:t>
            </w:r>
            <w:r w:rsidR="00044FA9">
              <w:rPr>
                <w:rFonts w:ascii="HG丸ｺﾞｼｯｸM-PRO" w:eastAsia="HG丸ｺﾞｼｯｸM-PRO" w:hAnsi="HG丸ｺﾞｼｯｸM-PRO" w:hint="eastAsia"/>
                <w:color w:val="000000" w:themeColor="text1"/>
                <w:sz w:val="21"/>
                <w:szCs w:val="21"/>
              </w:rPr>
              <w:t xml:space="preserve">　等</w:t>
            </w:r>
          </w:p>
        </w:tc>
      </w:tr>
    </w:tbl>
    <w:p w:rsidR="000854FE" w:rsidRPr="00E00152" w:rsidRDefault="000854FE" w:rsidP="008F72D3">
      <w:pPr>
        <w:rPr>
          <w:rFonts w:ascii="HG丸ｺﾞｼｯｸM-PRO" w:eastAsia="HG丸ｺﾞｼｯｸM-PRO" w:hAnsi="HG丸ｺﾞｼｯｸM-PRO"/>
          <w:color w:val="000000" w:themeColor="text1"/>
          <w:szCs w:val="24"/>
        </w:rPr>
      </w:pPr>
    </w:p>
    <w:p w:rsidR="000854FE" w:rsidRPr="00E00152" w:rsidRDefault="000854FE" w:rsidP="008F72D3">
      <w:pPr>
        <w:rPr>
          <w:rFonts w:ascii="HG丸ｺﾞｼｯｸM-PRO" w:eastAsia="HG丸ｺﾞｼｯｸM-PRO" w:hAnsi="HG丸ｺﾞｼｯｸM-PRO"/>
          <w:color w:val="000000" w:themeColor="text1"/>
          <w:szCs w:val="24"/>
        </w:rPr>
      </w:pPr>
    </w:p>
    <w:sectPr w:rsidR="000854FE" w:rsidRPr="00E00152" w:rsidSect="00FC46A8">
      <w:type w:val="continuous"/>
      <w:pgSz w:w="11906" w:h="16838"/>
      <w:pgMar w:top="1440" w:right="1418" w:bottom="1276" w:left="1276" w:header="851" w:footer="340" w:gutter="0"/>
      <w:cols w:space="0"/>
      <w:docGrid w:type="lines" w:linePitch="3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16D" w:rsidRDefault="0074416D" w:rsidP="003A2CB6">
      <w:r>
        <w:separator/>
      </w:r>
    </w:p>
  </w:endnote>
  <w:endnote w:type="continuationSeparator" w:id="0">
    <w:p w:rsidR="0074416D" w:rsidRDefault="0074416D" w:rsidP="003A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79A" w:rsidRDefault="00BB579A">
    <w:pPr>
      <w:pStyle w:val="a5"/>
      <w:jc w:val="center"/>
    </w:pPr>
  </w:p>
  <w:p w:rsidR="00BB579A" w:rsidRDefault="00BB579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16D" w:rsidRDefault="0074416D" w:rsidP="003A2CB6">
      <w:r>
        <w:separator/>
      </w:r>
    </w:p>
  </w:footnote>
  <w:footnote w:type="continuationSeparator" w:id="0">
    <w:p w:rsidR="0074416D" w:rsidRDefault="0074416D" w:rsidP="003A2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204"/>
    <w:multiLevelType w:val="hybridMultilevel"/>
    <w:tmpl w:val="11CABC30"/>
    <w:lvl w:ilvl="0" w:tplc="30E89E4C">
      <w:numFmt w:val="bullet"/>
      <w:lvlText w:val="○"/>
      <w:lvlJc w:val="left"/>
      <w:pPr>
        <w:ind w:left="1222"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1">
    <w:nsid w:val="1A211620"/>
    <w:multiLevelType w:val="hybridMultilevel"/>
    <w:tmpl w:val="200CE0BA"/>
    <w:lvl w:ilvl="0" w:tplc="565A24AE">
      <w:numFmt w:val="bullet"/>
      <w:lvlText w:val="・"/>
      <w:lvlJc w:val="left"/>
      <w:pPr>
        <w:ind w:left="101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95" w:hanging="420"/>
      </w:pPr>
      <w:rPr>
        <w:rFonts w:ascii="Wingdings" w:hAnsi="Wingdings" w:hint="default"/>
      </w:rPr>
    </w:lvl>
    <w:lvl w:ilvl="2" w:tplc="0409000D" w:tentative="1">
      <w:start w:val="1"/>
      <w:numFmt w:val="bullet"/>
      <w:lvlText w:val=""/>
      <w:lvlJc w:val="left"/>
      <w:pPr>
        <w:ind w:left="1915" w:hanging="420"/>
      </w:pPr>
      <w:rPr>
        <w:rFonts w:ascii="Wingdings" w:hAnsi="Wingdings" w:hint="default"/>
      </w:rPr>
    </w:lvl>
    <w:lvl w:ilvl="3" w:tplc="04090001" w:tentative="1">
      <w:start w:val="1"/>
      <w:numFmt w:val="bullet"/>
      <w:lvlText w:val=""/>
      <w:lvlJc w:val="left"/>
      <w:pPr>
        <w:ind w:left="2335" w:hanging="420"/>
      </w:pPr>
      <w:rPr>
        <w:rFonts w:ascii="Wingdings" w:hAnsi="Wingdings" w:hint="default"/>
      </w:rPr>
    </w:lvl>
    <w:lvl w:ilvl="4" w:tplc="0409000B" w:tentative="1">
      <w:start w:val="1"/>
      <w:numFmt w:val="bullet"/>
      <w:lvlText w:val=""/>
      <w:lvlJc w:val="left"/>
      <w:pPr>
        <w:ind w:left="2755" w:hanging="420"/>
      </w:pPr>
      <w:rPr>
        <w:rFonts w:ascii="Wingdings" w:hAnsi="Wingdings" w:hint="default"/>
      </w:rPr>
    </w:lvl>
    <w:lvl w:ilvl="5" w:tplc="0409000D" w:tentative="1">
      <w:start w:val="1"/>
      <w:numFmt w:val="bullet"/>
      <w:lvlText w:val=""/>
      <w:lvlJc w:val="left"/>
      <w:pPr>
        <w:ind w:left="3175" w:hanging="420"/>
      </w:pPr>
      <w:rPr>
        <w:rFonts w:ascii="Wingdings" w:hAnsi="Wingdings" w:hint="default"/>
      </w:rPr>
    </w:lvl>
    <w:lvl w:ilvl="6" w:tplc="04090001" w:tentative="1">
      <w:start w:val="1"/>
      <w:numFmt w:val="bullet"/>
      <w:lvlText w:val=""/>
      <w:lvlJc w:val="left"/>
      <w:pPr>
        <w:ind w:left="3595" w:hanging="420"/>
      </w:pPr>
      <w:rPr>
        <w:rFonts w:ascii="Wingdings" w:hAnsi="Wingdings" w:hint="default"/>
      </w:rPr>
    </w:lvl>
    <w:lvl w:ilvl="7" w:tplc="0409000B" w:tentative="1">
      <w:start w:val="1"/>
      <w:numFmt w:val="bullet"/>
      <w:lvlText w:val=""/>
      <w:lvlJc w:val="left"/>
      <w:pPr>
        <w:ind w:left="4015" w:hanging="420"/>
      </w:pPr>
      <w:rPr>
        <w:rFonts w:ascii="Wingdings" w:hAnsi="Wingdings" w:hint="default"/>
      </w:rPr>
    </w:lvl>
    <w:lvl w:ilvl="8" w:tplc="0409000D" w:tentative="1">
      <w:start w:val="1"/>
      <w:numFmt w:val="bullet"/>
      <w:lvlText w:val=""/>
      <w:lvlJc w:val="left"/>
      <w:pPr>
        <w:ind w:left="4435" w:hanging="420"/>
      </w:pPr>
      <w:rPr>
        <w:rFonts w:ascii="Wingdings" w:hAnsi="Wingdings" w:hint="default"/>
      </w:rPr>
    </w:lvl>
  </w:abstractNum>
  <w:abstractNum w:abstractNumId="2">
    <w:nsid w:val="394E17AB"/>
    <w:multiLevelType w:val="hybridMultilevel"/>
    <w:tmpl w:val="502627E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3AA74A17"/>
    <w:multiLevelType w:val="hybridMultilevel"/>
    <w:tmpl w:val="43F68B74"/>
    <w:lvl w:ilvl="0" w:tplc="A3D25A1C">
      <w:start w:val="1"/>
      <w:numFmt w:val="aiueoFullWidth"/>
      <w:lvlText w:val="(%1)"/>
      <w:lvlJc w:val="left"/>
      <w:pPr>
        <w:ind w:left="1265" w:hanging="600"/>
      </w:pPr>
      <w:rPr>
        <w:rFonts w:hint="default"/>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4">
    <w:nsid w:val="633777E5"/>
    <w:multiLevelType w:val="hybridMultilevel"/>
    <w:tmpl w:val="6A2C91AE"/>
    <w:lvl w:ilvl="0" w:tplc="0A8CFB7C">
      <w:numFmt w:val="bullet"/>
      <w:lvlText w:val="・"/>
      <w:lvlJc w:val="left"/>
      <w:pPr>
        <w:ind w:left="106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5">
    <w:nsid w:val="7553534D"/>
    <w:multiLevelType w:val="hybridMultilevel"/>
    <w:tmpl w:val="090A3F88"/>
    <w:lvl w:ilvl="0" w:tplc="30E89E4C">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105"/>
  <w:drawingGridVerticalSpacing w:val="37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706"/>
    <w:rsid w:val="00010C72"/>
    <w:rsid w:val="00014372"/>
    <w:rsid w:val="00044D92"/>
    <w:rsid w:val="00044FA9"/>
    <w:rsid w:val="000461E9"/>
    <w:rsid w:val="00047FAD"/>
    <w:rsid w:val="00053B08"/>
    <w:rsid w:val="00056E8C"/>
    <w:rsid w:val="00063F77"/>
    <w:rsid w:val="00075B3E"/>
    <w:rsid w:val="00076CF7"/>
    <w:rsid w:val="0008213F"/>
    <w:rsid w:val="000854FE"/>
    <w:rsid w:val="0008692C"/>
    <w:rsid w:val="00086B4F"/>
    <w:rsid w:val="000918CF"/>
    <w:rsid w:val="000A7F65"/>
    <w:rsid w:val="000B3DB9"/>
    <w:rsid w:val="000B71BF"/>
    <w:rsid w:val="000B7A43"/>
    <w:rsid w:val="000C57BE"/>
    <w:rsid w:val="000C58F0"/>
    <w:rsid w:val="000D4B95"/>
    <w:rsid w:val="000E223C"/>
    <w:rsid w:val="000E4D27"/>
    <w:rsid w:val="000F1976"/>
    <w:rsid w:val="001002C7"/>
    <w:rsid w:val="00102576"/>
    <w:rsid w:val="00105763"/>
    <w:rsid w:val="00111803"/>
    <w:rsid w:val="0011410B"/>
    <w:rsid w:val="00141FA1"/>
    <w:rsid w:val="001422BD"/>
    <w:rsid w:val="00144CD6"/>
    <w:rsid w:val="00145A5A"/>
    <w:rsid w:val="00150385"/>
    <w:rsid w:val="00173666"/>
    <w:rsid w:val="00182F9A"/>
    <w:rsid w:val="00187771"/>
    <w:rsid w:val="001A0472"/>
    <w:rsid w:val="001C16D5"/>
    <w:rsid w:val="001C2530"/>
    <w:rsid w:val="001D1BED"/>
    <w:rsid w:val="001D2D31"/>
    <w:rsid w:val="001D40B4"/>
    <w:rsid w:val="001D4D35"/>
    <w:rsid w:val="001D6319"/>
    <w:rsid w:val="001E56D9"/>
    <w:rsid w:val="001E63B4"/>
    <w:rsid w:val="001E704E"/>
    <w:rsid w:val="001F746C"/>
    <w:rsid w:val="00211862"/>
    <w:rsid w:val="00217D2F"/>
    <w:rsid w:val="002200A0"/>
    <w:rsid w:val="002237F5"/>
    <w:rsid w:val="00236D8B"/>
    <w:rsid w:val="00252D4D"/>
    <w:rsid w:val="00262926"/>
    <w:rsid w:val="00270060"/>
    <w:rsid w:val="0027515B"/>
    <w:rsid w:val="00291E7D"/>
    <w:rsid w:val="002950D4"/>
    <w:rsid w:val="002A1B67"/>
    <w:rsid w:val="002A1D47"/>
    <w:rsid w:val="002B1269"/>
    <w:rsid w:val="002C1026"/>
    <w:rsid w:val="002C23EB"/>
    <w:rsid w:val="002D5B92"/>
    <w:rsid w:val="002D61EF"/>
    <w:rsid w:val="002E547C"/>
    <w:rsid w:val="002E6769"/>
    <w:rsid w:val="002E7AEA"/>
    <w:rsid w:val="002F08E4"/>
    <w:rsid w:val="002F0B28"/>
    <w:rsid w:val="002F61A4"/>
    <w:rsid w:val="00310BBF"/>
    <w:rsid w:val="0031208C"/>
    <w:rsid w:val="0031456C"/>
    <w:rsid w:val="0031739E"/>
    <w:rsid w:val="00320D5A"/>
    <w:rsid w:val="00340076"/>
    <w:rsid w:val="003403FA"/>
    <w:rsid w:val="00341C30"/>
    <w:rsid w:val="00350364"/>
    <w:rsid w:val="00350954"/>
    <w:rsid w:val="00351513"/>
    <w:rsid w:val="00366285"/>
    <w:rsid w:val="00366A50"/>
    <w:rsid w:val="00370B18"/>
    <w:rsid w:val="00372FF3"/>
    <w:rsid w:val="003757EF"/>
    <w:rsid w:val="00385422"/>
    <w:rsid w:val="003959CA"/>
    <w:rsid w:val="003A2CB6"/>
    <w:rsid w:val="003B043D"/>
    <w:rsid w:val="003B18ED"/>
    <w:rsid w:val="003B5A82"/>
    <w:rsid w:val="003C5C66"/>
    <w:rsid w:val="003C708D"/>
    <w:rsid w:val="003C739B"/>
    <w:rsid w:val="003C7C56"/>
    <w:rsid w:val="003D130E"/>
    <w:rsid w:val="003F0AD8"/>
    <w:rsid w:val="00401A5F"/>
    <w:rsid w:val="00405C16"/>
    <w:rsid w:val="00410AEC"/>
    <w:rsid w:val="00411DDC"/>
    <w:rsid w:val="00416CA8"/>
    <w:rsid w:val="00422E94"/>
    <w:rsid w:val="00430DB8"/>
    <w:rsid w:val="00431B06"/>
    <w:rsid w:val="004352F4"/>
    <w:rsid w:val="00441422"/>
    <w:rsid w:val="004440FE"/>
    <w:rsid w:val="004463B7"/>
    <w:rsid w:val="004467A3"/>
    <w:rsid w:val="00454AA4"/>
    <w:rsid w:val="004636C9"/>
    <w:rsid w:val="00474180"/>
    <w:rsid w:val="00476313"/>
    <w:rsid w:val="00483246"/>
    <w:rsid w:val="0049271A"/>
    <w:rsid w:val="004974DE"/>
    <w:rsid w:val="004B1964"/>
    <w:rsid w:val="004B2B13"/>
    <w:rsid w:val="004B4894"/>
    <w:rsid w:val="004B7D5A"/>
    <w:rsid w:val="004C38FD"/>
    <w:rsid w:val="004C3B38"/>
    <w:rsid w:val="004C5490"/>
    <w:rsid w:val="004C606A"/>
    <w:rsid w:val="004C772F"/>
    <w:rsid w:val="004D0F8D"/>
    <w:rsid w:val="004E00C1"/>
    <w:rsid w:val="004E2811"/>
    <w:rsid w:val="004E66AF"/>
    <w:rsid w:val="004F06A7"/>
    <w:rsid w:val="004F2537"/>
    <w:rsid w:val="004F5BD2"/>
    <w:rsid w:val="00500730"/>
    <w:rsid w:val="0051035D"/>
    <w:rsid w:val="00514603"/>
    <w:rsid w:val="00521DBE"/>
    <w:rsid w:val="00527B00"/>
    <w:rsid w:val="0053210E"/>
    <w:rsid w:val="00541DDB"/>
    <w:rsid w:val="005424A7"/>
    <w:rsid w:val="00542876"/>
    <w:rsid w:val="00551FC0"/>
    <w:rsid w:val="00562009"/>
    <w:rsid w:val="005679C1"/>
    <w:rsid w:val="005713B4"/>
    <w:rsid w:val="005717E8"/>
    <w:rsid w:val="005739A6"/>
    <w:rsid w:val="0057482C"/>
    <w:rsid w:val="00575F71"/>
    <w:rsid w:val="00586821"/>
    <w:rsid w:val="00592FA9"/>
    <w:rsid w:val="005A2147"/>
    <w:rsid w:val="005A520A"/>
    <w:rsid w:val="005B297C"/>
    <w:rsid w:val="005B2F64"/>
    <w:rsid w:val="005B3A78"/>
    <w:rsid w:val="005B6F23"/>
    <w:rsid w:val="005C5949"/>
    <w:rsid w:val="005E62A3"/>
    <w:rsid w:val="005E6FE3"/>
    <w:rsid w:val="005F0AD6"/>
    <w:rsid w:val="005F0FA8"/>
    <w:rsid w:val="00607987"/>
    <w:rsid w:val="00612AE0"/>
    <w:rsid w:val="0061699B"/>
    <w:rsid w:val="00634F17"/>
    <w:rsid w:val="0064295C"/>
    <w:rsid w:val="00656209"/>
    <w:rsid w:val="006631D3"/>
    <w:rsid w:val="00664550"/>
    <w:rsid w:val="00676D5E"/>
    <w:rsid w:val="00677352"/>
    <w:rsid w:val="00677626"/>
    <w:rsid w:val="00680026"/>
    <w:rsid w:val="00680B58"/>
    <w:rsid w:val="0068224F"/>
    <w:rsid w:val="006905E2"/>
    <w:rsid w:val="006D6A40"/>
    <w:rsid w:val="006E3E04"/>
    <w:rsid w:val="006F495B"/>
    <w:rsid w:val="006F7A4C"/>
    <w:rsid w:val="00702117"/>
    <w:rsid w:val="00711597"/>
    <w:rsid w:val="00712BFE"/>
    <w:rsid w:val="00726158"/>
    <w:rsid w:val="00730A07"/>
    <w:rsid w:val="007357AE"/>
    <w:rsid w:val="0074416D"/>
    <w:rsid w:val="00750FC3"/>
    <w:rsid w:val="007523C9"/>
    <w:rsid w:val="00762706"/>
    <w:rsid w:val="00766D1F"/>
    <w:rsid w:val="007821EC"/>
    <w:rsid w:val="00786281"/>
    <w:rsid w:val="00790154"/>
    <w:rsid w:val="00791C61"/>
    <w:rsid w:val="00793532"/>
    <w:rsid w:val="007A551C"/>
    <w:rsid w:val="007A6387"/>
    <w:rsid w:val="007B4024"/>
    <w:rsid w:val="007C6E1A"/>
    <w:rsid w:val="007D37E6"/>
    <w:rsid w:val="007E2FEF"/>
    <w:rsid w:val="007E334F"/>
    <w:rsid w:val="007F18C3"/>
    <w:rsid w:val="007F43C0"/>
    <w:rsid w:val="007F444E"/>
    <w:rsid w:val="007F6499"/>
    <w:rsid w:val="007F73AF"/>
    <w:rsid w:val="0080091D"/>
    <w:rsid w:val="008053C1"/>
    <w:rsid w:val="00811E82"/>
    <w:rsid w:val="00827B1E"/>
    <w:rsid w:val="008304C3"/>
    <w:rsid w:val="00837975"/>
    <w:rsid w:val="0084557B"/>
    <w:rsid w:val="008464EC"/>
    <w:rsid w:val="008465EE"/>
    <w:rsid w:val="00861B06"/>
    <w:rsid w:val="00861EC8"/>
    <w:rsid w:val="00863663"/>
    <w:rsid w:val="00863A4D"/>
    <w:rsid w:val="00871B2E"/>
    <w:rsid w:val="00871BE9"/>
    <w:rsid w:val="008762E0"/>
    <w:rsid w:val="00880165"/>
    <w:rsid w:val="00883255"/>
    <w:rsid w:val="00886B3B"/>
    <w:rsid w:val="00891816"/>
    <w:rsid w:val="00892E1F"/>
    <w:rsid w:val="008C088F"/>
    <w:rsid w:val="008C296F"/>
    <w:rsid w:val="008C338E"/>
    <w:rsid w:val="008C3DEB"/>
    <w:rsid w:val="008C4465"/>
    <w:rsid w:val="008C7539"/>
    <w:rsid w:val="008E712D"/>
    <w:rsid w:val="008F0FF1"/>
    <w:rsid w:val="008F2C9F"/>
    <w:rsid w:val="008F72D3"/>
    <w:rsid w:val="009045AA"/>
    <w:rsid w:val="00911628"/>
    <w:rsid w:val="009163FA"/>
    <w:rsid w:val="00922CBA"/>
    <w:rsid w:val="0093057A"/>
    <w:rsid w:val="00940EB0"/>
    <w:rsid w:val="00940EDE"/>
    <w:rsid w:val="00944006"/>
    <w:rsid w:val="00944218"/>
    <w:rsid w:val="0094546F"/>
    <w:rsid w:val="00946A96"/>
    <w:rsid w:val="009477C3"/>
    <w:rsid w:val="00953525"/>
    <w:rsid w:val="00957D8E"/>
    <w:rsid w:val="00962DF2"/>
    <w:rsid w:val="00963B00"/>
    <w:rsid w:val="00967290"/>
    <w:rsid w:val="00976F71"/>
    <w:rsid w:val="00985716"/>
    <w:rsid w:val="00990275"/>
    <w:rsid w:val="00994437"/>
    <w:rsid w:val="00994780"/>
    <w:rsid w:val="009972A3"/>
    <w:rsid w:val="00997A09"/>
    <w:rsid w:val="00997F82"/>
    <w:rsid w:val="009B63D0"/>
    <w:rsid w:val="009C761C"/>
    <w:rsid w:val="009D11C7"/>
    <w:rsid w:val="009D5869"/>
    <w:rsid w:val="009E4AE3"/>
    <w:rsid w:val="009E4F8D"/>
    <w:rsid w:val="00A0286D"/>
    <w:rsid w:val="00A066E6"/>
    <w:rsid w:val="00A22D20"/>
    <w:rsid w:val="00A23ACB"/>
    <w:rsid w:val="00A51D5C"/>
    <w:rsid w:val="00A62A62"/>
    <w:rsid w:val="00A72E67"/>
    <w:rsid w:val="00A75591"/>
    <w:rsid w:val="00A85B56"/>
    <w:rsid w:val="00A90DA6"/>
    <w:rsid w:val="00A91660"/>
    <w:rsid w:val="00A93768"/>
    <w:rsid w:val="00A9526A"/>
    <w:rsid w:val="00A97C94"/>
    <w:rsid w:val="00AC30D1"/>
    <w:rsid w:val="00AD0DE2"/>
    <w:rsid w:val="00AD72D7"/>
    <w:rsid w:val="00AE31B7"/>
    <w:rsid w:val="00AE7C2D"/>
    <w:rsid w:val="00AF4A8A"/>
    <w:rsid w:val="00B01A1C"/>
    <w:rsid w:val="00B01B36"/>
    <w:rsid w:val="00B053BB"/>
    <w:rsid w:val="00B16ABC"/>
    <w:rsid w:val="00B23CC4"/>
    <w:rsid w:val="00B249E2"/>
    <w:rsid w:val="00B25A66"/>
    <w:rsid w:val="00B344E7"/>
    <w:rsid w:val="00B417EC"/>
    <w:rsid w:val="00B5386C"/>
    <w:rsid w:val="00B54DCB"/>
    <w:rsid w:val="00B573D8"/>
    <w:rsid w:val="00B57A8C"/>
    <w:rsid w:val="00B61798"/>
    <w:rsid w:val="00B66C2A"/>
    <w:rsid w:val="00B71215"/>
    <w:rsid w:val="00B93164"/>
    <w:rsid w:val="00B95442"/>
    <w:rsid w:val="00BA07B7"/>
    <w:rsid w:val="00BA2BF5"/>
    <w:rsid w:val="00BA3033"/>
    <w:rsid w:val="00BA4689"/>
    <w:rsid w:val="00BB579A"/>
    <w:rsid w:val="00BC39B1"/>
    <w:rsid w:val="00BD2905"/>
    <w:rsid w:val="00BD58DC"/>
    <w:rsid w:val="00BD6AE2"/>
    <w:rsid w:val="00BE4460"/>
    <w:rsid w:val="00BE762C"/>
    <w:rsid w:val="00BF48CD"/>
    <w:rsid w:val="00C10A6A"/>
    <w:rsid w:val="00C14150"/>
    <w:rsid w:val="00C20F8F"/>
    <w:rsid w:val="00C241C0"/>
    <w:rsid w:val="00C24A63"/>
    <w:rsid w:val="00C252BE"/>
    <w:rsid w:val="00C31BE6"/>
    <w:rsid w:val="00C35A6E"/>
    <w:rsid w:val="00C371F8"/>
    <w:rsid w:val="00C56F87"/>
    <w:rsid w:val="00C57859"/>
    <w:rsid w:val="00C765C0"/>
    <w:rsid w:val="00C8420B"/>
    <w:rsid w:val="00C8618A"/>
    <w:rsid w:val="00C92387"/>
    <w:rsid w:val="00C95EF9"/>
    <w:rsid w:val="00CA7B17"/>
    <w:rsid w:val="00CB1067"/>
    <w:rsid w:val="00CB16F7"/>
    <w:rsid w:val="00CB319F"/>
    <w:rsid w:val="00CB4316"/>
    <w:rsid w:val="00CB67F5"/>
    <w:rsid w:val="00CB69C3"/>
    <w:rsid w:val="00CD02A8"/>
    <w:rsid w:val="00CD3CC5"/>
    <w:rsid w:val="00CE31D5"/>
    <w:rsid w:val="00CE4259"/>
    <w:rsid w:val="00CE5EB7"/>
    <w:rsid w:val="00CF07A3"/>
    <w:rsid w:val="00CF0E8A"/>
    <w:rsid w:val="00D01D22"/>
    <w:rsid w:val="00D02547"/>
    <w:rsid w:val="00D03995"/>
    <w:rsid w:val="00D054F4"/>
    <w:rsid w:val="00D14698"/>
    <w:rsid w:val="00D21EBB"/>
    <w:rsid w:val="00D22D7A"/>
    <w:rsid w:val="00D24DDB"/>
    <w:rsid w:val="00D275BC"/>
    <w:rsid w:val="00D35B4B"/>
    <w:rsid w:val="00D44B14"/>
    <w:rsid w:val="00D45B32"/>
    <w:rsid w:val="00D74EE5"/>
    <w:rsid w:val="00D75505"/>
    <w:rsid w:val="00D810C9"/>
    <w:rsid w:val="00D83129"/>
    <w:rsid w:val="00DA1639"/>
    <w:rsid w:val="00DA5B2B"/>
    <w:rsid w:val="00DB6ADD"/>
    <w:rsid w:val="00DC5A2D"/>
    <w:rsid w:val="00DD5987"/>
    <w:rsid w:val="00DE03C7"/>
    <w:rsid w:val="00DE1A1C"/>
    <w:rsid w:val="00DE1FFF"/>
    <w:rsid w:val="00DE7D5B"/>
    <w:rsid w:val="00DF1D58"/>
    <w:rsid w:val="00DF1F14"/>
    <w:rsid w:val="00DF653F"/>
    <w:rsid w:val="00E00152"/>
    <w:rsid w:val="00E0302D"/>
    <w:rsid w:val="00E45DB2"/>
    <w:rsid w:val="00E46C3F"/>
    <w:rsid w:val="00E4767B"/>
    <w:rsid w:val="00E51376"/>
    <w:rsid w:val="00E52E53"/>
    <w:rsid w:val="00E551E2"/>
    <w:rsid w:val="00E61522"/>
    <w:rsid w:val="00E6629B"/>
    <w:rsid w:val="00E7368C"/>
    <w:rsid w:val="00E74AD8"/>
    <w:rsid w:val="00E8657A"/>
    <w:rsid w:val="00E97005"/>
    <w:rsid w:val="00EA23F0"/>
    <w:rsid w:val="00EB2690"/>
    <w:rsid w:val="00EB5C71"/>
    <w:rsid w:val="00EB7A7E"/>
    <w:rsid w:val="00EC2CF7"/>
    <w:rsid w:val="00EC5233"/>
    <w:rsid w:val="00EC6E46"/>
    <w:rsid w:val="00ED5FCD"/>
    <w:rsid w:val="00ED7183"/>
    <w:rsid w:val="00EE00BF"/>
    <w:rsid w:val="00EE062D"/>
    <w:rsid w:val="00EE453A"/>
    <w:rsid w:val="00EE698C"/>
    <w:rsid w:val="00EF2C4E"/>
    <w:rsid w:val="00EF62AB"/>
    <w:rsid w:val="00EF6ACB"/>
    <w:rsid w:val="00F06E9B"/>
    <w:rsid w:val="00F07596"/>
    <w:rsid w:val="00F13EA7"/>
    <w:rsid w:val="00F1586D"/>
    <w:rsid w:val="00F16322"/>
    <w:rsid w:val="00F16474"/>
    <w:rsid w:val="00F20054"/>
    <w:rsid w:val="00F20BFE"/>
    <w:rsid w:val="00F22C71"/>
    <w:rsid w:val="00F22DDC"/>
    <w:rsid w:val="00F272A5"/>
    <w:rsid w:val="00F339E6"/>
    <w:rsid w:val="00F36E89"/>
    <w:rsid w:val="00F43089"/>
    <w:rsid w:val="00F56260"/>
    <w:rsid w:val="00F70D91"/>
    <w:rsid w:val="00F732BD"/>
    <w:rsid w:val="00F82CDC"/>
    <w:rsid w:val="00F83B04"/>
    <w:rsid w:val="00F90B47"/>
    <w:rsid w:val="00FA42E9"/>
    <w:rsid w:val="00FA4AF4"/>
    <w:rsid w:val="00FC46A8"/>
    <w:rsid w:val="00FD21B8"/>
    <w:rsid w:val="00FF33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D1F"/>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2CB6"/>
    <w:pPr>
      <w:tabs>
        <w:tab w:val="center" w:pos="4252"/>
        <w:tab w:val="right" w:pos="8504"/>
      </w:tabs>
      <w:snapToGrid w:val="0"/>
    </w:pPr>
  </w:style>
  <w:style w:type="character" w:customStyle="1" w:styleId="a4">
    <w:name w:val="ヘッダー (文字)"/>
    <w:basedOn w:val="a0"/>
    <w:link w:val="a3"/>
    <w:uiPriority w:val="99"/>
    <w:rsid w:val="003A2CB6"/>
  </w:style>
  <w:style w:type="paragraph" w:styleId="a5">
    <w:name w:val="footer"/>
    <w:basedOn w:val="a"/>
    <w:link w:val="a6"/>
    <w:uiPriority w:val="99"/>
    <w:unhideWhenUsed/>
    <w:rsid w:val="003A2CB6"/>
    <w:pPr>
      <w:tabs>
        <w:tab w:val="center" w:pos="4252"/>
        <w:tab w:val="right" w:pos="8504"/>
      </w:tabs>
      <w:snapToGrid w:val="0"/>
    </w:pPr>
  </w:style>
  <w:style w:type="character" w:customStyle="1" w:styleId="a6">
    <w:name w:val="フッター (文字)"/>
    <w:basedOn w:val="a0"/>
    <w:link w:val="a5"/>
    <w:uiPriority w:val="99"/>
    <w:rsid w:val="003A2CB6"/>
  </w:style>
  <w:style w:type="paragraph" w:styleId="a7">
    <w:name w:val="Balloon Text"/>
    <w:basedOn w:val="a"/>
    <w:link w:val="a8"/>
    <w:uiPriority w:val="99"/>
    <w:semiHidden/>
    <w:unhideWhenUsed/>
    <w:rsid w:val="005E6F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6FE3"/>
    <w:rPr>
      <w:rFonts w:asciiTheme="majorHAnsi" w:eastAsiaTheme="majorEastAsia" w:hAnsiTheme="majorHAnsi" w:cstheme="majorBidi"/>
      <w:sz w:val="18"/>
      <w:szCs w:val="18"/>
    </w:rPr>
  </w:style>
  <w:style w:type="paragraph" w:styleId="a9">
    <w:name w:val="List Paragraph"/>
    <w:basedOn w:val="a"/>
    <w:uiPriority w:val="34"/>
    <w:qFormat/>
    <w:rsid w:val="003D130E"/>
    <w:pPr>
      <w:ind w:leftChars="400" w:left="840"/>
    </w:pPr>
  </w:style>
  <w:style w:type="paragraph" w:styleId="aa">
    <w:name w:val="Revision"/>
    <w:hidden/>
    <w:uiPriority w:val="99"/>
    <w:semiHidden/>
    <w:rsid w:val="00ED7183"/>
  </w:style>
  <w:style w:type="table" w:styleId="ab">
    <w:name w:val="Table Grid"/>
    <w:basedOn w:val="a1"/>
    <w:uiPriority w:val="59"/>
    <w:rsid w:val="00114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7F18C3"/>
  </w:style>
  <w:style w:type="character" w:customStyle="1" w:styleId="ad">
    <w:name w:val="日付 (文字)"/>
    <w:basedOn w:val="a0"/>
    <w:link w:val="ac"/>
    <w:uiPriority w:val="99"/>
    <w:semiHidden/>
    <w:rsid w:val="007F18C3"/>
    <w:rPr>
      <w:rFonts w:ascii="ＭＳ 明朝" w:eastAsia="ＭＳ 明朝"/>
      <w:sz w:val="24"/>
    </w:rPr>
  </w:style>
  <w:style w:type="character" w:styleId="ae">
    <w:name w:val="Hyperlink"/>
    <w:basedOn w:val="a0"/>
    <w:uiPriority w:val="99"/>
    <w:unhideWhenUsed/>
    <w:rsid w:val="00F1647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D1F"/>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2CB6"/>
    <w:pPr>
      <w:tabs>
        <w:tab w:val="center" w:pos="4252"/>
        <w:tab w:val="right" w:pos="8504"/>
      </w:tabs>
      <w:snapToGrid w:val="0"/>
    </w:pPr>
  </w:style>
  <w:style w:type="character" w:customStyle="1" w:styleId="a4">
    <w:name w:val="ヘッダー (文字)"/>
    <w:basedOn w:val="a0"/>
    <w:link w:val="a3"/>
    <w:uiPriority w:val="99"/>
    <w:rsid w:val="003A2CB6"/>
  </w:style>
  <w:style w:type="paragraph" w:styleId="a5">
    <w:name w:val="footer"/>
    <w:basedOn w:val="a"/>
    <w:link w:val="a6"/>
    <w:uiPriority w:val="99"/>
    <w:unhideWhenUsed/>
    <w:rsid w:val="003A2CB6"/>
    <w:pPr>
      <w:tabs>
        <w:tab w:val="center" w:pos="4252"/>
        <w:tab w:val="right" w:pos="8504"/>
      </w:tabs>
      <w:snapToGrid w:val="0"/>
    </w:pPr>
  </w:style>
  <w:style w:type="character" w:customStyle="1" w:styleId="a6">
    <w:name w:val="フッター (文字)"/>
    <w:basedOn w:val="a0"/>
    <w:link w:val="a5"/>
    <w:uiPriority w:val="99"/>
    <w:rsid w:val="003A2CB6"/>
  </w:style>
  <w:style w:type="paragraph" w:styleId="a7">
    <w:name w:val="Balloon Text"/>
    <w:basedOn w:val="a"/>
    <w:link w:val="a8"/>
    <w:uiPriority w:val="99"/>
    <w:semiHidden/>
    <w:unhideWhenUsed/>
    <w:rsid w:val="005E6F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E6FE3"/>
    <w:rPr>
      <w:rFonts w:asciiTheme="majorHAnsi" w:eastAsiaTheme="majorEastAsia" w:hAnsiTheme="majorHAnsi" w:cstheme="majorBidi"/>
      <w:sz w:val="18"/>
      <w:szCs w:val="18"/>
    </w:rPr>
  </w:style>
  <w:style w:type="paragraph" w:styleId="a9">
    <w:name w:val="List Paragraph"/>
    <w:basedOn w:val="a"/>
    <w:uiPriority w:val="34"/>
    <w:qFormat/>
    <w:rsid w:val="003D130E"/>
    <w:pPr>
      <w:ind w:leftChars="400" w:left="840"/>
    </w:pPr>
  </w:style>
  <w:style w:type="paragraph" w:styleId="aa">
    <w:name w:val="Revision"/>
    <w:hidden/>
    <w:uiPriority w:val="99"/>
    <w:semiHidden/>
    <w:rsid w:val="00ED7183"/>
  </w:style>
  <w:style w:type="table" w:styleId="ab">
    <w:name w:val="Table Grid"/>
    <w:basedOn w:val="a1"/>
    <w:uiPriority w:val="59"/>
    <w:rsid w:val="00114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7F18C3"/>
  </w:style>
  <w:style w:type="character" w:customStyle="1" w:styleId="ad">
    <w:name w:val="日付 (文字)"/>
    <w:basedOn w:val="a0"/>
    <w:link w:val="ac"/>
    <w:uiPriority w:val="99"/>
    <w:semiHidden/>
    <w:rsid w:val="007F18C3"/>
    <w:rPr>
      <w:rFonts w:ascii="ＭＳ 明朝" w:eastAsia="ＭＳ 明朝"/>
      <w:sz w:val="24"/>
    </w:rPr>
  </w:style>
  <w:style w:type="character" w:styleId="ae">
    <w:name w:val="Hyperlink"/>
    <w:basedOn w:val="a0"/>
    <w:uiPriority w:val="99"/>
    <w:unhideWhenUsed/>
    <w:rsid w:val="00F164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569743">
      <w:bodyDiv w:val="1"/>
      <w:marLeft w:val="0"/>
      <w:marRight w:val="0"/>
      <w:marTop w:val="0"/>
      <w:marBottom w:val="0"/>
      <w:divBdr>
        <w:top w:val="none" w:sz="0" w:space="0" w:color="auto"/>
        <w:left w:val="none" w:sz="0" w:space="0" w:color="auto"/>
        <w:bottom w:val="none" w:sz="0" w:space="0" w:color="auto"/>
        <w:right w:val="none" w:sz="0" w:space="0" w:color="auto"/>
      </w:divBdr>
      <w:divsChild>
        <w:div w:id="543559875">
          <w:marLeft w:val="300"/>
          <w:marRight w:val="300"/>
          <w:marTop w:val="0"/>
          <w:marBottom w:val="0"/>
          <w:divBdr>
            <w:top w:val="none" w:sz="0" w:space="0" w:color="auto"/>
            <w:left w:val="none" w:sz="0" w:space="0" w:color="auto"/>
            <w:bottom w:val="none" w:sz="0" w:space="0" w:color="auto"/>
            <w:right w:val="none" w:sz="0" w:space="0" w:color="auto"/>
          </w:divBdr>
          <w:divsChild>
            <w:div w:id="979042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pref.osaka.lg.jp/daitoshimachi/okkoupabukome/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B2F94-08FC-4650-ADD6-DB6A3B60E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187</Words>
  <Characters>1068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榊山　幸晴</dc:creator>
  <cp:lastModifiedBy>待谷　朋江</cp:lastModifiedBy>
  <cp:revision>3</cp:revision>
  <cp:lastPrinted>2015-07-30T01:18:00Z</cp:lastPrinted>
  <dcterms:created xsi:type="dcterms:W3CDTF">2015-07-30T05:17:00Z</dcterms:created>
  <dcterms:modified xsi:type="dcterms:W3CDTF">2015-07-30T06:18:00Z</dcterms:modified>
</cp:coreProperties>
</file>