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1444" w14:textId="77777777" w:rsidR="00602BD9" w:rsidRPr="002A5147" w:rsidRDefault="00602BD9" w:rsidP="00602BD9">
      <w:pPr>
        <w:rPr>
          <w:rFonts w:ascii="ＭＳ ゴシック" w:eastAsia="ＭＳ ゴシック" w:hAnsi="ＭＳ ゴシック"/>
          <w:b/>
        </w:rPr>
      </w:pPr>
      <w:r w:rsidRPr="002A5147">
        <w:rPr>
          <w:rFonts w:ascii="ＭＳ ゴシック" w:eastAsia="ＭＳ ゴシック" w:hAnsi="ＭＳ ゴシック" w:hint="eastAsia"/>
          <w:b/>
        </w:rPr>
        <w:t>1. 概要</w:t>
      </w:r>
    </w:p>
    <w:p w14:paraId="47F65A3B" w14:textId="77777777" w:rsidR="00602BD9" w:rsidRPr="002A5147" w:rsidRDefault="00602BD9" w:rsidP="00602BD9">
      <w:pPr>
        <w:rPr>
          <w:rFonts w:ascii="ＭＳ ゴシック" w:eastAsia="ＭＳ ゴシック" w:hAnsi="ＭＳ ゴシック"/>
          <w:b/>
        </w:rPr>
      </w:pPr>
      <w:r w:rsidRPr="002A5147">
        <w:rPr>
          <w:rFonts w:ascii="ＭＳ ゴシック" w:eastAsia="ＭＳ ゴシック" w:hAnsi="ＭＳ ゴシック" w:hint="eastAsia"/>
          <w:b/>
        </w:rPr>
        <w:t>1-1. 調査日と調査地点</w:t>
      </w:r>
    </w:p>
    <w:p w14:paraId="50F06811" w14:textId="727F7BB5" w:rsidR="00602BD9" w:rsidRPr="002A5147" w:rsidRDefault="00602BD9" w:rsidP="00602BD9">
      <w:pPr>
        <w:rPr>
          <w:rFonts w:ascii="Times New Roman" w:eastAsiaTheme="minorHAnsi" w:hAnsi="Times New Roman" w:cs="Times New Roman"/>
        </w:rPr>
      </w:pPr>
      <w:r w:rsidRPr="002A5147">
        <w:rPr>
          <w:rFonts w:ascii="Times New Roman" w:eastAsiaTheme="minorHAnsi" w:hAnsi="Times New Roman" w:cs="Times New Roman"/>
        </w:rPr>
        <w:t xml:space="preserve">　令和</w:t>
      </w:r>
      <w:r w:rsidR="002E2126">
        <w:rPr>
          <w:rFonts w:ascii="Times New Roman" w:eastAsiaTheme="minorHAnsi" w:hAnsi="Times New Roman" w:cs="Times New Roman" w:hint="eastAsia"/>
        </w:rPr>
        <w:t>5</w:t>
      </w:r>
      <w:r w:rsidRPr="002A5147">
        <w:rPr>
          <w:rFonts w:ascii="Times New Roman" w:eastAsiaTheme="minorHAnsi" w:hAnsi="Times New Roman" w:cs="Times New Roman"/>
        </w:rPr>
        <w:t>年度大阪府水道水中微量有機物質調査実施要領に基づき実施した。表</w:t>
      </w:r>
      <w:r w:rsidRPr="002A5147">
        <w:rPr>
          <w:rFonts w:ascii="Times New Roman" w:eastAsiaTheme="minorHAnsi" w:hAnsi="Times New Roman" w:cs="Times New Roman"/>
        </w:rPr>
        <w:t>1</w:t>
      </w:r>
      <w:r w:rsidRPr="002A5147">
        <w:rPr>
          <w:rFonts w:ascii="Times New Roman" w:eastAsiaTheme="minorHAnsi" w:hAnsi="Times New Roman" w:cs="Times New Roman"/>
        </w:rPr>
        <w:t>に調査日および調査地点を示した。</w:t>
      </w:r>
      <w:r w:rsidR="00BC01FF" w:rsidRPr="002A5147">
        <w:rPr>
          <w:rFonts w:ascii="Times New Roman" w:eastAsiaTheme="minorHAnsi" w:hAnsi="Times New Roman" w:cs="Times New Roman" w:hint="eastAsia"/>
        </w:rPr>
        <w:t xml:space="preserve">　</w:t>
      </w:r>
    </w:p>
    <w:p w14:paraId="31D53DD3" w14:textId="77777777" w:rsidR="00602BD9" w:rsidRPr="002A5147" w:rsidRDefault="00602BD9" w:rsidP="00602BD9">
      <w:pPr>
        <w:widowControl/>
        <w:jc w:val="left"/>
        <w:rPr>
          <w:rFonts w:ascii="Century" w:eastAsia="ＭＳ 明朝" w:hAnsi="Century" w:cs="Times New Roman"/>
        </w:rPr>
      </w:pPr>
    </w:p>
    <w:p w14:paraId="5CB1A5D6"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1-2. 調査項目</w:t>
      </w:r>
    </w:p>
    <w:p w14:paraId="307C5C77" w14:textId="16714485" w:rsidR="00602BD9" w:rsidRPr="002A5147" w:rsidRDefault="00602BD9" w:rsidP="00602BD9">
      <w:pPr>
        <w:rPr>
          <w:rFonts w:ascii="Century" w:eastAsia="ＭＳ 明朝" w:hAnsi="Century" w:cs="Times New Roman"/>
          <w:b/>
        </w:rPr>
      </w:pPr>
      <w:r w:rsidRPr="002A5147">
        <w:rPr>
          <w:rFonts w:ascii="ＭＳ ゴシック" w:eastAsia="ＭＳ ゴシック" w:hAnsi="ＭＳ ゴシック" w:cs="Times New Roman" w:hint="eastAsia"/>
          <w:b/>
        </w:rPr>
        <w:t xml:space="preserve">1-2-1. </w:t>
      </w:r>
      <w:r w:rsidRPr="00883AA6">
        <w:rPr>
          <w:rFonts w:ascii="ＭＳ ゴシック" w:eastAsia="ＭＳ ゴシック" w:hAnsi="ＭＳ ゴシック" w:cs="Times New Roman" w:hint="eastAsia"/>
          <w:b/>
        </w:rPr>
        <w:t>令和</w:t>
      </w:r>
      <w:r w:rsidR="009112DC" w:rsidRPr="00883AA6">
        <w:rPr>
          <w:rFonts w:ascii="ＭＳ ゴシック" w:eastAsia="ＭＳ ゴシック" w:hAnsi="ＭＳ ゴシック" w:cs="Times New Roman"/>
          <w:b/>
        </w:rPr>
        <w:t>5</w:t>
      </w:r>
      <w:r w:rsidRPr="00883AA6">
        <w:rPr>
          <w:rFonts w:ascii="ＭＳ ゴシック" w:eastAsia="ＭＳ ゴシック" w:hAnsi="ＭＳ ゴシック" w:cs="Times New Roman" w:hint="eastAsia"/>
          <w:b/>
        </w:rPr>
        <w:t>年度特定項目</w:t>
      </w:r>
      <w:r w:rsidRPr="002A5147">
        <w:rPr>
          <w:rFonts w:ascii="Century" w:eastAsia="ＭＳ 明朝" w:hAnsi="Century" w:cs="Times New Roman" w:hint="eastAsia"/>
          <w:b/>
        </w:rPr>
        <w:t xml:space="preserve">　</w:t>
      </w:r>
    </w:p>
    <w:p w14:paraId="2DF3FED3" w14:textId="35687EF7" w:rsidR="00602BD9" w:rsidRPr="002A5147" w:rsidRDefault="009112DC" w:rsidP="00602BD9">
      <w:pPr>
        <w:pStyle w:val="a8"/>
        <w:numPr>
          <w:ilvl w:val="0"/>
          <w:numId w:val="7"/>
        </w:numPr>
        <w:ind w:leftChars="0"/>
        <w:rPr>
          <w:rFonts w:ascii="Times New Roman" w:hAnsi="Times New Roman" w:cs="Times New Roman"/>
        </w:rPr>
      </w:pPr>
      <w:r>
        <w:rPr>
          <w:rFonts w:ascii="Times New Roman" w:hAnsi="Times New Roman" w:cs="Times New Roman" w:hint="eastAsia"/>
        </w:rPr>
        <w:t>パクロブトラゾール</w:t>
      </w:r>
    </w:p>
    <w:p w14:paraId="0483A3F9" w14:textId="76D7A430" w:rsidR="00602BD9" w:rsidRDefault="009112DC" w:rsidP="00602BD9">
      <w:pPr>
        <w:pStyle w:val="a8"/>
        <w:numPr>
          <w:ilvl w:val="0"/>
          <w:numId w:val="7"/>
        </w:numPr>
        <w:ind w:leftChars="0"/>
        <w:rPr>
          <w:rFonts w:ascii="Times New Roman" w:hAnsi="Times New Roman" w:cs="Times New Roman"/>
        </w:rPr>
      </w:pPr>
      <w:r>
        <w:rPr>
          <w:rFonts w:ascii="Times New Roman" w:hAnsi="Times New Roman" w:cs="Times New Roman" w:hint="eastAsia"/>
        </w:rPr>
        <w:t>ジベレリン</w:t>
      </w:r>
    </w:p>
    <w:p w14:paraId="72D4328D" w14:textId="32429AA9" w:rsidR="009112DC" w:rsidRDefault="009112DC" w:rsidP="00602BD9">
      <w:pPr>
        <w:pStyle w:val="a8"/>
        <w:numPr>
          <w:ilvl w:val="0"/>
          <w:numId w:val="7"/>
        </w:numPr>
        <w:ind w:leftChars="0"/>
        <w:rPr>
          <w:rFonts w:ascii="Times New Roman" w:hAnsi="Times New Roman" w:cs="Times New Roman"/>
        </w:rPr>
      </w:pPr>
      <w:r>
        <w:rPr>
          <w:rFonts w:ascii="Times New Roman" w:hAnsi="Times New Roman" w:cs="Times New Roman" w:hint="eastAsia"/>
        </w:rPr>
        <w:t>トリネキサパックエチル</w:t>
      </w:r>
    </w:p>
    <w:p w14:paraId="568D43E5" w14:textId="4B62C4DB" w:rsidR="009112DC" w:rsidRDefault="009112DC" w:rsidP="00602BD9">
      <w:pPr>
        <w:pStyle w:val="a8"/>
        <w:numPr>
          <w:ilvl w:val="0"/>
          <w:numId w:val="7"/>
        </w:numPr>
        <w:ind w:leftChars="0"/>
        <w:rPr>
          <w:rFonts w:ascii="Times New Roman" w:hAnsi="Times New Roman" w:cs="Times New Roman"/>
        </w:rPr>
      </w:pPr>
      <w:r>
        <w:rPr>
          <w:rFonts w:ascii="Times New Roman" w:hAnsi="Times New Roman" w:cs="Times New Roman" w:hint="eastAsia"/>
        </w:rPr>
        <w:t>ダミノジッド</w:t>
      </w:r>
    </w:p>
    <w:p w14:paraId="19499E3F" w14:textId="2ACA2F7A" w:rsidR="009112DC" w:rsidRPr="002A5147" w:rsidRDefault="009112DC" w:rsidP="00602BD9">
      <w:pPr>
        <w:pStyle w:val="a8"/>
        <w:numPr>
          <w:ilvl w:val="0"/>
          <w:numId w:val="7"/>
        </w:numPr>
        <w:ind w:leftChars="0"/>
        <w:rPr>
          <w:rFonts w:ascii="Times New Roman" w:hAnsi="Times New Roman" w:cs="Times New Roman"/>
        </w:rPr>
      </w:pPr>
      <w:r>
        <w:rPr>
          <w:rFonts w:ascii="Times New Roman" w:hAnsi="Times New Roman" w:cs="Times New Roman" w:hint="eastAsia"/>
        </w:rPr>
        <w:t>プロヘキサジオン</w:t>
      </w:r>
    </w:p>
    <w:p w14:paraId="45BD845A" w14:textId="77777777" w:rsidR="00602BD9" w:rsidRPr="002A5147" w:rsidRDefault="00602BD9" w:rsidP="00602BD9">
      <w:pPr>
        <w:rPr>
          <w:rFonts w:ascii="Century" w:eastAsia="ＭＳ 明朝" w:hAnsi="Century" w:cs="Times New Roman"/>
        </w:rPr>
      </w:pPr>
    </w:p>
    <w:p w14:paraId="128B467E"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1-2-2. 水質汚濁指標項目</w:t>
      </w:r>
    </w:p>
    <w:p w14:paraId="041C026E" w14:textId="7B5A72A9" w:rsidR="00602BD9" w:rsidRPr="004C3585" w:rsidRDefault="00602BD9" w:rsidP="004C3585">
      <w:pPr>
        <w:pStyle w:val="a8"/>
        <w:numPr>
          <w:ilvl w:val="0"/>
          <w:numId w:val="11"/>
        </w:numPr>
        <w:ind w:leftChars="0"/>
        <w:rPr>
          <w:rFonts w:ascii="Times New Roman" w:eastAsiaTheme="minorHAnsi" w:hAnsi="Times New Roman" w:cs="Times New Roman"/>
        </w:rPr>
      </w:pPr>
      <w:r w:rsidRPr="004C3585">
        <w:rPr>
          <w:rFonts w:ascii="Times New Roman" w:eastAsiaTheme="minorHAnsi" w:hAnsi="Times New Roman" w:cs="Times New Roman"/>
        </w:rPr>
        <w:t>全有機炭素（</w:t>
      </w:r>
      <w:r w:rsidRPr="004C3585">
        <w:rPr>
          <w:rFonts w:ascii="Times New Roman" w:eastAsiaTheme="minorHAnsi" w:hAnsi="Times New Roman" w:cs="Times New Roman"/>
        </w:rPr>
        <w:t>TOC</w:t>
      </w:r>
      <w:r w:rsidRPr="004C3585">
        <w:rPr>
          <w:rFonts w:ascii="Times New Roman" w:eastAsiaTheme="minorHAnsi" w:hAnsi="Times New Roman" w:cs="Times New Roman"/>
        </w:rPr>
        <w:t>）</w:t>
      </w:r>
    </w:p>
    <w:p w14:paraId="4195E158" w14:textId="6A90159F" w:rsidR="00602BD9" w:rsidRPr="004C3585" w:rsidRDefault="00602BD9" w:rsidP="004C3585">
      <w:pPr>
        <w:pStyle w:val="a8"/>
        <w:numPr>
          <w:ilvl w:val="0"/>
          <w:numId w:val="11"/>
        </w:numPr>
        <w:ind w:leftChars="0"/>
        <w:rPr>
          <w:rFonts w:ascii="Times New Roman" w:eastAsiaTheme="minorHAnsi" w:hAnsi="Times New Roman" w:cs="Times New Roman"/>
        </w:rPr>
      </w:pPr>
      <w:r w:rsidRPr="004C3585">
        <w:rPr>
          <w:rFonts w:ascii="Times New Roman" w:eastAsiaTheme="minorHAnsi" w:hAnsi="Times New Roman" w:cs="Times New Roman"/>
        </w:rPr>
        <w:t>全有機ハロゲン（</w:t>
      </w:r>
      <w:r w:rsidRPr="004C3585">
        <w:rPr>
          <w:rFonts w:ascii="Times New Roman" w:eastAsiaTheme="minorHAnsi" w:hAnsi="Times New Roman" w:cs="Times New Roman"/>
        </w:rPr>
        <w:t>TOX</w:t>
      </w:r>
      <w:r w:rsidRPr="004C3585">
        <w:rPr>
          <w:rFonts w:ascii="Times New Roman" w:eastAsiaTheme="minorHAnsi" w:hAnsi="Times New Roman" w:cs="Times New Roman"/>
        </w:rPr>
        <w:t>）</w:t>
      </w:r>
    </w:p>
    <w:p w14:paraId="2DF2CD54" w14:textId="77777777" w:rsidR="00602BD9" w:rsidRPr="002A5147" w:rsidRDefault="00602BD9" w:rsidP="00602BD9">
      <w:pPr>
        <w:rPr>
          <w:rFonts w:ascii="Century" w:eastAsia="ＭＳ 明朝" w:hAnsi="Century" w:cs="Times New Roman"/>
        </w:rPr>
      </w:pPr>
    </w:p>
    <w:p w14:paraId="56BBD99E"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1-3. 調査結果</w:t>
      </w:r>
    </w:p>
    <w:p w14:paraId="7F9874E3" w14:textId="4A588409" w:rsidR="00602BD9" w:rsidRPr="002A5147" w:rsidRDefault="00602BD9" w:rsidP="00602BD9">
      <w:pPr>
        <w:rPr>
          <w:rFonts w:ascii="ＭＳ ゴシック" w:eastAsia="ＭＳ ゴシック" w:hAnsi="ＭＳ ゴシック" w:cs="Times New Roman"/>
        </w:rPr>
      </w:pPr>
      <w:r w:rsidRPr="002A5147">
        <w:rPr>
          <w:rFonts w:ascii="ＭＳ ゴシック" w:eastAsia="ＭＳ ゴシック" w:hAnsi="ＭＳ ゴシック" w:cs="Times New Roman" w:hint="eastAsia"/>
          <w:b/>
        </w:rPr>
        <w:t xml:space="preserve">1-3-1. </w:t>
      </w:r>
      <w:r w:rsidRPr="00883AA6">
        <w:rPr>
          <w:rFonts w:ascii="ＭＳ ゴシック" w:eastAsia="ＭＳ ゴシック" w:hAnsi="ＭＳ ゴシック" w:cs="Times New Roman" w:hint="eastAsia"/>
          <w:b/>
        </w:rPr>
        <w:t>令和</w:t>
      </w:r>
      <w:r w:rsidR="009112DC" w:rsidRPr="00883AA6">
        <w:rPr>
          <w:rFonts w:ascii="ＭＳ ゴシック" w:eastAsia="ＭＳ ゴシック" w:hAnsi="ＭＳ ゴシック" w:cs="Times New Roman"/>
          <w:b/>
        </w:rPr>
        <w:t>5</w:t>
      </w:r>
      <w:r w:rsidRPr="00883AA6">
        <w:rPr>
          <w:rFonts w:ascii="ＭＳ ゴシック" w:eastAsia="ＭＳ ゴシック" w:hAnsi="ＭＳ ゴシック" w:cs="Times New Roman" w:hint="eastAsia"/>
          <w:b/>
        </w:rPr>
        <w:t>年度特定項目</w:t>
      </w:r>
    </w:p>
    <w:p w14:paraId="16C91749" w14:textId="14CA2AFD" w:rsidR="00602BD9" w:rsidRPr="002A5147" w:rsidRDefault="00602BD9" w:rsidP="00602BD9">
      <w:pPr>
        <w:rPr>
          <w:rFonts w:ascii="Times New Roman" w:eastAsiaTheme="minorHAnsi" w:hAnsi="Times New Roman" w:cs="Times New Roman"/>
        </w:rPr>
      </w:pPr>
      <w:r w:rsidRPr="002A5147">
        <w:rPr>
          <w:rFonts w:ascii="Century" w:eastAsia="ＭＳ 明朝" w:hAnsi="Century" w:cs="Times New Roman" w:hint="eastAsia"/>
        </w:rPr>
        <w:t xml:space="preserve">　</w:t>
      </w:r>
      <w:r w:rsidRPr="002A5147">
        <w:rPr>
          <w:rFonts w:ascii="Times New Roman" w:eastAsiaTheme="minorHAnsi" w:hAnsi="Times New Roman" w:cs="Times New Roman"/>
        </w:rPr>
        <w:t>対象浄水場の</w:t>
      </w:r>
      <w:r w:rsidRPr="002A5147">
        <w:rPr>
          <w:rFonts w:ascii="Times New Roman" w:eastAsiaTheme="minorHAnsi" w:hAnsi="Times New Roman" w:cs="Times New Roman" w:hint="eastAsia"/>
        </w:rPr>
        <w:t>原水</w:t>
      </w:r>
      <w:r w:rsidR="009F491F">
        <w:rPr>
          <w:rFonts w:ascii="Times New Roman" w:eastAsiaTheme="minorHAnsi" w:hAnsi="Times New Roman" w:cs="Times New Roman" w:hint="eastAsia"/>
        </w:rPr>
        <w:t>および</w:t>
      </w:r>
      <w:r w:rsidRPr="002A5147">
        <w:rPr>
          <w:rFonts w:ascii="Times New Roman" w:eastAsiaTheme="minorHAnsi" w:hAnsi="Times New Roman" w:cs="Times New Roman" w:hint="eastAsia"/>
        </w:rPr>
        <w:t>浄水に</w:t>
      </w:r>
      <w:r w:rsidRPr="002A5147">
        <w:rPr>
          <w:rFonts w:ascii="Times New Roman" w:eastAsiaTheme="minorHAnsi" w:hAnsi="Times New Roman" w:cs="Times New Roman"/>
        </w:rPr>
        <w:t>おける</w:t>
      </w:r>
      <w:r w:rsidR="009112DC">
        <w:rPr>
          <w:rFonts w:ascii="Times New Roman" w:eastAsiaTheme="minorHAnsi" w:hAnsi="Times New Roman" w:cs="Times New Roman" w:hint="eastAsia"/>
        </w:rPr>
        <w:t>パクロブトラゾール、ジベレリン、トリネキサパックエチル、ダミノジッド</w:t>
      </w:r>
      <w:r w:rsidR="001714D6">
        <w:rPr>
          <w:rFonts w:ascii="Times New Roman" w:eastAsiaTheme="minorHAnsi" w:hAnsi="Times New Roman" w:cs="Times New Roman" w:hint="eastAsia"/>
        </w:rPr>
        <w:t>および</w:t>
      </w:r>
      <w:r w:rsidR="009112DC">
        <w:rPr>
          <w:rFonts w:ascii="Times New Roman" w:eastAsiaTheme="minorHAnsi" w:hAnsi="Times New Roman" w:cs="Times New Roman" w:hint="eastAsia"/>
        </w:rPr>
        <w:t>プロヘキサジオン</w:t>
      </w:r>
      <w:r w:rsidR="00CD344F" w:rsidRPr="002A5147">
        <w:rPr>
          <w:rFonts w:ascii="Times New Roman" w:eastAsiaTheme="minorHAnsi" w:hAnsi="Times New Roman" w:cs="Times New Roman" w:hint="eastAsia"/>
        </w:rPr>
        <w:t>の</w:t>
      </w:r>
      <w:r w:rsidRPr="002A5147">
        <w:rPr>
          <w:rFonts w:ascii="Times New Roman" w:eastAsiaTheme="minorHAnsi" w:hAnsi="Times New Roman" w:cs="Times New Roman"/>
        </w:rPr>
        <w:t>調査結果を</w:t>
      </w:r>
      <w:r w:rsidRPr="004C3585">
        <w:rPr>
          <w:rFonts w:ascii="Times New Roman" w:eastAsiaTheme="minorHAnsi" w:hAnsi="Times New Roman" w:cs="Times New Roman"/>
        </w:rPr>
        <w:t>表</w:t>
      </w:r>
      <w:r w:rsidRPr="004C3585">
        <w:rPr>
          <w:rFonts w:ascii="Times New Roman" w:eastAsiaTheme="minorHAnsi" w:hAnsi="Times New Roman" w:cs="Times New Roman"/>
        </w:rPr>
        <w:t>2</w:t>
      </w:r>
      <w:r w:rsidR="0050002B" w:rsidRPr="004C3585">
        <w:rPr>
          <w:rFonts w:ascii="Times New Roman" w:eastAsiaTheme="minorHAnsi" w:hAnsi="Times New Roman" w:cs="Times New Roman" w:hint="eastAsia"/>
        </w:rPr>
        <w:t>および表</w:t>
      </w:r>
      <w:r w:rsidR="0050002B" w:rsidRPr="004C3585">
        <w:rPr>
          <w:rFonts w:ascii="Times New Roman" w:eastAsiaTheme="minorHAnsi" w:hAnsi="Times New Roman" w:cs="Times New Roman" w:hint="eastAsia"/>
        </w:rPr>
        <w:t>3</w:t>
      </w:r>
      <w:r w:rsidRPr="002A5147">
        <w:rPr>
          <w:rFonts w:ascii="Times New Roman" w:eastAsiaTheme="minorHAnsi" w:hAnsi="Times New Roman" w:cs="Times New Roman"/>
        </w:rPr>
        <w:t>に示した。</w:t>
      </w:r>
      <w:r w:rsidR="008A02A9" w:rsidRPr="002A5147">
        <w:rPr>
          <w:rFonts w:ascii="Times New Roman" w:eastAsiaTheme="minorHAnsi" w:hAnsi="Times New Roman" w:cs="Times New Roman" w:hint="eastAsia"/>
        </w:rPr>
        <w:t>いずれの調査地点に</w:t>
      </w:r>
      <w:r w:rsidR="000E4B42">
        <w:rPr>
          <w:rFonts w:ascii="Times New Roman" w:eastAsiaTheme="minorHAnsi" w:hAnsi="Times New Roman" w:cs="Times New Roman" w:hint="eastAsia"/>
        </w:rPr>
        <w:t>おいても</w:t>
      </w:r>
      <w:r w:rsidR="009112DC">
        <w:rPr>
          <w:rFonts w:ascii="Times New Roman" w:eastAsiaTheme="minorHAnsi" w:hAnsi="Times New Roman" w:cs="Times New Roman" w:hint="eastAsia"/>
        </w:rPr>
        <w:t>すべての</w:t>
      </w:r>
      <w:r w:rsidR="00322267">
        <w:rPr>
          <w:rFonts w:ascii="Times New Roman" w:eastAsiaTheme="minorHAnsi" w:hAnsi="Times New Roman" w:cs="Times New Roman" w:hint="eastAsia"/>
        </w:rPr>
        <w:t>項目</w:t>
      </w:r>
      <w:r w:rsidR="009112DC">
        <w:rPr>
          <w:rFonts w:ascii="Times New Roman" w:eastAsiaTheme="minorHAnsi" w:hAnsi="Times New Roman" w:cs="Times New Roman" w:hint="eastAsia"/>
        </w:rPr>
        <w:t>について</w:t>
      </w:r>
      <w:r w:rsidR="008A02A9" w:rsidRPr="002A5147">
        <w:rPr>
          <w:rFonts w:ascii="Times New Roman" w:eastAsiaTheme="minorHAnsi" w:hAnsi="Times New Roman" w:cs="Times New Roman" w:hint="eastAsia"/>
        </w:rPr>
        <w:t>定量下限値未満であった。</w:t>
      </w:r>
    </w:p>
    <w:p w14:paraId="3B8F17DF" w14:textId="77777777" w:rsidR="00602BD9" w:rsidRPr="009112DC" w:rsidRDefault="00602BD9" w:rsidP="00602BD9">
      <w:pPr>
        <w:rPr>
          <w:rFonts w:ascii="Century" w:eastAsia="ＭＳ 明朝" w:hAnsi="Century" w:cs="Times New Roman"/>
        </w:rPr>
      </w:pPr>
    </w:p>
    <w:p w14:paraId="7B93A35E"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1-3-2. 水質汚濁指標項目</w:t>
      </w:r>
    </w:p>
    <w:p w14:paraId="69EF59C9" w14:textId="0AB91BBE" w:rsidR="00602BD9" w:rsidRPr="002A5147" w:rsidRDefault="00602BD9" w:rsidP="00602BD9">
      <w:pPr>
        <w:rPr>
          <w:rFonts w:ascii="Times New Roman" w:eastAsiaTheme="minorHAnsi" w:hAnsi="Times New Roman" w:cs="Times New Roman"/>
        </w:rPr>
      </w:pPr>
      <w:r w:rsidRPr="002A5147">
        <w:rPr>
          <w:rFonts w:ascii="Century" w:eastAsia="ＭＳ 明朝" w:hAnsi="Century" w:cs="Times New Roman" w:hint="eastAsia"/>
        </w:rPr>
        <w:t xml:space="preserve">　</w:t>
      </w:r>
      <w:r w:rsidR="00FE4F31">
        <w:rPr>
          <w:rFonts w:ascii="Times New Roman" w:eastAsiaTheme="minorHAnsi" w:hAnsi="Times New Roman" w:cs="Times New Roman" w:hint="eastAsia"/>
        </w:rPr>
        <w:t>6</w:t>
      </w:r>
      <w:r w:rsidRPr="002A5147">
        <w:rPr>
          <w:rFonts w:ascii="Times New Roman" w:eastAsiaTheme="minorHAnsi" w:hAnsi="Times New Roman" w:cs="Times New Roman" w:hint="eastAsia"/>
        </w:rPr>
        <w:t>月の調査</w:t>
      </w:r>
      <w:r w:rsidRPr="002A5147">
        <w:rPr>
          <w:rFonts w:ascii="Times New Roman" w:eastAsiaTheme="minorHAnsi" w:hAnsi="Times New Roman" w:cs="Times New Roman"/>
        </w:rPr>
        <w:t>における対象浄水場の原水</w:t>
      </w:r>
      <w:r w:rsidR="00FE4F31">
        <w:rPr>
          <w:rFonts w:ascii="Times New Roman" w:eastAsiaTheme="minorHAnsi" w:hAnsi="Times New Roman" w:cs="Times New Roman" w:hint="eastAsia"/>
        </w:rPr>
        <w:t>および</w:t>
      </w:r>
      <w:r w:rsidRPr="002A5147">
        <w:rPr>
          <w:rFonts w:ascii="Times New Roman" w:eastAsiaTheme="minorHAnsi" w:hAnsi="Times New Roman" w:cs="Times New Roman"/>
        </w:rPr>
        <w:t>浄水の</w:t>
      </w:r>
      <w:r w:rsidRPr="002A5147">
        <w:rPr>
          <w:rFonts w:ascii="Times New Roman" w:eastAsiaTheme="minorHAnsi" w:hAnsi="Times New Roman" w:cs="Times New Roman"/>
        </w:rPr>
        <w:t>TOC</w:t>
      </w:r>
      <w:r w:rsidRPr="002A5147">
        <w:rPr>
          <w:rFonts w:ascii="Times New Roman" w:eastAsiaTheme="minorHAnsi" w:hAnsi="Times New Roman" w:cs="Times New Roman"/>
        </w:rPr>
        <w:t>および</w:t>
      </w:r>
      <w:r w:rsidRPr="002A5147">
        <w:rPr>
          <w:rFonts w:ascii="Times New Roman" w:eastAsiaTheme="minorHAnsi" w:hAnsi="Times New Roman" w:cs="Times New Roman"/>
        </w:rPr>
        <w:t>TOX</w:t>
      </w:r>
      <w:r w:rsidRPr="002A5147">
        <w:rPr>
          <w:rFonts w:ascii="Times New Roman" w:eastAsiaTheme="minorHAnsi" w:hAnsi="Times New Roman" w:cs="Times New Roman"/>
        </w:rPr>
        <w:t>の調査結果を表</w:t>
      </w:r>
      <w:r w:rsidR="0050002B" w:rsidRPr="002A5147">
        <w:rPr>
          <w:rFonts w:ascii="Times New Roman" w:eastAsiaTheme="minorHAnsi" w:hAnsi="Times New Roman" w:cs="Times New Roman"/>
        </w:rPr>
        <w:t>4</w:t>
      </w:r>
      <w:r w:rsidRPr="002A5147">
        <w:rPr>
          <w:rFonts w:ascii="Times New Roman" w:eastAsiaTheme="minorHAnsi" w:hAnsi="Times New Roman" w:cs="Times New Roman"/>
        </w:rPr>
        <w:t>に示した。原水における</w:t>
      </w:r>
      <w:r w:rsidRPr="002A5147">
        <w:rPr>
          <w:rFonts w:ascii="Times New Roman" w:eastAsiaTheme="minorHAnsi" w:hAnsi="Times New Roman" w:cs="Times New Roman"/>
        </w:rPr>
        <w:t>TOC</w:t>
      </w:r>
      <w:r w:rsidRPr="002A5147">
        <w:rPr>
          <w:rFonts w:ascii="Times New Roman" w:eastAsiaTheme="minorHAnsi" w:hAnsi="Times New Roman" w:cs="Times New Roman"/>
        </w:rPr>
        <w:t>の検出濃度</w:t>
      </w:r>
      <w:r w:rsidRPr="00E878E6">
        <w:rPr>
          <w:rFonts w:ascii="Times New Roman" w:eastAsiaTheme="minorHAnsi" w:hAnsi="Times New Roman" w:cs="Times New Roman"/>
        </w:rPr>
        <w:t>は</w:t>
      </w:r>
      <w:r w:rsidR="00504695" w:rsidRPr="00E878E6">
        <w:rPr>
          <w:rFonts w:ascii="Times New Roman" w:eastAsiaTheme="minorHAnsi" w:hAnsi="Times New Roman" w:cs="Times New Roman" w:hint="eastAsia"/>
        </w:rPr>
        <w:t>0.3</w:t>
      </w:r>
      <w:r w:rsidR="00504695" w:rsidRPr="00E878E6">
        <w:rPr>
          <w:rFonts w:ascii="Times New Roman" w:eastAsiaTheme="minorHAnsi" w:hAnsi="Times New Roman" w:cs="Times New Roman" w:hint="eastAsia"/>
        </w:rPr>
        <w:t>～</w:t>
      </w:r>
      <w:r w:rsidR="00504695" w:rsidRPr="00E878E6">
        <w:rPr>
          <w:rFonts w:ascii="Times New Roman" w:eastAsiaTheme="minorHAnsi" w:hAnsi="Times New Roman" w:cs="Times New Roman" w:hint="eastAsia"/>
        </w:rPr>
        <w:t>1.7</w:t>
      </w:r>
      <w:r w:rsidRPr="00E878E6">
        <w:rPr>
          <w:rFonts w:ascii="Times New Roman" w:eastAsiaTheme="minorHAnsi" w:hAnsi="Times New Roman" w:cs="Times New Roman"/>
        </w:rPr>
        <w:t xml:space="preserve"> </w:t>
      </w:r>
      <w:r w:rsidRPr="002A5147">
        <w:rPr>
          <w:rFonts w:ascii="Times New Roman" w:eastAsiaTheme="minorHAnsi" w:hAnsi="Times New Roman" w:cs="Times New Roman"/>
        </w:rPr>
        <w:t>mg/L</w:t>
      </w:r>
      <w:r w:rsidRPr="002A5147">
        <w:rPr>
          <w:rFonts w:ascii="Times New Roman" w:eastAsiaTheme="minorHAnsi" w:hAnsi="Times New Roman" w:cs="Times New Roman" w:hint="eastAsia"/>
        </w:rPr>
        <w:t>、</w:t>
      </w:r>
      <w:r w:rsidRPr="002A5147">
        <w:rPr>
          <w:rFonts w:ascii="Times New Roman" w:eastAsiaTheme="minorHAnsi" w:hAnsi="Times New Roman" w:cs="Times New Roman"/>
        </w:rPr>
        <w:t>浄水における検出濃度は</w:t>
      </w:r>
      <w:r w:rsidRPr="00E878E6">
        <w:rPr>
          <w:rFonts w:ascii="Times New Roman" w:eastAsiaTheme="minorHAnsi" w:hAnsi="Times New Roman" w:cs="Times New Roman"/>
        </w:rPr>
        <w:t xml:space="preserve"> </w:t>
      </w:r>
      <w:r w:rsidR="00504695" w:rsidRPr="00E878E6">
        <w:rPr>
          <w:rFonts w:ascii="Times New Roman" w:eastAsiaTheme="minorHAnsi" w:hAnsi="Times New Roman" w:cs="Times New Roman" w:hint="eastAsia"/>
        </w:rPr>
        <w:t>0.2</w:t>
      </w:r>
      <w:r w:rsidR="00504695" w:rsidRPr="00E878E6">
        <w:rPr>
          <w:rFonts w:ascii="Times New Roman" w:eastAsiaTheme="minorHAnsi" w:hAnsi="Times New Roman" w:cs="Times New Roman" w:hint="eastAsia"/>
        </w:rPr>
        <w:t>～</w:t>
      </w:r>
      <w:r w:rsidR="00504695" w:rsidRPr="00E878E6">
        <w:rPr>
          <w:rFonts w:ascii="Times New Roman" w:eastAsiaTheme="minorHAnsi" w:hAnsi="Times New Roman" w:cs="Times New Roman" w:hint="eastAsia"/>
        </w:rPr>
        <w:t>1.0</w:t>
      </w:r>
      <w:r w:rsidR="00466192" w:rsidRPr="00E878E6">
        <w:rPr>
          <w:rFonts w:ascii="Times New Roman" w:eastAsiaTheme="minorHAnsi" w:hAnsi="Times New Roman" w:cs="Times New Roman" w:hint="eastAsia"/>
        </w:rPr>
        <w:t xml:space="preserve"> </w:t>
      </w:r>
      <w:r w:rsidRPr="00E878E6">
        <w:rPr>
          <w:rFonts w:ascii="Times New Roman" w:eastAsiaTheme="minorHAnsi" w:hAnsi="Times New Roman" w:cs="Times New Roman"/>
        </w:rPr>
        <w:t>mg/L</w:t>
      </w:r>
      <w:r w:rsidR="00CB3605" w:rsidRPr="00E878E6">
        <w:rPr>
          <w:rFonts w:ascii="Times New Roman" w:eastAsiaTheme="minorHAnsi" w:hAnsi="Times New Roman" w:cs="Times New Roman" w:hint="eastAsia"/>
        </w:rPr>
        <w:t>で、</w:t>
      </w:r>
      <w:r w:rsidRPr="002A5147">
        <w:rPr>
          <w:rFonts w:ascii="Times New Roman" w:eastAsiaTheme="minorHAnsi" w:hAnsi="Times New Roman" w:cs="Times New Roman"/>
        </w:rPr>
        <w:t>全ての試料で水道水質基準値</w:t>
      </w:r>
      <w:r w:rsidR="004D3904">
        <w:rPr>
          <w:rFonts w:ascii="Times New Roman" w:eastAsiaTheme="minorHAnsi" w:hAnsi="Times New Roman" w:cs="Times New Roman" w:hint="eastAsia"/>
        </w:rPr>
        <w:t>（</w:t>
      </w:r>
      <w:r w:rsidR="009625ED" w:rsidRPr="009625ED">
        <w:rPr>
          <w:rFonts w:ascii="Times New Roman" w:eastAsiaTheme="minorHAnsi" w:hAnsi="Times New Roman" w:cs="Times New Roman"/>
        </w:rPr>
        <w:t>3mg/L</w:t>
      </w:r>
      <w:r w:rsidR="009625ED" w:rsidRPr="009625ED">
        <w:rPr>
          <w:rFonts w:ascii="Times New Roman" w:eastAsiaTheme="minorHAnsi" w:hAnsi="Times New Roman" w:cs="Times New Roman"/>
        </w:rPr>
        <w:t>）</w:t>
      </w:r>
      <w:r w:rsidRPr="002A5147">
        <w:rPr>
          <w:rFonts w:ascii="Times New Roman" w:eastAsiaTheme="minorHAnsi" w:hAnsi="Times New Roman" w:cs="Times New Roman"/>
        </w:rPr>
        <w:t>以下であった。また、原水における</w:t>
      </w:r>
      <w:r w:rsidRPr="002A5147">
        <w:rPr>
          <w:rFonts w:ascii="Times New Roman" w:eastAsiaTheme="minorHAnsi" w:hAnsi="Times New Roman" w:cs="Times New Roman"/>
        </w:rPr>
        <w:t>TOX</w:t>
      </w:r>
      <w:r w:rsidRPr="002A5147">
        <w:rPr>
          <w:rFonts w:ascii="Times New Roman" w:eastAsiaTheme="minorHAnsi" w:hAnsi="Times New Roman" w:cs="Times New Roman"/>
        </w:rPr>
        <w:t>の検出濃度</w:t>
      </w:r>
      <w:r w:rsidRPr="00E878E6">
        <w:rPr>
          <w:rFonts w:ascii="Times New Roman" w:eastAsiaTheme="minorHAnsi" w:hAnsi="Times New Roman" w:cs="Times New Roman"/>
        </w:rPr>
        <w:t>は</w:t>
      </w:r>
      <w:r w:rsidR="00504695" w:rsidRPr="00E878E6">
        <w:rPr>
          <w:rFonts w:ascii="Times New Roman" w:eastAsiaTheme="minorHAnsi" w:hAnsi="Times New Roman" w:cs="Times New Roman" w:hint="eastAsia"/>
        </w:rPr>
        <w:t>0.001</w:t>
      </w:r>
      <w:r w:rsidRPr="00E878E6">
        <w:rPr>
          <w:rFonts w:ascii="Times New Roman" w:eastAsiaTheme="minorHAnsi" w:hAnsi="Times New Roman" w:cs="Times New Roman"/>
        </w:rPr>
        <w:t>～</w:t>
      </w:r>
      <w:r w:rsidRPr="00E878E6">
        <w:rPr>
          <w:rFonts w:ascii="Times New Roman" w:eastAsiaTheme="minorHAnsi" w:hAnsi="Times New Roman" w:cs="Times New Roman"/>
        </w:rPr>
        <w:t>0.0</w:t>
      </w:r>
      <w:r w:rsidR="00B965C1" w:rsidRPr="00E878E6">
        <w:rPr>
          <w:rFonts w:ascii="Times New Roman" w:eastAsiaTheme="minorHAnsi" w:hAnsi="Times New Roman" w:cs="Times New Roman"/>
        </w:rPr>
        <w:t>0</w:t>
      </w:r>
      <w:r w:rsidR="00F211D3" w:rsidRPr="00E878E6">
        <w:rPr>
          <w:rFonts w:ascii="Times New Roman" w:eastAsiaTheme="minorHAnsi" w:hAnsi="Times New Roman" w:cs="Times New Roman"/>
        </w:rPr>
        <w:t>5</w:t>
      </w:r>
      <w:r w:rsidRPr="00E878E6">
        <w:rPr>
          <w:rFonts w:ascii="Times New Roman" w:eastAsiaTheme="minorHAnsi" w:hAnsi="Times New Roman" w:cs="Times New Roman"/>
        </w:rPr>
        <w:t xml:space="preserve"> </w:t>
      </w:r>
      <w:r w:rsidRPr="002A5147">
        <w:rPr>
          <w:rFonts w:ascii="Times New Roman" w:eastAsiaTheme="minorHAnsi" w:hAnsi="Times New Roman" w:cs="Times New Roman"/>
        </w:rPr>
        <w:t>mg-Cl/L</w:t>
      </w:r>
      <w:r w:rsidRPr="002A5147">
        <w:rPr>
          <w:rFonts w:ascii="Times New Roman" w:eastAsiaTheme="minorHAnsi" w:hAnsi="Times New Roman" w:cs="Times New Roman" w:hint="eastAsia"/>
        </w:rPr>
        <w:t>、</w:t>
      </w:r>
      <w:r w:rsidRPr="002A5147">
        <w:rPr>
          <w:rFonts w:ascii="Times New Roman" w:eastAsiaTheme="minorHAnsi" w:hAnsi="Times New Roman" w:cs="Times New Roman"/>
        </w:rPr>
        <w:t>浄水における検出濃度</w:t>
      </w:r>
      <w:r w:rsidRPr="00E878E6">
        <w:rPr>
          <w:rFonts w:ascii="Times New Roman" w:eastAsiaTheme="minorHAnsi" w:hAnsi="Times New Roman" w:cs="Times New Roman"/>
        </w:rPr>
        <w:t>は</w:t>
      </w:r>
      <w:r w:rsidRPr="00E878E6">
        <w:rPr>
          <w:rFonts w:ascii="Times New Roman" w:eastAsiaTheme="minorHAnsi" w:hAnsi="Times New Roman" w:cs="Times New Roman"/>
        </w:rPr>
        <w:t xml:space="preserve"> </w:t>
      </w:r>
      <w:r w:rsidR="00CB3605" w:rsidRPr="00E878E6">
        <w:rPr>
          <w:rFonts w:ascii="Times New Roman" w:eastAsiaTheme="minorHAnsi" w:hAnsi="Times New Roman" w:cs="Times New Roman" w:hint="eastAsia"/>
        </w:rPr>
        <w:t>0.009</w:t>
      </w:r>
      <w:r w:rsidR="00CB3605" w:rsidRPr="00E878E6">
        <w:rPr>
          <w:rFonts w:ascii="Times New Roman" w:eastAsiaTheme="minorHAnsi" w:hAnsi="Times New Roman" w:cs="Times New Roman" w:hint="eastAsia"/>
        </w:rPr>
        <w:t>～</w:t>
      </w:r>
      <w:r w:rsidR="00CB3605" w:rsidRPr="00E878E6">
        <w:rPr>
          <w:rFonts w:ascii="Times New Roman" w:eastAsiaTheme="minorHAnsi" w:hAnsi="Times New Roman" w:cs="Times New Roman" w:hint="eastAsia"/>
        </w:rPr>
        <w:t>0.094</w:t>
      </w:r>
      <w:r w:rsidR="00E878E6">
        <w:rPr>
          <w:rFonts w:ascii="Times New Roman" w:eastAsiaTheme="minorHAnsi" w:hAnsi="Times New Roman" w:cs="Times New Roman" w:hint="eastAsia"/>
        </w:rPr>
        <w:t xml:space="preserve"> </w:t>
      </w:r>
      <w:r w:rsidRPr="002A5147">
        <w:rPr>
          <w:rFonts w:ascii="Times New Roman" w:eastAsiaTheme="minorHAnsi" w:hAnsi="Times New Roman" w:cs="Times New Roman"/>
        </w:rPr>
        <w:t>mg-Cl/L</w:t>
      </w:r>
      <w:r w:rsidRPr="002A5147">
        <w:rPr>
          <w:rFonts w:ascii="Times New Roman" w:eastAsiaTheme="minorHAnsi" w:hAnsi="Times New Roman" w:cs="Times New Roman" w:hint="eastAsia"/>
        </w:rPr>
        <w:t>で</w:t>
      </w:r>
      <w:r w:rsidRPr="002A5147">
        <w:rPr>
          <w:rFonts w:ascii="Times New Roman" w:eastAsiaTheme="minorHAnsi" w:hAnsi="Times New Roman" w:cs="Times New Roman"/>
        </w:rPr>
        <w:t>あった。</w:t>
      </w:r>
    </w:p>
    <w:p w14:paraId="4BD216AA" w14:textId="432B4A86" w:rsidR="00B35549" w:rsidRPr="002A5147" w:rsidRDefault="00F565B2" w:rsidP="00602BD9">
      <w:pPr>
        <w:ind w:firstLineChars="100" w:firstLine="210"/>
        <w:rPr>
          <w:rFonts w:ascii="Times New Roman" w:eastAsiaTheme="minorHAnsi" w:hAnsi="Times New Roman" w:cs="Times New Roman"/>
        </w:rPr>
      </w:pPr>
      <w:r>
        <w:rPr>
          <w:rFonts w:ascii="Times New Roman" w:eastAsiaTheme="minorHAnsi" w:hAnsi="Times New Roman" w:cs="Times New Roman" w:hint="eastAsia"/>
        </w:rPr>
        <w:t>1</w:t>
      </w:r>
      <w:r w:rsidR="00602BD9" w:rsidRPr="002A5147">
        <w:rPr>
          <w:rFonts w:ascii="Times New Roman" w:eastAsiaTheme="minorHAnsi" w:hAnsi="Times New Roman" w:cs="Times New Roman" w:hint="eastAsia"/>
        </w:rPr>
        <w:t>月の調査</w:t>
      </w:r>
      <w:r w:rsidR="00602BD9" w:rsidRPr="002A5147">
        <w:rPr>
          <w:rFonts w:ascii="Times New Roman" w:eastAsiaTheme="minorHAnsi" w:hAnsi="Times New Roman" w:cs="Times New Roman"/>
        </w:rPr>
        <w:t>における対象浄水場の原水および浄水の</w:t>
      </w:r>
      <w:r w:rsidR="00602BD9" w:rsidRPr="002A5147">
        <w:rPr>
          <w:rFonts w:ascii="Times New Roman" w:eastAsiaTheme="minorHAnsi" w:hAnsi="Times New Roman" w:cs="Times New Roman"/>
        </w:rPr>
        <w:t>TOC</w:t>
      </w:r>
      <w:r w:rsidR="00602BD9" w:rsidRPr="002A5147">
        <w:rPr>
          <w:rFonts w:ascii="Times New Roman" w:eastAsiaTheme="minorHAnsi" w:hAnsi="Times New Roman" w:cs="Times New Roman"/>
        </w:rPr>
        <w:t>および</w:t>
      </w:r>
      <w:r w:rsidR="00602BD9" w:rsidRPr="002A5147">
        <w:rPr>
          <w:rFonts w:ascii="Times New Roman" w:eastAsiaTheme="minorHAnsi" w:hAnsi="Times New Roman" w:cs="Times New Roman"/>
        </w:rPr>
        <w:t>TOX</w:t>
      </w:r>
      <w:r w:rsidR="00602BD9" w:rsidRPr="002A5147">
        <w:rPr>
          <w:rFonts w:ascii="Times New Roman" w:eastAsiaTheme="minorHAnsi" w:hAnsi="Times New Roman" w:cs="Times New Roman"/>
        </w:rPr>
        <w:t>の調査結果を表</w:t>
      </w:r>
      <w:r w:rsidR="00795599" w:rsidRPr="002A5147">
        <w:rPr>
          <w:rFonts w:ascii="Times New Roman" w:eastAsiaTheme="minorHAnsi" w:hAnsi="Times New Roman" w:cs="Times New Roman" w:hint="eastAsia"/>
        </w:rPr>
        <w:t>4</w:t>
      </w:r>
      <w:r w:rsidR="003E3465" w:rsidRPr="002A5147">
        <w:rPr>
          <w:rFonts w:ascii="Times New Roman" w:eastAsiaTheme="minorHAnsi" w:hAnsi="Times New Roman" w:cs="Times New Roman" w:hint="eastAsia"/>
        </w:rPr>
        <w:t>（続き）</w:t>
      </w:r>
      <w:r w:rsidR="00602BD9" w:rsidRPr="002A5147">
        <w:rPr>
          <w:rFonts w:ascii="Times New Roman" w:eastAsiaTheme="minorHAnsi" w:hAnsi="Times New Roman" w:cs="Times New Roman"/>
        </w:rPr>
        <w:t>に示した。原水における</w:t>
      </w:r>
      <w:r w:rsidR="00602BD9" w:rsidRPr="002A5147">
        <w:rPr>
          <w:rFonts w:ascii="Times New Roman" w:eastAsiaTheme="minorHAnsi" w:hAnsi="Times New Roman" w:cs="Times New Roman"/>
        </w:rPr>
        <w:t>TOC</w:t>
      </w:r>
      <w:r w:rsidR="00602BD9" w:rsidRPr="002A5147">
        <w:rPr>
          <w:rFonts w:ascii="Times New Roman" w:eastAsiaTheme="minorHAnsi" w:hAnsi="Times New Roman" w:cs="Times New Roman"/>
        </w:rPr>
        <w:t>の検出濃度</w:t>
      </w:r>
      <w:r w:rsidR="00602BD9" w:rsidRPr="00E878E6">
        <w:rPr>
          <w:rFonts w:ascii="Times New Roman" w:eastAsiaTheme="minorHAnsi" w:hAnsi="Times New Roman" w:cs="Times New Roman"/>
        </w:rPr>
        <w:t>は</w:t>
      </w:r>
      <w:r w:rsidR="00CB3605" w:rsidRPr="00E878E6">
        <w:rPr>
          <w:rFonts w:ascii="Times New Roman" w:eastAsiaTheme="minorHAnsi" w:hAnsi="Times New Roman" w:cs="Times New Roman" w:hint="eastAsia"/>
        </w:rPr>
        <w:t>0.2</w:t>
      </w:r>
      <w:r w:rsidR="00602BD9" w:rsidRPr="00E878E6">
        <w:rPr>
          <w:rFonts w:ascii="Times New Roman" w:eastAsiaTheme="minorHAnsi" w:hAnsi="Times New Roman" w:cs="Times New Roman"/>
        </w:rPr>
        <w:t>～</w:t>
      </w:r>
      <w:r w:rsidR="00891C50" w:rsidRPr="00E878E6">
        <w:rPr>
          <w:rFonts w:ascii="Times New Roman" w:eastAsiaTheme="minorHAnsi" w:hAnsi="Times New Roman" w:cs="Times New Roman"/>
        </w:rPr>
        <w:t>1.</w:t>
      </w:r>
      <w:r w:rsidR="00F211D3" w:rsidRPr="00E878E6">
        <w:rPr>
          <w:rFonts w:ascii="Times New Roman" w:eastAsiaTheme="minorHAnsi" w:hAnsi="Times New Roman" w:cs="Times New Roman"/>
        </w:rPr>
        <w:t>8</w:t>
      </w:r>
      <w:r w:rsidR="00602BD9" w:rsidRPr="002A5147">
        <w:rPr>
          <w:rFonts w:ascii="Times New Roman" w:eastAsiaTheme="minorHAnsi" w:hAnsi="Times New Roman" w:cs="Times New Roman"/>
        </w:rPr>
        <w:t xml:space="preserve"> mg/L</w:t>
      </w:r>
      <w:r w:rsidR="00602BD9" w:rsidRPr="002A5147">
        <w:rPr>
          <w:rFonts w:ascii="Times New Roman" w:eastAsiaTheme="minorHAnsi" w:hAnsi="Times New Roman" w:cs="Times New Roman" w:hint="eastAsia"/>
        </w:rPr>
        <w:t>、</w:t>
      </w:r>
      <w:r w:rsidR="00602BD9" w:rsidRPr="002A5147">
        <w:rPr>
          <w:rFonts w:ascii="Times New Roman" w:eastAsiaTheme="minorHAnsi" w:hAnsi="Times New Roman" w:cs="Times New Roman"/>
        </w:rPr>
        <w:t>浄水における検出濃度は</w:t>
      </w:r>
      <w:r w:rsidR="00602BD9" w:rsidRPr="002A5147">
        <w:rPr>
          <w:rFonts w:ascii="Times New Roman" w:eastAsiaTheme="minorHAnsi" w:hAnsi="Times New Roman" w:cs="Times New Roman"/>
        </w:rPr>
        <w:t xml:space="preserve"> </w:t>
      </w:r>
      <w:r w:rsidR="00CB3605" w:rsidRPr="00E878E6">
        <w:rPr>
          <w:rFonts w:ascii="Times New Roman" w:eastAsiaTheme="minorHAnsi" w:hAnsi="Times New Roman" w:cs="Times New Roman" w:hint="eastAsia"/>
        </w:rPr>
        <w:t>0.2</w:t>
      </w:r>
      <w:r w:rsidR="00CB3605" w:rsidRPr="00E878E6">
        <w:rPr>
          <w:rFonts w:ascii="Times New Roman" w:eastAsiaTheme="minorHAnsi" w:hAnsi="Times New Roman" w:cs="Times New Roman" w:hint="eastAsia"/>
        </w:rPr>
        <w:t>～</w:t>
      </w:r>
      <w:r w:rsidR="00CB3605" w:rsidRPr="00E878E6">
        <w:rPr>
          <w:rFonts w:ascii="Times New Roman" w:eastAsiaTheme="minorHAnsi" w:hAnsi="Times New Roman" w:cs="Times New Roman" w:hint="eastAsia"/>
        </w:rPr>
        <w:t>1.2</w:t>
      </w:r>
      <w:r w:rsidR="00E878E6" w:rsidRPr="00E878E6">
        <w:rPr>
          <w:rFonts w:ascii="Times New Roman" w:eastAsiaTheme="minorHAnsi" w:hAnsi="Times New Roman" w:cs="Times New Roman" w:hint="eastAsia"/>
        </w:rPr>
        <w:t xml:space="preserve"> </w:t>
      </w:r>
      <w:r w:rsidR="00602BD9" w:rsidRPr="002A5147">
        <w:rPr>
          <w:rFonts w:ascii="Times New Roman" w:eastAsiaTheme="minorHAnsi" w:hAnsi="Times New Roman" w:cs="Times New Roman"/>
        </w:rPr>
        <w:t>mg/L</w:t>
      </w:r>
      <w:r w:rsidR="00602BD9" w:rsidRPr="002A5147">
        <w:rPr>
          <w:rFonts w:ascii="Times New Roman" w:eastAsiaTheme="minorHAnsi" w:hAnsi="Times New Roman" w:cs="Times New Roman"/>
        </w:rPr>
        <w:t>で</w:t>
      </w:r>
      <w:r w:rsidR="005F645A" w:rsidRPr="002A5147">
        <w:rPr>
          <w:rFonts w:ascii="Times New Roman" w:eastAsiaTheme="minorHAnsi" w:hAnsi="Times New Roman" w:cs="Times New Roman" w:hint="eastAsia"/>
        </w:rPr>
        <w:t>、</w:t>
      </w:r>
      <w:r w:rsidR="00602BD9" w:rsidRPr="002A5147">
        <w:rPr>
          <w:rFonts w:ascii="Times New Roman" w:eastAsiaTheme="minorHAnsi" w:hAnsi="Times New Roman" w:cs="Times New Roman"/>
        </w:rPr>
        <w:t>全ての試料で水道水質基準値以下であった。また、原水における</w:t>
      </w:r>
      <w:r w:rsidR="00602BD9" w:rsidRPr="002A5147">
        <w:rPr>
          <w:rFonts w:ascii="Times New Roman" w:eastAsiaTheme="minorHAnsi" w:hAnsi="Times New Roman" w:cs="Times New Roman"/>
        </w:rPr>
        <w:t>TOX</w:t>
      </w:r>
      <w:r w:rsidR="00602BD9" w:rsidRPr="002A5147">
        <w:rPr>
          <w:rFonts w:ascii="Times New Roman" w:eastAsiaTheme="minorHAnsi" w:hAnsi="Times New Roman" w:cs="Times New Roman"/>
        </w:rPr>
        <w:t>の検出濃度は</w:t>
      </w:r>
      <w:r w:rsidR="00CB3605" w:rsidRPr="00E878E6">
        <w:rPr>
          <w:rFonts w:ascii="Times New Roman" w:eastAsiaTheme="minorHAnsi" w:hAnsi="Times New Roman" w:cs="Times New Roman" w:hint="eastAsia"/>
        </w:rPr>
        <w:t>0.001</w:t>
      </w:r>
      <w:r w:rsidR="00CB3605" w:rsidRPr="00E878E6">
        <w:rPr>
          <w:rFonts w:ascii="Times New Roman" w:eastAsiaTheme="minorHAnsi" w:hAnsi="Times New Roman" w:cs="Times New Roman" w:hint="eastAsia"/>
        </w:rPr>
        <w:t>～</w:t>
      </w:r>
      <w:r w:rsidR="00CB3605" w:rsidRPr="00E878E6">
        <w:rPr>
          <w:rFonts w:ascii="Times New Roman" w:eastAsiaTheme="minorHAnsi" w:hAnsi="Times New Roman" w:cs="Times New Roman" w:hint="eastAsia"/>
        </w:rPr>
        <w:t>0.008</w:t>
      </w:r>
      <w:r w:rsidR="00602BD9" w:rsidRPr="002A5147">
        <w:rPr>
          <w:rFonts w:ascii="Times New Roman" w:eastAsiaTheme="minorHAnsi" w:hAnsi="Times New Roman" w:cs="Times New Roman"/>
        </w:rPr>
        <w:t xml:space="preserve"> mg-Cl/L</w:t>
      </w:r>
      <w:r w:rsidR="00602BD9" w:rsidRPr="002A5147">
        <w:rPr>
          <w:rFonts w:ascii="Times New Roman" w:eastAsiaTheme="minorHAnsi" w:hAnsi="Times New Roman" w:cs="Times New Roman" w:hint="eastAsia"/>
        </w:rPr>
        <w:t>、</w:t>
      </w:r>
      <w:r w:rsidR="00602BD9" w:rsidRPr="002A5147">
        <w:rPr>
          <w:rFonts w:ascii="Times New Roman" w:eastAsiaTheme="minorHAnsi" w:hAnsi="Times New Roman" w:cs="Times New Roman"/>
        </w:rPr>
        <w:t>浄水における検出濃度は</w:t>
      </w:r>
      <w:r w:rsidR="00602BD9" w:rsidRPr="00E878E6">
        <w:rPr>
          <w:rFonts w:ascii="Times New Roman" w:eastAsiaTheme="minorHAnsi" w:hAnsi="Times New Roman" w:cs="Times New Roman"/>
        </w:rPr>
        <w:t>0.0</w:t>
      </w:r>
      <w:r w:rsidR="00602BD9" w:rsidRPr="00E878E6">
        <w:rPr>
          <w:rFonts w:ascii="Times New Roman" w:eastAsiaTheme="minorHAnsi" w:hAnsi="Times New Roman" w:cs="Times New Roman" w:hint="eastAsia"/>
        </w:rPr>
        <w:t>0</w:t>
      </w:r>
      <w:r w:rsidR="00891C50" w:rsidRPr="00E878E6">
        <w:rPr>
          <w:rFonts w:ascii="Times New Roman" w:eastAsiaTheme="minorHAnsi" w:hAnsi="Times New Roman" w:cs="Times New Roman"/>
        </w:rPr>
        <w:t>4</w:t>
      </w:r>
      <w:r w:rsidR="00602BD9" w:rsidRPr="00E878E6">
        <w:rPr>
          <w:rFonts w:ascii="Times New Roman" w:eastAsiaTheme="minorHAnsi" w:hAnsi="Times New Roman" w:cs="Times New Roman"/>
        </w:rPr>
        <w:t>～</w:t>
      </w:r>
      <w:r w:rsidR="00CB3605" w:rsidRPr="00E878E6">
        <w:rPr>
          <w:rFonts w:ascii="Times New Roman" w:eastAsiaTheme="minorHAnsi" w:hAnsi="Times New Roman" w:cs="Times New Roman" w:hint="eastAsia"/>
        </w:rPr>
        <w:t>0.048</w:t>
      </w:r>
      <w:r w:rsidR="00E878E6">
        <w:rPr>
          <w:rFonts w:ascii="Times New Roman" w:eastAsiaTheme="minorHAnsi" w:hAnsi="Times New Roman" w:cs="Times New Roman" w:hint="eastAsia"/>
          <w:color w:val="FF0000"/>
        </w:rPr>
        <w:t xml:space="preserve"> </w:t>
      </w:r>
      <w:r w:rsidR="00602BD9" w:rsidRPr="002A5147">
        <w:rPr>
          <w:rFonts w:ascii="Times New Roman" w:eastAsiaTheme="minorHAnsi" w:hAnsi="Times New Roman" w:cs="Times New Roman"/>
        </w:rPr>
        <w:t>mg-Cl/L</w:t>
      </w:r>
      <w:r w:rsidR="00602BD9" w:rsidRPr="002A5147">
        <w:rPr>
          <w:rFonts w:ascii="Times New Roman" w:eastAsiaTheme="minorHAnsi" w:hAnsi="Times New Roman" w:cs="Times New Roman" w:hint="eastAsia"/>
        </w:rPr>
        <w:t>で</w:t>
      </w:r>
      <w:r w:rsidR="00602BD9" w:rsidRPr="002A5147">
        <w:rPr>
          <w:rFonts w:ascii="Times New Roman" w:eastAsiaTheme="minorHAnsi" w:hAnsi="Times New Roman" w:cs="Times New Roman"/>
        </w:rPr>
        <w:t>あった。</w:t>
      </w:r>
    </w:p>
    <w:p w14:paraId="1E5471FA" w14:textId="78495B23" w:rsidR="00602BD9" w:rsidRPr="002A5147" w:rsidRDefault="00391E89" w:rsidP="00602BD9">
      <w:pPr>
        <w:ind w:firstLineChars="100" w:firstLine="210"/>
        <w:rPr>
          <w:rFonts w:ascii="Times New Roman" w:eastAsiaTheme="minorHAnsi" w:hAnsi="Times New Roman" w:cs="Times New Roman"/>
        </w:rPr>
      </w:pPr>
      <w:r w:rsidRPr="002A5147">
        <w:rPr>
          <w:rFonts w:ascii="Times New Roman" w:eastAsiaTheme="minorHAnsi" w:hAnsi="Times New Roman" w:cs="Times New Roman" w:hint="eastAsia"/>
        </w:rPr>
        <w:t>過去</w:t>
      </w:r>
      <w:r w:rsidRPr="002A5147">
        <w:rPr>
          <w:rFonts w:ascii="Times New Roman" w:eastAsiaTheme="minorHAnsi" w:hAnsi="Times New Roman" w:cs="Times New Roman" w:hint="eastAsia"/>
        </w:rPr>
        <w:t>3</w:t>
      </w:r>
      <w:r w:rsidRPr="002A5147">
        <w:rPr>
          <w:rFonts w:ascii="Times New Roman" w:eastAsiaTheme="minorHAnsi" w:hAnsi="Times New Roman" w:cs="Times New Roman" w:hint="eastAsia"/>
        </w:rPr>
        <w:t>年間の</w:t>
      </w:r>
      <w:r w:rsidR="003D5339" w:rsidRPr="002A5147">
        <w:rPr>
          <w:rFonts w:ascii="Times New Roman" w:eastAsiaTheme="minorHAnsi" w:hAnsi="Times New Roman" w:cs="Times New Roman" w:hint="eastAsia"/>
        </w:rPr>
        <w:t>大阪府水道水中微量有機物質調査で調査した</w:t>
      </w:r>
      <w:r w:rsidRPr="002A5147">
        <w:rPr>
          <w:rFonts w:ascii="Times New Roman" w:eastAsiaTheme="minorHAnsi" w:hAnsi="Times New Roman" w:cs="Times New Roman" w:hint="eastAsia"/>
        </w:rPr>
        <w:t>原水および浄水における</w:t>
      </w:r>
      <w:r w:rsidRPr="002A5147">
        <w:rPr>
          <w:rFonts w:ascii="Times New Roman" w:eastAsiaTheme="minorHAnsi" w:hAnsi="Times New Roman" w:cs="Times New Roman"/>
        </w:rPr>
        <w:t>TOC</w:t>
      </w:r>
      <w:r w:rsidRPr="002A5147">
        <w:rPr>
          <w:rFonts w:ascii="Times New Roman" w:eastAsiaTheme="minorHAnsi" w:hAnsi="Times New Roman" w:cs="Times New Roman" w:hint="eastAsia"/>
        </w:rPr>
        <w:t>の検出濃度は、</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w:t>
      </w:r>
      <w:r w:rsidR="00147EE3" w:rsidRPr="00E878E6">
        <w:rPr>
          <w:rFonts w:ascii="Times New Roman" w:eastAsiaTheme="minorHAnsi" w:hAnsi="Times New Roman" w:cs="Times New Roman"/>
        </w:rPr>
        <w:t>1</w:t>
      </w:r>
      <w:r w:rsidRPr="00E878E6">
        <w:rPr>
          <w:rFonts w:ascii="Times New Roman" w:eastAsiaTheme="minorHAnsi" w:hAnsi="Times New Roman" w:cs="Times New Roman" w:hint="eastAsia"/>
        </w:rPr>
        <w:t>～</w:t>
      </w:r>
      <w:r w:rsidRPr="00E878E6">
        <w:rPr>
          <w:rFonts w:ascii="Times New Roman" w:eastAsiaTheme="minorHAnsi" w:hAnsi="Times New Roman" w:cs="Times New Roman" w:hint="eastAsia"/>
        </w:rPr>
        <w:t>2</w:t>
      </w:r>
      <w:r w:rsidRPr="00E878E6">
        <w:rPr>
          <w:rFonts w:ascii="Times New Roman" w:eastAsiaTheme="minorHAnsi" w:hAnsi="Times New Roman" w:cs="Times New Roman"/>
        </w:rPr>
        <w:t>.</w:t>
      </w:r>
      <w:r w:rsidR="00147EE3" w:rsidRPr="00E878E6">
        <w:rPr>
          <w:rFonts w:ascii="Times New Roman" w:eastAsiaTheme="minorHAnsi" w:hAnsi="Times New Roman" w:cs="Times New Roman"/>
        </w:rPr>
        <w:t>4</w:t>
      </w:r>
      <w:r w:rsidRPr="00E878E6">
        <w:rPr>
          <w:rFonts w:ascii="Times New Roman" w:eastAsiaTheme="minorHAnsi" w:hAnsi="Times New Roman" w:cs="Times New Roman"/>
        </w:rPr>
        <w:t xml:space="preserve"> </w:t>
      </w:r>
      <w:r w:rsidR="008A02A9" w:rsidRPr="002A5147">
        <w:rPr>
          <w:rFonts w:ascii="Times New Roman" w:eastAsiaTheme="minorHAnsi" w:hAnsi="Times New Roman" w:cs="Times New Roman"/>
        </w:rPr>
        <w:t>mg/L</w:t>
      </w:r>
      <w:r w:rsidRPr="002A5147">
        <w:rPr>
          <w:rFonts w:ascii="Times New Roman" w:eastAsiaTheme="minorHAnsi" w:hAnsi="Times New Roman" w:cs="Times New Roman" w:hint="eastAsia"/>
        </w:rPr>
        <w:t>および</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w:t>
      </w:r>
      <w:r w:rsidR="00147EE3" w:rsidRPr="00E878E6">
        <w:rPr>
          <w:rFonts w:ascii="Times New Roman" w:eastAsiaTheme="minorHAnsi" w:hAnsi="Times New Roman" w:cs="Times New Roman"/>
        </w:rPr>
        <w:t>2</w:t>
      </w:r>
      <w:r w:rsidRPr="00E878E6">
        <w:rPr>
          <w:rFonts w:ascii="Times New Roman" w:eastAsiaTheme="minorHAnsi" w:hAnsi="Times New Roman" w:cs="Times New Roman" w:hint="eastAsia"/>
        </w:rPr>
        <w:t>～</w:t>
      </w:r>
      <w:r w:rsidRPr="00E878E6">
        <w:rPr>
          <w:rFonts w:ascii="Times New Roman" w:eastAsiaTheme="minorHAnsi" w:hAnsi="Times New Roman" w:cs="Times New Roman" w:hint="eastAsia"/>
        </w:rPr>
        <w:t>1</w:t>
      </w:r>
      <w:r w:rsidRPr="00E878E6">
        <w:rPr>
          <w:rFonts w:ascii="Times New Roman" w:eastAsiaTheme="minorHAnsi" w:hAnsi="Times New Roman" w:cs="Times New Roman"/>
        </w:rPr>
        <w:t>.9</w:t>
      </w:r>
      <w:r w:rsidRPr="002A5147">
        <w:rPr>
          <w:rFonts w:ascii="Times New Roman" w:eastAsiaTheme="minorHAnsi" w:hAnsi="Times New Roman" w:cs="Times New Roman"/>
        </w:rPr>
        <w:t xml:space="preserve"> mg/L</w:t>
      </w:r>
      <w:r w:rsidRPr="002A5147">
        <w:rPr>
          <w:rFonts w:ascii="Times New Roman" w:eastAsiaTheme="minorHAnsi" w:hAnsi="Times New Roman" w:cs="Times New Roman" w:hint="eastAsia"/>
        </w:rPr>
        <w:t>であった。同様に過去</w:t>
      </w:r>
      <w:r w:rsidRPr="002A5147">
        <w:rPr>
          <w:rFonts w:ascii="Times New Roman" w:eastAsiaTheme="minorHAnsi" w:hAnsi="Times New Roman" w:cs="Times New Roman" w:hint="eastAsia"/>
        </w:rPr>
        <w:t>3</w:t>
      </w:r>
      <w:r w:rsidRPr="002A5147">
        <w:rPr>
          <w:rFonts w:ascii="Times New Roman" w:eastAsiaTheme="minorHAnsi" w:hAnsi="Times New Roman" w:cs="Times New Roman" w:hint="eastAsia"/>
        </w:rPr>
        <w:t>年間の原水およ</w:t>
      </w:r>
      <w:r w:rsidRPr="002A5147">
        <w:rPr>
          <w:rFonts w:ascii="Times New Roman" w:eastAsiaTheme="minorHAnsi" w:hAnsi="Times New Roman" w:cs="Times New Roman" w:hint="eastAsia"/>
        </w:rPr>
        <w:lastRenderedPageBreak/>
        <w:t>び浄水における</w:t>
      </w:r>
      <w:r w:rsidRPr="002A5147">
        <w:rPr>
          <w:rFonts w:ascii="Times New Roman" w:eastAsiaTheme="minorHAnsi" w:hAnsi="Times New Roman" w:cs="Times New Roman" w:hint="eastAsia"/>
        </w:rPr>
        <w:t>T</w:t>
      </w:r>
      <w:r w:rsidRPr="002A5147">
        <w:rPr>
          <w:rFonts w:ascii="Times New Roman" w:eastAsiaTheme="minorHAnsi" w:hAnsi="Times New Roman" w:cs="Times New Roman"/>
        </w:rPr>
        <w:t>OX</w:t>
      </w:r>
      <w:r w:rsidRPr="002A5147">
        <w:rPr>
          <w:rFonts w:ascii="Times New Roman" w:eastAsiaTheme="minorHAnsi" w:hAnsi="Times New Roman" w:cs="Times New Roman" w:hint="eastAsia"/>
        </w:rPr>
        <w:t>の検出濃度は、</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.001</w:t>
      </w:r>
      <w:r w:rsidRPr="00E878E6">
        <w:rPr>
          <w:rFonts w:ascii="Times New Roman" w:eastAsiaTheme="minorHAnsi" w:hAnsi="Times New Roman" w:cs="Times New Roman" w:hint="eastAsia"/>
        </w:rPr>
        <w:t>未満～</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.0</w:t>
      </w:r>
      <w:r w:rsidR="00147EE3" w:rsidRPr="00E878E6">
        <w:rPr>
          <w:rFonts w:ascii="Times New Roman" w:eastAsiaTheme="minorHAnsi" w:hAnsi="Times New Roman" w:cs="Times New Roman"/>
        </w:rPr>
        <w:t>33</w:t>
      </w:r>
      <w:r w:rsidR="008A02A9" w:rsidRPr="002A5147">
        <w:rPr>
          <w:rFonts w:ascii="Times New Roman" w:eastAsiaTheme="minorHAnsi" w:hAnsi="Times New Roman" w:cs="Times New Roman"/>
        </w:rPr>
        <w:t xml:space="preserve"> mg-Cl/L</w:t>
      </w:r>
      <w:r w:rsidRPr="002A5147">
        <w:rPr>
          <w:rFonts w:ascii="Times New Roman" w:eastAsiaTheme="minorHAnsi" w:hAnsi="Times New Roman" w:cs="Times New Roman" w:hint="eastAsia"/>
        </w:rPr>
        <w:t>および</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.00</w:t>
      </w:r>
      <w:r w:rsidR="00147EE3" w:rsidRPr="00E878E6">
        <w:rPr>
          <w:rFonts w:ascii="Times New Roman" w:eastAsiaTheme="minorHAnsi" w:hAnsi="Times New Roman" w:cs="Times New Roman"/>
        </w:rPr>
        <w:t>4</w:t>
      </w:r>
      <w:r w:rsidRPr="00E878E6">
        <w:rPr>
          <w:rFonts w:ascii="Times New Roman" w:eastAsiaTheme="minorHAnsi" w:hAnsi="Times New Roman" w:cs="Times New Roman" w:hint="eastAsia"/>
        </w:rPr>
        <w:t>～</w:t>
      </w:r>
      <w:r w:rsidR="005D1AD8" w:rsidRPr="00E878E6">
        <w:rPr>
          <w:rFonts w:ascii="Times New Roman" w:eastAsiaTheme="minorHAnsi" w:hAnsi="Times New Roman" w:cs="Times New Roman" w:hint="eastAsia"/>
        </w:rPr>
        <w:t>0</w:t>
      </w:r>
      <w:r w:rsidR="005D1AD8" w:rsidRPr="00E878E6">
        <w:rPr>
          <w:rFonts w:ascii="Times New Roman" w:eastAsiaTheme="minorHAnsi" w:hAnsi="Times New Roman" w:cs="Times New Roman"/>
        </w:rPr>
        <w:t>.1</w:t>
      </w:r>
      <w:r w:rsidR="00147EE3" w:rsidRPr="00E878E6">
        <w:rPr>
          <w:rFonts w:ascii="Times New Roman" w:eastAsiaTheme="minorHAnsi" w:hAnsi="Times New Roman" w:cs="Times New Roman"/>
        </w:rPr>
        <w:t>0</w:t>
      </w:r>
      <w:r w:rsidR="00F4688F" w:rsidRPr="00E878E6">
        <w:rPr>
          <w:rFonts w:ascii="Times New Roman" w:eastAsiaTheme="minorHAnsi" w:hAnsi="Times New Roman" w:cs="Times New Roman" w:hint="eastAsia"/>
        </w:rPr>
        <w:t>3</w:t>
      </w:r>
      <w:r w:rsidR="00111C7B" w:rsidRPr="00E878E6">
        <w:rPr>
          <w:rFonts w:ascii="Times New Roman" w:eastAsiaTheme="minorHAnsi" w:hAnsi="Times New Roman" w:cs="Times New Roman"/>
        </w:rPr>
        <w:t xml:space="preserve"> </w:t>
      </w:r>
      <w:r w:rsidR="005D1AD8" w:rsidRPr="002A5147">
        <w:rPr>
          <w:rFonts w:ascii="Times New Roman" w:eastAsiaTheme="minorHAnsi" w:hAnsi="Times New Roman" w:cs="Times New Roman" w:hint="eastAsia"/>
        </w:rPr>
        <w:t>m</w:t>
      </w:r>
      <w:r w:rsidR="005D1AD8" w:rsidRPr="002A5147">
        <w:rPr>
          <w:rFonts w:ascii="Times New Roman" w:eastAsiaTheme="minorHAnsi" w:hAnsi="Times New Roman" w:cs="Times New Roman"/>
        </w:rPr>
        <w:t>g-Cl/L</w:t>
      </w:r>
      <w:r w:rsidR="005D1AD8" w:rsidRPr="002A5147">
        <w:rPr>
          <w:rFonts w:ascii="Times New Roman" w:eastAsiaTheme="minorHAnsi" w:hAnsi="Times New Roman" w:cs="Times New Roman" w:hint="eastAsia"/>
        </w:rPr>
        <w:t>であった。</w:t>
      </w:r>
      <w:r w:rsidR="00602BD9" w:rsidRPr="002A5147">
        <w:rPr>
          <w:rFonts w:ascii="Times New Roman" w:eastAsiaTheme="minorHAnsi" w:hAnsi="Times New Roman" w:cs="Times New Roman" w:hint="eastAsia"/>
        </w:rPr>
        <w:t>以上の結果より、</w:t>
      </w:r>
      <w:r w:rsidR="00602BD9" w:rsidRPr="002A5147">
        <w:rPr>
          <w:rFonts w:ascii="Times New Roman" w:eastAsiaTheme="minorHAnsi" w:hAnsi="Times New Roman" w:cs="Times New Roman"/>
        </w:rPr>
        <w:t>原水および浄水とも例年と同様のレベルであった。</w:t>
      </w:r>
    </w:p>
    <w:p w14:paraId="28A54443" w14:textId="77777777" w:rsidR="00602BD9" w:rsidRPr="002A5147" w:rsidRDefault="00602BD9" w:rsidP="00602BD9">
      <w:pPr>
        <w:rPr>
          <w:rFonts w:ascii="Century" w:eastAsia="ＭＳ 明朝" w:hAnsi="Century" w:cs="Times New Roman"/>
        </w:rPr>
      </w:pPr>
    </w:p>
    <w:p w14:paraId="673879E8"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1-3-3. その他</w:t>
      </w:r>
    </w:p>
    <w:p w14:paraId="7CA9A2A1" w14:textId="3A1B023C" w:rsidR="00602BD9" w:rsidRPr="002A5147" w:rsidRDefault="00602BD9" w:rsidP="00602BD9">
      <w:pPr>
        <w:rPr>
          <w:rFonts w:ascii="Times New Roman" w:eastAsiaTheme="minorHAnsi" w:hAnsi="Times New Roman" w:cs="Times New Roman"/>
        </w:rPr>
      </w:pPr>
      <w:r w:rsidRPr="002A5147">
        <w:rPr>
          <w:rFonts w:ascii="Times New Roman" w:eastAsiaTheme="minorHAnsi" w:hAnsi="Times New Roman" w:cs="Times New Roman"/>
        </w:rPr>
        <w:t xml:space="preserve">　対象浄水場の水質および浄水処理状況の調査結果を表</w:t>
      </w:r>
      <w:r w:rsidR="0050002B" w:rsidRPr="002A5147">
        <w:rPr>
          <w:rFonts w:ascii="Times New Roman" w:eastAsiaTheme="minorHAnsi" w:hAnsi="Times New Roman" w:cs="Times New Roman"/>
        </w:rPr>
        <w:t>5</w:t>
      </w:r>
      <w:r w:rsidRPr="002A5147">
        <w:rPr>
          <w:rFonts w:ascii="Times New Roman" w:eastAsiaTheme="minorHAnsi" w:hAnsi="Times New Roman" w:cs="Times New Roman"/>
        </w:rPr>
        <w:t>から表</w:t>
      </w:r>
      <w:r w:rsidR="002B11F5">
        <w:rPr>
          <w:rFonts w:ascii="Times New Roman" w:eastAsiaTheme="minorHAnsi" w:hAnsi="Times New Roman" w:cs="Times New Roman" w:hint="eastAsia"/>
        </w:rPr>
        <w:t>7</w:t>
      </w:r>
      <w:r w:rsidRPr="002A5147">
        <w:rPr>
          <w:rFonts w:ascii="Times New Roman" w:eastAsiaTheme="minorHAnsi" w:hAnsi="Times New Roman" w:cs="Times New Roman"/>
        </w:rPr>
        <w:t>に示した。</w:t>
      </w:r>
    </w:p>
    <w:p w14:paraId="392CA1EA" w14:textId="77777777" w:rsidR="00533FF8" w:rsidRPr="002A5147" w:rsidRDefault="00533FF8" w:rsidP="00602BD9">
      <w:pPr>
        <w:rPr>
          <w:rFonts w:ascii="Century" w:eastAsia="ＭＳ 明朝" w:hAnsi="Century" w:cs="Times New Roman"/>
        </w:rPr>
      </w:pPr>
    </w:p>
    <w:p w14:paraId="72A792A7" w14:textId="50EC44FC" w:rsidR="00602BD9" w:rsidRPr="002A5147" w:rsidRDefault="00602BD9" w:rsidP="00602BD9">
      <w:pPr>
        <w:widowControl/>
        <w:jc w:val="left"/>
        <w:rPr>
          <w:rFonts w:ascii="ＭＳ ゴシック" w:eastAsia="ＭＳ ゴシック" w:hAnsi="ＭＳ ゴシック"/>
          <w:b/>
        </w:rPr>
      </w:pPr>
      <w:r w:rsidRPr="002A5147">
        <w:rPr>
          <w:rFonts w:ascii="ＭＳ ゴシック" w:eastAsia="ＭＳ ゴシック" w:hAnsi="ＭＳ ゴシック" w:hint="eastAsia"/>
          <w:b/>
        </w:rPr>
        <w:t>2. 令和</w:t>
      </w:r>
      <w:r w:rsidR="009F0900">
        <w:rPr>
          <w:rFonts w:ascii="ＭＳ ゴシック" w:eastAsia="ＭＳ ゴシック" w:hAnsi="ＭＳ ゴシック"/>
          <w:b/>
        </w:rPr>
        <w:t>5</w:t>
      </w:r>
      <w:r w:rsidRPr="002A5147">
        <w:rPr>
          <w:rFonts w:ascii="ＭＳ ゴシック" w:eastAsia="ＭＳ ゴシック" w:hAnsi="ＭＳ ゴシック" w:hint="eastAsia"/>
          <w:b/>
        </w:rPr>
        <w:t>年度調査項目</w:t>
      </w:r>
    </w:p>
    <w:p w14:paraId="4928C8A0" w14:textId="3B86903C" w:rsidR="008A02A9" w:rsidRPr="00AF6C29" w:rsidRDefault="00602BD9" w:rsidP="009C53A5">
      <w:pPr>
        <w:rPr>
          <w:rFonts w:ascii="ＭＳ ゴシック" w:eastAsia="ＭＳ ゴシック" w:hAnsi="ＭＳ ゴシック"/>
        </w:rPr>
      </w:pPr>
      <w:r w:rsidRPr="16597ECB">
        <w:rPr>
          <w:rFonts w:ascii="ＭＳ ゴシック" w:eastAsia="ＭＳ ゴシック" w:hAnsi="ＭＳ ゴシック"/>
          <w:b/>
          <w:bCs/>
        </w:rPr>
        <w:t>2-1.</w:t>
      </w:r>
      <w:r w:rsidRPr="16597ECB">
        <w:rPr>
          <w:rFonts w:ascii="ＭＳ ゴシック" w:eastAsia="ＭＳ ゴシック" w:hAnsi="ＭＳ ゴシック"/>
        </w:rPr>
        <w:t xml:space="preserve"> </w:t>
      </w:r>
      <w:r w:rsidR="00322267" w:rsidRPr="00883AA6">
        <w:rPr>
          <w:rFonts w:ascii="ＭＳ ゴシック" w:eastAsia="ＭＳ ゴシック" w:hAnsi="ＭＳ ゴシック" w:hint="eastAsia"/>
          <w:b/>
          <w:bCs/>
        </w:rPr>
        <w:t>農薬類</w:t>
      </w:r>
    </w:p>
    <w:p w14:paraId="6136D0C5" w14:textId="52334717" w:rsidR="008C2E90" w:rsidRPr="00823690" w:rsidRDefault="00D50C2C" w:rsidP="000B1029">
      <w:pPr>
        <w:ind w:firstLineChars="100" w:firstLine="210"/>
        <w:rPr>
          <w:rFonts w:ascii="Times New Roman" w:eastAsiaTheme="minorHAnsi" w:hAnsi="Times New Roman" w:cs="Times New Roman"/>
        </w:rPr>
      </w:pPr>
      <w:r w:rsidRPr="00823690">
        <w:rPr>
          <w:rFonts w:ascii="Times New Roman" w:eastAsiaTheme="minorHAnsi" w:hAnsi="Times New Roman" w:cs="Times New Roman"/>
        </w:rPr>
        <w:t>調査対象の農薬類の概要を表</w:t>
      </w:r>
      <w:r w:rsidR="004C3585" w:rsidRPr="00823690">
        <w:rPr>
          <w:rFonts w:ascii="Times New Roman" w:eastAsiaTheme="minorHAnsi" w:hAnsi="Times New Roman" w:cs="Times New Roman" w:hint="eastAsia"/>
        </w:rPr>
        <w:t>8</w:t>
      </w:r>
      <w:r w:rsidRPr="00823690">
        <w:rPr>
          <w:rFonts w:ascii="Times New Roman" w:eastAsiaTheme="minorHAnsi" w:hAnsi="Times New Roman" w:cs="Times New Roman"/>
        </w:rPr>
        <w:t>に示す。いずれも植物成長調整剤</w:t>
      </w:r>
      <w:r w:rsidR="008C2E90" w:rsidRPr="00823690">
        <w:rPr>
          <w:rFonts w:ascii="Times New Roman" w:eastAsiaTheme="minorHAnsi" w:hAnsi="Times New Roman" w:cs="Times New Roman"/>
        </w:rPr>
        <w:t>として使用されており、</w:t>
      </w:r>
      <w:r w:rsidR="004C3585" w:rsidRPr="00823690">
        <w:rPr>
          <w:rFonts w:ascii="Times New Roman" w:eastAsiaTheme="minorHAnsi" w:hAnsi="Times New Roman" w:cs="Times New Roman"/>
        </w:rPr>
        <w:t>一定量の出荷実績がある。</w:t>
      </w:r>
      <w:r w:rsidR="00DF5F36" w:rsidRPr="00823690">
        <w:rPr>
          <w:rFonts w:ascii="Times New Roman" w:eastAsiaTheme="minorHAnsi" w:hAnsi="Times New Roman" w:cs="Times New Roman"/>
        </w:rPr>
        <w:t>特にパクロブトラゾールは、</w:t>
      </w:r>
      <w:r w:rsidR="00DF5F36" w:rsidRPr="00823690">
        <w:rPr>
          <w:rFonts w:ascii="Times New Roman" w:eastAsiaTheme="minorHAnsi" w:hAnsi="Times New Roman" w:cs="Times New Roman"/>
        </w:rPr>
        <w:t>2017</w:t>
      </w:r>
      <w:r w:rsidR="00DF5F36" w:rsidRPr="00823690">
        <w:rPr>
          <w:rFonts w:ascii="Times New Roman" w:eastAsiaTheme="minorHAnsi" w:hAnsi="Times New Roman" w:cs="Times New Roman"/>
        </w:rPr>
        <w:t>～</w:t>
      </w:r>
      <w:r w:rsidR="00DF5F36" w:rsidRPr="00823690">
        <w:rPr>
          <w:rFonts w:ascii="Times New Roman" w:eastAsiaTheme="minorHAnsi" w:hAnsi="Times New Roman" w:cs="Times New Roman"/>
        </w:rPr>
        <w:t>2020</w:t>
      </w:r>
      <w:r w:rsidR="00DF5F36" w:rsidRPr="00823690">
        <w:rPr>
          <w:rFonts w:ascii="Times New Roman" w:eastAsiaTheme="minorHAnsi" w:hAnsi="Times New Roman" w:cs="Times New Roman"/>
        </w:rPr>
        <w:t>年度にかけて、大阪府内における出荷量が大きく増加している（図</w:t>
      </w:r>
      <w:r w:rsidR="007E61DD" w:rsidRPr="00823690">
        <w:rPr>
          <w:rFonts w:ascii="Times New Roman" w:eastAsiaTheme="minorHAnsi" w:hAnsi="Times New Roman" w:cs="Times New Roman" w:hint="eastAsia"/>
        </w:rPr>
        <w:t>1</w:t>
      </w:r>
      <w:r w:rsidR="00DF5F36" w:rsidRPr="00823690">
        <w:rPr>
          <w:rFonts w:ascii="Times New Roman" w:eastAsiaTheme="minorHAnsi" w:hAnsi="Times New Roman" w:cs="Times New Roman"/>
        </w:rPr>
        <w:t>）</w:t>
      </w:r>
      <w:r w:rsidR="00621A60" w:rsidRPr="00823690">
        <w:rPr>
          <w:rFonts w:ascii="Times New Roman" w:eastAsiaTheme="minorHAnsi" w:hAnsi="Times New Roman" w:cs="Times New Roman"/>
          <w:vertAlign w:val="superscript"/>
        </w:rPr>
        <w:t>1)</w:t>
      </w:r>
      <w:r w:rsidR="00DF5F36" w:rsidRPr="00823690">
        <w:rPr>
          <w:rFonts w:ascii="Times New Roman" w:eastAsiaTheme="minorHAnsi" w:hAnsi="Times New Roman" w:cs="Times New Roman"/>
        </w:rPr>
        <w:t>。</w:t>
      </w:r>
    </w:p>
    <w:p w14:paraId="0F89FA98" w14:textId="3525F9F1" w:rsidR="0034546F" w:rsidRPr="00823690" w:rsidRDefault="000B1029" w:rsidP="00723379">
      <w:pPr>
        <w:ind w:firstLineChars="100" w:firstLine="210"/>
        <w:rPr>
          <w:rFonts w:ascii="Times New Roman" w:eastAsiaTheme="minorHAnsi" w:hAnsi="Times New Roman" w:cs="Times New Roman"/>
        </w:rPr>
      </w:pPr>
      <w:r w:rsidRPr="00823690">
        <w:rPr>
          <w:rFonts w:ascii="Times New Roman" w:eastAsiaTheme="minorHAnsi" w:hAnsi="Times New Roman" w:cs="Times New Roman"/>
        </w:rPr>
        <w:t>パクロブトラゾール</w:t>
      </w:r>
      <w:r w:rsidR="0034546F" w:rsidRPr="00823690">
        <w:rPr>
          <w:rFonts w:ascii="Times New Roman" w:eastAsiaTheme="minorHAnsi" w:hAnsi="Times New Roman" w:cs="Times New Roman"/>
        </w:rPr>
        <w:t>は</w:t>
      </w:r>
      <w:r w:rsidR="00C52015" w:rsidRPr="00823690">
        <w:rPr>
          <w:rFonts w:ascii="Times New Roman" w:eastAsiaTheme="minorHAnsi" w:hAnsi="Times New Roman" w:cs="Times New Roman"/>
        </w:rPr>
        <w:t>トリアゾール系</w:t>
      </w:r>
      <w:r w:rsidR="00165456" w:rsidRPr="00823690">
        <w:rPr>
          <w:rFonts w:ascii="Times New Roman" w:eastAsiaTheme="minorHAnsi" w:hAnsi="Times New Roman" w:cs="Times New Roman"/>
        </w:rPr>
        <w:t>植物成長調整剤</w:t>
      </w:r>
      <w:r w:rsidR="0034546F" w:rsidRPr="00823690">
        <w:rPr>
          <w:rFonts w:ascii="Times New Roman" w:eastAsiaTheme="minorHAnsi" w:hAnsi="Times New Roman" w:cs="Times New Roman"/>
        </w:rPr>
        <w:t>であり、トマトなどの植物体内の</w:t>
      </w:r>
      <w:r w:rsidR="00863955" w:rsidRPr="00823690">
        <w:rPr>
          <w:rFonts w:ascii="Times New Roman" w:eastAsiaTheme="minorHAnsi" w:hAnsi="Times New Roman" w:cs="Times New Roman"/>
        </w:rPr>
        <w:t>ジベレリン</w:t>
      </w:r>
      <w:r w:rsidR="00166F67" w:rsidRPr="00823690">
        <w:rPr>
          <w:rFonts w:ascii="Times New Roman" w:eastAsiaTheme="minorHAnsi" w:hAnsi="Times New Roman" w:cs="Times New Roman"/>
        </w:rPr>
        <w:t>生合成</w:t>
      </w:r>
      <w:r w:rsidR="0034546F" w:rsidRPr="00823690">
        <w:rPr>
          <w:rFonts w:ascii="Times New Roman" w:eastAsiaTheme="minorHAnsi" w:hAnsi="Times New Roman" w:cs="Times New Roman"/>
        </w:rPr>
        <w:t>を</w:t>
      </w:r>
      <w:r w:rsidR="00863955" w:rsidRPr="00823690">
        <w:rPr>
          <w:rFonts w:ascii="Times New Roman" w:eastAsiaTheme="minorHAnsi" w:hAnsi="Times New Roman" w:cs="Times New Roman"/>
        </w:rPr>
        <w:t>阻害</w:t>
      </w:r>
      <w:r w:rsidR="0034546F" w:rsidRPr="00823690">
        <w:rPr>
          <w:rFonts w:ascii="Times New Roman" w:eastAsiaTheme="minorHAnsi" w:hAnsi="Times New Roman" w:cs="Times New Roman"/>
        </w:rPr>
        <w:t>し、</w:t>
      </w:r>
      <w:r w:rsidR="00166F67" w:rsidRPr="00823690">
        <w:rPr>
          <w:rFonts w:ascii="Times New Roman" w:eastAsiaTheme="minorHAnsi" w:hAnsi="Times New Roman" w:cs="Times New Roman"/>
        </w:rPr>
        <w:t>茎</w:t>
      </w:r>
      <w:r w:rsidR="0034546F" w:rsidRPr="00823690">
        <w:rPr>
          <w:rFonts w:ascii="Times New Roman" w:eastAsiaTheme="minorHAnsi" w:hAnsi="Times New Roman" w:cs="Times New Roman"/>
        </w:rPr>
        <w:t>の肥大化</w:t>
      </w:r>
      <w:r w:rsidR="00166F67" w:rsidRPr="00823690">
        <w:rPr>
          <w:rFonts w:ascii="Times New Roman" w:eastAsiaTheme="minorHAnsi" w:hAnsi="Times New Roman" w:cs="Times New Roman"/>
        </w:rPr>
        <w:t>、根の生長促進、早期着果および結実</w:t>
      </w:r>
      <w:r w:rsidR="00864462" w:rsidRPr="00823690">
        <w:rPr>
          <w:rFonts w:ascii="Times New Roman" w:eastAsiaTheme="minorHAnsi" w:hAnsi="Times New Roman" w:cs="Times New Roman" w:hint="eastAsia"/>
        </w:rPr>
        <w:t>に利用されている</w:t>
      </w:r>
      <w:r w:rsidR="00621A60" w:rsidRPr="00823690">
        <w:rPr>
          <w:rFonts w:ascii="Times New Roman" w:eastAsiaTheme="minorHAnsi" w:hAnsi="Times New Roman" w:cs="Times New Roman"/>
          <w:vertAlign w:val="superscript"/>
        </w:rPr>
        <w:t>2</w:t>
      </w:r>
      <w:r w:rsidR="00166F67" w:rsidRPr="00823690">
        <w:rPr>
          <w:rFonts w:ascii="Times New Roman" w:eastAsiaTheme="minorHAnsi" w:hAnsi="Times New Roman" w:cs="Times New Roman"/>
          <w:vertAlign w:val="superscript"/>
        </w:rPr>
        <w:t xml:space="preserve">, </w:t>
      </w:r>
      <w:r w:rsidR="00621A60" w:rsidRPr="00823690">
        <w:rPr>
          <w:rFonts w:ascii="Times New Roman" w:eastAsiaTheme="minorHAnsi" w:hAnsi="Times New Roman" w:cs="Times New Roman"/>
          <w:vertAlign w:val="superscript"/>
        </w:rPr>
        <w:t>3</w:t>
      </w:r>
      <w:r w:rsidR="00863955" w:rsidRPr="00823690">
        <w:rPr>
          <w:rFonts w:ascii="Times New Roman" w:eastAsiaTheme="minorHAnsi" w:hAnsi="Times New Roman" w:cs="Times New Roman"/>
          <w:vertAlign w:val="superscript"/>
        </w:rPr>
        <w:t>)</w:t>
      </w:r>
      <w:r w:rsidR="00863955" w:rsidRPr="00823690">
        <w:rPr>
          <w:rFonts w:ascii="Times New Roman" w:eastAsiaTheme="minorHAnsi" w:hAnsi="Times New Roman" w:cs="Times New Roman"/>
        </w:rPr>
        <w:t>。</w:t>
      </w:r>
      <w:r w:rsidR="00723379" w:rsidRPr="00823690">
        <w:rPr>
          <w:rFonts w:ascii="Times New Roman" w:eastAsiaTheme="minorHAnsi" w:hAnsi="Times New Roman" w:cs="Times New Roman"/>
        </w:rPr>
        <w:t>国内では</w:t>
      </w:r>
      <w:r w:rsidR="00723379" w:rsidRPr="00823690">
        <w:rPr>
          <w:rFonts w:ascii="Times New Roman" w:eastAsiaTheme="minorHAnsi" w:hAnsi="Times New Roman" w:cs="Times New Roman"/>
        </w:rPr>
        <w:t>1989</w:t>
      </w:r>
      <w:r w:rsidR="00723379" w:rsidRPr="00823690">
        <w:rPr>
          <w:rFonts w:ascii="Times New Roman" w:eastAsiaTheme="minorHAnsi" w:hAnsi="Times New Roman" w:cs="Times New Roman"/>
        </w:rPr>
        <w:t>年に初回農薬登録されており、海外では米国、</w:t>
      </w:r>
      <w:r w:rsidR="00723379" w:rsidRPr="00823690">
        <w:rPr>
          <w:rFonts w:ascii="Times New Roman" w:eastAsiaTheme="minorHAnsi" w:hAnsi="Times New Roman" w:cs="Times New Roman"/>
        </w:rPr>
        <w:t>EU</w:t>
      </w:r>
      <w:r w:rsidR="00723379" w:rsidRPr="00823690">
        <w:rPr>
          <w:rFonts w:ascii="Times New Roman" w:eastAsiaTheme="minorHAnsi" w:hAnsi="Times New Roman" w:cs="Times New Roman"/>
        </w:rPr>
        <w:t>等で登録されている。</w:t>
      </w:r>
      <w:r w:rsidR="00DF5F36" w:rsidRPr="00823690">
        <w:rPr>
          <w:rFonts w:ascii="Times New Roman" w:eastAsiaTheme="minorHAnsi" w:hAnsi="Times New Roman" w:cs="Times New Roman"/>
        </w:rPr>
        <w:t>各種毒性試験結果からは、</w:t>
      </w:r>
      <w:r w:rsidR="0034546F" w:rsidRPr="00823690">
        <w:rPr>
          <w:rFonts w:ascii="Times New Roman" w:eastAsiaTheme="minorHAnsi" w:hAnsi="Times New Roman" w:cs="Times New Roman"/>
        </w:rPr>
        <w:t>パクロブトラゾールの投与は、</w:t>
      </w:r>
      <w:r w:rsidR="00DF5F36" w:rsidRPr="00823690">
        <w:rPr>
          <w:rFonts w:ascii="Times New Roman" w:eastAsiaTheme="minorHAnsi" w:hAnsi="Times New Roman" w:cs="Times New Roman"/>
        </w:rPr>
        <w:t>主に体重</w:t>
      </w:r>
      <w:r w:rsidR="004C3585" w:rsidRPr="00823690">
        <w:rPr>
          <w:rFonts w:ascii="Times New Roman" w:eastAsiaTheme="minorHAnsi" w:hAnsi="Times New Roman" w:cs="Times New Roman" w:hint="eastAsia"/>
        </w:rPr>
        <w:t>の</w:t>
      </w:r>
      <w:r w:rsidR="00DF5F36" w:rsidRPr="00823690">
        <w:rPr>
          <w:rFonts w:ascii="Times New Roman" w:eastAsiaTheme="minorHAnsi" w:hAnsi="Times New Roman" w:cs="Times New Roman"/>
        </w:rPr>
        <w:t>増加抑制</w:t>
      </w:r>
      <w:r w:rsidR="00CD6F56" w:rsidRPr="00823690">
        <w:rPr>
          <w:rFonts w:ascii="Times New Roman" w:eastAsiaTheme="minorHAnsi" w:hAnsi="Times New Roman" w:cs="Times New Roman"/>
        </w:rPr>
        <w:t>および</w:t>
      </w:r>
      <w:r w:rsidR="00DF5F36" w:rsidRPr="00823690">
        <w:rPr>
          <w:rFonts w:ascii="Times New Roman" w:eastAsiaTheme="minorHAnsi" w:hAnsi="Times New Roman" w:cs="Times New Roman"/>
        </w:rPr>
        <w:t>肝重量増加、肝細胞脂肪変性等</w:t>
      </w:r>
      <w:r w:rsidR="004C3585" w:rsidRPr="00823690">
        <w:rPr>
          <w:rFonts w:ascii="Times New Roman" w:eastAsiaTheme="minorHAnsi" w:hAnsi="Times New Roman" w:cs="Times New Roman" w:hint="eastAsia"/>
        </w:rPr>
        <w:t>の</w:t>
      </w:r>
      <w:r w:rsidR="00DF5F36" w:rsidRPr="00823690">
        <w:rPr>
          <w:rFonts w:ascii="Times New Roman" w:eastAsiaTheme="minorHAnsi" w:hAnsi="Times New Roman" w:cs="Times New Roman"/>
        </w:rPr>
        <w:t>影響</w:t>
      </w:r>
      <w:r w:rsidR="0034546F" w:rsidRPr="00823690">
        <w:rPr>
          <w:rFonts w:ascii="Times New Roman" w:eastAsiaTheme="minorHAnsi" w:hAnsi="Times New Roman" w:cs="Times New Roman"/>
        </w:rPr>
        <w:t>を与える</w:t>
      </w:r>
      <w:r w:rsidR="00AF6C29" w:rsidRPr="00823690">
        <w:rPr>
          <w:rFonts w:ascii="Times New Roman" w:eastAsiaTheme="minorHAnsi" w:hAnsi="Times New Roman" w:cs="Times New Roman" w:hint="eastAsia"/>
        </w:rPr>
        <w:t>とされている</w:t>
      </w:r>
      <w:r w:rsidR="00621A60" w:rsidRPr="00823690">
        <w:rPr>
          <w:rFonts w:ascii="Times New Roman" w:eastAsiaTheme="minorHAnsi" w:hAnsi="Times New Roman" w:cs="Times New Roman"/>
          <w:vertAlign w:val="superscript"/>
        </w:rPr>
        <w:t>2</w:t>
      </w:r>
      <w:r w:rsidR="00DF5F36" w:rsidRPr="00823690">
        <w:rPr>
          <w:rFonts w:ascii="Times New Roman" w:eastAsiaTheme="minorHAnsi" w:hAnsi="Times New Roman" w:cs="Times New Roman"/>
          <w:vertAlign w:val="superscript"/>
        </w:rPr>
        <w:t>)</w:t>
      </w:r>
      <w:r w:rsidR="00DF5F36" w:rsidRPr="00823690">
        <w:rPr>
          <w:rFonts w:ascii="Times New Roman" w:eastAsiaTheme="minorHAnsi" w:hAnsi="Times New Roman" w:cs="Times New Roman"/>
        </w:rPr>
        <w:t>。</w:t>
      </w:r>
    </w:p>
    <w:p w14:paraId="66FFAB65" w14:textId="5C72891A" w:rsidR="00863955" w:rsidRPr="00823690" w:rsidRDefault="00863955" w:rsidP="000A0F21">
      <w:pPr>
        <w:ind w:firstLineChars="100" w:firstLine="210"/>
        <w:rPr>
          <w:rFonts w:ascii="Times New Roman" w:eastAsiaTheme="minorHAnsi" w:hAnsi="Times New Roman" w:cs="Times New Roman"/>
        </w:rPr>
      </w:pPr>
      <w:r w:rsidRPr="00823690">
        <w:rPr>
          <w:rFonts w:ascii="Times New Roman" w:eastAsiaTheme="minorHAnsi" w:hAnsi="Times New Roman" w:cs="Times New Roman"/>
        </w:rPr>
        <w:t>ジベレリンは</w:t>
      </w:r>
      <w:r w:rsidR="00762AF4" w:rsidRPr="00823690">
        <w:rPr>
          <w:rFonts w:ascii="Times New Roman" w:eastAsiaTheme="minorHAnsi" w:hAnsi="Times New Roman" w:cs="Times New Roman"/>
        </w:rPr>
        <w:t>ジバン環を有する植物成長調整剤であり、オーキシンの生合成やタンパク質合成等多くの生化学的過程を活性化し、細胞分裂</w:t>
      </w:r>
      <w:r w:rsidR="00CD6F56" w:rsidRPr="00823690">
        <w:rPr>
          <w:rFonts w:ascii="Times New Roman" w:eastAsiaTheme="minorHAnsi" w:hAnsi="Times New Roman" w:cs="Times New Roman"/>
        </w:rPr>
        <w:t>および</w:t>
      </w:r>
      <w:r w:rsidR="00762AF4" w:rsidRPr="00823690">
        <w:rPr>
          <w:rFonts w:ascii="Times New Roman" w:eastAsiaTheme="minorHAnsi" w:hAnsi="Times New Roman" w:cs="Times New Roman"/>
        </w:rPr>
        <w:t>伸長促進による茎葉の生長、果実肥大促進等の作用を示すと考えられている</w:t>
      </w:r>
      <w:r w:rsidR="00621A60" w:rsidRPr="00823690">
        <w:rPr>
          <w:rFonts w:ascii="Times New Roman" w:eastAsiaTheme="minorHAnsi" w:hAnsi="Times New Roman" w:cs="Times New Roman"/>
          <w:vertAlign w:val="superscript"/>
        </w:rPr>
        <w:t>4</w:t>
      </w:r>
      <w:r w:rsidR="00762AF4" w:rsidRPr="00823690">
        <w:rPr>
          <w:rFonts w:ascii="Times New Roman" w:eastAsiaTheme="minorHAnsi" w:hAnsi="Times New Roman" w:cs="Times New Roman"/>
          <w:vertAlign w:val="superscript"/>
        </w:rPr>
        <w:t>)</w:t>
      </w:r>
      <w:r w:rsidR="00762AF4" w:rsidRPr="00823690">
        <w:rPr>
          <w:rFonts w:ascii="Times New Roman" w:eastAsiaTheme="minorHAnsi" w:hAnsi="Times New Roman" w:cs="Times New Roman"/>
        </w:rPr>
        <w:t>。国内では</w:t>
      </w:r>
      <w:r w:rsidR="00762AF4" w:rsidRPr="00823690">
        <w:rPr>
          <w:rFonts w:ascii="Times New Roman" w:eastAsiaTheme="minorHAnsi" w:hAnsi="Times New Roman" w:cs="Times New Roman"/>
        </w:rPr>
        <w:t>1964</w:t>
      </w:r>
      <w:r w:rsidR="00762AF4" w:rsidRPr="00823690">
        <w:rPr>
          <w:rFonts w:ascii="Times New Roman" w:eastAsiaTheme="minorHAnsi" w:hAnsi="Times New Roman" w:cs="Times New Roman"/>
        </w:rPr>
        <w:t>年に初回農薬登録された。</w:t>
      </w:r>
      <w:r w:rsidR="000A0F21" w:rsidRPr="00823690">
        <w:rPr>
          <w:rFonts w:ascii="Times New Roman" w:eastAsiaTheme="minorHAnsi" w:hAnsi="Times New Roman" w:cs="Times New Roman" w:hint="eastAsia"/>
        </w:rPr>
        <w:t>ジベレリン原体の有効成分は、ジベレリン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3</w:t>
      </w:r>
      <w:r w:rsidR="000A0F21" w:rsidRPr="00823690">
        <w:rPr>
          <w:rFonts w:ascii="Times New Roman" w:eastAsiaTheme="minorHAnsi" w:hAnsi="Times New Roman" w:cs="Times New Roman"/>
        </w:rPr>
        <w:t>が主成分で</w:t>
      </w:r>
      <w:r w:rsidR="000A0F21" w:rsidRPr="00823690">
        <w:rPr>
          <w:rFonts w:ascii="Times New Roman" w:eastAsiaTheme="minorHAnsi" w:hAnsi="Times New Roman" w:cs="Times New Roman"/>
        </w:rPr>
        <w:t>90%</w:t>
      </w:r>
      <w:r w:rsidR="000A0F21" w:rsidRPr="00823690">
        <w:rPr>
          <w:rFonts w:ascii="Times New Roman" w:eastAsiaTheme="minorHAnsi" w:hAnsi="Times New Roman" w:cs="Times New Roman"/>
        </w:rPr>
        <w:t>以上含まれ、ジベレ</w:t>
      </w:r>
      <w:r w:rsidR="000A0F21" w:rsidRPr="00823690">
        <w:rPr>
          <w:rFonts w:ascii="Times New Roman" w:eastAsiaTheme="minorHAnsi" w:hAnsi="Times New Roman" w:cs="Times New Roman" w:hint="eastAsia"/>
        </w:rPr>
        <w:t>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1</w:t>
      </w:r>
      <w:r w:rsidR="000A0F21" w:rsidRPr="00823690">
        <w:rPr>
          <w:rFonts w:ascii="Times New Roman" w:eastAsiaTheme="minorHAnsi" w:hAnsi="Times New Roman" w:cs="Times New Roman"/>
        </w:rPr>
        <w:t>、ジベレリン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4</w:t>
      </w:r>
      <w:r w:rsidR="00CD6F56" w:rsidRPr="00823690">
        <w:rPr>
          <w:rFonts w:ascii="Times New Roman" w:eastAsiaTheme="minorHAnsi" w:hAnsi="Times New Roman" w:cs="Times New Roman"/>
        </w:rPr>
        <w:t>および</w:t>
      </w:r>
      <w:r w:rsidR="000A0F21" w:rsidRPr="00823690">
        <w:rPr>
          <w:rFonts w:ascii="Times New Roman" w:eastAsiaTheme="minorHAnsi" w:hAnsi="Times New Roman" w:cs="Times New Roman"/>
        </w:rPr>
        <w:t>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7</w:t>
      </w:r>
      <w:r w:rsidR="000A0F21" w:rsidRPr="00823690">
        <w:rPr>
          <w:rFonts w:ascii="Times New Roman" w:eastAsiaTheme="minorHAnsi" w:hAnsi="Times New Roman" w:cs="Times New Roman"/>
        </w:rPr>
        <w:t>がいずれも</w:t>
      </w:r>
      <w:r w:rsidR="000A0F21" w:rsidRPr="00823690">
        <w:rPr>
          <w:rFonts w:ascii="Times New Roman" w:eastAsiaTheme="minorHAnsi" w:hAnsi="Times New Roman" w:cs="Times New Roman"/>
        </w:rPr>
        <w:t>5%</w:t>
      </w:r>
      <w:r w:rsidR="000A0F21" w:rsidRPr="00823690">
        <w:rPr>
          <w:rFonts w:ascii="Times New Roman" w:eastAsiaTheme="minorHAnsi" w:hAnsi="Times New Roman" w:cs="Times New Roman"/>
        </w:rPr>
        <w:t>未満含有されている</w:t>
      </w:r>
      <w:r w:rsidR="000A0F21" w:rsidRPr="00823690">
        <w:rPr>
          <w:rFonts w:ascii="Times New Roman" w:eastAsiaTheme="minorHAnsi" w:hAnsi="Times New Roman" w:cs="Times New Roman"/>
          <w:vertAlign w:val="superscript"/>
        </w:rPr>
        <w:t>4)</w:t>
      </w:r>
      <w:r w:rsidR="000A0F21" w:rsidRPr="00823690">
        <w:rPr>
          <w:rFonts w:ascii="Times New Roman" w:eastAsiaTheme="minorHAnsi" w:hAnsi="Times New Roman" w:cs="Times New Roman"/>
        </w:rPr>
        <w:t>。また、</w:t>
      </w:r>
      <w:r w:rsidR="000A0F21" w:rsidRPr="00823690">
        <w:rPr>
          <w:rFonts w:ascii="Times New Roman" w:eastAsiaTheme="minorHAnsi" w:hAnsi="Times New Roman" w:cs="Times New Roman" w:hint="eastAsia"/>
        </w:rPr>
        <w:t>稲（品種：金南風）を用いる徒長試験（生物検定法）による生物活性において、ジベレリン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1</w:t>
      </w:r>
      <w:r w:rsidR="000A0F21" w:rsidRPr="00823690">
        <w:rPr>
          <w:rFonts w:ascii="Times New Roman" w:eastAsiaTheme="minorHAnsi" w:hAnsi="Times New Roman" w:cs="Times New Roman"/>
        </w:rPr>
        <w:t>はジベレリン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3</w:t>
      </w:r>
      <w:r w:rsidR="000A0F21" w:rsidRPr="00823690">
        <w:rPr>
          <w:rFonts w:ascii="Times New Roman" w:eastAsiaTheme="minorHAnsi" w:hAnsi="Times New Roman" w:cs="Times New Roman"/>
        </w:rPr>
        <w:t>の</w:t>
      </w:r>
      <w:r w:rsidR="000A0F21" w:rsidRPr="00823690">
        <w:rPr>
          <w:rFonts w:ascii="Times New Roman" w:eastAsiaTheme="minorHAnsi" w:hAnsi="Times New Roman" w:cs="Times New Roman"/>
        </w:rPr>
        <w:t>1/3</w:t>
      </w:r>
      <w:r w:rsidR="000A0F21" w:rsidRPr="00823690">
        <w:rPr>
          <w:rFonts w:ascii="Times New Roman" w:eastAsiaTheme="minorHAnsi" w:hAnsi="Times New Roman" w:cs="Times New Roman"/>
        </w:rPr>
        <w:t>程度、ジベレリン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4</w:t>
      </w:r>
      <w:r w:rsidR="00CD6F56" w:rsidRPr="00823690">
        <w:rPr>
          <w:rFonts w:ascii="Times New Roman" w:eastAsiaTheme="minorHAnsi" w:hAnsi="Times New Roman" w:cs="Times New Roman"/>
        </w:rPr>
        <w:t>および</w:t>
      </w:r>
      <w:r w:rsidR="000A0F21" w:rsidRPr="00823690">
        <w:rPr>
          <w:rFonts w:ascii="Times New Roman" w:eastAsiaTheme="minorHAnsi" w:hAnsi="Times New Roman" w:cs="Times New Roman"/>
        </w:rPr>
        <w:t>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7</w:t>
      </w:r>
      <w:r w:rsidR="000A0F21" w:rsidRPr="00823690">
        <w:rPr>
          <w:rFonts w:ascii="Times New Roman" w:eastAsiaTheme="minorHAnsi" w:hAnsi="Times New Roman" w:cs="Times New Roman"/>
        </w:rPr>
        <w:t>はジベレリ</w:t>
      </w:r>
      <w:r w:rsidR="000A0F21" w:rsidRPr="00823690">
        <w:rPr>
          <w:rFonts w:ascii="Times New Roman" w:eastAsiaTheme="minorHAnsi" w:hAnsi="Times New Roman" w:cs="Times New Roman" w:hint="eastAsia"/>
        </w:rPr>
        <w:t>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3</w:t>
      </w:r>
      <w:r w:rsidR="000A0F21" w:rsidRPr="00823690">
        <w:rPr>
          <w:rFonts w:ascii="Times New Roman" w:eastAsiaTheme="minorHAnsi" w:hAnsi="Times New Roman" w:cs="Times New Roman"/>
        </w:rPr>
        <w:t>の</w:t>
      </w:r>
      <w:r w:rsidR="000A0F21" w:rsidRPr="00823690">
        <w:rPr>
          <w:rFonts w:ascii="Times New Roman" w:eastAsiaTheme="minorHAnsi" w:hAnsi="Times New Roman" w:cs="Times New Roman"/>
        </w:rPr>
        <w:t>1/6</w:t>
      </w:r>
      <w:r w:rsidR="000A0F21" w:rsidRPr="00823690">
        <w:rPr>
          <w:rFonts w:ascii="Times New Roman" w:eastAsiaTheme="minorHAnsi" w:hAnsi="Times New Roman" w:cs="Times New Roman"/>
        </w:rPr>
        <w:t>程度の活性しか示さない</w:t>
      </w:r>
      <w:r w:rsidR="000A0F21" w:rsidRPr="00823690">
        <w:rPr>
          <w:rFonts w:ascii="Times New Roman" w:eastAsiaTheme="minorHAnsi" w:hAnsi="Times New Roman" w:cs="Times New Roman"/>
          <w:vertAlign w:val="superscript"/>
        </w:rPr>
        <w:t>4)</w:t>
      </w:r>
      <w:r w:rsidR="000A0F21" w:rsidRPr="00823690">
        <w:rPr>
          <w:rFonts w:ascii="Times New Roman" w:eastAsiaTheme="minorHAnsi" w:hAnsi="Times New Roman" w:cs="Times New Roman"/>
        </w:rPr>
        <w:t>。したがって、ジベレリン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3</w:t>
      </w:r>
      <w:r w:rsidR="000A0F21" w:rsidRPr="00823690">
        <w:rPr>
          <w:rFonts w:ascii="Times New Roman" w:eastAsiaTheme="minorHAnsi" w:hAnsi="Times New Roman" w:cs="Times New Roman"/>
        </w:rPr>
        <w:t>が主たる有効成分</w:t>
      </w:r>
      <w:r w:rsidR="000A0F21" w:rsidRPr="00823690">
        <w:rPr>
          <w:rFonts w:ascii="Times New Roman" w:eastAsiaTheme="minorHAnsi" w:hAnsi="Times New Roman" w:cs="Times New Roman" w:hint="eastAsia"/>
        </w:rPr>
        <w:t>と考えられることから、以下「ジベレリン」と表した場合は、ジベレリン</w:t>
      </w:r>
      <w:r w:rsidR="000A0F21" w:rsidRPr="00823690">
        <w:rPr>
          <w:rFonts w:ascii="Times New Roman" w:eastAsiaTheme="minorHAnsi" w:hAnsi="Times New Roman" w:cs="Times New Roman"/>
        </w:rPr>
        <w:t>A</w:t>
      </w:r>
      <w:r w:rsidR="000A0F21" w:rsidRPr="00823690">
        <w:rPr>
          <w:rFonts w:ascii="Times New Roman" w:eastAsiaTheme="minorHAnsi" w:hAnsi="Times New Roman" w:cs="Times New Roman"/>
          <w:vertAlign w:val="subscript"/>
        </w:rPr>
        <w:t>3</w:t>
      </w:r>
      <w:r w:rsidR="000A0F21" w:rsidRPr="00823690">
        <w:rPr>
          <w:rFonts w:ascii="Times New Roman" w:eastAsiaTheme="minorHAnsi" w:hAnsi="Times New Roman" w:cs="Times New Roman"/>
        </w:rPr>
        <w:t>を指す</w:t>
      </w:r>
      <w:r w:rsidR="000A0F21" w:rsidRPr="00823690">
        <w:rPr>
          <w:rFonts w:ascii="Times New Roman" w:eastAsiaTheme="minorHAnsi" w:hAnsi="Times New Roman" w:cs="Times New Roman" w:hint="eastAsia"/>
        </w:rPr>
        <w:t>こととする。</w:t>
      </w:r>
      <w:r w:rsidR="001714D6" w:rsidRPr="00823690">
        <w:rPr>
          <w:rFonts w:ascii="Times New Roman" w:eastAsiaTheme="minorHAnsi" w:hAnsi="Times New Roman" w:cs="Times New Roman"/>
        </w:rPr>
        <w:t>各種毒性試験結果からは、ジベレリン投与による影響</w:t>
      </w:r>
      <w:r w:rsidR="00941CE2" w:rsidRPr="00823690">
        <w:rPr>
          <w:rFonts w:ascii="Times New Roman" w:eastAsiaTheme="minorHAnsi" w:hAnsi="Times New Roman" w:cs="Times New Roman" w:hint="eastAsia"/>
        </w:rPr>
        <w:t>として</w:t>
      </w:r>
      <w:r w:rsidR="001714D6" w:rsidRPr="00823690">
        <w:rPr>
          <w:rFonts w:ascii="Times New Roman" w:eastAsiaTheme="minorHAnsi" w:hAnsi="Times New Roman" w:cs="Times New Roman"/>
        </w:rPr>
        <w:t>、</w:t>
      </w:r>
      <w:r w:rsidR="009909BD">
        <w:rPr>
          <w:rFonts w:ascii="Times New Roman" w:eastAsiaTheme="minorHAnsi" w:hAnsi="Times New Roman" w:cs="Times New Roman" w:hint="eastAsia"/>
        </w:rPr>
        <w:t>主に</w:t>
      </w:r>
      <w:r w:rsidR="00953D2B" w:rsidRPr="00823690">
        <w:rPr>
          <w:rFonts w:ascii="Times New Roman" w:eastAsiaTheme="minorHAnsi" w:hAnsi="Times New Roman" w:cs="Times New Roman" w:hint="eastAsia"/>
        </w:rPr>
        <w:t>ラットでは</w:t>
      </w:r>
      <w:r w:rsidR="001714D6" w:rsidRPr="00823690">
        <w:rPr>
          <w:rFonts w:ascii="Times New Roman" w:eastAsiaTheme="minorHAnsi" w:hAnsi="Times New Roman" w:cs="Times New Roman"/>
        </w:rPr>
        <w:t>軟便</w:t>
      </w:r>
      <w:r w:rsidR="00941CE2" w:rsidRPr="00823690">
        <w:rPr>
          <w:rFonts w:ascii="Times New Roman" w:eastAsiaTheme="minorHAnsi" w:hAnsi="Times New Roman" w:cs="Times New Roman" w:hint="eastAsia"/>
        </w:rPr>
        <w:t>、</w:t>
      </w:r>
      <w:r w:rsidR="00093165" w:rsidRPr="00823690">
        <w:rPr>
          <w:rFonts w:ascii="Times New Roman" w:eastAsiaTheme="minorHAnsi" w:hAnsi="Times New Roman" w:cs="Times New Roman" w:hint="eastAsia"/>
        </w:rPr>
        <w:t>体重の増加抑制、盲腸の膨満および混合型変異肝細胞巣の増加</w:t>
      </w:r>
      <w:r w:rsidR="009909BD">
        <w:rPr>
          <w:rFonts w:ascii="Times New Roman" w:eastAsiaTheme="minorHAnsi" w:hAnsi="Times New Roman" w:cs="Times New Roman" w:hint="eastAsia"/>
        </w:rPr>
        <w:t>が</w:t>
      </w:r>
      <w:r w:rsidR="00093165" w:rsidRPr="00823690">
        <w:rPr>
          <w:rFonts w:ascii="Times New Roman" w:eastAsiaTheme="minorHAnsi" w:hAnsi="Times New Roman" w:cs="Times New Roman" w:hint="eastAsia"/>
        </w:rPr>
        <w:t>、</w:t>
      </w:r>
      <w:r w:rsidR="00B152E8" w:rsidRPr="00823690">
        <w:rPr>
          <w:rFonts w:ascii="Times New Roman" w:eastAsiaTheme="minorHAnsi" w:hAnsi="Times New Roman" w:cs="Times New Roman" w:hint="eastAsia"/>
        </w:rPr>
        <w:t>マウスでは軟便、体重の増加抑制、摂餌量の減少、</w:t>
      </w:r>
      <w:r w:rsidR="00941CE2" w:rsidRPr="00823690">
        <w:rPr>
          <w:rFonts w:ascii="Times New Roman" w:eastAsiaTheme="minorHAnsi" w:hAnsi="Times New Roman" w:cs="Times New Roman" w:hint="eastAsia"/>
        </w:rPr>
        <w:t>盲腸の膨満、</w:t>
      </w:r>
      <w:r w:rsidR="00B152E8" w:rsidRPr="00823690">
        <w:t>脾髄外造血</w:t>
      </w:r>
      <w:r w:rsidR="00B152E8" w:rsidRPr="00823690">
        <w:rPr>
          <w:rFonts w:hint="eastAsia"/>
        </w:rPr>
        <w:t>の</w:t>
      </w:r>
      <w:r w:rsidR="00B152E8" w:rsidRPr="00823690">
        <w:t>亢進</w:t>
      </w:r>
      <w:r w:rsidR="00093165" w:rsidRPr="00823690">
        <w:rPr>
          <w:rFonts w:hint="eastAsia"/>
        </w:rPr>
        <w:t>および</w:t>
      </w:r>
      <w:r w:rsidR="00941CE2" w:rsidRPr="00823690">
        <w:rPr>
          <w:rFonts w:ascii="Times New Roman" w:eastAsiaTheme="minorHAnsi" w:hAnsi="Times New Roman" w:cs="Times New Roman" w:hint="eastAsia"/>
        </w:rPr>
        <w:t>白血球数の減少</w:t>
      </w:r>
      <w:r w:rsidR="009909BD">
        <w:rPr>
          <w:rFonts w:ascii="Times New Roman" w:eastAsiaTheme="minorHAnsi" w:hAnsi="Times New Roman" w:cs="Times New Roman" w:hint="eastAsia"/>
        </w:rPr>
        <w:t>が</w:t>
      </w:r>
      <w:r w:rsidR="00B152E8" w:rsidRPr="00823690">
        <w:rPr>
          <w:rFonts w:ascii="Times New Roman" w:eastAsiaTheme="minorHAnsi" w:hAnsi="Times New Roman" w:cs="Times New Roman" w:hint="eastAsia"/>
        </w:rPr>
        <w:t>、イヌでは体重の増加抑制、摂餌効率の低下、肝重量の増加</w:t>
      </w:r>
      <w:r w:rsidR="00CD6F56" w:rsidRPr="00823690">
        <w:rPr>
          <w:rFonts w:ascii="Times New Roman" w:eastAsiaTheme="minorHAnsi" w:hAnsi="Times New Roman" w:cs="Times New Roman"/>
        </w:rPr>
        <w:t>および</w:t>
      </w:r>
      <w:r w:rsidR="00093165" w:rsidRPr="00823690">
        <w:rPr>
          <w:rFonts w:ascii="Times New Roman" w:eastAsiaTheme="minorHAnsi" w:hAnsi="Times New Roman" w:cs="Times New Roman" w:hint="eastAsia"/>
        </w:rPr>
        <w:t>胸腺および副腎における肉眼的および病理組織学的変化</w:t>
      </w:r>
      <w:r w:rsidR="004C3585" w:rsidRPr="00823690">
        <w:rPr>
          <w:rFonts w:ascii="Times New Roman" w:eastAsiaTheme="minorHAnsi" w:hAnsi="Times New Roman" w:cs="Times New Roman" w:hint="eastAsia"/>
        </w:rPr>
        <w:t>が</w:t>
      </w:r>
      <w:r w:rsidR="009909BD">
        <w:rPr>
          <w:rFonts w:ascii="Times New Roman" w:eastAsiaTheme="minorHAnsi" w:hAnsi="Times New Roman" w:cs="Times New Roman" w:hint="eastAsia"/>
        </w:rPr>
        <w:t>それぞれ</w:t>
      </w:r>
      <w:r w:rsidR="001714D6" w:rsidRPr="00823690">
        <w:rPr>
          <w:rFonts w:ascii="Times New Roman" w:eastAsiaTheme="minorHAnsi" w:hAnsi="Times New Roman" w:cs="Times New Roman"/>
        </w:rPr>
        <w:t>認められる</w:t>
      </w:r>
      <w:r w:rsidR="001714D6" w:rsidRPr="00823690">
        <w:rPr>
          <w:rFonts w:ascii="Times New Roman" w:eastAsiaTheme="minorHAnsi" w:hAnsi="Times New Roman" w:cs="Times New Roman"/>
          <w:vertAlign w:val="superscript"/>
        </w:rPr>
        <w:t>4)</w:t>
      </w:r>
      <w:r w:rsidR="001714D6" w:rsidRPr="00823690">
        <w:rPr>
          <w:rFonts w:ascii="Times New Roman" w:eastAsiaTheme="minorHAnsi" w:hAnsi="Times New Roman" w:cs="Times New Roman"/>
        </w:rPr>
        <w:t>。</w:t>
      </w:r>
    </w:p>
    <w:p w14:paraId="355E1048" w14:textId="2282B529" w:rsidR="00723379" w:rsidRPr="00823690" w:rsidRDefault="00762AF4" w:rsidP="00723379">
      <w:pPr>
        <w:ind w:firstLineChars="100" w:firstLine="210"/>
        <w:rPr>
          <w:rFonts w:ascii="Times New Roman" w:eastAsiaTheme="minorHAnsi" w:hAnsi="Times New Roman" w:cs="Times New Roman"/>
        </w:rPr>
      </w:pPr>
      <w:r w:rsidRPr="00823690">
        <w:rPr>
          <w:rFonts w:ascii="Times New Roman" w:eastAsiaTheme="minorHAnsi" w:hAnsi="Times New Roman" w:cs="Times New Roman"/>
        </w:rPr>
        <w:t>トリネキサパックエチルはシクロヘキサンジオン系植物成長調整剤であり、成長点での</w:t>
      </w:r>
      <w:r w:rsidR="00823690" w:rsidRPr="00823690">
        <w:rPr>
          <w:rFonts w:ascii="Times New Roman" w:eastAsiaTheme="minorHAnsi" w:hAnsi="Times New Roman" w:cs="Times New Roman" w:hint="eastAsia"/>
        </w:rPr>
        <w:t>ジベレリン</w:t>
      </w:r>
      <w:r w:rsidRPr="00823690">
        <w:rPr>
          <w:rFonts w:ascii="Times New Roman" w:eastAsiaTheme="minorHAnsi" w:hAnsi="Times New Roman" w:cs="Times New Roman"/>
        </w:rPr>
        <w:t>A</w:t>
      </w:r>
      <w:r w:rsidRPr="00823690">
        <w:rPr>
          <w:rFonts w:ascii="Times New Roman" w:eastAsiaTheme="minorHAnsi" w:hAnsi="Times New Roman" w:cs="Times New Roman"/>
          <w:vertAlign w:val="subscript"/>
        </w:rPr>
        <w:t>20</w:t>
      </w:r>
      <w:r w:rsidRPr="00823690">
        <w:rPr>
          <w:rFonts w:ascii="Times New Roman" w:eastAsiaTheme="minorHAnsi" w:hAnsi="Times New Roman" w:cs="Times New Roman"/>
        </w:rPr>
        <w:t>から</w:t>
      </w:r>
      <w:r w:rsidR="00823690" w:rsidRPr="00823690">
        <w:rPr>
          <w:rFonts w:ascii="Times New Roman" w:eastAsiaTheme="minorHAnsi" w:hAnsi="Times New Roman" w:cs="Times New Roman" w:hint="eastAsia"/>
        </w:rPr>
        <w:t>ジベレリン</w:t>
      </w:r>
      <w:r w:rsidRPr="00823690">
        <w:rPr>
          <w:rFonts w:ascii="Times New Roman" w:eastAsiaTheme="minorHAnsi" w:hAnsi="Times New Roman" w:cs="Times New Roman"/>
        </w:rPr>
        <w:t>A</w:t>
      </w:r>
      <w:r w:rsidRPr="00823690">
        <w:rPr>
          <w:rFonts w:ascii="Times New Roman" w:eastAsiaTheme="minorHAnsi" w:hAnsi="Times New Roman" w:cs="Times New Roman"/>
          <w:vertAlign w:val="subscript"/>
        </w:rPr>
        <w:t>1</w:t>
      </w:r>
      <w:r w:rsidRPr="00823690">
        <w:rPr>
          <w:rFonts w:ascii="Times New Roman" w:eastAsiaTheme="minorHAnsi" w:hAnsi="Times New Roman" w:cs="Times New Roman"/>
        </w:rPr>
        <w:t xml:space="preserve"> </w:t>
      </w:r>
      <w:r w:rsidRPr="00823690">
        <w:rPr>
          <w:rFonts w:ascii="Times New Roman" w:eastAsiaTheme="minorHAnsi" w:hAnsi="Times New Roman" w:cs="Times New Roman"/>
        </w:rPr>
        <w:t>への変換過程における生合成を阻害することにより、葉と節間の伸長を阻止する</w:t>
      </w:r>
      <w:r w:rsidR="00621A60" w:rsidRPr="00823690">
        <w:rPr>
          <w:rFonts w:ascii="Times New Roman" w:eastAsiaTheme="minorHAnsi" w:hAnsi="Times New Roman" w:cs="Times New Roman"/>
          <w:vertAlign w:val="superscript"/>
        </w:rPr>
        <w:t>5</w:t>
      </w:r>
      <w:r w:rsidRPr="00823690">
        <w:rPr>
          <w:rFonts w:ascii="Times New Roman" w:eastAsiaTheme="minorHAnsi" w:hAnsi="Times New Roman" w:cs="Times New Roman"/>
          <w:vertAlign w:val="superscript"/>
        </w:rPr>
        <w:t>)</w:t>
      </w:r>
      <w:r w:rsidRPr="00823690">
        <w:rPr>
          <w:rFonts w:ascii="Times New Roman" w:eastAsiaTheme="minorHAnsi" w:hAnsi="Times New Roman" w:cs="Times New Roman"/>
        </w:rPr>
        <w:t>。</w:t>
      </w:r>
      <w:r w:rsidR="00723379" w:rsidRPr="00823690">
        <w:rPr>
          <w:rFonts w:ascii="Times New Roman" w:eastAsiaTheme="minorHAnsi" w:hAnsi="Times New Roman" w:cs="Times New Roman"/>
        </w:rPr>
        <w:t>日本では</w:t>
      </w:r>
      <w:r w:rsidR="00723379" w:rsidRPr="00823690">
        <w:rPr>
          <w:rFonts w:ascii="Times New Roman" w:eastAsiaTheme="minorHAnsi" w:hAnsi="Times New Roman" w:cs="Times New Roman"/>
        </w:rPr>
        <w:t>1996</w:t>
      </w:r>
      <w:r w:rsidR="00723379" w:rsidRPr="00823690">
        <w:rPr>
          <w:rFonts w:ascii="Times New Roman" w:eastAsiaTheme="minorHAnsi" w:hAnsi="Times New Roman" w:cs="Times New Roman"/>
        </w:rPr>
        <w:t>年に初回農薬登録された。各種毒性試験結果からは、トリネキサパックエチル投与による影響</w:t>
      </w:r>
      <w:r w:rsidR="00823690" w:rsidRPr="00823690">
        <w:rPr>
          <w:rFonts w:ascii="Times New Roman" w:eastAsiaTheme="minorHAnsi" w:hAnsi="Times New Roman" w:cs="Times New Roman" w:hint="eastAsia"/>
        </w:rPr>
        <w:t>として</w:t>
      </w:r>
      <w:r w:rsidR="00723379" w:rsidRPr="00823690">
        <w:rPr>
          <w:rFonts w:ascii="Times New Roman" w:eastAsiaTheme="minorHAnsi" w:hAnsi="Times New Roman" w:cs="Times New Roman"/>
        </w:rPr>
        <w:t>、</w:t>
      </w:r>
      <w:r w:rsidR="009909BD">
        <w:rPr>
          <w:rFonts w:ascii="Times New Roman" w:eastAsiaTheme="minorHAnsi" w:hAnsi="Times New Roman" w:cs="Times New Roman" w:hint="eastAsia"/>
        </w:rPr>
        <w:t>主に</w:t>
      </w:r>
      <w:r w:rsidR="00093165" w:rsidRPr="00823690">
        <w:rPr>
          <w:rFonts w:ascii="Times New Roman" w:eastAsiaTheme="minorHAnsi" w:hAnsi="Times New Roman" w:cs="Times New Roman" w:hint="eastAsia"/>
        </w:rPr>
        <w:t>ラットでは</w:t>
      </w:r>
      <w:r w:rsidR="00723379" w:rsidRPr="00823690">
        <w:rPr>
          <w:rFonts w:ascii="Times New Roman" w:eastAsiaTheme="minorHAnsi" w:hAnsi="Times New Roman" w:cs="Times New Roman"/>
        </w:rPr>
        <w:t>体重</w:t>
      </w:r>
      <w:r w:rsidR="00941CE2" w:rsidRPr="00823690">
        <w:rPr>
          <w:rFonts w:ascii="Times New Roman" w:eastAsiaTheme="minorHAnsi" w:hAnsi="Times New Roman" w:cs="Times New Roman" w:hint="eastAsia"/>
        </w:rPr>
        <w:t>の</w:t>
      </w:r>
      <w:r w:rsidR="00723379" w:rsidRPr="00823690">
        <w:rPr>
          <w:rFonts w:ascii="Times New Roman" w:eastAsiaTheme="minorHAnsi" w:hAnsi="Times New Roman" w:cs="Times New Roman"/>
        </w:rPr>
        <w:t>増加抑制</w:t>
      </w:r>
      <w:r w:rsidR="00093165" w:rsidRPr="00823690">
        <w:rPr>
          <w:rFonts w:ascii="Times New Roman" w:eastAsiaTheme="minorHAnsi" w:hAnsi="Times New Roman" w:cs="Times New Roman" w:hint="eastAsia"/>
        </w:rPr>
        <w:t>、</w:t>
      </w:r>
      <w:r w:rsidR="00093165" w:rsidRPr="0017030A">
        <w:rPr>
          <w:rFonts w:ascii="Times New Roman" w:eastAsiaTheme="minorHAnsi" w:hAnsi="Times New Roman" w:cs="Times New Roman" w:hint="eastAsia"/>
        </w:rPr>
        <w:t>腎比重量</w:t>
      </w:r>
      <w:r w:rsidR="00093165" w:rsidRPr="00823690">
        <w:rPr>
          <w:rFonts w:ascii="Times New Roman" w:eastAsiaTheme="minorHAnsi" w:hAnsi="Times New Roman" w:cs="Times New Roman" w:hint="eastAsia"/>
        </w:rPr>
        <w:t>の増加、尿の</w:t>
      </w:r>
      <w:r w:rsidR="00093165" w:rsidRPr="00823690">
        <w:rPr>
          <w:rFonts w:ascii="Times New Roman" w:eastAsiaTheme="minorHAnsi" w:hAnsi="Times New Roman" w:cs="Times New Roman" w:hint="eastAsia"/>
        </w:rPr>
        <w:t>pH</w:t>
      </w:r>
      <w:r w:rsidR="00093165" w:rsidRPr="00823690">
        <w:rPr>
          <w:rFonts w:ascii="Times New Roman" w:eastAsiaTheme="minorHAnsi" w:hAnsi="Times New Roman" w:cs="Times New Roman" w:hint="eastAsia"/>
        </w:rPr>
        <w:t>低下</w:t>
      </w:r>
      <w:r w:rsidR="00CD6F56" w:rsidRPr="00823690">
        <w:rPr>
          <w:rFonts w:ascii="Times New Roman" w:eastAsiaTheme="minorHAnsi" w:hAnsi="Times New Roman" w:cs="Times New Roman"/>
        </w:rPr>
        <w:t>および</w:t>
      </w:r>
      <w:r w:rsidR="00723379" w:rsidRPr="00823690">
        <w:rPr>
          <w:rFonts w:ascii="Times New Roman" w:eastAsiaTheme="minorHAnsi" w:hAnsi="Times New Roman" w:cs="Times New Roman"/>
        </w:rPr>
        <w:t>尿細管上皮褐色色素沈着</w:t>
      </w:r>
      <w:r w:rsidR="009909BD">
        <w:rPr>
          <w:rFonts w:ascii="Times New Roman" w:eastAsiaTheme="minorHAnsi" w:hAnsi="Times New Roman" w:cs="Times New Roman" w:hint="eastAsia"/>
        </w:rPr>
        <w:t>が</w:t>
      </w:r>
      <w:r w:rsidR="00093165" w:rsidRPr="00823690">
        <w:rPr>
          <w:rFonts w:ascii="Times New Roman" w:eastAsiaTheme="minorHAnsi" w:hAnsi="Times New Roman" w:cs="Times New Roman" w:hint="eastAsia"/>
        </w:rPr>
        <w:t>、イヌでは体重の減少・増加抑制、摂餌量の減少、血糖の低下、</w:t>
      </w:r>
      <w:r w:rsidR="00EA0C99">
        <w:rPr>
          <w:rFonts w:ascii="Times New Roman" w:eastAsiaTheme="minorHAnsi" w:hAnsi="Times New Roman" w:cs="Times New Roman" w:hint="eastAsia"/>
        </w:rPr>
        <w:t>及び</w:t>
      </w:r>
      <w:r w:rsidR="00823690" w:rsidRPr="00823690">
        <w:rPr>
          <w:rFonts w:ascii="Times New Roman" w:eastAsiaTheme="minorHAnsi" w:hAnsi="Times New Roman" w:cs="Times New Roman" w:hint="eastAsia"/>
        </w:rPr>
        <w:t>漫性胸腺委縮、</w:t>
      </w:r>
      <w:r w:rsidR="00823690" w:rsidRPr="00823690">
        <w:t>膝窩リンパ節萎縮</w:t>
      </w:r>
      <w:r w:rsidR="00823690" w:rsidRPr="00823690">
        <w:rPr>
          <w:rFonts w:hint="eastAsia"/>
        </w:rPr>
        <w:t>および白血球数の</w:t>
      </w:r>
      <w:r w:rsidR="00823690" w:rsidRPr="00823690">
        <w:rPr>
          <w:rFonts w:hint="eastAsia"/>
        </w:rPr>
        <w:lastRenderedPageBreak/>
        <w:t>減少</w:t>
      </w:r>
      <w:r w:rsidR="00723379" w:rsidRPr="00823690">
        <w:rPr>
          <w:rFonts w:ascii="Times New Roman" w:eastAsiaTheme="minorHAnsi" w:hAnsi="Times New Roman" w:cs="Times New Roman"/>
        </w:rPr>
        <w:t>等</w:t>
      </w:r>
      <w:r w:rsidR="00953D2B" w:rsidRPr="00823690">
        <w:rPr>
          <w:rFonts w:ascii="Times New Roman" w:eastAsiaTheme="minorHAnsi" w:hAnsi="Times New Roman" w:cs="Times New Roman" w:hint="eastAsia"/>
        </w:rPr>
        <w:t>が</w:t>
      </w:r>
      <w:r w:rsidR="009909BD">
        <w:rPr>
          <w:rFonts w:ascii="Times New Roman" w:eastAsiaTheme="minorHAnsi" w:hAnsi="Times New Roman" w:cs="Times New Roman" w:hint="eastAsia"/>
        </w:rPr>
        <w:t>それぞれ</w:t>
      </w:r>
      <w:r w:rsidR="00723379" w:rsidRPr="00823690">
        <w:rPr>
          <w:rFonts w:ascii="Times New Roman" w:eastAsiaTheme="minorHAnsi" w:hAnsi="Times New Roman" w:cs="Times New Roman"/>
        </w:rPr>
        <w:t>認められる</w:t>
      </w:r>
      <w:r w:rsidR="00621A60" w:rsidRPr="00823690">
        <w:rPr>
          <w:rFonts w:ascii="Times New Roman" w:eastAsiaTheme="minorHAnsi" w:hAnsi="Times New Roman" w:cs="Times New Roman"/>
          <w:vertAlign w:val="superscript"/>
        </w:rPr>
        <w:t>5</w:t>
      </w:r>
      <w:r w:rsidR="00723379" w:rsidRPr="00823690">
        <w:rPr>
          <w:rFonts w:ascii="Times New Roman" w:eastAsiaTheme="minorHAnsi" w:hAnsi="Times New Roman" w:cs="Times New Roman"/>
          <w:vertAlign w:val="superscript"/>
        </w:rPr>
        <w:t>)</w:t>
      </w:r>
      <w:r w:rsidR="00723379" w:rsidRPr="00823690">
        <w:rPr>
          <w:rFonts w:ascii="Times New Roman" w:eastAsiaTheme="minorHAnsi" w:hAnsi="Times New Roman" w:cs="Times New Roman"/>
        </w:rPr>
        <w:t>。</w:t>
      </w:r>
    </w:p>
    <w:p w14:paraId="3B1D917D" w14:textId="6656AA6A" w:rsidR="00165456" w:rsidRPr="002222C6" w:rsidRDefault="00723379" w:rsidP="008C2E90">
      <w:pPr>
        <w:ind w:firstLineChars="100" w:firstLine="210"/>
        <w:rPr>
          <w:rFonts w:ascii="Times New Roman" w:eastAsiaTheme="minorHAnsi" w:hAnsi="Times New Roman" w:cs="Times New Roman"/>
        </w:rPr>
      </w:pPr>
      <w:r w:rsidRPr="002222C6">
        <w:rPr>
          <w:rFonts w:ascii="Times New Roman" w:eastAsiaTheme="minorHAnsi" w:hAnsi="Times New Roman" w:cs="Times New Roman"/>
        </w:rPr>
        <w:t>ダミノジッドはヒドラジド系の植物成長調整剤であり、日本では</w:t>
      </w:r>
      <w:r w:rsidRPr="002222C6">
        <w:rPr>
          <w:rFonts w:ascii="Times New Roman" w:eastAsiaTheme="minorHAnsi" w:hAnsi="Times New Roman" w:cs="Times New Roman"/>
        </w:rPr>
        <w:t>1965</w:t>
      </w:r>
      <w:r w:rsidRPr="002222C6">
        <w:rPr>
          <w:rFonts w:ascii="Times New Roman" w:eastAsiaTheme="minorHAnsi" w:hAnsi="Times New Roman" w:cs="Times New Roman"/>
        </w:rPr>
        <w:t>年に初回農薬登録された</w:t>
      </w:r>
      <w:r w:rsidR="00296FF1" w:rsidRPr="002222C6">
        <w:rPr>
          <w:rFonts w:ascii="Times New Roman" w:eastAsiaTheme="minorHAnsi" w:hAnsi="Times New Roman" w:cs="Times New Roman"/>
        </w:rPr>
        <w:t>が</w:t>
      </w:r>
      <w:r w:rsidR="00296FF1" w:rsidRPr="002222C6">
        <w:rPr>
          <w:rFonts w:ascii="Times New Roman" w:eastAsiaTheme="minorHAnsi" w:hAnsi="Times New Roman" w:cs="Times New Roman"/>
        </w:rPr>
        <w:t>1989</w:t>
      </w:r>
      <w:r w:rsidR="00296FF1" w:rsidRPr="002222C6">
        <w:rPr>
          <w:rFonts w:ascii="Times New Roman" w:eastAsiaTheme="minorHAnsi" w:hAnsi="Times New Roman" w:cs="Times New Roman"/>
        </w:rPr>
        <w:t>年に食用</w:t>
      </w:r>
      <w:r w:rsidR="00E01132">
        <w:rPr>
          <w:rFonts w:ascii="Times New Roman" w:eastAsiaTheme="minorHAnsi" w:hAnsi="Times New Roman" w:cs="Times New Roman" w:hint="eastAsia"/>
        </w:rPr>
        <w:t>作物へ</w:t>
      </w:r>
      <w:r w:rsidR="00296FF1" w:rsidRPr="002222C6">
        <w:rPr>
          <w:rFonts w:ascii="Times New Roman" w:eastAsiaTheme="minorHAnsi" w:hAnsi="Times New Roman" w:cs="Times New Roman"/>
        </w:rPr>
        <w:t>の適用を削除された</w:t>
      </w:r>
      <w:r w:rsidR="00621A60" w:rsidRPr="002222C6">
        <w:rPr>
          <w:rFonts w:ascii="Times New Roman" w:eastAsiaTheme="minorHAnsi" w:hAnsi="Times New Roman" w:cs="Times New Roman"/>
          <w:vertAlign w:val="superscript"/>
        </w:rPr>
        <w:t>6</w:t>
      </w:r>
      <w:r w:rsidR="00296FF1" w:rsidRPr="002222C6">
        <w:rPr>
          <w:rFonts w:ascii="Times New Roman" w:eastAsiaTheme="minorHAnsi" w:hAnsi="Times New Roman" w:cs="Times New Roman"/>
          <w:vertAlign w:val="superscript"/>
        </w:rPr>
        <w:t>)</w:t>
      </w:r>
      <w:r w:rsidR="00296FF1" w:rsidRPr="002222C6">
        <w:rPr>
          <w:rFonts w:ascii="Times New Roman" w:eastAsiaTheme="minorHAnsi" w:hAnsi="Times New Roman" w:cs="Times New Roman"/>
        </w:rPr>
        <w:t>。現在もキク等の節間伸長抑制を適用の範囲とした登録がある。</w:t>
      </w:r>
      <w:r w:rsidR="0035112D" w:rsidRPr="002222C6">
        <w:rPr>
          <w:rFonts w:ascii="Times New Roman" w:eastAsiaTheme="minorHAnsi" w:hAnsi="Times New Roman" w:cs="Times New Roman"/>
        </w:rPr>
        <w:t>ダミノジッドは代謝により、発がん性が報告されている</w:t>
      </w:r>
      <w:r w:rsidR="0035112D" w:rsidRPr="002222C6">
        <w:rPr>
          <w:rFonts w:ascii="Times New Roman" w:eastAsiaTheme="minorHAnsi" w:hAnsi="Times New Roman" w:cs="Times New Roman"/>
        </w:rPr>
        <w:t>1,1-</w:t>
      </w:r>
      <w:r w:rsidR="0035112D" w:rsidRPr="002222C6">
        <w:rPr>
          <w:rFonts w:ascii="Times New Roman" w:eastAsiaTheme="minorHAnsi" w:hAnsi="Times New Roman" w:cs="Times New Roman"/>
        </w:rPr>
        <w:t>ジメチルヒドラジンに分解される</w:t>
      </w:r>
      <w:r w:rsidR="00621A60" w:rsidRPr="002222C6">
        <w:rPr>
          <w:rFonts w:ascii="Times New Roman" w:eastAsiaTheme="minorHAnsi" w:hAnsi="Times New Roman" w:cs="Times New Roman"/>
          <w:vertAlign w:val="superscript"/>
        </w:rPr>
        <w:t>7</w:t>
      </w:r>
      <w:r w:rsidR="0035112D" w:rsidRPr="002222C6">
        <w:rPr>
          <w:rFonts w:ascii="Times New Roman" w:eastAsiaTheme="minorHAnsi" w:hAnsi="Times New Roman" w:cs="Times New Roman"/>
          <w:vertAlign w:val="superscript"/>
        </w:rPr>
        <w:t>)</w:t>
      </w:r>
      <w:r w:rsidR="0035112D" w:rsidRPr="002222C6">
        <w:rPr>
          <w:rFonts w:ascii="Times New Roman" w:eastAsiaTheme="minorHAnsi" w:hAnsi="Times New Roman" w:cs="Times New Roman"/>
        </w:rPr>
        <w:t>。</w:t>
      </w:r>
    </w:p>
    <w:p w14:paraId="6B1F46E6" w14:textId="7FB201F8" w:rsidR="0035112D" w:rsidRPr="002222C6" w:rsidRDefault="00AF6C29" w:rsidP="008C2E90">
      <w:pPr>
        <w:ind w:firstLineChars="100" w:firstLine="210"/>
        <w:rPr>
          <w:rFonts w:ascii="Times New Roman" w:eastAsiaTheme="minorHAnsi" w:hAnsi="Times New Roman" w:cs="Times New Roman"/>
        </w:rPr>
      </w:pPr>
      <w:r w:rsidRPr="002222C6">
        <w:rPr>
          <w:rFonts w:ascii="Times New Roman" w:eastAsiaTheme="minorHAnsi" w:hAnsi="Times New Roman" w:cs="Times New Roman"/>
        </w:rPr>
        <w:t>プロヘキサジオン</w:t>
      </w:r>
      <w:r w:rsidR="00942530" w:rsidRPr="002222C6">
        <w:rPr>
          <w:rFonts w:ascii="Times New Roman" w:eastAsiaTheme="minorHAnsi" w:hAnsi="Times New Roman" w:cs="Times New Roman" w:hint="eastAsia"/>
        </w:rPr>
        <w:t>の</w:t>
      </w:r>
      <w:r w:rsidRPr="002222C6">
        <w:rPr>
          <w:rFonts w:ascii="Times New Roman" w:eastAsiaTheme="minorHAnsi" w:hAnsi="Times New Roman" w:cs="Times New Roman"/>
        </w:rPr>
        <w:t>カルシウム塩は</w:t>
      </w:r>
      <w:r w:rsidRPr="002222C6">
        <w:rPr>
          <w:rFonts w:ascii="Times New Roman" w:hAnsi="Times New Roman" w:cs="Times New Roman"/>
        </w:rPr>
        <w:t>シクロヘキサンジオン系の植物成長調整剤であり、ジベレリンの生成阻害による活性ジベレリン量の低下により、伸長抑制がもたらされると考えられている</w:t>
      </w:r>
      <w:r w:rsidR="00621A60" w:rsidRPr="002222C6">
        <w:rPr>
          <w:rFonts w:ascii="Times New Roman" w:eastAsiaTheme="minorHAnsi" w:hAnsi="Times New Roman" w:cs="Times New Roman"/>
          <w:vertAlign w:val="superscript"/>
        </w:rPr>
        <w:t>8</w:t>
      </w:r>
      <w:r w:rsidRPr="002222C6">
        <w:rPr>
          <w:rFonts w:ascii="Times New Roman" w:eastAsiaTheme="minorHAnsi" w:hAnsi="Times New Roman" w:cs="Times New Roman"/>
          <w:vertAlign w:val="superscript"/>
        </w:rPr>
        <w:t>)</w:t>
      </w:r>
      <w:r w:rsidRPr="002222C6">
        <w:rPr>
          <w:rFonts w:ascii="Times New Roman" w:hAnsi="Times New Roman" w:cs="Times New Roman"/>
        </w:rPr>
        <w:t>。我が国では</w:t>
      </w:r>
      <w:r w:rsidRPr="002222C6">
        <w:rPr>
          <w:rFonts w:ascii="Times New Roman" w:hAnsi="Times New Roman" w:cs="Times New Roman"/>
        </w:rPr>
        <w:t>1994</w:t>
      </w:r>
      <w:r w:rsidRPr="002222C6">
        <w:rPr>
          <w:rFonts w:ascii="Times New Roman" w:hAnsi="Times New Roman" w:cs="Times New Roman"/>
        </w:rPr>
        <w:t>年に初回農薬登録されており、</w:t>
      </w:r>
      <w:r w:rsidR="005C4129" w:rsidRPr="002222C6">
        <w:rPr>
          <w:rFonts w:ascii="Times New Roman" w:hAnsi="Times New Roman" w:cs="Times New Roman" w:hint="eastAsia"/>
        </w:rPr>
        <w:t>食品に残留する農薬等における</w:t>
      </w:r>
      <w:r w:rsidRPr="002222C6">
        <w:rPr>
          <w:rFonts w:ascii="Times New Roman" w:hAnsi="Times New Roman" w:cs="Times New Roman"/>
        </w:rPr>
        <w:t>ポジティブリスト制度導入に伴う暫定基準値が設定されている。海外では米国、</w:t>
      </w:r>
      <w:r w:rsidRPr="002222C6">
        <w:rPr>
          <w:rFonts w:ascii="Times New Roman" w:hAnsi="Times New Roman" w:cs="Times New Roman"/>
        </w:rPr>
        <w:t>EU</w:t>
      </w:r>
      <w:r w:rsidRPr="002222C6">
        <w:rPr>
          <w:rFonts w:ascii="Times New Roman" w:hAnsi="Times New Roman" w:cs="Times New Roman"/>
        </w:rPr>
        <w:t>等で登録されている。</w:t>
      </w:r>
      <w:r w:rsidR="00B149F3" w:rsidRPr="002222C6">
        <w:t>各種毒性試験結果から、プロヘキサジオンカルシウム塩投与による影響</w:t>
      </w:r>
      <w:r w:rsidR="000E624D" w:rsidRPr="002222C6">
        <w:rPr>
          <w:rFonts w:hint="eastAsia"/>
        </w:rPr>
        <w:t>として</w:t>
      </w:r>
      <w:r w:rsidR="00B149F3" w:rsidRPr="002222C6">
        <w:t>、</w:t>
      </w:r>
      <w:r w:rsidR="000E624D" w:rsidRPr="002222C6">
        <w:rPr>
          <w:rFonts w:hint="eastAsia"/>
        </w:rPr>
        <w:t>主にラットでは体重の増加抑制、</w:t>
      </w:r>
      <w:r w:rsidR="00B149F3" w:rsidRPr="002222C6">
        <w:t>前胃扁平上皮過形成</w:t>
      </w:r>
      <w:r w:rsidR="000E624D" w:rsidRPr="002222C6">
        <w:rPr>
          <w:rFonts w:hint="eastAsia"/>
        </w:rPr>
        <w:t>および</w:t>
      </w:r>
      <w:r w:rsidR="00B149F3" w:rsidRPr="002222C6">
        <w:t>腺胃粘膜下異所性組織</w:t>
      </w:r>
      <w:r w:rsidR="009909BD" w:rsidRPr="002222C6">
        <w:rPr>
          <w:rFonts w:hint="eastAsia"/>
        </w:rPr>
        <w:t>が</w:t>
      </w:r>
      <w:r w:rsidR="000E624D" w:rsidRPr="002222C6">
        <w:rPr>
          <w:rFonts w:hint="eastAsia"/>
        </w:rPr>
        <w:t>、イヌでは</w:t>
      </w:r>
      <w:r w:rsidR="00B149F3" w:rsidRPr="002222C6">
        <w:t>腎皮質尿細管拡張</w:t>
      </w:r>
      <w:r w:rsidR="000E624D" w:rsidRPr="002222C6">
        <w:rPr>
          <w:rFonts w:hint="eastAsia"/>
        </w:rPr>
        <w:t>が</w:t>
      </w:r>
      <w:r w:rsidR="009909BD" w:rsidRPr="002222C6">
        <w:rPr>
          <w:rFonts w:hint="eastAsia"/>
        </w:rPr>
        <w:t>それぞれ</w:t>
      </w:r>
      <w:r w:rsidR="00B149F3" w:rsidRPr="002222C6">
        <w:t>認められ</w:t>
      </w:r>
      <w:r w:rsidR="00B149F3" w:rsidRPr="002222C6">
        <w:rPr>
          <w:rFonts w:hint="eastAsia"/>
        </w:rPr>
        <w:t>る</w:t>
      </w:r>
      <w:r w:rsidR="00621A60" w:rsidRPr="002222C6">
        <w:rPr>
          <w:rFonts w:ascii="Times New Roman" w:eastAsiaTheme="minorHAnsi" w:hAnsi="Times New Roman" w:cs="Times New Roman"/>
          <w:vertAlign w:val="superscript"/>
        </w:rPr>
        <w:t>8</w:t>
      </w:r>
      <w:r w:rsidR="00B149F3" w:rsidRPr="002222C6">
        <w:rPr>
          <w:rFonts w:ascii="Times New Roman" w:eastAsiaTheme="minorHAnsi" w:hAnsi="Times New Roman" w:cs="Times New Roman"/>
          <w:vertAlign w:val="superscript"/>
        </w:rPr>
        <w:t>)</w:t>
      </w:r>
      <w:r w:rsidR="00B149F3" w:rsidRPr="002222C6">
        <w:t>。</w:t>
      </w:r>
    </w:p>
    <w:p w14:paraId="1C3CE25F" w14:textId="39DBD6CD" w:rsidR="00D50C2C" w:rsidRPr="00AF6C29" w:rsidRDefault="000E624D" w:rsidP="00AF6C29">
      <w:pPr>
        <w:ind w:firstLineChars="100" w:firstLine="210"/>
        <w:rPr>
          <w:rFonts w:ascii="Times New Roman" w:eastAsiaTheme="minorHAnsi" w:hAnsi="Times New Roman" w:cs="Times New Roman"/>
        </w:rPr>
      </w:pPr>
      <w:r w:rsidRPr="002222C6">
        <w:rPr>
          <w:rFonts w:ascii="Times New Roman" w:eastAsiaTheme="minorHAnsi" w:hAnsi="Times New Roman" w:cs="Times New Roman" w:hint="eastAsia"/>
        </w:rPr>
        <w:t>水道水質検査における農薬類として、</w:t>
      </w:r>
      <w:r w:rsidR="00D50C2C" w:rsidRPr="002222C6">
        <w:rPr>
          <w:rFonts w:ascii="Times New Roman" w:eastAsiaTheme="minorHAnsi" w:hAnsi="Times New Roman" w:cs="Times New Roman"/>
        </w:rPr>
        <w:t>パクロブトラゾール、トリネキサパックエチルおよびプロヘキサジオンは、その他農薬類に分類されているが</w:t>
      </w:r>
      <w:r w:rsidR="00C4357B" w:rsidRPr="002222C6">
        <w:rPr>
          <w:rFonts w:ascii="Times New Roman" w:eastAsiaTheme="minorHAnsi" w:hAnsi="Times New Roman" w:cs="Times New Roman" w:hint="eastAsia"/>
          <w:vertAlign w:val="superscript"/>
        </w:rPr>
        <w:t>9</w:t>
      </w:r>
      <w:r w:rsidR="00C4357B" w:rsidRPr="002222C6">
        <w:rPr>
          <w:rFonts w:ascii="Times New Roman" w:eastAsiaTheme="minorHAnsi" w:hAnsi="Times New Roman" w:cs="Times New Roman"/>
          <w:vertAlign w:val="superscript"/>
        </w:rPr>
        <w:t>)</w:t>
      </w:r>
      <w:r w:rsidR="00D50C2C" w:rsidRPr="002222C6">
        <w:rPr>
          <w:rFonts w:ascii="Times New Roman" w:eastAsiaTheme="minorHAnsi" w:hAnsi="Times New Roman" w:cs="Times New Roman"/>
        </w:rPr>
        <w:t>、いずれの農薬類も対象農薬リスト掲載農薬類ではな</w:t>
      </w:r>
      <w:r w:rsidR="00C4357B" w:rsidRPr="002222C6">
        <w:rPr>
          <w:rFonts w:ascii="Times New Roman" w:eastAsiaTheme="minorHAnsi" w:hAnsi="Times New Roman" w:cs="Times New Roman" w:hint="eastAsia"/>
        </w:rPr>
        <w:t>い。</w:t>
      </w:r>
      <w:r w:rsidR="00AF6C29" w:rsidRPr="002222C6">
        <w:rPr>
          <w:rFonts w:ascii="Times New Roman" w:eastAsiaTheme="minorHAnsi" w:hAnsi="Times New Roman" w:cs="Times New Roman" w:hint="eastAsia"/>
        </w:rPr>
        <w:t>またジベレリンとダミノジッドにおいても対象農薬リストに掲載されていないため、</w:t>
      </w:r>
      <w:r w:rsidR="00D50C2C" w:rsidRPr="002222C6">
        <w:rPr>
          <w:rFonts w:ascii="Times New Roman" w:eastAsiaTheme="minorHAnsi" w:hAnsi="Times New Roman" w:cs="Times New Roman"/>
        </w:rPr>
        <w:t>水環境中における存在実態は不明である。そのため、</w:t>
      </w:r>
      <w:r w:rsidR="0089205C" w:rsidRPr="002222C6">
        <w:rPr>
          <w:rFonts w:ascii="Times New Roman" w:eastAsiaTheme="minorHAnsi" w:hAnsi="Times New Roman" w:cs="Times New Roman" w:hint="eastAsia"/>
        </w:rPr>
        <w:t>これらの</w:t>
      </w:r>
      <w:r w:rsidR="00D50C2C" w:rsidRPr="002222C6">
        <w:rPr>
          <w:rFonts w:ascii="Times New Roman" w:eastAsiaTheme="minorHAnsi" w:hAnsi="Times New Roman" w:cs="Times New Roman"/>
        </w:rPr>
        <w:t>植物成</w:t>
      </w:r>
      <w:r w:rsidR="00D50C2C" w:rsidRPr="0089205C">
        <w:rPr>
          <w:rFonts w:ascii="Times New Roman" w:eastAsiaTheme="minorHAnsi" w:hAnsi="Times New Roman" w:cs="Times New Roman"/>
        </w:rPr>
        <w:t>長調整剤</w:t>
      </w:r>
      <w:r w:rsidR="00641066" w:rsidRPr="0089205C">
        <w:rPr>
          <w:rFonts w:ascii="Times New Roman" w:eastAsiaTheme="minorHAnsi" w:hAnsi="Times New Roman" w:cs="Times New Roman"/>
        </w:rPr>
        <w:t>5</w:t>
      </w:r>
      <w:r w:rsidR="00D50C2C" w:rsidRPr="0089205C">
        <w:rPr>
          <w:rFonts w:ascii="Times New Roman" w:eastAsiaTheme="minorHAnsi" w:hAnsi="Times New Roman" w:cs="Times New Roman"/>
        </w:rPr>
        <w:t>種（表</w:t>
      </w:r>
      <w:r w:rsidR="0089205C" w:rsidRPr="0089205C">
        <w:rPr>
          <w:rFonts w:ascii="Times New Roman" w:eastAsiaTheme="minorHAnsi" w:hAnsi="Times New Roman" w:cs="Times New Roman" w:hint="eastAsia"/>
        </w:rPr>
        <w:t>8</w:t>
      </w:r>
      <w:r w:rsidR="00D50C2C" w:rsidRPr="0089205C">
        <w:rPr>
          <w:rFonts w:ascii="Times New Roman" w:eastAsiaTheme="minorHAnsi" w:hAnsi="Times New Roman" w:cs="Times New Roman"/>
        </w:rPr>
        <w:t>）を令和</w:t>
      </w:r>
      <w:r w:rsidR="00641066" w:rsidRPr="0089205C">
        <w:rPr>
          <w:rFonts w:ascii="Times New Roman" w:eastAsiaTheme="minorHAnsi" w:hAnsi="Times New Roman" w:cs="Times New Roman"/>
        </w:rPr>
        <w:t>5</w:t>
      </w:r>
      <w:r w:rsidR="00D50C2C" w:rsidRPr="0089205C">
        <w:rPr>
          <w:rFonts w:ascii="Times New Roman" w:eastAsiaTheme="minorHAnsi" w:hAnsi="Times New Roman" w:cs="Times New Roman"/>
        </w:rPr>
        <w:t>年度大阪府水道水中微量有機物質調査の対象物質として選定</w:t>
      </w:r>
      <w:r w:rsidR="00D50C2C" w:rsidRPr="00AF6C29">
        <w:rPr>
          <w:rFonts w:ascii="Times New Roman" w:eastAsiaTheme="minorHAnsi" w:hAnsi="Times New Roman" w:cs="Times New Roman"/>
        </w:rPr>
        <w:t>した。</w:t>
      </w:r>
    </w:p>
    <w:p w14:paraId="2564F75B" w14:textId="77777777" w:rsidR="00EA0C99" w:rsidRDefault="00EA0C99" w:rsidP="00202246">
      <w:pPr>
        <w:rPr>
          <w:rFonts w:ascii="ＭＳ ゴシック" w:eastAsia="ＭＳ ゴシック" w:hAnsi="ＭＳ ゴシック"/>
          <w:b/>
        </w:rPr>
      </w:pPr>
    </w:p>
    <w:p w14:paraId="1F59AD8E" w14:textId="4B9B71AE" w:rsidR="00202246" w:rsidRPr="002A5147" w:rsidRDefault="00202246" w:rsidP="00202246">
      <w:pPr>
        <w:rPr>
          <w:rFonts w:ascii="ＭＳ ゴシック" w:eastAsia="ＭＳ ゴシック" w:hAnsi="ＭＳ ゴシック"/>
          <w:b/>
        </w:rPr>
      </w:pPr>
      <w:r w:rsidRPr="002A5147">
        <w:rPr>
          <w:rFonts w:ascii="ＭＳ ゴシック" w:eastAsia="ＭＳ ゴシック" w:hAnsi="ＭＳ ゴシック"/>
          <w:b/>
        </w:rPr>
        <w:t>3</w:t>
      </w:r>
      <w:r w:rsidRPr="002A5147">
        <w:rPr>
          <w:rFonts w:ascii="ＭＳ ゴシック" w:eastAsia="ＭＳ ゴシック" w:hAnsi="ＭＳ ゴシック" w:hint="eastAsia"/>
          <w:b/>
        </w:rPr>
        <w:t xml:space="preserve">. </w:t>
      </w:r>
      <w:r w:rsidRPr="00922FB7">
        <w:rPr>
          <w:rFonts w:ascii="ＭＳ ゴシック" w:eastAsia="ＭＳ ゴシック" w:hAnsi="ＭＳ ゴシック" w:hint="eastAsia"/>
          <w:b/>
        </w:rPr>
        <w:t>引用文献</w:t>
      </w:r>
    </w:p>
    <w:p w14:paraId="0402BFE4" w14:textId="5D565694" w:rsidR="00946549" w:rsidRDefault="00946549" w:rsidP="009654BF">
      <w:pPr>
        <w:pStyle w:val="a8"/>
        <w:numPr>
          <w:ilvl w:val="0"/>
          <w:numId w:val="5"/>
        </w:numPr>
        <w:ind w:leftChars="0" w:left="357" w:hanging="357"/>
        <w:jc w:val="left"/>
        <w:rPr>
          <w:rFonts w:ascii="Times New Roman" w:hAnsi="Times New Roman" w:cs="Times New Roman"/>
        </w:rPr>
      </w:pPr>
      <w:bookmarkStart w:id="0" w:name="Ranner"/>
      <w:r w:rsidRPr="00621A60">
        <w:rPr>
          <w:rFonts w:ascii="Times New Roman" w:hAnsi="Times New Roman" w:cs="Times New Roman" w:hint="eastAsia"/>
          <w:i/>
          <w:iCs/>
        </w:rPr>
        <w:t>化学物質</w:t>
      </w:r>
      <w:r w:rsidRPr="00621A60">
        <w:rPr>
          <w:rFonts w:ascii="Times New Roman" w:hAnsi="Times New Roman" w:cs="Times New Roman"/>
          <w:i/>
          <w:iCs/>
        </w:rPr>
        <w:t>DB/</w:t>
      </w:r>
      <w:proofErr w:type="spellStart"/>
      <w:r w:rsidRPr="00621A60">
        <w:rPr>
          <w:rFonts w:ascii="Times New Roman" w:hAnsi="Times New Roman" w:cs="Times New Roman"/>
          <w:i/>
          <w:iCs/>
        </w:rPr>
        <w:t>Webkis</w:t>
      </w:r>
      <w:proofErr w:type="spellEnd"/>
      <w:r w:rsidRPr="00621A60">
        <w:rPr>
          <w:rFonts w:ascii="Times New Roman" w:hAnsi="Times New Roman" w:cs="Times New Roman"/>
          <w:i/>
          <w:iCs/>
        </w:rPr>
        <w:t>-Plus</w:t>
      </w:r>
      <w:r>
        <w:rPr>
          <w:rFonts w:ascii="Times New Roman" w:hAnsi="Times New Roman" w:cs="Times New Roman" w:hint="eastAsia"/>
        </w:rPr>
        <w:t>.</w:t>
      </w:r>
      <w:r>
        <w:rPr>
          <w:rFonts w:ascii="Times New Roman" w:hAnsi="Times New Roman" w:cs="Times New Roman"/>
        </w:rPr>
        <w:t xml:space="preserve"> </w:t>
      </w:r>
      <w:hyperlink r:id="rId7" w:history="1">
        <w:r w:rsidRPr="00946549">
          <w:rPr>
            <w:rStyle w:val="a9"/>
            <w:rFonts w:ascii="Times New Roman" w:hAnsi="Times New Roman" w:cs="Times New Roman"/>
            <w:color w:val="auto"/>
            <w:u w:val="none"/>
          </w:rPr>
          <w:t>https://www.nies.go.jp/kisplus/src_dvr/dvr</w:t>
        </w:r>
      </w:hyperlink>
      <w:r w:rsidRPr="00946549">
        <w:rPr>
          <w:rFonts w:ascii="Times New Roman" w:hAnsi="Times New Roman" w:cs="Times New Roman"/>
        </w:rPr>
        <w:t xml:space="preserve"> </w:t>
      </w:r>
      <w:r>
        <w:rPr>
          <w:rFonts w:ascii="Times New Roman" w:hAnsi="Times New Roman" w:cs="Times New Roman"/>
        </w:rPr>
        <w:t>(</w:t>
      </w:r>
      <w:r w:rsidR="008E12F9">
        <w:rPr>
          <w:rFonts w:ascii="Times New Roman" w:hAnsi="Times New Roman" w:cs="Times New Roman" w:hint="eastAsia"/>
        </w:rPr>
        <w:t>参照</w:t>
      </w:r>
      <w:r>
        <w:rPr>
          <w:rFonts w:ascii="Times New Roman" w:hAnsi="Times New Roman" w:cs="Times New Roman"/>
        </w:rPr>
        <w:t xml:space="preserve"> 2023-04-28).</w:t>
      </w:r>
    </w:p>
    <w:p w14:paraId="41700281" w14:textId="6B5D8B82" w:rsidR="00104497" w:rsidRPr="00086162" w:rsidRDefault="00086162" w:rsidP="009654BF">
      <w:pPr>
        <w:pStyle w:val="a8"/>
        <w:numPr>
          <w:ilvl w:val="0"/>
          <w:numId w:val="5"/>
        </w:numPr>
        <w:ind w:leftChars="0" w:left="357" w:hanging="357"/>
        <w:jc w:val="left"/>
        <w:rPr>
          <w:rFonts w:ascii="Times New Roman" w:hAnsi="Times New Roman" w:cs="Times New Roman"/>
        </w:rPr>
      </w:pPr>
      <w:r w:rsidRPr="35473F01">
        <w:rPr>
          <w:rFonts w:ascii="Times New Roman" w:hAnsi="Times New Roman" w:cs="Times New Roman"/>
        </w:rPr>
        <w:t>内閣府食品安全委員会</w:t>
      </w:r>
      <w:r w:rsidRPr="35473F01">
        <w:rPr>
          <w:rFonts w:ascii="Times New Roman" w:hAnsi="Times New Roman" w:cs="Times New Roman"/>
        </w:rPr>
        <w:t xml:space="preserve">, </w:t>
      </w:r>
      <w:r w:rsidRPr="35473F01">
        <w:rPr>
          <w:rFonts w:ascii="Times New Roman" w:hAnsi="Times New Roman" w:cs="Times New Roman"/>
        </w:rPr>
        <w:t>食品安全総合情報システム</w:t>
      </w:r>
      <w:r w:rsidRPr="35473F01">
        <w:rPr>
          <w:rFonts w:ascii="Times New Roman" w:hAnsi="Times New Roman" w:cs="Times New Roman"/>
        </w:rPr>
        <w:t xml:space="preserve">. </w:t>
      </w:r>
      <w:r w:rsidRPr="35473F01">
        <w:rPr>
          <w:rFonts w:ascii="Times New Roman" w:hAnsi="Times New Roman" w:cs="Times New Roman"/>
          <w:i/>
          <w:iCs/>
        </w:rPr>
        <w:t>農薬評価書</w:t>
      </w:r>
      <w:r w:rsidRPr="35473F01">
        <w:rPr>
          <w:rFonts w:ascii="Times New Roman" w:hAnsi="Times New Roman" w:cs="Times New Roman"/>
          <w:i/>
          <w:iCs/>
        </w:rPr>
        <w:t xml:space="preserve"> </w:t>
      </w:r>
      <w:r w:rsidRPr="35473F01">
        <w:rPr>
          <w:rFonts w:ascii="Times New Roman" w:hAnsi="Times New Roman" w:cs="Times New Roman"/>
          <w:i/>
          <w:iCs/>
        </w:rPr>
        <w:t>パクロブトラゾール</w:t>
      </w:r>
      <w:r w:rsidRPr="35473F01">
        <w:rPr>
          <w:rFonts w:ascii="Times New Roman" w:hAnsi="Times New Roman" w:cs="Times New Roman"/>
        </w:rPr>
        <w:t xml:space="preserve">. </w:t>
      </w:r>
      <w:r w:rsidRPr="35473F01">
        <w:rPr>
          <w:rFonts w:ascii="Times New Roman" w:hAnsi="Times New Roman" w:cs="Times New Roman"/>
        </w:rPr>
        <w:t>食品安全委員会</w:t>
      </w:r>
      <w:r w:rsidRPr="35473F01">
        <w:rPr>
          <w:rFonts w:ascii="Times New Roman" w:hAnsi="Times New Roman" w:cs="Times New Roman"/>
        </w:rPr>
        <w:t xml:space="preserve"> </w:t>
      </w:r>
      <w:r w:rsidR="05DDDAF8" w:rsidRPr="35473F01">
        <w:rPr>
          <w:rFonts w:ascii="Times New Roman" w:hAnsi="Times New Roman" w:cs="Times New Roman"/>
        </w:rPr>
        <w:t>(</w:t>
      </w:r>
      <w:r w:rsidRPr="35473F01">
        <w:rPr>
          <w:rFonts w:ascii="Times New Roman" w:hAnsi="Times New Roman" w:cs="Times New Roman"/>
        </w:rPr>
        <w:t>2009</w:t>
      </w:r>
      <w:r w:rsidR="231336F4" w:rsidRPr="35473F01">
        <w:rPr>
          <w:rFonts w:ascii="Times New Roman" w:hAnsi="Times New Roman" w:cs="Times New Roman"/>
        </w:rPr>
        <w:t>)</w:t>
      </w:r>
      <w:r w:rsidRPr="35473F01">
        <w:rPr>
          <w:rFonts w:ascii="Times New Roman" w:hAnsi="Times New Roman" w:cs="Times New Roman"/>
        </w:rPr>
        <w:t xml:space="preserve">. </w:t>
      </w:r>
      <w:hyperlink r:id="rId8">
        <w:r w:rsidRPr="35473F01">
          <w:rPr>
            <w:rStyle w:val="a9"/>
            <w:rFonts w:ascii="Times New Roman" w:hAnsi="Times New Roman" w:cs="Times New Roman"/>
            <w:color w:val="auto"/>
            <w:u w:val="none"/>
          </w:rPr>
          <w:t>https://www.fsc.go.jp/fsciis/attachedFile/download?retrievalId=kya20071204001&amp;fileId=002</w:t>
        </w:r>
      </w:hyperlink>
      <w:r w:rsidRPr="35473F01">
        <w:rPr>
          <w:rFonts w:ascii="Times New Roman" w:hAnsi="Times New Roman" w:cs="Times New Roman"/>
        </w:rPr>
        <w:t xml:space="preserve">　</w:t>
      </w:r>
      <w:r w:rsidRPr="35473F01">
        <w:rPr>
          <w:rStyle w:val="a9"/>
          <w:rFonts w:ascii="Times New Roman" w:hAnsi="Times New Roman" w:cs="Times New Roman"/>
          <w:color w:val="auto"/>
          <w:u w:val="none"/>
        </w:rPr>
        <w:t>(</w:t>
      </w:r>
      <w:r w:rsidR="008E12F9" w:rsidRPr="35473F01">
        <w:rPr>
          <w:rStyle w:val="a9"/>
          <w:rFonts w:ascii="Times New Roman" w:hAnsi="Times New Roman" w:cs="Times New Roman"/>
          <w:color w:val="auto"/>
          <w:u w:val="none"/>
        </w:rPr>
        <w:t>参照</w:t>
      </w:r>
      <w:r w:rsidRPr="35473F01">
        <w:rPr>
          <w:rStyle w:val="a9"/>
          <w:rFonts w:ascii="Times New Roman" w:hAnsi="Times New Roman" w:cs="Times New Roman"/>
          <w:color w:val="auto"/>
          <w:u w:val="none"/>
        </w:rPr>
        <w:t xml:space="preserve"> 2024-0</w:t>
      </w:r>
      <w:r w:rsidR="00771D35">
        <w:rPr>
          <w:rStyle w:val="a9"/>
          <w:rFonts w:ascii="Times New Roman" w:hAnsi="Times New Roman" w:cs="Times New Roman" w:hint="eastAsia"/>
          <w:color w:val="auto"/>
          <w:u w:val="none"/>
        </w:rPr>
        <w:t>7</w:t>
      </w:r>
      <w:r w:rsidRPr="35473F01">
        <w:rPr>
          <w:rStyle w:val="a9"/>
          <w:rFonts w:ascii="Times New Roman" w:hAnsi="Times New Roman" w:cs="Times New Roman"/>
          <w:color w:val="auto"/>
          <w:u w:val="none"/>
        </w:rPr>
        <w:t>-0</w:t>
      </w:r>
      <w:r w:rsidR="00771D35">
        <w:rPr>
          <w:rStyle w:val="a9"/>
          <w:rFonts w:ascii="Times New Roman" w:hAnsi="Times New Roman" w:cs="Times New Roman" w:hint="eastAsia"/>
          <w:color w:val="auto"/>
          <w:u w:val="none"/>
        </w:rPr>
        <w:t>1</w:t>
      </w:r>
      <w:r w:rsidRPr="35473F01">
        <w:rPr>
          <w:rStyle w:val="a9"/>
          <w:rFonts w:ascii="Times New Roman" w:hAnsi="Times New Roman" w:cs="Times New Roman"/>
          <w:color w:val="auto"/>
          <w:u w:val="none"/>
        </w:rPr>
        <w:t>).</w:t>
      </w:r>
    </w:p>
    <w:p w14:paraId="27BA8978" w14:textId="0CD061E8" w:rsidR="005419C2" w:rsidRPr="005106BE" w:rsidRDefault="00A53E7D" w:rsidP="009654BF">
      <w:pPr>
        <w:pStyle w:val="a8"/>
        <w:numPr>
          <w:ilvl w:val="0"/>
          <w:numId w:val="5"/>
        </w:numPr>
        <w:ind w:leftChars="0" w:left="357" w:hanging="357"/>
        <w:jc w:val="left"/>
        <w:rPr>
          <w:rFonts w:ascii="Times New Roman" w:hAnsi="Times New Roman" w:cs="Times New Roman"/>
        </w:rPr>
      </w:pPr>
      <w:proofErr w:type="spellStart"/>
      <w:r w:rsidRPr="005106BE">
        <w:rPr>
          <w:rFonts w:ascii="Times New Roman" w:hAnsi="Times New Roman" w:cs="Times New Roman"/>
          <w:color w:val="222222"/>
          <w:shd w:val="clear" w:color="auto" w:fill="FFFFFF"/>
        </w:rPr>
        <w:t>Berova</w:t>
      </w:r>
      <w:proofErr w:type="spellEnd"/>
      <w:r w:rsidRPr="005106BE">
        <w:rPr>
          <w:rFonts w:ascii="Times New Roman" w:hAnsi="Times New Roman" w:cs="Times New Roman"/>
          <w:color w:val="222222"/>
          <w:shd w:val="clear" w:color="auto" w:fill="FFFFFF"/>
        </w:rPr>
        <w:t xml:space="preserve"> M., Zlatev Z. Physiological response and yield of paclobutrazol treated tomato plants (Lycopersicon esculentum Mill.). </w:t>
      </w:r>
      <w:r w:rsidRPr="005106BE">
        <w:rPr>
          <w:rFonts w:ascii="Times New Roman" w:hAnsi="Times New Roman" w:cs="Times New Roman"/>
          <w:i/>
          <w:iCs/>
          <w:color w:val="222222"/>
          <w:shd w:val="clear" w:color="auto" w:fill="FFFFFF"/>
        </w:rPr>
        <w:t>Plant Growth Regulation</w:t>
      </w:r>
      <w:r w:rsidRPr="005106BE">
        <w:rPr>
          <w:rFonts w:ascii="Times New Roman" w:hAnsi="Times New Roman" w:cs="Times New Roman"/>
          <w:color w:val="222222"/>
          <w:shd w:val="clear" w:color="auto" w:fill="FFFFFF"/>
        </w:rPr>
        <w:t> </w:t>
      </w:r>
      <w:r w:rsidRPr="005106BE">
        <w:rPr>
          <w:rFonts w:ascii="Times New Roman" w:hAnsi="Times New Roman" w:cs="Times New Roman"/>
          <w:b/>
          <w:bCs/>
          <w:color w:val="222222"/>
          <w:shd w:val="clear" w:color="auto" w:fill="FFFFFF"/>
        </w:rPr>
        <w:t>30</w:t>
      </w:r>
      <w:r w:rsidRPr="005106BE">
        <w:rPr>
          <w:rFonts w:ascii="Times New Roman" w:hAnsi="Times New Roman" w:cs="Times New Roman"/>
          <w:color w:val="222222"/>
          <w:shd w:val="clear" w:color="auto" w:fill="FFFFFF"/>
        </w:rPr>
        <w:t>, 117</w:t>
      </w:r>
      <w:r w:rsidRPr="005106BE">
        <w:rPr>
          <w:rFonts w:ascii="Times New Roman" w:eastAsia="ＭＳ 明朝" w:hAnsi="Times New Roman" w:cs="Times New Roman"/>
          <w:color w:val="222222"/>
          <w:shd w:val="clear" w:color="auto" w:fill="FFFFFF"/>
        </w:rPr>
        <w:t>–</w:t>
      </w:r>
      <w:r w:rsidRPr="005106BE">
        <w:rPr>
          <w:rFonts w:ascii="Times New Roman" w:hAnsi="Times New Roman" w:cs="Times New Roman"/>
          <w:color w:val="222222"/>
          <w:shd w:val="clear" w:color="auto" w:fill="FFFFFF"/>
        </w:rPr>
        <w:t>123 (2000).</w:t>
      </w:r>
      <w:r w:rsidR="005106BE" w:rsidRPr="005106BE">
        <w:rPr>
          <w:rFonts w:ascii="Times New Roman" w:hAnsi="Times New Roman" w:cs="Times New Roman"/>
          <w:color w:val="222222"/>
          <w:shd w:val="clear" w:color="auto" w:fill="FFFFFF"/>
        </w:rPr>
        <w:t xml:space="preserve"> DOI:</w:t>
      </w:r>
      <w:r w:rsidR="00130004">
        <w:rPr>
          <w:rFonts w:ascii="Times New Roman" w:hAnsi="Times New Roman" w:cs="Times New Roman"/>
          <w:color w:val="222222"/>
          <w:shd w:val="clear" w:color="auto" w:fill="FFFFFF"/>
        </w:rPr>
        <w:t xml:space="preserve"> </w:t>
      </w:r>
      <w:r w:rsidR="005106BE" w:rsidRPr="00130004">
        <w:rPr>
          <w:rFonts w:ascii="Times New Roman" w:hAnsi="Times New Roman" w:cs="Times New Roman"/>
          <w:shd w:val="clear" w:color="auto" w:fill="FFFFFF"/>
        </w:rPr>
        <w:t>10.1023/A:1006300326975</w:t>
      </w:r>
    </w:p>
    <w:p w14:paraId="3DC59C5E" w14:textId="5954A3F3" w:rsidR="00130004" w:rsidRPr="008A79B2" w:rsidRDefault="004B6C3F" w:rsidP="009654BF">
      <w:pPr>
        <w:pStyle w:val="a8"/>
        <w:numPr>
          <w:ilvl w:val="0"/>
          <w:numId w:val="5"/>
        </w:numPr>
        <w:ind w:leftChars="0" w:left="357" w:hanging="357"/>
        <w:jc w:val="left"/>
        <w:rPr>
          <w:rFonts w:ascii="Times New Roman" w:hAnsi="Times New Roman" w:cs="Times New Roman"/>
        </w:rPr>
      </w:pPr>
      <w:r w:rsidRPr="1B09645C">
        <w:rPr>
          <w:rFonts w:ascii="Times New Roman" w:hAnsi="Times New Roman" w:cs="Times New Roman"/>
        </w:rPr>
        <w:t>内閣府</w:t>
      </w:r>
      <w:r w:rsidR="00C52015" w:rsidRPr="1B09645C">
        <w:rPr>
          <w:rFonts w:ascii="Times New Roman" w:hAnsi="Times New Roman" w:cs="Times New Roman"/>
        </w:rPr>
        <w:t>食品安全委員会</w:t>
      </w:r>
      <w:r w:rsidR="00C52015" w:rsidRPr="1B09645C">
        <w:rPr>
          <w:rFonts w:ascii="Times New Roman" w:hAnsi="Times New Roman" w:cs="Times New Roman"/>
        </w:rPr>
        <w:t xml:space="preserve">, </w:t>
      </w:r>
      <w:r w:rsidRPr="1B09645C">
        <w:rPr>
          <w:rFonts w:ascii="Times New Roman" w:hAnsi="Times New Roman" w:cs="Times New Roman"/>
        </w:rPr>
        <w:t>食品安全総合情報システム</w:t>
      </w:r>
      <w:r w:rsidRPr="1B09645C">
        <w:rPr>
          <w:rFonts w:ascii="Times New Roman" w:hAnsi="Times New Roman" w:cs="Times New Roman"/>
        </w:rPr>
        <w:t xml:space="preserve">. </w:t>
      </w:r>
      <w:r w:rsidRPr="1B09645C">
        <w:rPr>
          <w:rFonts w:ascii="Times New Roman" w:hAnsi="Times New Roman" w:cs="Times New Roman"/>
          <w:i/>
          <w:iCs/>
        </w:rPr>
        <w:t>農薬評価書</w:t>
      </w:r>
      <w:r w:rsidRPr="1B09645C">
        <w:rPr>
          <w:rFonts w:ascii="Times New Roman" w:hAnsi="Times New Roman" w:cs="Times New Roman"/>
          <w:i/>
          <w:iCs/>
        </w:rPr>
        <w:t xml:space="preserve"> </w:t>
      </w:r>
      <w:r w:rsidRPr="1B09645C">
        <w:rPr>
          <w:rFonts w:ascii="Times New Roman" w:hAnsi="Times New Roman" w:cs="Times New Roman"/>
          <w:i/>
          <w:iCs/>
        </w:rPr>
        <w:t>ジベレリン</w:t>
      </w:r>
      <w:r w:rsidRPr="1B09645C">
        <w:rPr>
          <w:rFonts w:ascii="Times New Roman" w:hAnsi="Times New Roman" w:cs="Times New Roman"/>
        </w:rPr>
        <w:t xml:space="preserve">. </w:t>
      </w:r>
      <w:r w:rsidRPr="1B09645C">
        <w:rPr>
          <w:rFonts w:ascii="Times New Roman" w:hAnsi="Times New Roman" w:cs="Times New Roman"/>
        </w:rPr>
        <w:t>食品安全委員会</w:t>
      </w:r>
      <w:r w:rsidRPr="1B09645C">
        <w:rPr>
          <w:rFonts w:ascii="Times New Roman" w:hAnsi="Times New Roman" w:cs="Times New Roman"/>
        </w:rPr>
        <w:t xml:space="preserve"> </w:t>
      </w:r>
      <w:r w:rsidR="360CA07F" w:rsidRPr="1B09645C">
        <w:rPr>
          <w:rFonts w:ascii="Times New Roman" w:hAnsi="Times New Roman" w:cs="Times New Roman"/>
        </w:rPr>
        <w:t>(</w:t>
      </w:r>
      <w:r w:rsidRPr="1B09645C">
        <w:rPr>
          <w:rFonts w:ascii="Times New Roman" w:hAnsi="Times New Roman" w:cs="Times New Roman"/>
        </w:rPr>
        <w:t>2018</w:t>
      </w:r>
      <w:r w:rsidR="52EB6EC9" w:rsidRPr="1B09645C">
        <w:rPr>
          <w:rFonts w:ascii="Times New Roman" w:hAnsi="Times New Roman" w:cs="Times New Roman"/>
        </w:rPr>
        <w:t>)</w:t>
      </w:r>
      <w:r w:rsidRPr="1B09645C">
        <w:rPr>
          <w:rFonts w:ascii="Times New Roman" w:hAnsi="Times New Roman" w:cs="Times New Roman"/>
        </w:rPr>
        <w:t xml:space="preserve">. </w:t>
      </w:r>
      <w:hyperlink r:id="rId9">
        <w:r w:rsidR="008A79B2" w:rsidRPr="1B09645C">
          <w:rPr>
            <w:rStyle w:val="a9"/>
            <w:rFonts w:ascii="Times New Roman" w:hAnsi="Times New Roman" w:cs="Times New Roman"/>
            <w:color w:val="auto"/>
            <w:u w:val="none"/>
          </w:rPr>
          <w:t>https://www.fsc.go.jp/fsciis/attachedFile/download?retrievalId=kya20130612173&amp;fileId=210</w:t>
        </w:r>
      </w:hyperlink>
      <w:r w:rsidR="00130004" w:rsidRPr="1B09645C">
        <w:rPr>
          <w:rStyle w:val="a9"/>
          <w:rFonts w:ascii="Times New Roman" w:hAnsi="Times New Roman" w:cs="Times New Roman"/>
          <w:color w:val="auto"/>
          <w:u w:val="none"/>
        </w:rPr>
        <w:t xml:space="preserve"> </w:t>
      </w:r>
      <w:r w:rsidR="00130004" w:rsidRPr="1B09645C">
        <w:rPr>
          <w:rFonts w:ascii="Times New Roman" w:hAnsi="Times New Roman" w:cs="Times New Roman"/>
        </w:rPr>
        <w:t>(</w:t>
      </w:r>
      <w:r w:rsidR="008E12F9" w:rsidRPr="1B09645C">
        <w:rPr>
          <w:rFonts w:ascii="Times New Roman" w:hAnsi="Times New Roman" w:cs="Times New Roman"/>
        </w:rPr>
        <w:t>参照</w:t>
      </w:r>
      <w:r w:rsidR="00130004" w:rsidRPr="1B09645C">
        <w:rPr>
          <w:rFonts w:ascii="Times New Roman" w:hAnsi="Times New Roman" w:cs="Times New Roman"/>
        </w:rPr>
        <w:t xml:space="preserve"> 2024-0</w:t>
      </w:r>
      <w:r w:rsidR="009D2E48">
        <w:rPr>
          <w:rFonts w:ascii="Times New Roman" w:hAnsi="Times New Roman" w:cs="Times New Roman" w:hint="eastAsia"/>
        </w:rPr>
        <w:t>7</w:t>
      </w:r>
      <w:r w:rsidR="00130004" w:rsidRPr="1B09645C">
        <w:rPr>
          <w:rFonts w:ascii="Times New Roman" w:hAnsi="Times New Roman" w:cs="Times New Roman"/>
        </w:rPr>
        <w:t>-0</w:t>
      </w:r>
      <w:r w:rsidR="009D2E48">
        <w:rPr>
          <w:rFonts w:ascii="Times New Roman" w:hAnsi="Times New Roman" w:cs="Times New Roman" w:hint="eastAsia"/>
        </w:rPr>
        <w:t>1</w:t>
      </w:r>
      <w:r w:rsidR="00130004" w:rsidRPr="1B09645C">
        <w:rPr>
          <w:rFonts w:ascii="Times New Roman" w:hAnsi="Times New Roman" w:cs="Times New Roman"/>
        </w:rPr>
        <w:t>).</w:t>
      </w:r>
    </w:p>
    <w:p w14:paraId="52D46234" w14:textId="07C77F58" w:rsidR="00181F93" w:rsidRPr="008A79B2" w:rsidRDefault="00181F93" w:rsidP="009654BF">
      <w:pPr>
        <w:pStyle w:val="a8"/>
        <w:numPr>
          <w:ilvl w:val="0"/>
          <w:numId w:val="5"/>
        </w:numPr>
        <w:ind w:leftChars="0" w:left="357" w:hanging="357"/>
        <w:jc w:val="left"/>
        <w:rPr>
          <w:rFonts w:ascii="Times New Roman" w:hAnsi="Times New Roman" w:cs="Times New Roman"/>
        </w:rPr>
      </w:pPr>
      <w:r w:rsidRPr="1B09645C">
        <w:rPr>
          <w:rFonts w:ascii="Times New Roman" w:hAnsi="Times New Roman" w:cs="Times New Roman"/>
        </w:rPr>
        <w:t>内閣府食品安全委員会</w:t>
      </w:r>
      <w:r w:rsidRPr="1B09645C">
        <w:rPr>
          <w:rFonts w:ascii="Times New Roman" w:hAnsi="Times New Roman" w:cs="Times New Roman"/>
        </w:rPr>
        <w:t xml:space="preserve">, </w:t>
      </w:r>
      <w:r w:rsidRPr="1B09645C">
        <w:rPr>
          <w:rFonts w:ascii="Times New Roman" w:hAnsi="Times New Roman" w:cs="Times New Roman"/>
        </w:rPr>
        <w:t>食品安全総合情報システム</w:t>
      </w:r>
      <w:r w:rsidRPr="1B09645C">
        <w:rPr>
          <w:rFonts w:ascii="Times New Roman" w:hAnsi="Times New Roman" w:cs="Times New Roman"/>
        </w:rPr>
        <w:t xml:space="preserve">. </w:t>
      </w:r>
      <w:r w:rsidRPr="1B09645C">
        <w:rPr>
          <w:rFonts w:ascii="Times New Roman" w:hAnsi="Times New Roman" w:cs="Times New Roman"/>
          <w:i/>
          <w:iCs/>
        </w:rPr>
        <w:t>農薬評価書</w:t>
      </w:r>
      <w:r w:rsidRPr="1B09645C">
        <w:rPr>
          <w:rFonts w:ascii="Times New Roman" w:hAnsi="Times New Roman" w:cs="Times New Roman"/>
          <w:i/>
          <w:iCs/>
        </w:rPr>
        <w:t xml:space="preserve"> </w:t>
      </w:r>
      <w:r w:rsidRPr="1B09645C">
        <w:rPr>
          <w:rFonts w:ascii="Times New Roman" w:hAnsi="Times New Roman" w:cs="Times New Roman"/>
          <w:i/>
          <w:iCs/>
        </w:rPr>
        <w:t>トリネキサパックエチル（第２版）</w:t>
      </w:r>
      <w:r w:rsidRPr="1B09645C">
        <w:rPr>
          <w:rFonts w:ascii="Times New Roman" w:hAnsi="Times New Roman" w:cs="Times New Roman"/>
        </w:rPr>
        <w:t xml:space="preserve">. </w:t>
      </w:r>
      <w:r w:rsidRPr="1B09645C">
        <w:rPr>
          <w:rFonts w:ascii="Times New Roman" w:hAnsi="Times New Roman" w:cs="Times New Roman"/>
        </w:rPr>
        <w:t>食品安全委員会</w:t>
      </w:r>
      <w:r w:rsidRPr="1B09645C">
        <w:rPr>
          <w:rFonts w:ascii="Times New Roman" w:hAnsi="Times New Roman" w:cs="Times New Roman"/>
        </w:rPr>
        <w:t xml:space="preserve"> </w:t>
      </w:r>
      <w:r w:rsidR="0757D5DA" w:rsidRPr="1B09645C">
        <w:rPr>
          <w:rFonts w:ascii="Times New Roman" w:hAnsi="Times New Roman" w:cs="Times New Roman"/>
        </w:rPr>
        <w:t>(</w:t>
      </w:r>
      <w:r w:rsidRPr="1B09645C">
        <w:rPr>
          <w:rFonts w:ascii="Times New Roman" w:hAnsi="Times New Roman" w:cs="Times New Roman"/>
        </w:rPr>
        <w:t>2022</w:t>
      </w:r>
      <w:r w:rsidR="05A1E195" w:rsidRPr="1B09645C">
        <w:rPr>
          <w:rFonts w:ascii="Times New Roman" w:hAnsi="Times New Roman" w:cs="Times New Roman"/>
        </w:rPr>
        <w:t>)</w:t>
      </w:r>
      <w:r w:rsidRPr="1B09645C">
        <w:rPr>
          <w:rFonts w:ascii="Times New Roman" w:hAnsi="Times New Roman" w:cs="Times New Roman"/>
        </w:rPr>
        <w:t xml:space="preserve">. </w:t>
      </w:r>
      <w:hyperlink r:id="rId10">
        <w:r w:rsidR="008A79B2" w:rsidRPr="1B09645C">
          <w:rPr>
            <w:rStyle w:val="a9"/>
            <w:rFonts w:ascii="Times New Roman" w:hAnsi="Times New Roman" w:cs="Times New Roman"/>
            <w:color w:val="auto"/>
            <w:u w:val="none"/>
          </w:rPr>
          <w:t>https://www.fsc.go.jp/fsciis/attachedFile/download?retrievalId=kya20211208246&amp;fileId=210</w:t>
        </w:r>
      </w:hyperlink>
      <w:r w:rsidRPr="1B09645C">
        <w:rPr>
          <w:rStyle w:val="a9"/>
          <w:rFonts w:ascii="Times New Roman" w:hAnsi="Times New Roman" w:cs="Times New Roman"/>
          <w:color w:val="auto"/>
          <w:u w:val="none"/>
        </w:rPr>
        <w:t xml:space="preserve"> (</w:t>
      </w:r>
      <w:r w:rsidR="008E12F9" w:rsidRPr="1B09645C">
        <w:rPr>
          <w:rStyle w:val="a9"/>
          <w:rFonts w:ascii="Times New Roman" w:hAnsi="Times New Roman" w:cs="Times New Roman"/>
          <w:color w:val="auto"/>
          <w:u w:val="none"/>
        </w:rPr>
        <w:t>参照</w:t>
      </w:r>
      <w:r w:rsidRPr="1B09645C">
        <w:rPr>
          <w:rStyle w:val="a9"/>
          <w:rFonts w:ascii="Times New Roman" w:hAnsi="Times New Roman" w:cs="Times New Roman"/>
          <w:color w:val="auto"/>
          <w:u w:val="none"/>
        </w:rPr>
        <w:t xml:space="preserve"> 2024-0</w:t>
      </w:r>
      <w:r w:rsidR="002867EC">
        <w:rPr>
          <w:rStyle w:val="a9"/>
          <w:rFonts w:ascii="Times New Roman" w:hAnsi="Times New Roman" w:cs="Times New Roman" w:hint="eastAsia"/>
          <w:color w:val="auto"/>
          <w:u w:val="none"/>
        </w:rPr>
        <w:t>7</w:t>
      </w:r>
      <w:r w:rsidRPr="1B09645C">
        <w:rPr>
          <w:rStyle w:val="a9"/>
          <w:rFonts w:ascii="Times New Roman" w:hAnsi="Times New Roman" w:cs="Times New Roman"/>
          <w:color w:val="auto"/>
          <w:u w:val="none"/>
        </w:rPr>
        <w:t>-0</w:t>
      </w:r>
      <w:r w:rsidR="002867EC">
        <w:rPr>
          <w:rStyle w:val="a9"/>
          <w:rFonts w:ascii="Times New Roman" w:hAnsi="Times New Roman" w:cs="Times New Roman" w:hint="eastAsia"/>
          <w:color w:val="auto"/>
          <w:u w:val="none"/>
        </w:rPr>
        <w:t>1</w:t>
      </w:r>
      <w:r w:rsidRPr="1B09645C">
        <w:rPr>
          <w:rStyle w:val="a9"/>
          <w:rFonts w:ascii="Times New Roman" w:hAnsi="Times New Roman" w:cs="Times New Roman"/>
          <w:color w:val="auto"/>
          <w:u w:val="none"/>
        </w:rPr>
        <w:t>).</w:t>
      </w:r>
    </w:p>
    <w:p w14:paraId="65C31ED3" w14:textId="3CD78C9D" w:rsidR="006058B3" w:rsidRPr="00086162" w:rsidRDefault="00296FF1" w:rsidP="009654BF">
      <w:pPr>
        <w:pStyle w:val="a8"/>
        <w:numPr>
          <w:ilvl w:val="0"/>
          <w:numId w:val="5"/>
        </w:numPr>
        <w:ind w:leftChars="0" w:left="357" w:hanging="357"/>
        <w:jc w:val="left"/>
        <w:rPr>
          <w:rFonts w:ascii="Times New Roman" w:hAnsi="Times New Roman" w:cs="Times New Roman"/>
        </w:rPr>
      </w:pPr>
      <w:r w:rsidRPr="1B09645C">
        <w:rPr>
          <w:rFonts w:ascii="Times New Roman" w:hAnsi="Times New Roman" w:cs="Times New Roman"/>
        </w:rPr>
        <w:lastRenderedPageBreak/>
        <w:t>農林水産省</w:t>
      </w:r>
      <w:r w:rsidRPr="1B09645C">
        <w:rPr>
          <w:rFonts w:ascii="Times New Roman" w:hAnsi="Times New Roman" w:cs="Times New Roman"/>
        </w:rPr>
        <w:t xml:space="preserve">, </w:t>
      </w:r>
      <w:r w:rsidR="006058B3" w:rsidRPr="1B09645C">
        <w:rPr>
          <w:rFonts w:ascii="Times New Roman" w:hAnsi="Times New Roman" w:cs="Times New Roman"/>
        </w:rPr>
        <w:t>無登録農薬問題について</w:t>
      </w:r>
      <w:r w:rsidR="006058B3" w:rsidRPr="1B09645C">
        <w:rPr>
          <w:rFonts w:ascii="Times New Roman" w:hAnsi="Times New Roman" w:cs="Times New Roman"/>
        </w:rPr>
        <w:t xml:space="preserve">, </w:t>
      </w:r>
      <w:r w:rsidRPr="1B09645C">
        <w:rPr>
          <w:rFonts w:ascii="Times New Roman" w:hAnsi="Times New Roman" w:cs="Times New Roman"/>
        </w:rPr>
        <w:t>平成</w:t>
      </w:r>
      <w:r w:rsidRPr="1B09645C">
        <w:rPr>
          <w:rFonts w:ascii="Times New Roman" w:hAnsi="Times New Roman" w:cs="Times New Roman"/>
        </w:rPr>
        <w:t>14</w:t>
      </w:r>
      <w:r w:rsidRPr="1B09645C">
        <w:rPr>
          <w:rFonts w:ascii="Times New Roman" w:hAnsi="Times New Roman" w:cs="Times New Roman"/>
        </w:rPr>
        <w:t>年度無登録農薬（ダイホルタン、プリクトラン等）関係情報</w:t>
      </w:r>
      <w:r w:rsidR="006058B3" w:rsidRPr="1B09645C">
        <w:rPr>
          <w:rFonts w:ascii="Times New Roman" w:hAnsi="Times New Roman" w:cs="Times New Roman"/>
        </w:rPr>
        <w:t>.</w:t>
      </w:r>
      <w:r w:rsidRPr="1B09645C">
        <w:rPr>
          <w:rFonts w:ascii="Times New Roman" w:hAnsi="Times New Roman" w:cs="Times New Roman"/>
        </w:rPr>
        <w:t xml:space="preserve"> </w:t>
      </w:r>
      <w:r w:rsidRPr="1B09645C">
        <w:rPr>
          <w:rFonts w:ascii="Times New Roman" w:hAnsi="Times New Roman" w:cs="Times New Roman"/>
          <w:i/>
          <w:iCs/>
        </w:rPr>
        <w:t>ダミノジッドとは</w:t>
      </w:r>
      <w:r w:rsidR="006058B3" w:rsidRPr="1B09645C">
        <w:rPr>
          <w:rFonts w:ascii="Times New Roman" w:hAnsi="Times New Roman" w:cs="Times New Roman"/>
        </w:rPr>
        <w:t xml:space="preserve">. </w:t>
      </w:r>
      <w:r w:rsidR="006058B3" w:rsidRPr="1B09645C">
        <w:rPr>
          <w:rFonts w:ascii="Times New Roman" w:hAnsi="Times New Roman" w:cs="Times New Roman"/>
        </w:rPr>
        <w:t>農林水産省</w:t>
      </w:r>
      <w:r w:rsidR="006058B3" w:rsidRPr="1B09645C">
        <w:rPr>
          <w:rFonts w:ascii="Times New Roman" w:hAnsi="Times New Roman" w:cs="Times New Roman"/>
        </w:rPr>
        <w:t xml:space="preserve"> </w:t>
      </w:r>
      <w:r w:rsidR="4633AB79" w:rsidRPr="1B09645C">
        <w:rPr>
          <w:rFonts w:ascii="Times New Roman" w:hAnsi="Times New Roman" w:cs="Times New Roman"/>
        </w:rPr>
        <w:t>(</w:t>
      </w:r>
      <w:r w:rsidR="006058B3" w:rsidRPr="1B09645C">
        <w:rPr>
          <w:rFonts w:ascii="Times New Roman" w:hAnsi="Times New Roman" w:cs="Times New Roman"/>
        </w:rPr>
        <w:t>2002</w:t>
      </w:r>
      <w:r w:rsidR="35AF49DC" w:rsidRPr="1B09645C">
        <w:rPr>
          <w:rFonts w:ascii="Times New Roman" w:hAnsi="Times New Roman" w:cs="Times New Roman"/>
        </w:rPr>
        <w:t>)</w:t>
      </w:r>
      <w:r w:rsidR="00130004" w:rsidRPr="1B09645C">
        <w:rPr>
          <w:rFonts w:ascii="Times New Roman" w:hAnsi="Times New Roman" w:cs="Times New Roman"/>
        </w:rPr>
        <w:t xml:space="preserve">. </w:t>
      </w:r>
      <w:hyperlink r:id="rId11">
        <w:r w:rsidR="006058B3" w:rsidRPr="1B09645C">
          <w:rPr>
            <w:rStyle w:val="a9"/>
            <w:rFonts w:ascii="Times New Roman" w:hAnsi="Times New Roman" w:cs="Times New Roman"/>
            <w:color w:val="auto"/>
            <w:u w:val="none"/>
          </w:rPr>
          <w:t>https://www.maff.go.jp/j/nouyaku/n_sizai/h14_mutoroku/attach/pdf/index-12.pdf</w:t>
        </w:r>
      </w:hyperlink>
      <w:r w:rsidR="00130004" w:rsidRPr="1B09645C">
        <w:rPr>
          <w:rFonts w:ascii="Times New Roman" w:hAnsi="Times New Roman" w:cs="Times New Roman"/>
        </w:rPr>
        <w:t xml:space="preserve"> (</w:t>
      </w:r>
      <w:r w:rsidR="008E12F9" w:rsidRPr="1B09645C">
        <w:rPr>
          <w:rFonts w:ascii="Times New Roman" w:hAnsi="Times New Roman" w:cs="Times New Roman"/>
        </w:rPr>
        <w:t>参照</w:t>
      </w:r>
      <w:r w:rsidR="00130004" w:rsidRPr="1B09645C">
        <w:rPr>
          <w:rFonts w:ascii="Times New Roman" w:hAnsi="Times New Roman" w:cs="Times New Roman"/>
        </w:rPr>
        <w:t xml:space="preserve"> 2024-0</w:t>
      </w:r>
      <w:r w:rsidR="00D57917">
        <w:rPr>
          <w:rFonts w:ascii="Times New Roman" w:hAnsi="Times New Roman" w:cs="Times New Roman" w:hint="eastAsia"/>
        </w:rPr>
        <w:t>7</w:t>
      </w:r>
      <w:r w:rsidR="00130004" w:rsidRPr="1B09645C">
        <w:rPr>
          <w:rFonts w:ascii="Times New Roman" w:hAnsi="Times New Roman" w:cs="Times New Roman"/>
        </w:rPr>
        <w:t>-0</w:t>
      </w:r>
      <w:r w:rsidR="00D57917">
        <w:rPr>
          <w:rFonts w:ascii="Times New Roman" w:hAnsi="Times New Roman" w:cs="Times New Roman" w:hint="eastAsia"/>
        </w:rPr>
        <w:t>1</w:t>
      </w:r>
      <w:r w:rsidR="00130004" w:rsidRPr="1B09645C">
        <w:rPr>
          <w:rFonts w:ascii="Times New Roman" w:hAnsi="Times New Roman" w:cs="Times New Roman"/>
        </w:rPr>
        <w:t>).</w:t>
      </w:r>
    </w:p>
    <w:p w14:paraId="0E1E0C65" w14:textId="3459EB14" w:rsidR="00F634D0" w:rsidRPr="00F634D0" w:rsidRDefault="00242CDC" w:rsidP="009654BF">
      <w:pPr>
        <w:pStyle w:val="a8"/>
        <w:numPr>
          <w:ilvl w:val="0"/>
          <w:numId w:val="5"/>
        </w:numPr>
        <w:ind w:leftChars="0" w:left="357" w:hanging="357"/>
        <w:jc w:val="left"/>
        <w:rPr>
          <w:rFonts w:ascii="Times New Roman" w:hAnsi="Times New Roman" w:cs="Times New Roman"/>
        </w:rPr>
      </w:pPr>
      <w:r w:rsidRPr="00F634D0">
        <w:rPr>
          <w:rFonts w:ascii="Times New Roman" w:hAnsi="Times New Roman" w:cs="Times New Roman"/>
        </w:rPr>
        <w:t>Zeise L., Painter P., Berteau P.E., Fan A.M., Jackson R.J. Alar in Fruit: Limited Regulatory Action in the Face of Uncertain Risks.</w:t>
      </w:r>
      <w:r w:rsidR="001D25DD" w:rsidRPr="00F634D0">
        <w:rPr>
          <w:rFonts w:ascii="Times New Roman" w:hAnsi="Times New Roman" w:cs="Times New Roman"/>
        </w:rPr>
        <w:t xml:space="preserve"> </w:t>
      </w:r>
      <w:r w:rsidR="001D25DD" w:rsidRPr="00F634D0">
        <w:rPr>
          <w:rFonts w:ascii="Times New Roman" w:hAnsi="Times New Roman" w:cs="Times New Roman"/>
          <w:i/>
          <w:iCs/>
        </w:rPr>
        <w:t>The Analysis, Communication, and Perception of Risk</w:t>
      </w:r>
      <w:r w:rsidR="001D25DD" w:rsidRPr="00F634D0">
        <w:rPr>
          <w:rFonts w:ascii="Times New Roman" w:hAnsi="Times New Roman" w:cs="Times New Roman"/>
        </w:rPr>
        <w:t xml:space="preserve"> </w:t>
      </w:r>
      <w:r w:rsidR="00770FC9" w:rsidRPr="00F634D0">
        <w:rPr>
          <w:rFonts w:ascii="Times New Roman" w:hAnsi="Times New Roman" w:cs="Times New Roman"/>
          <w:b/>
          <w:bCs/>
        </w:rPr>
        <w:t>9</w:t>
      </w:r>
      <w:r w:rsidR="00770FC9" w:rsidRPr="00F634D0">
        <w:rPr>
          <w:rFonts w:ascii="Times New Roman" w:hAnsi="Times New Roman" w:cs="Times New Roman"/>
        </w:rPr>
        <w:t>,</w:t>
      </w:r>
      <w:r w:rsidR="001D25DD" w:rsidRPr="00F634D0">
        <w:rPr>
          <w:rFonts w:ascii="Times New Roman" w:hAnsi="Times New Roman" w:cs="Times New Roman"/>
        </w:rPr>
        <w:t xml:space="preserve"> 275–284</w:t>
      </w:r>
      <w:r w:rsidR="00770FC9" w:rsidRPr="00F634D0">
        <w:rPr>
          <w:rFonts w:ascii="Times New Roman" w:hAnsi="Times New Roman" w:cs="Times New Roman"/>
        </w:rPr>
        <w:t xml:space="preserve"> (1991)</w:t>
      </w:r>
      <w:r w:rsidR="001D25DD" w:rsidRPr="00F634D0">
        <w:rPr>
          <w:rFonts w:ascii="Times New Roman" w:hAnsi="Times New Roman" w:cs="Times New Roman"/>
        </w:rPr>
        <w:t>.</w:t>
      </w:r>
      <w:r w:rsidR="00F634D0" w:rsidRPr="00F634D0">
        <w:rPr>
          <w:rFonts w:ascii="Times New Roman" w:hAnsi="Times New Roman" w:cs="Times New Roman"/>
        </w:rPr>
        <w:t xml:space="preserve"> DOI:</w:t>
      </w:r>
      <w:r w:rsidR="00130004">
        <w:rPr>
          <w:rFonts w:ascii="Times New Roman" w:hAnsi="Times New Roman" w:cs="Times New Roman"/>
        </w:rPr>
        <w:t xml:space="preserve"> </w:t>
      </w:r>
      <w:r w:rsidR="00F634D0" w:rsidRPr="00130004">
        <w:rPr>
          <w:rFonts w:ascii="Times New Roman" w:hAnsi="Times New Roman" w:cs="Times New Roman"/>
        </w:rPr>
        <w:t>10.1007/978-1-4899-2370-7_27</w:t>
      </w:r>
    </w:p>
    <w:p w14:paraId="484E2F5E" w14:textId="39DACAC2" w:rsidR="00D955BF" w:rsidRDefault="00086162" w:rsidP="009654BF">
      <w:pPr>
        <w:pStyle w:val="a8"/>
        <w:numPr>
          <w:ilvl w:val="0"/>
          <w:numId w:val="5"/>
        </w:numPr>
        <w:ind w:leftChars="0" w:left="357" w:hanging="357"/>
        <w:jc w:val="left"/>
        <w:rPr>
          <w:rFonts w:ascii="Times New Roman" w:hAnsi="Times New Roman" w:cs="Times New Roman"/>
        </w:rPr>
      </w:pPr>
      <w:r w:rsidRPr="1B09645C">
        <w:rPr>
          <w:rFonts w:ascii="Times New Roman" w:hAnsi="Times New Roman" w:cs="Times New Roman"/>
        </w:rPr>
        <w:t>内閣府食品安全委員会</w:t>
      </w:r>
      <w:r w:rsidRPr="1B09645C">
        <w:rPr>
          <w:rFonts w:ascii="Times New Roman" w:hAnsi="Times New Roman" w:cs="Times New Roman"/>
        </w:rPr>
        <w:t xml:space="preserve">, </w:t>
      </w:r>
      <w:r w:rsidRPr="1B09645C">
        <w:rPr>
          <w:rFonts w:ascii="Times New Roman" w:hAnsi="Times New Roman" w:cs="Times New Roman"/>
        </w:rPr>
        <w:t>食品安全総合情報システム</w:t>
      </w:r>
      <w:r w:rsidRPr="1B09645C">
        <w:rPr>
          <w:rFonts w:ascii="Times New Roman" w:hAnsi="Times New Roman" w:cs="Times New Roman"/>
        </w:rPr>
        <w:t xml:space="preserve">. </w:t>
      </w:r>
      <w:r w:rsidRPr="1B09645C">
        <w:rPr>
          <w:rFonts w:ascii="Times New Roman" w:hAnsi="Times New Roman" w:cs="Times New Roman"/>
          <w:i/>
          <w:iCs/>
        </w:rPr>
        <w:t>農薬評価書</w:t>
      </w:r>
      <w:r w:rsidRPr="1B09645C">
        <w:rPr>
          <w:rFonts w:ascii="Times New Roman" w:hAnsi="Times New Roman" w:cs="Times New Roman"/>
          <w:i/>
          <w:iCs/>
        </w:rPr>
        <w:t xml:space="preserve"> </w:t>
      </w:r>
      <w:r w:rsidRPr="1B09645C">
        <w:rPr>
          <w:rFonts w:ascii="Times New Roman" w:hAnsi="Times New Roman" w:cs="Times New Roman"/>
          <w:i/>
          <w:iCs/>
        </w:rPr>
        <w:t>プロヘキサジオンカルシウム塩</w:t>
      </w:r>
      <w:r w:rsidRPr="1B09645C">
        <w:rPr>
          <w:rFonts w:ascii="Times New Roman" w:hAnsi="Times New Roman" w:cs="Times New Roman"/>
        </w:rPr>
        <w:t xml:space="preserve">. </w:t>
      </w:r>
      <w:r w:rsidRPr="1B09645C">
        <w:rPr>
          <w:rFonts w:ascii="Times New Roman" w:hAnsi="Times New Roman" w:cs="Times New Roman"/>
        </w:rPr>
        <w:t>食品安全委員会</w:t>
      </w:r>
      <w:r w:rsidRPr="1B09645C">
        <w:rPr>
          <w:rFonts w:ascii="Times New Roman" w:hAnsi="Times New Roman" w:cs="Times New Roman"/>
        </w:rPr>
        <w:t xml:space="preserve"> </w:t>
      </w:r>
      <w:r w:rsidR="1701A5F8" w:rsidRPr="1B09645C">
        <w:rPr>
          <w:rFonts w:ascii="Times New Roman" w:hAnsi="Times New Roman" w:cs="Times New Roman"/>
        </w:rPr>
        <w:t>(</w:t>
      </w:r>
      <w:r w:rsidRPr="1B09645C">
        <w:rPr>
          <w:rFonts w:ascii="Times New Roman" w:hAnsi="Times New Roman" w:cs="Times New Roman"/>
        </w:rPr>
        <w:t>2015</w:t>
      </w:r>
      <w:r w:rsidR="1B6C10D4" w:rsidRPr="1B09645C">
        <w:rPr>
          <w:rFonts w:ascii="Times New Roman" w:hAnsi="Times New Roman" w:cs="Times New Roman"/>
        </w:rPr>
        <w:t>)</w:t>
      </w:r>
      <w:r w:rsidRPr="1B09645C">
        <w:rPr>
          <w:rFonts w:ascii="Times New Roman" w:hAnsi="Times New Roman" w:cs="Times New Roman"/>
        </w:rPr>
        <w:t>.</w:t>
      </w:r>
      <w:r>
        <w:t xml:space="preserve"> </w:t>
      </w:r>
      <w:hyperlink r:id="rId12">
        <w:r w:rsidR="00D955BF" w:rsidRPr="1B09645C">
          <w:rPr>
            <w:rStyle w:val="a9"/>
            <w:rFonts w:ascii="Times New Roman" w:hAnsi="Times New Roman" w:cs="Times New Roman"/>
            <w:color w:val="auto"/>
            <w:u w:val="none"/>
          </w:rPr>
          <w:t>https://www.fsc.go.jp/fsciis/attachedFile/download?retrievalId=kya20120326435&amp;fileId=201</w:t>
        </w:r>
      </w:hyperlink>
      <w:r w:rsidRPr="1B09645C">
        <w:rPr>
          <w:rFonts w:ascii="Times New Roman" w:hAnsi="Times New Roman" w:cs="Times New Roman"/>
        </w:rPr>
        <w:t xml:space="preserve"> (</w:t>
      </w:r>
      <w:r w:rsidR="008E12F9" w:rsidRPr="1B09645C">
        <w:rPr>
          <w:rFonts w:ascii="Times New Roman" w:hAnsi="Times New Roman" w:cs="Times New Roman"/>
        </w:rPr>
        <w:t>参照</w:t>
      </w:r>
      <w:r w:rsidRPr="1B09645C">
        <w:rPr>
          <w:rFonts w:ascii="Times New Roman" w:hAnsi="Times New Roman" w:cs="Times New Roman"/>
        </w:rPr>
        <w:t xml:space="preserve"> 2024-0</w:t>
      </w:r>
      <w:r w:rsidR="00D57917">
        <w:rPr>
          <w:rFonts w:ascii="Times New Roman" w:hAnsi="Times New Roman" w:cs="Times New Roman" w:hint="eastAsia"/>
        </w:rPr>
        <w:t>7</w:t>
      </w:r>
      <w:r w:rsidRPr="1B09645C">
        <w:rPr>
          <w:rFonts w:ascii="Times New Roman" w:hAnsi="Times New Roman" w:cs="Times New Roman"/>
        </w:rPr>
        <w:t>-0</w:t>
      </w:r>
      <w:r w:rsidR="00D57917">
        <w:rPr>
          <w:rFonts w:ascii="Times New Roman" w:hAnsi="Times New Roman" w:cs="Times New Roman" w:hint="eastAsia"/>
        </w:rPr>
        <w:t>1</w:t>
      </w:r>
      <w:r w:rsidRPr="1B09645C">
        <w:rPr>
          <w:rFonts w:ascii="Times New Roman" w:hAnsi="Times New Roman" w:cs="Times New Roman"/>
        </w:rPr>
        <w:t>).</w:t>
      </w:r>
    </w:p>
    <w:p w14:paraId="064ADD8E" w14:textId="285C990E" w:rsidR="00646513" w:rsidRDefault="00F445BB" w:rsidP="009654BF">
      <w:pPr>
        <w:pStyle w:val="a8"/>
        <w:numPr>
          <w:ilvl w:val="0"/>
          <w:numId w:val="5"/>
        </w:numPr>
        <w:ind w:leftChars="0" w:left="357" w:hanging="357"/>
        <w:jc w:val="left"/>
        <w:rPr>
          <w:rFonts w:ascii="Times New Roman" w:hAnsi="Times New Roman" w:cs="Times New Roman"/>
        </w:rPr>
      </w:pPr>
      <w:r>
        <w:rPr>
          <w:rFonts w:ascii="Times New Roman" w:hAnsi="Times New Roman" w:cs="Times New Roman" w:hint="eastAsia"/>
        </w:rPr>
        <w:t>環境</w:t>
      </w:r>
      <w:r w:rsidR="00646513" w:rsidRPr="1B09645C">
        <w:rPr>
          <w:rFonts w:ascii="Times New Roman" w:hAnsi="Times New Roman" w:cs="Times New Roman"/>
        </w:rPr>
        <w:t>省</w:t>
      </w:r>
      <w:r w:rsidR="00646513" w:rsidRPr="1B09645C">
        <w:rPr>
          <w:rFonts w:ascii="Times New Roman" w:hAnsi="Times New Roman" w:cs="Times New Roman"/>
        </w:rPr>
        <w:t xml:space="preserve">, </w:t>
      </w:r>
      <w:r w:rsidR="00646513" w:rsidRPr="1B09645C">
        <w:rPr>
          <w:rFonts w:ascii="Times New Roman" w:hAnsi="Times New Roman" w:cs="Times New Roman"/>
        </w:rPr>
        <w:t>水道法関連</w:t>
      </w:r>
      <w:r w:rsidR="00646513" w:rsidRPr="1B09645C">
        <w:rPr>
          <w:rFonts w:ascii="Times New Roman" w:hAnsi="Times New Roman" w:cs="Times New Roman"/>
        </w:rPr>
        <w:t xml:space="preserve">, </w:t>
      </w:r>
      <w:r w:rsidR="00646513" w:rsidRPr="1B09645C">
        <w:rPr>
          <w:rFonts w:ascii="Times New Roman" w:hAnsi="Times New Roman" w:cs="Times New Roman"/>
        </w:rPr>
        <w:t>水道法関連法規等</w:t>
      </w:r>
      <w:r w:rsidR="00646513" w:rsidRPr="1B09645C">
        <w:rPr>
          <w:rFonts w:ascii="Times New Roman" w:hAnsi="Times New Roman" w:cs="Times New Roman"/>
        </w:rPr>
        <w:t xml:space="preserve">. </w:t>
      </w:r>
      <w:r w:rsidR="00646513" w:rsidRPr="1B09645C">
        <w:rPr>
          <w:rFonts w:ascii="Times New Roman" w:hAnsi="Times New Roman" w:cs="Times New Roman"/>
          <w:i/>
          <w:iCs/>
        </w:rPr>
        <w:t>水道水質管理計画の策定に当たっての留意事項について</w:t>
      </w:r>
      <w:r w:rsidR="00646513" w:rsidRPr="1B09645C">
        <w:rPr>
          <w:rFonts w:ascii="Times New Roman" w:hAnsi="Times New Roman" w:cs="Times New Roman"/>
        </w:rPr>
        <w:t xml:space="preserve">. </w:t>
      </w:r>
      <w:r w:rsidR="00646513" w:rsidRPr="1B09645C">
        <w:rPr>
          <w:rFonts w:ascii="Times New Roman" w:hAnsi="Times New Roman" w:cs="Times New Roman"/>
        </w:rPr>
        <w:t>厚生省生活衛生局水道環境部水道整備課長</w:t>
      </w:r>
      <w:r w:rsidR="00646513" w:rsidRPr="1B09645C">
        <w:rPr>
          <w:rFonts w:ascii="Times New Roman" w:hAnsi="Times New Roman" w:cs="Times New Roman"/>
        </w:rPr>
        <w:t xml:space="preserve"> </w:t>
      </w:r>
      <w:r w:rsidR="01E843BF" w:rsidRPr="1B09645C">
        <w:rPr>
          <w:rFonts w:ascii="Times New Roman" w:hAnsi="Times New Roman" w:cs="Times New Roman"/>
        </w:rPr>
        <w:t>(</w:t>
      </w:r>
      <w:r w:rsidR="00646513" w:rsidRPr="1B09645C">
        <w:rPr>
          <w:rFonts w:ascii="Times New Roman" w:hAnsi="Times New Roman" w:cs="Times New Roman"/>
        </w:rPr>
        <w:t>2023</w:t>
      </w:r>
      <w:r w:rsidR="3249C0BF" w:rsidRPr="1B09645C">
        <w:rPr>
          <w:rFonts w:ascii="Times New Roman" w:hAnsi="Times New Roman" w:cs="Times New Roman"/>
        </w:rPr>
        <w:t>)</w:t>
      </w:r>
      <w:r w:rsidR="009F1DB8" w:rsidRPr="1B09645C">
        <w:rPr>
          <w:rFonts w:ascii="Times New Roman" w:hAnsi="Times New Roman" w:cs="Times New Roman"/>
        </w:rPr>
        <w:t>.</w:t>
      </w:r>
      <w:r w:rsidR="00646513" w:rsidRPr="1B09645C">
        <w:rPr>
          <w:rFonts w:ascii="Times New Roman" w:hAnsi="Times New Roman" w:cs="Times New Roman"/>
        </w:rPr>
        <w:t xml:space="preserve"> </w:t>
      </w:r>
      <w:r w:rsidR="00A44649" w:rsidRPr="00A44649">
        <w:t>https://www.</w:t>
      </w:r>
      <w:r w:rsidR="00230D89" w:rsidRPr="00230D89">
        <w:t>env</w:t>
      </w:r>
      <w:r w:rsidR="00A44649" w:rsidRPr="00A44649">
        <w:t>.go.jp/</w:t>
      </w:r>
      <w:r w:rsidR="00230D89" w:rsidRPr="00230D89">
        <w:t>content/900547528.pdf</w:t>
      </w:r>
      <w:r w:rsidR="00646513" w:rsidRPr="1B09645C">
        <w:rPr>
          <w:rFonts w:ascii="Times New Roman" w:hAnsi="Times New Roman" w:cs="Times New Roman"/>
        </w:rPr>
        <w:t xml:space="preserve"> (</w:t>
      </w:r>
      <w:r w:rsidR="008E12F9" w:rsidRPr="1B09645C">
        <w:rPr>
          <w:rFonts w:ascii="Times New Roman" w:hAnsi="Times New Roman" w:cs="Times New Roman"/>
        </w:rPr>
        <w:t>参照</w:t>
      </w:r>
      <w:r w:rsidR="00646513" w:rsidRPr="1B09645C">
        <w:rPr>
          <w:rFonts w:ascii="Times New Roman" w:hAnsi="Times New Roman" w:cs="Times New Roman"/>
        </w:rPr>
        <w:t xml:space="preserve"> 2024-0</w:t>
      </w:r>
      <w:r w:rsidR="00676995">
        <w:rPr>
          <w:rFonts w:ascii="Times New Roman" w:hAnsi="Times New Roman" w:cs="Times New Roman" w:hint="eastAsia"/>
        </w:rPr>
        <w:t>7</w:t>
      </w:r>
      <w:r w:rsidR="00646513" w:rsidRPr="1B09645C">
        <w:rPr>
          <w:rFonts w:ascii="Times New Roman" w:hAnsi="Times New Roman" w:cs="Times New Roman"/>
        </w:rPr>
        <w:t>-0</w:t>
      </w:r>
      <w:r w:rsidR="00676995">
        <w:rPr>
          <w:rFonts w:ascii="Times New Roman" w:hAnsi="Times New Roman" w:cs="Times New Roman" w:hint="eastAsia"/>
        </w:rPr>
        <w:t>1</w:t>
      </w:r>
      <w:r w:rsidR="00646513" w:rsidRPr="1B09645C">
        <w:rPr>
          <w:rFonts w:ascii="Times New Roman" w:hAnsi="Times New Roman" w:cs="Times New Roman"/>
        </w:rPr>
        <w:t>)</w:t>
      </w:r>
      <w:r w:rsidR="009F1DB8" w:rsidRPr="1B09645C">
        <w:rPr>
          <w:rFonts w:ascii="Times New Roman" w:hAnsi="Times New Roman" w:cs="Times New Roman"/>
        </w:rPr>
        <w:t>.</w:t>
      </w:r>
    </w:p>
    <w:bookmarkEnd w:id="0"/>
    <w:p w14:paraId="37465601" w14:textId="63528CAC" w:rsidR="00234BD2" w:rsidRPr="00E07054" w:rsidRDefault="00234BD2" w:rsidP="00234BD2">
      <w:pPr>
        <w:rPr>
          <w:rStyle w:val="cit-volume"/>
        </w:rPr>
      </w:pPr>
    </w:p>
    <w:p w14:paraId="70EB9BCA" w14:textId="19C49783" w:rsidR="00234BD2" w:rsidRPr="002A5147" w:rsidRDefault="00234BD2" w:rsidP="00234BD2">
      <w:pPr>
        <w:rPr>
          <w:rStyle w:val="cit-volume"/>
        </w:rPr>
      </w:pPr>
    </w:p>
    <w:p w14:paraId="25F52B46" w14:textId="4989D620" w:rsidR="00234BD2" w:rsidRPr="002A5147" w:rsidRDefault="00234BD2">
      <w:pPr>
        <w:widowControl/>
        <w:jc w:val="left"/>
        <w:rPr>
          <w:rStyle w:val="cit-volume"/>
        </w:rPr>
      </w:pPr>
      <w:r w:rsidRPr="002A5147">
        <w:rPr>
          <w:rStyle w:val="cit-volume"/>
        </w:rPr>
        <w:br w:type="page"/>
      </w:r>
    </w:p>
    <w:p w14:paraId="6E87C3D4" w14:textId="403596D3" w:rsidR="00202246" w:rsidRDefault="00202246" w:rsidP="004F4C78">
      <w:pPr>
        <w:jc w:val="center"/>
        <w:rPr>
          <w:rFonts w:ascii="Times New Roman" w:eastAsiaTheme="minorHAnsi" w:hAnsi="Times New Roman" w:cs="Times New Roman"/>
          <w:b/>
        </w:rPr>
      </w:pPr>
      <w:bookmarkStart w:id="1" w:name="表1"/>
      <w:r w:rsidRPr="002A5147">
        <w:rPr>
          <w:rFonts w:ascii="Times New Roman" w:eastAsiaTheme="minorHAnsi" w:hAnsi="Times New Roman" w:cs="Times New Roman"/>
          <w:b/>
        </w:rPr>
        <w:lastRenderedPageBreak/>
        <w:t>表</w:t>
      </w:r>
      <w:r w:rsidRPr="002A5147">
        <w:rPr>
          <w:rFonts w:ascii="Times New Roman" w:eastAsiaTheme="minorHAnsi" w:hAnsi="Times New Roman" w:cs="Times New Roman"/>
          <w:b/>
        </w:rPr>
        <w:t>1</w:t>
      </w:r>
      <w:bookmarkEnd w:id="1"/>
      <w:r w:rsidRPr="002A5147">
        <w:rPr>
          <w:rFonts w:ascii="Times New Roman" w:eastAsiaTheme="minorHAnsi" w:hAnsi="Times New Roman" w:cs="Times New Roman"/>
          <w:b/>
        </w:rPr>
        <w:t xml:space="preserve">. </w:t>
      </w:r>
      <w:r w:rsidR="00EC1E7D" w:rsidRPr="002A5147">
        <w:rPr>
          <w:rFonts w:ascii="Times New Roman" w:eastAsiaTheme="minorHAnsi" w:hAnsi="Times New Roman" w:cs="Times New Roman"/>
          <w:b/>
        </w:rPr>
        <w:t>令和</w:t>
      </w:r>
      <w:r w:rsidR="009710B3">
        <w:rPr>
          <w:rFonts w:ascii="Times New Roman" w:eastAsiaTheme="minorHAnsi" w:hAnsi="Times New Roman" w:cs="Times New Roman" w:hint="eastAsia"/>
          <w:b/>
        </w:rPr>
        <w:t>5</w:t>
      </w:r>
      <w:r w:rsidRPr="002A5147">
        <w:rPr>
          <w:rFonts w:ascii="Times New Roman" w:eastAsiaTheme="minorHAnsi" w:hAnsi="Times New Roman" w:cs="Times New Roman"/>
          <w:b/>
        </w:rPr>
        <w:t>年度大阪府水道水中微量有機物質調査の調査日および調査地点</w:t>
      </w:r>
    </w:p>
    <w:p w14:paraId="62E7E076" w14:textId="1C096373" w:rsidR="002A4C92" w:rsidRPr="002A5147" w:rsidRDefault="002A4C92" w:rsidP="004F4C78">
      <w:pPr>
        <w:jc w:val="center"/>
        <w:rPr>
          <w:rFonts w:ascii="Times New Roman" w:eastAsiaTheme="minorHAnsi" w:hAnsi="Times New Roman" w:cs="Times New Roman" w:hint="eastAsia"/>
          <w:b/>
        </w:rPr>
      </w:pPr>
      <w:r w:rsidRPr="002A4C92">
        <w:rPr>
          <w:rFonts w:hint="eastAsia"/>
        </w:rPr>
        <w:drawing>
          <wp:inline distT="0" distB="0" distL="0" distR="0" wp14:anchorId="684522D1" wp14:editId="1DB6D07D">
            <wp:extent cx="5400040" cy="5742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5742940"/>
                    </a:xfrm>
                    <a:prstGeom prst="rect">
                      <a:avLst/>
                    </a:prstGeom>
                    <a:noFill/>
                    <a:ln>
                      <a:noFill/>
                    </a:ln>
                  </pic:spPr>
                </pic:pic>
              </a:graphicData>
            </a:graphic>
          </wp:inline>
        </w:drawing>
      </w:r>
    </w:p>
    <w:p w14:paraId="4647ED11" w14:textId="77777777" w:rsidR="003D0FFB" w:rsidRDefault="009062D8">
      <w:pPr>
        <w:widowControl/>
        <w:jc w:val="left"/>
        <w:rPr>
          <w:rFonts w:ascii="Century" w:eastAsia="ＭＳ 明朝" w:hAnsi="Century" w:cs="Times New Roman"/>
          <w:b/>
        </w:rPr>
        <w:sectPr w:rsidR="003D0FFB" w:rsidSect="00202136">
          <w:footerReference w:type="default" r:id="rId14"/>
          <w:headerReference w:type="first" r:id="rId15"/>
          <w:pgSz w:w="11906" w:h="16838" w:code="9"/>
          <w:pgMar w:top="1985" w:right="1701" w:bottom="1701" w:left="1701" w:header="851" w:footer="992" w:gutter="0"/>
          <w:cols w:space="425"/>
          <w:docGrid w:type="lines" w:linePitch="360"/>
        </w:sectPr>
      </w:pPr>
      <w:r w:rsidRPr="002A5147">
        <w:rPr>
          <w:rFonts w:ascii="Century" w:eastAsia="ＭＳ 明朝" w:hAnsi="Century" w:cs="Times New Roman"/>
          <w:b/>
        </w:rPr>
        <w:br w:type="page"/>
      </w:r>
    </w:p>
    <w:p w14:paraId="5D1E5096" w14:textId="4E77781E" w:rsidR="000A22B1" w:rsidRDefault="009062D8" w:rsidP="004F4C78">
      <w:pPr>
        <w:jc w:val="center"/>
        <w:rPr>
          <w:rFonts w:ascii="Times New Roman" w:eastAsiaTheme="minorHAnsi" w:hAnsi="Times New Roman" w:cs="Times New Roman"/>
          <w:b/>
        </w:rPr>
      </w:pPr>
      <w:bookmarkStart w:id="2" w:name="表2"/>
      <w:r w:rsidRPr="005F7AC0">
        <w:rPr>
          <w:rFonts w:ascii="Times New Roman" w:eastAsiaTheme="minorHAnsi" w:hAnsi="Times New Roman" w:cs="Times New Roman"/>
          <w:b/>
        </w:rPr>
        <w:lastRenderedPageBreak/>
        <w:t>表</w:t>
      </w:r>
      <w:r w:rsidR="00771A28" w:rsidRPr="005F7AC0">
        <w:rPr>
          <w:rFonts w:ascii="Times New Roman" w:eastAsiaTheme="minorHAnsi" w:hAnsi="Times New Roman" w:cs="Times New Roman"/>
          <w:b/>
        </w:rPr>
        <w:t>2</w:t>
      </w:r>
      <w:r w:rsidRPr="005F7AC0">
        <w:rPr>
          <w:rFonts w:ascii="Times New Roman" w:eastAsiaTheme="minorHAnsi" w:hAnsi="Times New Roman" w:cs="Times New Roman"/>
          <w:b/>
        </w:rPr>
        <w:t>.</w:t>
      </w:r>
      <w:bookmarkEnd w:id="2"/>
      <w:r w:rsidRPr="005F7AC0">
        <w:rPr>
          <w:rFonts w:ascii="Times New Roman" w:eastAsiaTheme="minorHAnsi" w:hAnsi="Times New Roman" w:cs="Times New Roman"/>
          <w:b/>
        </w:rPr>
        <w:t xml:space="preserve"> </w:t>
      </w:r>
      <w:r w:rsidR="000C3D4C" w:rsidRPr="005F7AC0">
        <w:rPr>
          <w:rFonts w:ascii="Times New Roman" w:eastAsiaTheme="minorHAnsi" w:hAnsi="Times New Roman" w:cs="Times New Roman"/>
          <w:b/>
        </w:rPr>
        <w:t>農薬類</w:t>
      </w:r>
      <w:r w:rsidRPr="005F7AC0">
        <w:rPr>
          <w:rFonts w:ascii="Times New Roman" w:eastAsiaTheme="minorHAnsi" w:hAnsi="Times New Roman" w:cs="Times New Roman"/>
          <w:b/>
        </w:rPr>
        <w:t>の検出濃度</w:t>
      </w:r>
      <w:r w:rsidR="00BC51F3" w:rsidRPr="005F7AC0">
        <w:rPr>
          <w:rFonts w:ascii="Times New Roman" w:eastAsiaTheme="minorHAnsi" w:hAnsi="Times New Roman" w:cs="Times New Roman"/>
          <w:b/>
        </w:rPr>
        <w:t>（</w:t>
      </w:r>
      <w:r w:rsidR="000C3D4C" w:rsidRPr="005F7AC0">
        <w:rPr>
          <w:rFonts w:ascii="Times New Roman" w:eastAsiaTheme="minorHAnsi" w:hAnsi="Times New Roman" w:cs="Times New Roman"/>
          <w:b/>
        </w:rPr>
        <w:t>6</w:t>
      </w:r>
      <w:r w:rsidR="00196EEA" w:rsidRPr="005F7AC0">
        <w:rPr>
          <w:rFonts w:ascii="Times New Roman" w:eastAsiaTheme="minorHAnsi" w:hAnsi="Times New Roman" w:cs="Times New Roman"/>
          <w:b/>
        </w:rPr>
        <w:t>月調査</w:t>
      </w:r>
      <w:r w:rsidR="00BC51F3" w:rsidRPr="005F7AC0">
        <w:rPr>
          <w:rFonts w:ascii="Times New Roman" w:eastAsiaTheme="minorHAnsi" w:hAnsi="Times New Roman" w:cs="Times New Roman"/>
          <w:b/>
        </w:rPr>
        <w:t>）</w:t>
      </w:r>
    </w:p>
    <w:p w14:paraId="58480484" w14:textId="77777777" w:rsidR="002A4C92" w:rsidRDefault="002A4C92" w:rsidP="004F4C78">
      <w:pPr>
        <w:jc w:val="center"/>
        <w:rPr>
          <w:rFonts w:ascii="Times New Roman" w:eastAsiaTheme="minorHAnsi" w:hAnsi="Times New Roman" w:cs="Times New Roman" w:hint="eastAsia"/>
          <w:b/>
        </w:rPr>
      </w:pPr>
    </w:p>
    <w:p w14:paraId="47553C5C" w14:textId="61348F34" w:rsidR="002A4C92" w:rsidRPr="00954C63" w:rsidRDefault="002A4C92" w:rsidP="004F4C78">
      <w:pPr>
        <w:jc w:val="center"/>
        <w:rPr>
          <w:rFonts w:ascii="Times New Roman" w:eastAsiaTheme="minorHAnsi" w:hAnsi="Times New Roman" w:cs="Times New Roman" w:hint="eastAsia"/>
          <w:b/>
        </w:rPr>
      </w:pPr>
      <w:r w:rsidRPr="002A4C92">
        <w:rPr>
          <w:rFonts w:ascii="Times New Roman" w:eastAsiaTheme="minorHAnsi" w:hAnsi="Times New Roman" w:cs="Times New Roman"/>
          <w:b/>
        </w:rPr>
        <w:drawing>
          <wp:inline distT="0" distB="0" distL="0" distR="0" wp14:anchorId="386695C8" wp14:editId="1478E959">
            <wp:extent cx="7893685" cy="3093720"/>
            <wp:effectExtent l="0" t="0" r="0" b="0"/>
            <wp:docPr id="8" name="図 7">
              <a:extLst xmlns:a="http://schemas.openxmlformats.org/drawingml/2006/main">
                <a:ext uri="{FF2B5EF4-FFF2-40B4-BE49-F238E27FC236}">
                  <a16:creationId xmlns:a16="http://schemas.microsoft.com/office/drawing/2014/main" id="{56F33C10-3EEB-4F12-B1B8-4BCE1892A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6F33C10-3EEB-4F12-B1B8-4BCE1892A8CA}"/>
                        </a:ext>
                      </a:extLst>
                    </pic:cNvPr>
                    <pic:cNvPicPr>
                      <a:picLocks noChangeAspect="1"/>
                    </pic:cNvPicPr>
                  </pic:nvPicPr>
                  <pic:blipFill>
                    <a:blip r:embed="rId16"/>
                    <a:stretch>
                      <a:fillRect/>
                    </a:stretch>
                  </pic:blipFill>
                  <pic:spPr>
                    <a:xfrm>
                      <a:off x="0" y="0"/>
                      <a:ext cx="7898188" cy="3095485"/>
                    </a:xfrm>
                    <a:prstGeom prst="rect">
                      <a:avLst/>
                    </a:prstGeom>
                  </pic:spPr>
                </pic:pic>
              </a:graphicData>
            </a:graphic>
          </wp:inline>
        </w:drawing>
      </w:r>
    </w:p>
    <w:p w14:paraId="433E3005" w14:textId="6D10C5B8" w:rsidR="006703DE" w:rsidRPr="00954C63" w:rsidRDefault="006703DE" w:rsidP="006703DE">
      <w:pPr>
        <w:widowControl/>
        <w:rPr>
          <w:rFonts w:ascii="Times New Roman" w:eastAsiaTheme="minorHAnsi" w:hAnsi="Times New Roman" w:cs="Times New Roman"/>
        </w:rPr>
      </w:pPr>
    </w:p>
    <w:p w14:paraId="03B78CDA" w14:textId="77777777" w:rsidR="00954C63" w:rsidRPr="002A5147" w:rsidRDefault="00954C63" w:rsidP="006703DE">
      <w:pPr>
        <w:widowControl/>
        <w:rPr>
          <w:rFonts w:eastAsiaTheme="minorHAnsi" w:cs="Times New Roman"/>
        </w:rPr>
      </w:pPr>
    </w:p>
    <w:p w14:paraId="1C57D9C1" w14:textId="77777777" w:rsidR="003D0FFB" w:rsidRDefault="003D0FFB">
      <w:pPr>
        <w:widowControl/>
        <w:jc w:val="left"/>
        <w:rPr>
          <w:rFonts w:ascii="Times New Roman" w:eastAsiaTheme="minorHAnsi" w:hAnsi="Times New Roman" w:cs="Times New Roman"/>
          <w:b/>
        </w:rPr>
      </w:pPr>
      <w:r>
        <w:rPr>
          <w:rFonts w:ascii="Times New Roman" w:eastAsiaTheme="minorHAnsi" w:hAnsi="Times New Roman" w:cs="Times New Roman"/>
          <w:b/>
        </w:rPr>
        <w:br w:type="page"/>
      </w:r>
    </w:p>
    <w:p w14:paraId="11DC1386" w14:textId="7D9CB9AB" w:rsidR="00954C63" w:rsidRDefault="00954C63" w:rsidP="00954C63">
      <w:pPr>
        <w:jc w:val="center"/>
        <w:rPr>
          <w:rFonts w:ascii="Times New Roman" w:eastAsiaTheme="minorHAnsi" w:hAnsi="Times New Roman" w:cs="Times New Roman"/>
          <w:b/>
        </w:rPr>
      </w:pPr>
      <w:r w:rsidRPr="005F7AC0">
        <w:rPr>
          <w:rFonts w:ascii="Times New Roman" w:eastAsiaTheme="minorHAnsi" w:hAnsi="Times New Roman" w:cs="Times New Roman"/>
          <w:b/>
        </w:rPr>
        <w:lastRenderedPageBreak/>
        <w:t>表</w:t>
      </w:r>
      <w:r w:rsidRPr="005F7AC0">
        <w:rPr>
          <w:rFonts w:ascii="Times New Roman" w:eastAsiaTheme="minorHAnsi" w:hAnsi="Times New Roman" w:cs="Times New Roman"/>
          <w:b/>
        </w:rPr>
        <w:t xml:space="preserve">3. </w:t>
      </w:r>
      <w:r w:rsidRPr="005F7AC0">
        <w:rPr>
          <w:rFonts w:ascii="Times New Roman" w:eastAsiaTheme="minorHAnsi" w:hAnsi="Times New Roman" w:cs="Times New Roman"/>
          <w:b/>
        </w:rPr>
        <w:t>農薬類の検出濃度（</w:t>
      </w:r>
      <w:r w:rsidRPr="005F7AC0">
        <w:rPr>
          <w:rFonts w:ascii="Times New Roman" w:eastAsiaTheme="minorHAnsi" w:hAnsi="Times New Roman" w:cs="Times New Roman"/>
          <w:b/>
        </w:rPr>
        <w:t>1</w:t>
      </w:r>
      <w:r w:rsidRPr="005F7AC0">
        <w:rPr>
          <w:rFonts w:ascii="Times New Roman" w:eastAsiaTheme="minorHAnsi" w:hAnsi="Times New Roman" w:cs="Times New Roman"/>
          <w:b/>
        </w:rPr>
        <w:t>月調査）</w:t>
      </w:r>
    </w:p>
    <w:p w14:paraId="008BDA1F" w14:textId="77777777" w:rsidR="002A4C92" w:rsidRDefault="002A4C92" w:rsidP="00954C63">
      <w:pPr>
        <w:jc w:val="center"/>
        <w:rPr>
          <w:rFonts w:ascii="Times New Roman" w:eastAsiaTheme="minorHAnsi" w:hAnsi="Times New Roman" w:cs="Times New Roman" w:hint="eastAsia"/>
          <w:b/>
        </w:rPr>
      </w:pPr>
    </w:p>
    <w:p w14:paraId="509BF635" w14:textId="43036CDC" w:rsidR="002A4C92" w:rsidRPr="00954C63" w:rsidRDefault="002A4C92" w:rsidP="00954C63">
      <w:pPr>
        <w:jc w:val="center"/>
        <w:rPr>
          <w:rFonts w:ascii="Times New Roman" w:eastAsiaTheme="minorHAnsi" w:hAnsi="Times New Roman" w:cs="Times New Roman" w:hint="eastAsia"/>
          <w:b/>
        </w:rPr>
      </w:pPr>
      <w:r w:rsidRPr="002A4C92">
        <w:rPr>
          <w:rFonts w:ascii="Times New Roman" w:eastAsiaTheme="minorHAnsi" w:hAnsi="Times New Roman" w:cs="Times New Roman"/>
          <w:b/>
        </w:rPr>
        <w:drawing>
          <wp:inline distT="0" distB="0" distL="0" distR="0" wp14:anchorId="75740E22" wp14:editId="004F22DF">
            <wp:extent cx="7895004" cy="2956816"/>
            <wp:effectExtent l="0" t="0" r="0" b="0"/>
            <wp:docPr id="11" name="図 10">
              <a:extLst xmlns:a="http://schemas.openxmlformats.org/drawingml/2006/main">
                <a:ext uri="{FF2B5EF4-FFF2-40B4-BE49-F238E27FC236}">
                  <a16:creationId xmlns:a16="http://schemas.microsoft.com/office/drawing/2014/main" id="{DE10DB74-3FF7-4DFC-A682-3D93C4170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DE10DB74-3FF7-4DFC-A682-3D93C41700F1}"/>
                        </a:ext>
                      </a:extLst>
                    </pic:cNvPr>
                    <pic:cNvPicPr>
                      <a:picLocks noChangeAspect="1"/>
                    </pic:cNvPicPr>
                  </pic:nvPicPr>
                  <pic:blipFill>
                    <a:blip r:embed="rId16"/>
                    <a:stretch>
                      <a:fillRect/>
                    </a:stretch>
                  </pic:blipFill>
                  <pic:spPr>
                    <a:xfrm>
                      <a:off x="0" y="0"/>
                      <a:ext cx="7895004" cy="2956816"/>
                    </a:xfrm>
                    <a:prstGeom prst="rect">
                      <a:avLst/>
                    </a:prstGeom>
                  </pic:spPr>
                </pic:pic>
              </a:graphicData>
            </a:graphic>
          </wp:inline>
        </w:drawing>
      </w:r>
    </w:p>
    <w:p w14:paraId="31EB287E" w14:textId="77200FFA" w:rsidR="00703681" w:rsidRPr="002A5147" w:rsidRDefault="00703681" w:rsidP="00703681">
      <w:pPr>
        <w:widowControl/>
        <w:jc w:val="left"/>
        <w:rPr>
          <w:rFonts w:ascii="Times New Roman" w:hAnsi="Times New Roman" w:cs="Times New Roman"/>
          <w:bCs/>
        </w:rPr>
      </w:pPr>
    </w:p>
    <w:p w14:paraId="505E8C6D" w14:textId="77777777" w:rsidR="003D0FFB" w:rsidRDefault="00703681" w:rsidP="00703681">
      <w:pPr>
        <w:widowControl/>
        <w:jc w:val="left"/>
        <w:rPr>
          <w:rFonts w:ascii="Century" w:eastAsia="ＭＳ 明朝" w:hAnsi="Century" w:cs="Times New Roman"/>
          <w:b/>
        </w:rPr>
        <w:sectPr w:rsidR="003D0FFB" w:rsidSect="00202136">
          <w:pgSz w:w="16838" w:h="11906" w:orient="landscape" w:code="9"/>
          <w:pgMar w:top="1701" w:right="1985" w:bottom="1701" w:left="1701" w:header="851" w:footer="992" w:gutter="0"/>
          <w:cols w:space="425"/>
          <w:docGrid w:type="lines" w:linePitch="360"/>
        </w:sectPr>
      </w:pPr>
      <w:r w:rsidRPr="002A5147">
        <w:rPr>
          <w:rFonts w:ascii="Century" w:eastAsia="ＭＳ 明朝" w:hAnsi="Century" w:cs="Times New Roman"/>
          <w:b/>
        </w:rPr>
        <w:br w:type="page"/>
      </w:r>
    </w:p>
    <w:p w14:paraId="3E826BF0" w14:textId="6ABD5DDA" w:rsidR="004B201B" w:rsidRDefault="004B201B" w:rsidP="004B201B">
      <w:pPr>
        <w:jc w:val="center"/>
        <w:rPr>
          <w:rFonts w:ascii="Times New Roman" w:eastAsiaTheme="minorHAnsi" w:hAnsi="Times New Roman" w:cs="Times New Roman"/>
          <w:b/>
        </w:rPr>
      </w:pPr>
      <w:bookmarkStart w:id="3" w:name="表3"/>
      <w:r w:rsidRPr="002A5147">
        <w:rPr>
          <w:rFonts w:ascii="Times New Roman" w:eastAsiaTheme="minorHAnsi" w:hAnsi="Times New Roman" w:cs="Times New Roman"/>
          <w:b/>
        </w:rPr>
        <w:lastRenderedPageBreak/>
        <w:t>表</w:t>
      </w:r>
      <w:bookmarkEnd w:id="3"/>
      <w:r w:rsidR="00754A81" w:rsidRPr="002A5147">
        <w:rPr>
          <w:rFonts w:ascii="Times New Roman" w:eastAsiaTheme="minorHAnsi" w:hAnsi="Times New Roman" w:cs="Times New Roman"/>
          <w:b/>
        </w:rPr>
        <w:t>4</w:t>
      </w:r>
      <w:r w:rsidRPr="002A5147">
        <w:rPr>
          <w:rFonts w:ascii="Times New Roman" w:eastAsiaTheme="minorHAnsi" w:hAnsi="Times New Roman" w:cs="Times New Roman"/>
          <w:b/>
        </w:rPr>
        <w:t xml:space="preserve">. </w:t>
      </w:r>
      <w:r w:rsidRPr="002A5147">
        <w:rPr>
          <w:rFonts w:ascii="Times New Roman" w:eastAsiaTheme="minorHAnsi" w:hAnsi="Times New Roman" w:cs="Times New Roman"/>
          <w:b/>
        </w:rPr>
        <w:t>全有機炭素</w:t>
      </w:r>
      <w:r w:rsidR="00F63117" w:rsidRPr="002A5147">
        <w:rPr>
          <w:rFonts w:ascii="Times New Roman" w:eastAsiaTheme="minorHAnsi" w:hAnsi="Times New Roman" w:cs="Times New Roman"/>
          <w:b/>
        </w:rPr>
        <w:t>（</w:t>
      </w:r>
      <w:r w:rsidR="00687306" w:rsidRPr="002A5147">
        <w:rPr>
          <w:rFonts w:ascii="Times New Roman" w:eastAsiaTheme="minorHAnsi" w:hAnsi="Times New Roman" w:cs="Times New Roman"/>
          <w:b/>
        </w:rPr>
        <w:t>TOC</w:t>
      </w:r>
      <w:r w:rsidR="00F63117" w:rsidRPr="002A5147">
        <w:rPr>
          <w:rFonts w:ascii="Times New Roman" w:eastAsiaTheme="minorHAnsi" w:hAnsi="Times New Roman" w:cs="Times New Roman"/>
          <w:b/>
        </w:rPr>
        <w:t>）</w:t>
      </w:r>
      <w:r w:rsidR="00BC6451" w:rsidRPr="002A5147">
        <w:rPr>
          <w:rFonts w:ascii="Times New Roman" w:eastAsiaTheme="minorHAnsi" w:hAnsi="Times New Roman" w:cs="Times New Roman"/>
          <w:b/>
        </w:rPr>
        <w:t>および</w:t>
      </w:r>
      <w:r w:rsidRPr="002A5147">
        <w:rPr>
          <w:rFonts w:ascii="Times New Roman" w:eastAsiaTheme="minorHAnsi" w:hAnsi="Times New Roman" w:cs="Times New Roman"/>
          <w:b/>
        </w:rPr>
        <w:t>全有機ハロゲン</w:t>
      </w:r>
      <w:r w:rsidR="00F63117" w:rsidRPr="002A5147">
        <w:rPr>
          <w:rFonts w:ascii="Times New Roman" w:eastAsiaTheme="minorHAnsi" w:hAnsi="Times New Roman" w:cs="Times New Roman"/>
          <w:b/>
        </w:rPr>
        <w:t>（</w:t>
      </w:r>
      <w:r w:rsidR="00687306" w:rsidRPr="002A5147">
        <w:rPr>
          <w:rFonts w:ascii="Times New Roman" w:eastAsiaTheme="minorHAnsi" w:hAnsi="Times New Roman" w:cs="Times New Roman"/>
          <w:b/>
        </w:rPr>
        <w:t>TOX</w:t>
      </w:r>
      <w:r w:rsidR="00F63117" w:rsidRPr="002A5147">
        <w:rPr>
          <w:rFonts w:ascii="Times New Roman" w:eastAsiaTheme="minorHAnsi" w:hAnsi="Times New Roman" w:cs="Times New Roman"/>
          <w:b/>
        </w:rPr>
        <w:t>）</w:t>
      </w:r>
      <w:r w:rsidRPr="002A5147">
        <w:rPr>
          <w:rFonts w:ascii="Times New Roman" w:eastAsiaTheme="minorHAnsi" w:hAnsi="Times New Roman" w:cs="Times New Roman"/>
          <w:b/>
        </w:rPr>
        <w:t>の検出濃度</w:t>
      </w:r>
      <w:r w:rsidR="00F63117" w:rsidRPr="002A5147">
        <w:rPr>
          <w:rFonts w:ascii="Times New Roman" w:eastAsiaTheme="minorHAnsi" w:hAnsi="Times New Roman" w:cs="Times New Roman"/>
          <w:b/>
        </w:rPr>
        <w:t>（</w:t>
      </w:r>
      <w:r w:rsidR="009F748E" w:rsidRPr="002B51E4">
        <w:rPr>
          <w:rFonts w:ascii="Times New Roman" w:eastAsiaTheme="minorHAnsi" w:hAnsi="Times New Roman" w:cs="Times New Roman" w:hint="eastAsia"/>
          <w:b/>
        </w:rPr>
        <w:t>6</w:t>
      </w:r>
      <w:r w:rsidR="00703681" w:rsidRPr="002A5147">
        <w:rPr>
          <w:rFonts w:ascii="Times New Roman" w:eastAsiaTheme="minorHAnsi" w:hAnsi="Times New Roman" w:cs="Times New Roman" w:hint="eastAsia"/>
          <w:b/>
        </w:rPr>
        <w:t>月調査</w:t>
      </w:r>
      <w:r w:rsidR="00F63117" w:rsidRPr="002A5147">
        <w:rPr>
          <w:rFonts w:ascii="Times New Roman" w:eastAsiaTheme="minorHAnsi" w:hAnsi="Times New Roman" w:cs="Times New Roman"/>
          <w:b/>
        </w:rPr>
        <w:t>）</w:t>
      </w:r>
    </w:p>
    <w:p w14:paraId="7DC66CFA" w14:textId="37D9A667" w:rsidR="002A4C92" w:rsidRPr="002A5147" w:rsidRDefault="002A4C92" w:rsidP="004B201B">
      <w:pPr>
        <w:jc w:val="center"/>
        <w:rPr>
          <w:rFonts w:ascii="Times New Roman" w:eastAsiaTheme="minorHAnsi" w:hAnsi="Times New Roman" w:cs="Times New Roman" w:hint="eastAsia"/>
          <w:b/>
        </w:rPr>
      </w:pPr>
      <w:r w:rsidRPr="002A4C92">
        <w:rPr>
          <w:rFonts w:ascii="Times New Roman" w:eastAsiaTheme="minorHAnsi" w:hAnsi="Times New Roman" w:cs="Times New Roman"/>
          <w:b/>
        </w:rPr>
        <w:drawing>
          <wp:inline distT="0" distB="0" distL="0" distR="0" wp14:anchorId="33D1832E" wp14:editId="3283FF59">
            <wp:extent cx="5772785" cy="2337897"/>
            <wp:effectExtent l="0" t="0" r="0" b="5715"/>
            <wp:docPr id="18" name="図 17">
              <a:extLst xmlns:a="http://schemas.openxmlformats.org/drawingml/2006/main">
                <a:ext uri="{FF2B5EF4-FFF2-40B4-BE49-F238E27FC236}">
                  <a16:creationId xmlns:a16="http://schemas.microsoft.com/office/drawing/2014/main" id="{1774F87B-4025-4B18-B27A-5578D240C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1774F87B-4025-4B18-B27A-5578D240CC7F}"/>
                        </a:ext>
                      </a:extLst>
                    </pic:cNvPr>
                    <pic:cNvPicPr>
                      <a:picLocks noChangeAspect="1"/>
                    </pic:cNvPicPr>
                  </pic:nvPicPr>
                  <pic:blipFill>
                    <a:blip r:embed="rId17"/>
                    <a:stretch>
                      <a:fillRect/>
                    </a:stretch>
                  </pic:blipFill>
                  <pic:spPr>
                    <a:xfrm>
                      <a:off x="0" y="0"/>
                      <a:ext cx="5783583" cy="2342270"/>
                    </a:xfrm>
                    <a:prstGeom prst="rect">
                      <a:avLst/>
                    </a:prstGeom>
                  </pic:spPr>
                </pic:pic>
              </a:graphicData>
            </a:graphic>
          </wp:inline>
        </w:drawing>
      </w:r>
    </w:p>
    <w:p w14:paraId="6B898F55" w14:textId="2DF3CAE6" w:rsidR="007171DB" w:rsidRPr="002A5147" w:rsidRDefault="006703DE">
      <w:pPr>
        <w:widowControl/>
        <w:jc w:val="left"/>
        <w:rPr>
          <w:rFonts w:asciiTheme="minorEastAsia" w:hAnsiTheme="minorEastAsia" w:cs="Times New Roman"/>
        </w:rPr>
      </w:pPr>
      <w:r w:rsidRPr="002A5147">
        <w:rPr>
          <w:rFonts w:asciiTheme="minorEastAsia" w:hAnsiTheme="minorEastAsia" w:cs="Times New Roman" w:hint="eastAsia"/>
        </w:rPr>
        <w:t>定量下限値：TOC</w:t>
      </w:r>
      <w:r w:rsidR="003E3465" w:rsidRPr="002A5147">
        <w:rPr>
          <w:rFonts w:asciiTheme="minorEastAsia" w:hAnsiTheme="minorEastAsia" w:cs="Times New Roman"/>
        </w:rPr>
        <w:t xml:space="preserve"> 0.3</w:t>
      </w:r>
      <w:r w:rsidRPr="002A5147">
        <w:rPr>
          <w:rFonts w:asciiTheme="minorEastAsia" w:hAnsiTheme="minorEastAsia" w:cs="Times New Roman"/>
        </w:rPr>
        <w:t xml:space="preserve"> mg/L</w:t>
      </w:r>
      <w:r w:rsidRPr="002A5147">
        <w:rPr>
          <w:rFonts w:asciiTheme="minorEastAsia" w:hAnsiTheme="minorEastAsia" w:cs="Times New Roman" w:hint="eastAsia"/>
        </w:rPr>
        <w:t>、TOX</w:t>
      </w:r>
      <w:r w:rsidRPr="002A5147">
        <w:rPr>
          <w:rFonts w:asciiTheme="minorEastAsia" w:hAnsiTheme="minorEastAsia" w:cs="Times New Roman"/>
        </w:rPr>
        <w:t xml:space="preserve"> 0.001 mg-Cl/L</w:t>
      </w:r>
    </w:p>
    <w:p w14:paraId="3937D69A" w14:textId="77777777" w:rsidR="002A4C92" w:rsidRDefault="002A4C92" w:rsidP="00D16F7C">
      <w:pPr>
        <w:jc w:val="center"/>
        <w:rPr>
          <w:rFonts w:ascii="Century" w:eastAsia="ＭＳ 明朝" w:hAnsi="Century" w:cs="Times New Roman"/>
          <w:b/>
        </w:rPr>
      </w:pPr>
    </w:p>
    <w:p w14:paraId="18611C0E" w14:textId="77777777" w:rsidR="002A4C92" w:rsidRDefault="002A4C92" w:rsidP="00D16F7C">
      <w:pPr>
        <w:jc w:val="center"/>
        <w:rPr>
          <w:rFonts w:ascii="Century" w:eastAsia="ＭＳ 明朝" w:hAnsi="Century" w:cs="Times New Roman"/>
          <w:b/>
        </w:rPr>
      </w:pPr>
    </w:p>
    <w:p w14:paraId="5AC128FA" w14:textId="54C263E7" w:rsidR="002A4C92" w:rsidRDefault="00D16F7C" w:rsidP="00E011E0">
      <w:pPr>
        <w:jc w:val="center"/>
        <w:rPr>
          <w:rFonts w:ascii="Times New Roman" w:eastAsiaTheme="minorHAnsi" w:hAnsi="Times New Roman" w:cs="Times New Roman" w:hint="eastAsia"/>
          <w:b/>
        </w:rPr>
      </w:pPr>
      <w:r w:rsidRPr="002A5147">
        <w:rPr>
          <w:rFonts w:ascii="Times New Roman" w:eastAsiaTheme="minorHAnsi" w:hAnsi="Times New Roman" w:cs="Times New Roman"/>
          <w:b/>
        </w:rPr>
        <w:t>表</w:t>
      </w:r>
      <w:r w:rsidR="00754A81" w:rsidRPr="002A5147">
        <w:rPr>
          <w:rFonts w:ascii="Times New Roman" w:eastAsiaTheme="minorHAnsi" w:hAnsi="Times New Roman" w:cs="Times New Roman"/>
          <w:b/>
        </w:rPr>
        <w:t>4</w:t>
      </w:r>
      <w:r w:rsidR="00946935" w:rsidRPr="002A5147">
        <w:rPr>
          <w:rFonts w:ascii="Times New Roman" w:eastAsiaTheme="minorHAnsi" w:hAnsi="Times New Roman" w:cs="Times New Roman"/>
          <w:b/>
        </w:rPr>
        <w:t>.</w:t>
      </w:r>
      <w:r w:rsidR="007C1C2D" w:rsidRPr="002A5147">
        <w:rPr>
          <w:rFonts w:ascii="Times New Roman" w:eastAsiaTheme="minorHAnsi" w:hAnsi="Times New Roman" w:cs="Times New Roman" w:hint="eastAsia"/>
          <w:b/>
        </w:rPr>
        <w:t>（続き）</w:t>
      </w:r>
      <w:r w:rsidRPr="002A5147">
        <w:rPr>
          <w:rFonts w:ascii="Times New Roman" w:eastAsiaTheme="minorHAnsi" w:hAnsi="Times New Roman" w:cs="Times New Roman"/>
          <w:b/>
        </w:rPr>
        <w:t>全有機炭素（</w:t>
      </w:r>
      <w:r w:rsidRPr="002A5147">
        <w:rPr>
          <w:rFonts w:ascii="Times New Roman" w:eastAsiaTheme="minorHAnsi" w:hAnsi="Times New Roman" w:cs="Times New Roman"/>
          <w:b/>
        </w:rPr>
        <w:t>TOC</w:t>
      </w:r>
      <w:r w:rsidRPr="002A5147">
        <w:rPr>
          <w:rFonts w:ascii="Times New Roman" w:eastAsiaTheme="minorHAnsi" w:hAnsi="Times New Roman" w:cs="Times New Roman"/>
          <w:b/>
        </w:rPr>
        <w:t>）および全有機ハロゲン（</w:t>
      </w:r>
      <w:r w:rsidRPr="002A5147">
        <w:rPr>
          <w:rFonts w:ascii="Times New Roman" w:eastAsiaTheme="minorHAnsi" w:hAnsi="Times New Roman" w:cs="Times New Roman"/>
          <w:b/>
        </w:rPr>
        <w:t>TOX</w:t>
      </w:r>
      <w:r w:rsidRPr="002A5147">
        <w:rPr>
          <w:rFonts w:ascii="Times New Roman" w:eastAsiaTheme="minorHAnsi" w:hAnsi="Times New Roman" w:cs="Times New Roman"/>
          <w:b/>
        </w:rPr>
        <w:t>）の検出濃度（</w:t>
      </w:r>
      <w:r w:rsidR="00543A38" w:rsidRPr="002B51E4">
        <w:rPr>
          <w:rFonts w:ascii="Times New Roman" w:eastAsiaTheme="minorHAnsi" w:hAnsi="Times New Roman" w:cs="Times New Roman" w:hint="eastAsia"/>
          <w:b/>
        </w:rPr>
        <w:t>1</w:t>
      </w:r>
      <w:r w:rsidRPr="002A5147">
        <w:rPr>
          <w:rFonts w:ascii="Times New Roman" w:eastAsiaTheme="minorHAnsi" w:hAnsi="Times New Roman" w:cs="Times New Roman" w:hint="eastAsia"/>
          <w:b/>
        </w:rPr>
        <w:t>月調査</w:t>
      </w:r>
      <w:r w:rsidRPr="002A5147">
        <w:rPr>
          <w:rFonts w:ascii="Times New Roman" w:eastAsiaTheme="minorHAnsi" w:hAnsi="Times New Roman" w:cs="Times New Roman"/>
          <w:b/>
        </w:rPr>
        <w:t>）</w:t>
      </w:r>
    </w:p>
    <w:p w14:paraId="292CF52E" w14:textId="77777777" w:rsidR="002A4C92" w:rsidRPr="002A4C92" w:rsidRDefault="002A4C92" w:rsidP="00D16F7C">
      <w:pPr>
        <w:jc w:val="center"/>
        <w:rPr>
          <w:rFonts w:ascii="Times New Roman" w:eastAsiaTheme="minorHAnsi" w:hAnsi="Times New Roman" w:cs="Times New Roman" w:hint="eastAsia"/>
          <w:b/>
        </w:rPr>
      </w:pPr>
    </w:p>
    <w:p w14:paraId="11537E86" w14:textId="4241BAE7" w:rsidR="002A4C92" w:rsidRPr="002A5147" w:rsidRDefault="002A4C92" w:rsidP="00D16F7C">
      <w:pPr>
        <w:jc w:val="center"/>
        <w:rPr>
          <w:rFonts w:ascii="Times New Roman" w:eastAsiaTheme="minorHAnsi" w:hAnsi="Times New Roman" w:cs="Times New Roman" w:hint="eastAsia"/>
          <w:b/>
        </w:rPr>
      </w:pPr>
      <w:r w:rsidRPr="002A4C92">
        <w:rPr>
          <w:rFonts w:ascii="Times New Roman" w:eastAsiaTheme="minorHAnsi" w:hAnsi="Times New Roman" w:cs="Times New Roman"/>
          <w:b/>
        </w:rPr>
        <w:drawing>
          <wp:inline distT="0" distB="0" distL="0" distR="0" wp14:anchorId="6EAC16F1" wp14:editId="3B2B5810">
            <wp:extent cx="5807710" cy="2197013"/>
            <wp:effectExtent l="0" t="0" r="2540" b="0"/>
            <wp:docPr id="20" name="図 19">
              <a:extLst xmlns:a="http://schemas.openxmlformats.org/drawingml/2006/main">
                <a:ext uri="{FF2B5EF4-FFF2-40B4-BE49-F238E27FC236}">
                  <a16:creationId xmlns:a16="http://schemas.microsoft.com/office/drawing/2014/main" id="{4C9B949A-F684-48D2-BA2B-23D4FB257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4C9B949A-F684-48D2-BA2B-23D4FB257694}"/>
                        </a:ext>
                      </a:extLst>
                    </pic:cNvPr>
                    <pic:cNvPicPr>
                      <a:picLocks noChangeAspect="1"/>
                    </pic:cNvPicPr>
                  </pic:nvPicPr>
                  <pic:blipFill>
                    <a:blip r:embed="rId18"/>
                    <a:stretch>
                      <a:fillRect/>
                    </a:stretch>
                  </pic:blipFill>
                  <pic:spPr>
                    <a:xfrm>
                      <a:off x="0" y="0"/>
                      <a:ext cx="5816996" cy="2200526"/>
                    </a:xfrm>
                    <a:prstGeom prst="rect">
                      <a:avLst/>
                    </a:prstGeom>
                  </pic:spPr>
                </pic:pic>
              </a:graphicData>
            </a:graphic>
          </wp:inline>
        </w:drawing>
      </w:r>
    </w:p>
    <w:p w14:paraId="1FEAF634" w14:textId="34DC5A69" w:rsidR="006703DE" w:rsidRPr="002A5147" w:rsidRDefault="006703DE" w:rsidP="006703DE">
      <w:pPr>
        <w:widowControl/>
        <w:jc w:val="left"/>
        <w:rPr>
          <w:rFonts w:asciiTheme="minorEastAsia" w:hAnsiTheme="minorEastAsia" w:cs="Times New Roman"/>
        </w:rPr>
      </w:pPr>
      <w:r w:rsidRPr="002A5147">
        <w:rPr>
          <w:rFonts w:asciiTheme="minorEastAsia" w:hAnsiTheme="minorEastAsia" w:cs="Times New Roman" w:hint="eastAsia"/>
        </w:rPr>
        <w:t>定量下限値：TOC</w:t>
      </w:r>
      <w:r w:rsidR="003E3465" w:rsidRPr="002A5147">
        <w:rPr>
          <w:rFonts w:asciiTheme="minorEastAsia" w:hAnsiTheme="minorEastAsia" w:cs="Times New Roman"/>
        </w:rPr>
        <w:t xml:space="preserve"> 0.3</w:t>
      </w:r>
      <w:r w:rsidRPr="002A5147">
        <w:rPr>
          <w:rFonts w:asciiTheme="minorEastAsia" w:hAnsiTheme="minorEastAsia" w:cs="Times New Roman"/>
        </w:rPr>
        <w:t xml:space="preserve"> mg/L</w:t>
      </w:r>
      <w:r w:rsidRPr="002A5147">
        <w:rPr>
          <w:rFonts w:asciiTheme="minorEastAsia" w:hAnsiTheme="minorEastAsia" w:cs="Times New Roman" w:hint="eastAsia"/>
        </w:rPr>
        <w:t>、TOX</w:t>
      </w:r>
      <w:r w:rsidRPr="002A5147">
        <w:rPr>
          <w:rFonts w:asciiTheme="minorEastAsia" w:hAnsiTheme="minorEastAsia" w:cs="Times New Roman"/>
        </w:rPr>
        <w:t xml:space="preserve"> 0.001 mg-Cl/L</w:t>
      </w:r>
    </w:p>
    <w:p w14:paraId="0599C907" w14:textId="3E0D8CCE" w:rsidR="00D16F7C" w:rsidRDefault="00D16F7C" w:rsidP="00D16F7C">
      <w:pPr>
        <w:widowControl/>
        <w:jc w:val="left"/>
        <w:rPr>
          <w:rFonts w:ascii="Century" w:eastAsia="ＭＳ 明朝" w:hAnsi="Century" w:cs="Times New Roman"/>
          <w:b/>
        </w:rPr>
      </w:pPr>
    </w:p>
    <w:p w14:paraId="28DF86AA" w14:textId="5A016C2B" w:rsidR="00D620E9" w:rsidRDefault="00D620E9">
      <w:pPr>
        <w:widowControl/>
        <w:jc w:val="left"/>
        <w:rPr>
          <w:rFonts w:ascii="Century" w:eastAsia="ＭＳ 明朝" w:hAnsi="Century" w:cs="Times New Roman"/>
          <w:b/>
        </w:rPr>
      </w:pPr>
      <w:r>
        <w:rPr>
          <w:rFonts w:ascii="Century" w:eastAsia="ＭＳ 明朝" w:hAnsi="Century" w:cs="Times New Roman"/>
          <w:b/>
        </w:rPr>
        <w:br w:type="page"/>
      </w:r>
    </w:p>
    <w:p w14:paraId="13F9A553" w14:textId="7C0D6CFC" w:rsidR="00D620E9" w:rsidRDefault="00D620E9" w:rsidP="005F2786">
      <w:pPr>
        <w:widowControl/>
        <w:jc w:val="center"/>
        <w:rPr>
          <w:rFonts w:ascii="Cambria" w:eastAsiaTheme="minorHAnsi" w:hAnsi="Cambria" w:cs="Times New Roman"/>
          <w:b/>
        </w:rPr>
      </w:pPr>
      <w:r w:rsidRPr="002A5147">
        <w:rPr>
          <w:rFonts w:ascii="Cambria" w:eastAsiaTheme="minorHAnsi" w:hAnsi="Cambria" w:cs="Times New Roman"/>
          <w:b/>
        </w:rPr>
        <w:lastRenderedPageBreak/>
        <w:t>表</w:t>
      </w:r>
      <w:r w:rsidRPr="002A5147">
        <w:rPr>
          <w:rFonts w:ascii="Cambria" w:eastAsiaTheme="minorHAnsi" w:hAnsi="Cambria" w:cs="Times New Roman"/>
          <w:b/>
        </w:rPr>
        <w:t xml:space="preserve">5. </w:t>
      </w:r>
      <w:r w:rsidRPr="002A5147">
        <w:rPr>
          <w:rFonts w:ascii="Cambria" w:eastAsiaTheme="minorHAnsi" w:hAnsi="Cambria" w:cs="Times New Roman"/>
          <w:b/>
        </w:rPr>
        <w:t>原水の状況</w:t>
      </w:r>
      <w:r w:rsidRPr="002A5147">
        <w:rPr>
          <w:rFonts w:ascii="Cambria" w:eastAsiaTheme="minorHAnsi" w:hAnsi="Cambria" w:cs="Times New Roman" w:hint="eastAsia"/>
          <w:b/>
        </w:rPr>
        <w:t>（</w:t>
      </w:r>
      <w:r w:rsidR="009F748E" w:rsidRPr="005F7442">
        <w:rPr>
          <w:rFonts w:ascii="Cambria" w:eastAsiaTheme="minorHAnsi" w:hAnsi="Cambria" w:cs="Times New Roman" w:hint="eastAsia"/>
          <w:b/>
        </w:rPr>
        <w:t>6</w:t>
      </w:r>
      <w:r w:rsidRPr="002A5147">
        <w:rPr>
          <w:rFonts w:ascii="Cambria" w:eastAsiaTheme="minorHAnsi" w:hAnsi="Cambria" w:cs="Times New Roman" w:hint="eastAsia"/>
          <w:b/>
        </w:rPr>
        <w:t>月調査、</w:t>
      </w:r>
      <w:r w:rsidRPr="002A5147">
        <w:rPr>
          <w:rFonts w:ascii="Cambria" w:eastAsiaTheme="minorHAnsi" w:hAnsi="Cambria" w:cs="Times New Roman" w:hint="eastAsia"/>
          <w:b/>
        </w:rPr>
        <w:t>1</w:t>
      </w:r>
      <w:r w:rsidRPr="002A5147">
        <w:rPr>
          <w:rFonts w:ascii="Cambria" w:eastAsiaTheme="minorHAnsi" w:hAnsi="Cambria" w:cs="Times New Roman"/>
          <w:b/>
        </w:rPr>
        <w:t>/</w:t>
      </w:r>
      <w:r w:rsidR="00C14F68">
        <w:rPr>
          <w:rFonts w:ascii="Cambria" w:eastAsiaTheme="minorHAnsi" w:hAnsi="Cambria" w:cs="Times New Roman" w:hint="eastAsia"/>
          <w:b/>
        </w:rPr>
        <w:t>2</w:t>
      </w:r>
      <w:r w:rsidRPr="002A5147">
        <w:rPr>
          <w:rFonts w:ascii="Cambria" w:eastAsiaTheme="minorHAnsi" w:hAnsi="Cambria" w:cs="Times New Roman" w:hint="eastAsia"/>
          <w:b/>
        </w:rPr>
        <w:t>）</w:t>
      </w:r>
    </w:p>
    <w:p w14:paraId="2A1AF03E" w14:textId="77777777" w:rsidR="002A4C92" w:rsidRDefault="002A4C92" w:rsidP="005F2786">
      <w:pPr>
        <w:widowControl/>
        <w:jc w:val="center"/>
        <w:rPr>
          <w:rFonts w:ascii="Cambria" w:eastAsiaTheme="minorHAnsi" w:hAnsi="Cambria" w:cs="Times New Roman" w:hint="eastAsia"/>
          <w:b/>
        </w:rPr>
      </w:pPr>
    </w:p>
    <w:p w14:paraId="05D3688F" w14:textId="1B42AABE" w:rsidR="002A4C92" w:rsidRPr="002A5147" w:rsidRDefault="002A4C92" w:rsidP="005F2786">
      <w:pPr>
        <w:widowControl/>
        <w:jc w:val="center"/>
        <w:rPr>
          <w:rFonts w:ascii="Century" w:eastAsia="ＭＳ 明朝" w:hAnsi="Century" w:cs="Times New Roman" w:hint="eastAsia"/>
          <w:b/>
        </w:rPr>
      </w:pPr>
      <w:r w:rsidRPr="002A4C92">
        <w:rPr>
          <w:rFonts w:ascii="Century" w:eastAsia="ＭＳ 明朝" w:hAnsi="Century" w:cs="Times New Roman"/>
          <w:b/>
        </w:rPr>
        <w:drawing>
          <wp:inline distT="0" distB="0" distL="0" distR="0" wp14:anchorId="679CF2B1" wp14:editId="20F85B66">
            <wp:extent cx="5400040" cy="2430780"/>
            <wp:effectExtent l="0" t="0" r="0" b="7620"/>
            <wp:docPr id="22" name="図 21">
              <a:extLst xmlns:a="http://schemas.openxmlformats.org/drawingml/2006/main">
                <a:ext uri="{FF2B5EF4-FFF2-40B4-BE49-F238E27FC236}">
                  <a16:creationId xmlns:a16="http://schemas.microsoft.com/office/drawing/2014/main" id="{E2516262-90E6-42D1-A846-31EC871E57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E2516262-90E6-42D1-A846-31EC871E570A}"/>
                        </a:ext>
                      </a:extLst>
                    </pic:cNvPr>
                    <pic:cNvPicPr>
                      <a:picLocks noChangeAspect="1"/>
                    </pic:cNvPicPr>
                  </pic:nvPicPr>
                  <pic:blipFill>
                    <a:blip r:embed="rId19"/>
                    <a:stretch>
                      <a:fillRect/>
                    </a:stretch>
                  </pic:blipFill>
                  <pic:spPr>
                    <a:xfrm>
                      <a:off x="0" y="0"/>
                      <a:ext cx="5400040" cy="2430780"/>
                    </a:xfrm>
                    <a:prstGeom prst="rect">
                      <a:avLst/>
                    </a:prstGeom>
                  </pic:spPr>
                </pic:pic>
              </a:graphicData>
            </a:graphic>
          </wp:inline>
        </w:drawing>
      </w:r>
    </w:p>
    <w:p w14:paraId="1DDDD1D1" w14:textId="67288E01" w:rsidR="00317088" w:rsidRPr="00354DB4" w:rsidRDefault="00EB4904" w:rsidP="00B47EC2">
      <w:pPr>
        <w:widowControl/>
        <w:ind w:firstLineChars="100" w:firstLine="210"/>
        <w:jc w:val="left"/>
        <w:rPr>
          <w:rFonts w:ascii="Cambria" w:eastAsiaTheme="minorHAnsi" w:hAnsi="Cambria" w:cs="Times New Roman"/>
        </w:rPr>
      </w:pPr>
      <w:bookmarkStart w:id="4" w:name="表4"/>
      <w:r>
        <w:rPr>
          <w:rFonts w:ascii="Cambria" w:eastAsiaTheme="minorHAnsi" w:hAnsi="Cambria" w:cs="Times New Roman" w:hint="eastAsia"/>
        </w:rPr>
        <w:t>－</w:t>
      </w:r>
      <w:r w:rsidR="00FB5290">
        <w:rPr>
          <w:rFonts w:ascii="Cambria" w:eastAsiaTheme="minorHAnsi" w:hAnsi="Cambria" w:cs="Times New Roman" w:hint="eastAsia"/>
        </w:rPr>
        <w:t>：</w:t>
      </w:r>
      <w:r w:rsidR="00B47EC2" w:rsidRPr="00354DB4">
        <w:rPr>
          <w:rFonts w:ascii="Cambria" w:eastAsiaTheme="minorHAnsi" w:hAnsi="Cambria" w:cs="Times New Roman" w:hint="eastAsia"/>
        </w:rPr>
        <w:t>記載なし</w:t>
      </w:r>
    </w:p>
    <w:p w14:paraId="04D667A9" w14:textId="7319021D" w:rsidR="00F617B8" w:rsidRDefault="00F617B8">
      <w:pPr>
        <w:widowControl/>
        <w:jc w:val="left"/>
        <w:rPr>
          <w:rFonts w:ascii="Cambria" w:eastAsiaTheme="minorHAnsi" w:hAnsi="Cambria" w:cs="Times New Roman"/>
          <w:b/>
        </w:rPr>
      </w:pPr>
    </w:p>
    <w:p w14:paraId="2172FB83" w14:textId="5327967F" w:rsidR="00E011E0" w:rsidRDefault="00E011E0">
      <w:pPr>
        <w:widowControl/>
        <w:jc w:val="left"/>
        <w:rPr>
          <w:rFonts w:ascii="Cambria" w:eastAsiaTheme="minorHAnsi" w:hAnsi="Cambria" w:cs="Times New Roman"/>
          <w:b/>
        </w:rPr>
      </w:pPr>
    </w:p>
    <w:p w14:paraId="30C57209" w14:textId="77777777" w:rsidR="00E011E0" w:rsidRDefault="00E011E0">
      <w:pPr>
        <w:widowControl/>
        <w:jc w:val="left"/>
        <w:rPr>
          <w:rFonts w:ascii="Cambria" w:eastAsiaTheme="minorHAnsi" w:hAnsi="Cambria" w:cs="Times New Roman" w:hint="eastAsia"/>
          <w:b/>
        </w:rPr>
      </w:pPr>
    </w:p>
    <w:p w14:paraId="3D513AAB" w14:textId="77777777" w:rsidR="00787A70" w:rsidRDefault="00787A70">
      <w:pPr>
        <w:widowControl/>
        <w:jc w:val="left"/>
        <w:rPr>
          <w:rFonts w:ascii="Cambria" w:eastAsiaTheme="minorHAnsi" w:hAnsi="Cambria" w:cs="Times New Roman"/>
          <w:b/>
        </w:rPr>
      </w:pPr>
    </w:p>
    <w:p w14:paraId="10074DFD" w14:textId="3312E771" w:rsidR="00C112BC" w:rsidRDefault="007171DB" w:rsidP="007171DB">
      <w:pPr>
        <w:widowControl/>
        <w:jc w:val="center"/>
        <w:rPr>
          <w:rFonts w:ascii="Cambria" w:eastAsiaTheme="minorHAnsi" w:hAnsi="Cambria" w:cs="Times New Roman"/>
          <w:b/>
        </w:rPr>
      </w:pPr>
      <w:r w:rsidRPr="002A5147">
        <w:rPr>
          <w:rFonts w:ascii="Cambria" w:eastAsiaTheme="minorHAnsi" w:hAnsi="Cambria" w:cs="Times New Roman"/>
          <w:b/>
        </w:rPr>
        <w:t>表</w:t>
      </w:r>
      <w:bookmarkEnd w:id="4"/>
      <w:r w:rsidR="00754A81" w:rsidRPr="002A5147">
        <w:rPr>
          <w:rFonts w:ascii="Cambria" w:eastAsiaTheme="minorHAnsi" w:hAnsi="Cambria" w:cs="Times New Roman"/>
          <w:b/>
        </w:rPr>
        <w:t>5</w:t>
      </w:r>
      <w:r w:rsidRPr="002A5147">
        <w:rPr>
          <w:rFonts w:ascii="Cambria" w:eastAsiaTheme="minorHAnsi" w:hAnsi="Cambria" w:cs="Times New Roman"/>
          <w:b/>
        </w:rPr>
        <w:t>.</w:t>
      </w:r>
      <w:r w:rsidR="00D07DBB" w:rsidRPr="00D07DBB">
        <w:rPr>
          <w:rFonts w:ascii="Cambria" w:eastAsiaTheme="minorHAnsi" w:hAnsi="Cambria" w:cs="Times New Roman" w:hint="eastAsia"/>
          <w:b/>
        </w:rPr>
        <w:t xml:space="preserve"> </w:t>
      </w:r>
      <w:r w:rsidR="00D07DBB" w:rsidRPr="002A5147">
        <w:rPr>
          <w:rFonts w:ascii="Cambria" w:eastAsiaTheme="minorHAnsi" w:hAnsi="Cambria" w:cs="Times New Roman" w:hint="eastAsia"/>
          <w:b/>
        </w:rPr>
        <w:t>（続き）</w:t>
      </w:r>
      <w:r w:rsidRPr="002A5147">
        <w:rPr>
          <w:rFonts w:ascii="Cambria" w:eastAsiaTheme="minorHAnsi" w:hAnsi="Cambria" w:cs="Times New Roman"/>
          <w:b/>
        </w:rPr>
        <w:t xml:space="preserve"> </w:t>
      </w:r>
      <w:r w:rsidRPr="002A5147">
        <w:rPr>
          <w:rFonts w:ascii="Cambria" w:eastAsiaTheme="minorHAnsi" w:hAnsi="Cambria" w:cs="Times New Roman"/>
          <w:b/>
        </w:rPr>
        <w:t>原水の状況</w:t>
      </w:r>
      <w:r w:rsidR="0011636D" w:rsidRPr="002A5147">
        <w:rPr>
          <w:rFonts w:ascii="Cambria" w:eastAsiaTheme="minorHAnsi" w:hAnsi="Cambria" w:cs="Times New Roman" w:hint="eastAsia"/>
          <w:b/>
        </w:rPr>
        <w:t>（</w:t>
      </w:r>
      <w:r w:rsidR="009F748E" w:rsidRPr="005F7442">
        <w:rPr>
          <w:rFonts w:ascii="Cambria" w:eastAsiaTheme="minorHAnsi" w:hAnsi="Cambria" w:cs="Times New Roman" w:hint="eastAsia"/>
          <w:b/>
        </w:rPr>
        <w:t>6</w:t>
      </w:r>
      <w:r w:rsidR="00172748" w:rsidRPr="002A5147">
        <w:rPr>
          <w:rFonts w:ascii="Cambria" w:eastAsiaTheme="minorHAnsi" w:hAnsi="Cambria" w:cs="Times New Roman" w:hint="eastAsia"/>
          <w:b/>
        </w:rPr>
        <w:t>月調査、</w:t>
      </w:r>
      <w:r w:rsidR="00C14F68">
        <w:rPr>
          <w:rFonts w:ascii="Cambria" w:eastAsiaTheme="minorHAnsi" w:hAnsi="Cambria" w:cs="Times New Roman" w:hint="eastAsia"/>
          <w:b/>
        </w:rPr>
        <w:t>2/2</w:t>
      </w:r>
      <w:r w:rsidR="0011636D" w:rsidRPr="002A5147">
        <w:rPr>
          <w:rFonts w:ascii="Cambria" w:eastAsiaTheme="minorHAnsi" w:hAnsi="Cambria" w:cs="Times New Roman" w:hint="eastAsia"/>
          <w:b/>
        </w:rPr>
        <w:t>）</w:t>
      </w:r>
    </w:p>
    <w:p w14:paraId="7745AF8A" w14:textId="13F772BE" w:rsidR="002A4C92" w:rsidRDefault="00AB1E34" w:rsidP="007171DB">
      <w:pPr>
        <w:widowControl/>
        <w:jc w:val="center"/>
        <w:rPr>
          <w:rFonts w:ascii="Cambria" w:eastAsiaTheme="minorHAnsi" w:hAnsi="Cambria" w:cs="Times New Roman" w:hint="eastAsia"/>
          <w:b/>
        </w:rPr>
      </w:pPr>
      <w:r w:rsidRPr="00AB1E34">
        <w:rPr>
          <w:rFonts w:ascii="Cambria" w:eastAsiaTheme="minorHAnsi" w:hAnsi="Cambria" w:cs="Times New Roman"/>
          <w:b/>
        </w:rPr>
        <w:drawing>
          <wp:inline distT="0" distB="0" distL="0" distR="0" wp14:anchorId="16F98EA2" wp14:editId="697DAA44">
            <wp:extent cx="5400040" cy="2122170"/>
            <wp:effectExtent l="0" t="0" r="0" b="0"/>
            <wp:docPr id="88" name="図 3">
              <a:extLst xmlns:a="http://schemas.openxmlformats.org/drawingml/2006/main">
                <a:ext uri="{FF2B5EF4-FFF2-40B4-BE49-F238E27FC236}">
                  <a16:creationId xmlns:a16="http://schemas.microsoft.com/office/drawing/2014/main" id="{5F38915D-D754-4619-94EC-6EDC491CF3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F38915D-D754-4619-94EC-6EDC491CF3D9}"/>
                        </a:ext>
                      </a:extLst>
                    </pic:cNvPr>
                    <pic:cNvPicPr>
                      <a:picLocks noChangeAspect="1"/>
                    </pic:cNvPicPr>
                  </pic:nvPicPr>
                  <pic:blipFill>
                    <a:blip r:embed="rId20"/>
                    <a:stretch>
                      <a:fillRect/>
                    </a:stretch>
                  </pic:blipFill>
                  <pic:spPr>
                    <a:xfrm>
                      <a:off x="0" y="0"/>
                      <a:ext cx="5400040" cy="2122170"/>
                    </a:xfrm>
                    <a:prstGeom prst="rect">
                      <a:avLst/>
                    </a:prstGeom>
                  </pic:spPr>
                </pic:pic>
              </a:graphicData>
            </a:graphic>
          </wp:inline>
        </w:drawing>
      </w:r>
    </w:p>
    <w:p w14:paraId="39287B42" w14:textId="77777777" w:rsidR="002A4C92" w:rsidRPr="002A5147" w:rsidRDefault="002A4C92" w:rsidP="007171DB">
      <w:pPr>
        <w:widowControl/>
        <w:jc w:val="center"/>
        <w:rPr>
          <w:rFonts w:ascii="Cambria" w:eastAsiaTheme="minorHAnsi" w:hAnsi="Cambria" w:cs="Times New Roman" w:hint="eastAsia"/>
          <w:b/>
        </w:rPr>
      </w:pPr>
    </w:p>
    <w:p w14:paraId="6E0AC365" w14:textId="64271DFF" w:rsidR="00354DB4" w:rsidRPr="00354DB4" w:rsidRDefault="00EB4904" w:rsidP="00EB4904">
      <w:pPr>
        <w:widowControl/>
        <w:ind w:firstLine="210"/>
        <w:jc w:val="left"/>
      </w:pPr>
      <w:r>
        <w:rPr>
          <w:rFonts w:hint="eastAsia"/>
        </w:rPr>
        <w:t>－</w:t>
      </w:r>
      <w:r w:rsidR="00FB5290">
        <w:rPr>
          <w:rFonts w:hint="eastAsia"/>
        </w:rPr>
        <w:t>：</w:t>
      </w:r>
      <w:r w:rsidR="00354DB4" w:rsidRPr="00354DB4">
        <w:rPr>
          <w:rFonts w:hint="eastAsia"/>
        </w:rPr>
        <w:t xml:space="preserve"> 記載なし</w:t>
      </w:r>
    </w:p>
    <w:p w14:paraId="79F5DACA" w14:textId="6AE8EC59" w:rsidR="00E011E0" w:rsidRDefault="00354DB4" w:rsidP="00354DB4">
      <w:pPr>
        <w:widowControl/>
        <w:ind w:left="210"/>
        <w:jc w:val="left"/>
      </w:pPr>
      <w:r w:rsidRPr="00354DB4">
        <w:rPr>
          <w:rFonts w:hint="eastAsia"/>
        </w:rPr>
        <w:t>＊</w:t>
      </w:r>
      <w:r w:rsidR="00FB5290">
        <w:rPr>
          <w:rFonts w:hint="eastAsia"/>
        </w:rPr>
        <w:t>：</w:t>
      </w:r>
      <w:r w:rsidR="00F40058" w:rsidRPr="00354DB4">
        <w:rPr>
          <w:rFonts w:hint="eastAsia"/>
        </w:rPr>
        <w:t>トリクロロエチレン</w:t>
      </w:r>
    </w:p>
    <w:p w14:paraId="04BFFFBB" w14:textId="77777777" w:rsidR="00E011E0" w:rsidRDefault="00E011E0">
      <w:pPr>
        <w:widowControl/>
        <w:jc w:val="left"/>
      </w:pPr>
      <w:r>
        <w:br w:type="page"/>
      </w:r>
    </w:p>
    <w:p w14:paraId="267829D1" w14:textId="77777777" w:rsidR="001A1479" w:rsidRPr="00E91D5D" w:rsidRDefault="001A1479" w:rsidP="00354DB4">
      <w:pPr>
        <w:widowControl/>
        <w:ind w:left="210"/>
        <w:jc w:val="left"/>
        <w:rPr>
          <w:rFonts w:ascii="Cambria" w:eastAsiaTheme="minorHAnsi" w:hAnsi="Cambria" w:cs="Times New Roman"/>
          <w:bCs/>
        </w:rPr>
      </w:pPr>
    </w:p>
    <w:p w14:paraId="6671744A" w14:textId="2E4A3681" w:rsidR="00D07DBB" w:rsidRDefault="00D07DBB" w:rsidP="00D07DBB">
      <w:pPr>
        <w:widowControl/>
        <w:jc w:val="center"/>
        <w:rPr>
          <w:rFonts w:ascii="Cambria" w:eastAsiaTheme="minorHAnsi" w:hAnsi="Cambria" w:cs="Times New Roman"/>
          <w:b/>
        </w:rPr>
      </w:pPr>
      <w:r w:rsidRPr="002A5147">
        <w:rPr>
          <w:rFonts w:ascii="Cambria" w:eastAsiaTheme="minorHAnsi" w:hAnsi="Cambria" w:cs="Times New Roman"/>
          <w:b/>
        </w:rPr>
        <w:t>表</w:t>
      </w:r>
      <w:r w:rsidRPr="002A5147">
        <w:rPr>
          <w:rFonts w:ascii="Cambria" w:eastAsiaTheme="minorHAnsi" w:hAnsi="Cambria" w:cs="Times New Roman"/>
          <w:b/>
        </w:rPr>
        <w:t xml:space="preserve">5. </w:t>
      </w:r>
      <w:r w:rsidR="004D650C" w:rsidRPr="002A5147">
        <w:rPr>
          <w:rFonts w:ascii="Cambria" w:eastAsiaTheme="minorHAnsi" w:hAnsi="Cambria" w:cs="Times New Roman" w:hint="eastAsia"/>
          <w:b/>
        </w:rPr>
        <w:t>（続き）</w:t>
      </w:r>
      <w:r w:rsidRPr="002A5147">
        <w:rPr>
          <w:rFonts w:ascii="Cambria" w:eastAsiaTheme="minorHAnsi" w:hAnsi="Cambria" w:cs="Times New Roman"/>
          <w:b/>
        </w:rPr>
        <w:t>原水の状況</w:t>
      </w:r>
      <w:r w:rsidRPr="002A5147">
        <w:rPr>
          <w:rFonts w:ascii="Cambria" w:eastAsiaTheme="minorHAnsi" w:hAnsi="Cambria" w:cs="Times New Roman" w:hint="eastAsia"/>
          <w:b/>
        </w:rPr>
        <w:t>（</w:t>
      </w:r>
      <w:r w:rsidR="009F748E" w:rsidRPr="005F7442">
        <w:rPr>
          <w:rFonts w:ascii="Cambria" w:eastAsiaTheme="minorHAnsi" w:hAnsi="Cambria" w:cs="Times New Roman" w:hint="eastAsia"/>
          <w:b/>
        </w:rPr>
        <w:t>1</w:t>
      </w:r>
      <w:r w:rsidRPr="002A5147">
        <w:rPr>
          <w:rFonts w:ascii="Cambria" w:eastAsiaTheme="minorHAnsi" w:hAnsi="Cambria" w:cs="Times New Roman" w:hint="eastAsia"/>
          <w:b/>
        </w:rPr>
        <w:t>月調査、</w:t>
      </w:r>
      <w:r w:rsidRPr="002A5147">
        <w:rPr>
          <w:rFonts w:ascii="Cambria" w:eastAsiaTheme="minorHAnsi" w:hAnsi="Cambria" w:cs="Times New Roman" w:hint="eastAsia"/>
          <w:b/>
        </w:rPr>
        <w:t>1</w:t>
      </w:r>
      <w:r w:rsidRPr="002A5147">
        <w:rPr>
          <w:rFonts w:ascii="Cambria" w:eastAsiaTheme="minorHAnsi" w:hAnsi="Cambria" w:cs="Times New Roman"/>
          <w:b/>
        </w:rPr>
        <w:t>/</w:t>
      </w:r>
      <w:r>
        <w:rPr>
          <w:rFonts w:ascii="Cambria" w:eastAsiaTheme="minorHAnsi" w:hAnsi="Cambria" w:cs="Times New Roman" w:hint="eastAsia"/>
          <w:b/>
        </w:rPr>
        <w:t>2</w:t>
      </w:r>
      <w:r w:rsidRPr="002A5147">
        <w:rPr>
          <w:rFonts w:ascii="Cambria" w:eastAsiaTheme="minorHAnsi" w:hAnsi="Cambria" w:cs="Times New Roman" w:hint="eastAsia"/>
          <w:b/>
        </w:rPr>
        <w:t>）</w:t>
      </w:r>
    </w:p>
    <w:p w14:paraId="7019AF54" w14:textId="77777777" w:rsidR="00E011E0" w:rsidRDefault="00E011E0" w:rsidP="00D07DBB">
      <w:pPr>
        <w:widowControl/>
        <w:jc w:val="center"/>
        <w:rPr>
          <w:rFonts w:ascii="Cambria" w:eastAsiaTheme="minorHAnsi" w:hAnsi="Cambria" w:cs="Times New Roman" w:hint="eastAsia"/>
          <w:b/>
        </w:rPr>
      </w:pPr>
    </w:p>
    <w:p w14:paraId="34C5B1E9" w14:textId="0458DC77" w:rsidR="00E011E0" w:rsidRPr="002A5147" w:rsidRDefault="00E011E0" w:rsidP="00D07DBB">
      <w:pPr>
        <w:widowControl/>
        <w:jc w:val="center"/>
        <w:rPr>
          <w:rFonts w:ascii="Century" w:eastAsia="ＭＳ 明朝" w:hAnsi="Century" w:cs="Times New Roman" w:hint="eastAsia"/>
          <w:b/>
        </w:rPr>
      </w:pPr>
      <w:r w:rsidRPr="00E011E0">
        <w:rPr>
          <w:rFonts w:ascii="Century" w:eastAsia="ＭＳ 明朝" w:hAnsi="Century" w:cs="Times New Roman"/>
          <w:b/>
        </w:rPr>
        <w:drawing>
          <wp:inline distT="0" distB="0" distL="0" distR="0" wp14:anchorId="600E6798" wp14:editId="06E922E5">
            <wp:extent cx="5400040" cy="2222500"/>
            <wp:effectExtent l="0" t="0" r="0" b="6350"/>
            <wp:docPr id="26" name="図 25">
              <a:extLst xmlns:a="http://schemas.openxmlformats.org/drawingml/2006/main">
                <a:ext uri="{FF2B5EF4-FFF2-40B4-BE49-F238E27FC236}">
                  <a16:creationId xmlns:a16="http://schemas.microsoft.com/office/drawing/2014/main" id="{E2EDC594-54B6-402E-B81C-09FADE799A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E2EDC594-54B6-402E-B81C-09FADE799A4B}"/>
                        </a:ext>
                      </a:extLst>
                    </pic:cNvPr>
                    <pic:cNvPicPr>
                      <a:picLocks noChangeAspect="1"/>
                    </pic:cNvPicPr>
                  </pic:nvPicPr>
                  <pic:blipFill>
                    <a:blip r:embed="rId21"/>
                    <a:stretch>
                      <a:fillRect/>
                    </a:stretch>
                  </pic:blipFill>
                  <pic:spPr>
                    <a:xfrm>
                      <a:off x="0" y="0"/>
                      <a:ext cx="5400040" cy="2222500"/>
                    </a:xfrm>
                    <a:prstGeom prst="rect">
                      <a:avLst/>
                    </a:prstGeom>
                  </pic:spPr>
                </pic:pic>
              </a:graphicData>
            </a:graphic>
          </wp:inline>
        </w:drawing>
      </w:r>
    </w:p>
    <w:p w14:paraId="4D5C98D2" w14:textId="678FDDDB" w:rsidR="00F617B8" w:rsidRDefault="00F40058" w:rsidP="004A148C">
      <w:pPr>
        <w:widowControl/>
        <w:jc w:val="left"/>
        <w:rPr>
          <w:rFonts w:ascii="Cambria" w:eastAsiaTheme="minorHAnsi" w:hAnsi="Cambria" w:cs="Times New Roman"/>
          <w:bCs/>
          <w:sz w:val="20"/>
          <w:szCs w:val="21"/>
        </w:rPr>
      </w:pPr>
      <w:r w:rsidRPr="00354DB4">
        <w:rPr>
          <w:rFonts w:ascii="Cambria" w:eastAsiaTheme="minorHAnsi" w:hAnsi="Cambria" w:cs="Times New Roman" w:hint="eastAsia"/>
          <w:bCs/>
          <w:sz w:val="20"/>
          <w:szCs w:val="21"/>
        </w:rPr>
        <w:t xml:space="preserve">　</w:t>
      </w:r>
      <w:r w:rsidR="00EB4904">
        <w:rPr>
          <w:rFonts w:ascii="Cambria" w:eastAsiaTheme="minorHAnsi" w:hAnsi="Cambria" w:cs="Times New Roman" w:hint="eastAsia"/>
          <w:bCs/>
          <w:sz w:val="20"/>
          <w:szCs w:val="21"/>
        </w:rPr>
        <w:t>－</w:t>
      </w:r>
      <w:r w:rsidR="002E4199">
        <w:rPr>
          <w:rFonts w:ascii="Cambria" w:eastAsiaTheme="minorHAnsi" w:hAnsi="Cambria" w:cs="Times New Roman" w:hint="eastAsia"/>
          <w:bCs/>
          <w:sz w:val="20"/>
          <w:szCs w:val="21"/>
        </w:rPr>
        <w:t>：</w:t>
      </w:r>
      <w:r w:rsidRPr="00354DB4">
        <w:rPr>
          <w:rFonts w:ascii="Cambria" w:eastAsiaTheme="minorHAnsi" w:hAnsi="Cambria" w:cs="Times New Roman" w:hint="eastAsia"/>
          <w:bCs/>
          <w:sz w:val="20"/>
          <w:szCs w:val="21"/>
        </w:rPr>
        <w:t>記載なし</w:t>
      </w:r>
    </w:p>
    <w:p w14:paraId="68843CD6" w14:textId="77777777" w:rsidR="00F40058" w:rsidRDefault="00F40058" w:rsidP="004A148C">
      <w:pPr>
        <w:widowControl/>
        <w:jc w:val="left"/>
        <w:rPr>
          <w:rFonts w:ascii="Cambria" w:eastAsiaTheme="minorHAnsi" w:hAnsi="Cambria" w:cs="Times New Roman"/>
          <w:bCs/>
          <w:sz w:val="20"/>
          <w:szCs w:val="21"/>
        </w:rPr>
      </w:pPr>
    </w:p>
    <w:p w14:paraId="47FC3936" w14:textId="77777777" w:rsidR="004E7B28" w:rsidRPr="002A5147" w:rsidRDefault="004E7B28" w:rsidP="004A148C">
      <w:pPr>
        <w:widowControl/>
        <w:jc w:val="left"/>
        <w:rPr>
          <w:rFonts w:ascii="Cambria" w:eastAsiaTheme="minorHAnsi" w:hAnsi="Cambria" w:cs="Times New Roman"/>
          <w:bCs/>
          <w:sz w:val="20"/>
          <w:szCs w:val="21"/>
        </w:rPr>
      </w:pPr>
    </w:p>
    <w:p w14:paraId="27CD113F" w14:textId="246819C3" w:rsidR="00D07DBB" w:rsidRDefault="00D07DBB" w:rsidP="00D07DBB">
      <w:pPr>
        <w:widowControl/>
        <w:jc w:val="center"/>
        <w:rPr>
          <w:rFonts w:ascii="Cambria" w:eastAsiaTheme="minorHAnsi" w:hAnsi="Cambria" w:cs="Times New Roman"/>
          <w:b/>
        </w:rPr>
      </w:pPr>
      <w:r w:rsidRPr="002A5147">
        <w:rPr>
          <w:rFonts w:ascii="Cambria" w:eastAsiaTheme="minorHAnsi" w:hAnsi="Cambria" w:cs="Times New Roman"/>
          <w:b/>
        </w:rPr>
        <w:t>表</w:t>
      </w:r>
      <w:r w:rsidRPr="002A5147">
        <w:rPr>
          <w:rFonts w:ascii="Cambria" w:eastAsiaTheme="minorHAnsi" w:hAnsi="Cambria" w:cs="Times New Roman"/>
          <w:b/>
        </w:rPr>
        <w:t>5.</w:t>
      </w:r>
      <w:r w:rsidRPr="00D07DBB">
        <w:rPr>
          <w:rFonts w:ascii="Cambria" w:eastAsiaTheme="minorHAnsi" w:hAnsi="Cambria" w:cs="Times New Roman" w:hint="eastAsia"/>
          <w:b/>
        </w:rPr>
        <w:t xml:space="preserve"> </w:t>
      </w:r>
      <w:r w:rsidRPr="002A5147">
        <w:rPr>
          <w:rFonts w:ascii="Cambria" w:eastAsiaTheme="minorHAnsi" w:hAnsi="Cambria" w:cs="Times New Roman" w:hint="eastAsia"/>
          <w:b/>
        </w:rPr>
        <w:t>（続き）</w:t>
      </w:r>
      <w:r w:rsidRPr="002A5147">
        <w:rPr>
          <w:rFonts w:ascii="Cambria" w:eastAsiaTheme="minorHAnsi" w:hAnsi="Cambria" w:cs="Times New Roman"/>
          <w:b/>
        </w:rPr>
        <w:t xml:space="preserve"> </w:t>
      </w:r>
      <w:r w:rsidRPr="002A5147">
        <w:rPr>
          <w:rFonts w:ascii="Cambria" w:eastAsiaTheme="minorHAnsi" w:hAnsi="Cambria" w:cs="Times New Roman"/>
          <w:b/>
        </w:rPr>
        <w:t>原水の状況</w:t>
      </w:r>
      <w:r w:rsidRPr="002A5147">
        <w:rPr>
          <w:rFonts w:ascii="Cambria" w:eastAsiaTheme="minorHAnsi" w:hAnsi="Cambria" w:cs="Times New Roman" w:hint="eastAsia"/>
          <w:b/>
        </w:rPr>
        <w:t>（</w:t>
      </w:r>
      <w:r w:rsidR="009F748E" w:rsidRPr="005F7442">
        <w:rPr>
          <w:rFonts w:ascii="Cambria" w:eastAsiaTheme="minorHAnsi" w:hAnsi="Cambria" w:cs="Times New Roman" w:hint="eastAsia"/>
          <w:b/>
        </w:rPr>
        <w:t>1</w:t>
      </w:r>
      <w:r w:rsidRPr="002A5147">
        <w:rPr>
          <w:rFonts w:ascii="Cambria" w:eastAsiaTheme="minorHAnsi" w:hAnsi="Cambria" w:cs="Times New Roman" w:hint="eastAsia"/>
          <w:b/>
        </w:rPr>
        <w:t>月調査、</w:t>
      </w:r>
      <w:r>
        <w:rPr>
          <w:rFonts w:ascii="Cambria" w:eastAsiaTheme="minorHAnsi" w:hAnsi="Cambria" w:cs="Times New Roman" w:hint="eastAsia"/>
          <w:b/>
        </w:rPr>
        <w:t>2/2</w:t>
      </w:r>
      <w:r w:rsidRPr="002A5147">
        <w:rPr>
          <w:rFonts w:ascii="Cambria" w:eastAsiaTheme="minorHAnsi" w:hAnsi="Cambria" w:cs="Times New Roman" w:hint="eastAsia"/>
          <w:b/>
        </w:rPr>
        <w:t>）</w:t>
      </w:r>
    </w:p>
    <w:p w14:paraId="48B10536" w14:textId="77777777" w:rsidR="00E011E0" w:rsidRDefault="00E011E0" w:rsidP="00D07DBB">
      <w:pPr>
        <w:widowControl/>
        <w:jc w:val="center"/>
        <w:rPr>
          <w:rFonts w:ascii="Cambria" w:eastAsiaTheme="minorHAnsi" w:hAnsi="Cambria" w:cs="Times New Roman" w:hint="eastAsia"/>
          <w:b/>
        </w:rPr>
      </w:pPr>
    </w:p>
    <w:p w14:paraId="55537A23" w14:textId="74736164" w:rsidR="00E011E0" w:rsidRPr="002A5147" w:rsidRDefault="00E011E0" w:rsidP="00D07DBB">
      <w:pPr>
        <w:widowControl/>
        <w:jc w:val="center"/>
        <w:rPr>
          <w:rFonts w:ascii="Cambria" w:eastAsiaTheme="minorHAnsi" w:hAnsi="Cambria" w:cs="Times New Roman" w:hint="eastAsia"/>
          <w:b/>
        </w:rPr>
      </w:pPr>
      <w:r w:rsidRPr="00E011E0">
        <w:rPr>
          <w:rFonts w:ascii="Cambria" w:eastAsiaTheme="minorHAnsi" w:hAnsi="Cambria" w:cs="Times New Roman"/>
          <w:b/>
        </w:rPr>
        <w:drawing>
          <wp:inline distT="0" distB="0" distL="0" distR="0" wp14:anchorId="096C3FFA" wp14:editId="6B29F6B7">
            <wp:extent cx="5400040" cy="2305685"/>
            <wp:effectExtent l="0" t="0" r="0" b="0"/>
            <wp:docPr id="29" name="図 28">
              <a:extLst xmlns:a="http://schemas.openxmlformats.org/drawingml/2006/main">
                <a:ext uri="{FF2B5EF4-FFF2-40B4-BE49-F238E27FC236}">
                  <a16:creationId xmlns:a16="http://schemas.microsoft.com/office/drawing/2014/main" id="{875C82DF-B315-4F69-8B2E-8A8A24423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875C82DF-B315-4F69-8B2E-8A8A244233CA}"/>
                        </a:ext>
                      </a:extLst>
                    </pic:cNvPr>
                    <pic:cNvPicPr>
                      <a:picLocks noChangeAspect="1"/>
                    </pic:cNvPicPr>
                  </pic:nvPicPr>
                  <pic:blipFill>
                    <a:blip r:embed="rId22"/>
                    <a:stretch>
                      <a:fillRect/>
                    </a:stretch>
                  </pic:blipFill>
                  <pic:spPr>
                    <a:xfrm>
                      <a:off x="0" y="0"/>
                      <a:ext cx="5400040" cy="2305685"/>
                    </a:xfrm>
                    <a:prstGeom prst="rect">
                      <a:avLst/>
                    </a:prstGeom>
                  </pic:spPr>
                </pic:pic>
              </a:graphicData>
            </a:graphic>
          </wp:inline>
        </w:drawing>
      </w:r>
    </w:p>
    <w:p w14:paraId="45E9474E" w14:textId="2953EFE7" w:rsidR="00354DB4" w:rsidRPr="00354DB4" w:rsidRDefault="00EB4904" w:rsidP="00EB4904">
      <w:pPr>
        <w:widowControl/>
        <w:ind w:firstLine="210"/>
        <w:jc w:val="left"/>
      </w:pPr>
      <w:r>
        <w:rPr>
          <w:rFonts w:hint="eastAsia"/>
        </w:rPr>
        <w:t>－</w:t>
      </w:r>
      <w:r w:rsidR="002E4199">
        <w:rPr>
          <w:rFonts w:hint="eastAsia"/>
        </w:rPr>
        <w:t>：</w:t>
      </w:r>
      <w:r w:rsidR="00354DB4" w:rsidRPr="00354DB4">
        <w:rPr>
          <w:rFonts w:hint="eastAsia"/>
        </w:rPr>
        <w:t>記載なし</w:t>
      </w:r>
    </w:p>
    <w:p w14:paraId="2EFC2D43" w14:textId="1BAD690F" w:rsidR="00F40058" w:rsidRDefault="00354DB4" w:rsidP="00F40058">
      <w:pPr>
        <w:widowControl/>
        <w:ind w:firstLineChars="100" w:firstLine="210"/>
        <w:jc w:val="left"/>
      </w:pPr>
      <w:bookmarkStart w:id="5" w:name="表5"/>
      <w:r w:rsidRPr="00354DB4">
        <w:rPr>
          <w:rFonts w:hint="eastAsia"/>
        </w:rPr>
        <w:t>＊</w:t>
      </w:r>
      <w:r w:rsidR="002E4199">
        <w:rPr>
          <w:rFonts w:hint="eastAsia"/>
        </w:rPr>
        <w:t>：</w:t>
      </w:r>
      <w:r w:rsidR="00F40058" w:rsidRPr="00354DB4">
        <w:rPr>
          <w:rFonts w:hint="eastAsia"/>
        </w:rPr>
        <w:t>トリクロロエチレン</w:t>
      </w:r>
    </w:p>
    <w:p w14:paraId="66A428A2" w14:textId="42B7B3EE" w:rsidR="00E011E0" w:rsidRDefault="00E011E0">
      <w:pPr>
        <w:widowControl/>
        <w:jc w:val="left"/>
      </w:pPr>
      <w:r>
        <w:br w:type="page"/>
      </w:r>
    </w:p>
    <w:p w14:paraId="1C7E8C94" w14:textId="77777777" w:rsidR="00E011E0" w:rsidRPr="00354DB4" w:rsidRDefault="00E011E0" w:rsidP="00F40058">
      <w:pPr>
        <w:widowControl/>
        <w:ind w:firstLineChars="100" w:firstLine="210"/>
        <w:jc w:val="left"/>
        <w:rPr>
          <w:rFonts w:hint="eastAsia"/>
        </w:rPr>
      </w:pPr>
    </w:p>
    <w:p w14:paraId="16734653" w14:textId="59C5CE41" w:rsidR="0011636D" w:rsidRDefault="00AF73D8" w:rsidP="00AF73D8">
      <w:pPr>
        <w:widowControl/>
        <w:jc w:val="center"/>
        <w:rPr>
          <w:rFonts w:ascii="Cambria" w:eastAsiaTheme="minorHAnsi" w:hAnsi="Cambria" w:cs="Calibri"/>
          <w:b/>
        </w:rPr>
      </w:pPr>
      <w:r w:rsidRPr="002A5147">
        <w:rPr>
          <w:rFonts w:ascii="Cambria" w:eastAsiaTheme="minorHAnsi" w:hAnsi="Cambria" w:cs="Calibri"/>
          <w:b/>
        </w:rPr>
        <w:t>表</w:t>
      </w:r>
      <w:bookmarkEnd w:id="5"/>
      <w:r w:rsidR="00754A81" w:rsidRPr="002A5147">
        <w:rPr>
          <w:rFonts w:ascii="Cambria" w:eastAsiaTheme="minorHAnsi" w:hAnsi="Cambria" w:cs="Calibri"/>
          <w:b/>
        </w:rPr>
        <w:t>6</w:t>
      </w:r>
      <w:r w:rsidR="00682D19" w:rsidRPr="002A5147">
        <w:rPr>
          <w:rFonts w:ascii="Cambria" w:eastAsiaTheme="minorHAnsi" w:hAnsi="Cambria" w:cs="Calibri"/>
          <w:b/>
        </w:rPr>
        <w:t>.</w:t>
      </w:r>
      <w:r w:rsidRPr="002A5147">
        <w:rPr>
          <w:rFonts w:ascii="Cambria" w:eastAsiaTheme="minorHAnsi" w:hAnsi="Cambria" w:cs="Calibri"/>
          <w:b/>
        </w:rPr>
        <w:t xml:space="preserve"> </w:t>
      </w:r>
      <w:r w:rsidRPr="002A5147">
        <w:rPr>
          <w:rFonts w:ascii="Cambria" w:eastAsiaTheme="minorHAnsi" w:hAnsi="Cambria" w:cs="Calibri"/>
          <w:b/>
        </w:rPr>
        <w:t>浄水処理の状況</w:t>
      </w:r>
      <w:r w:rsidR="00682D19" w:rsidRPr="002A5147">
        <w:rPr>
          <w:rFonts w:ascii="Cambria" w:eastAsiaTheme="minorHAnsi" w:hAnsi="Cambria" w:cs="Calibri"/>
          <w:b/>
        </w:rPr>
        <w:t>（</w:t>
      </w:r>
      <w:r w:rsidR="0070485B" w:rsidRPr="005F7442">
        <w:rPr>
          <w:rFonts w:ascii="Cambria" w:eastAsiaTheme="minorHAnsi" w:hAnsi="Cambria" w:cs="Calibri" w:hint="eastAsia"/>
          <w:b/>
        </w:rPr>
        <w:t>6</w:t>
      </w:r>
      <w:r w:rsidR="004F4530" w:rsidRPr="002A5147">
        <w:rPr>
          <w:rFonts w:ascii="Cambria" w:eastAsiaTheme="minorHAnsi" w:hAnsi="Cambria" w:cs="Calibri"/>
          <w:b/>
        </w:rPr>
        <w:t>月調査、</w:t>
      </w:r>
      <w:r w:rsidR="00682D19" w:rsidRPr="002A5147">
        <w:rPr>
          <w:rFonts w:ascii="Cambria" w:eastAsiaTheme="minorHAnsi" w:hAnsi="Cambria" w:cs="Calibri"/>
          <w:b/>
        </w:rPr>
        <w:t>1/2</w:t>
      </w:r>
      <w:r w:rsidR="00682D19" w:rsidRPr="002A5147">
        <w:rPr>
          <w:rFonts w:ascii="Cambria" w:eastAsiaTheme="minorHAnsi" w:hAnsi="Cambria" w:cs="Calibri"/>
          <w:b/>
        </w:rPr>
        <w:t>）</w:t>
      </w:r>
    </w:p>
    <w:p w14:paraId="14867EC4" w14:textId="77777777" w:rsidR="00E011E0" w:rsidRDefault="00E011E0" w:rsidP="00AF73D8">
      <w:pPr>
        <w:widowControl/>
        <w:jc w:val="center"/>
        <w:rPr>
          <w:rFonts w:ascii="Cambria" w:eastAsiaTheme="minorHAnsi" w:hAnsi="Cambria" w:cs="Calibri" w:hint="eastAsia"/>
          <w:b/>
        </w:rPr>
      </w:pPr>
    </w:p>
    <w:p w14:paraId="6427CD78" w14:textId="76982502" w:rsidR="00E011E0" w:rsidRPr="002A5147" w:rsidRDefault="00E011E0" w:rsidP="00AF73D8">
      <w:pPr>
        <w:widowControl/>
        <w:jc w:val="center"/>
        <w:rPr>
          <w:rFonts w:ascii="Cambria" w:eastAsiaTheme="minorHAnsi" w:hAnsi="Cambria" w:cs="Calibri" w:hint="eastAsia"/>
          <w:b/>
        </w:rPr>
      </w:pPr>
      <w:r w:rsidRPr="00E011E0">
        <w:rPr>
          <w:rFonts w:ascii="Cambria" w:eastAsiaTheme="minorHAnsi" w:hAnsi="Cambria" w:cs="Calibri"/>
          <w:b/>
        </w:rPr>
        <w:drawing>
          <wp:inline distT="0" distB="0" distL="0" distR="0" wp14:anchorId="45D0ABDF" wp14:editId="2509357C">
            <wp:extent cx="5400040" cy="2243455"/>
            <wp:effectExtent l="0" t="0" r="0" b="4445"/>
            <wp:docPr id="33" name="図 32">
              <a:extLst xmlns:a="http://schemas.openxmlformats.org/drawingml/2006/main">
                <a:ext uri="{FF2B5EF4-FFF2-40B4-BE49-F238E27FC236}">
                  <a16:creationId xmlns:a16="http://schemas.microsoft.com/office/drawing/2014/main" id="{469C5E75-7F27-4288-BB22-0FFA5E9B3C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469C5E75-7F27-4288-BB22-0FFA5E9B3C49}"/>
                        </a:ext>
                      </a:extLst>
                    </pic:cNvPr>
                    <pic:cNvPicPr>
                      <a:picLocks noChangeAspect="1"/>
                    </pic:cNvPicPr>
                  </pic:nvPicPr>
                  <pic:blipFill>
                    <a:blip r:embed="rId23"/>
                    <a:stretch>
                      <a:fillRect/>
                    </a:stretch>
                  </pic:blipFill>
                  <pic:spPr>
                    <a:xfrm>
                      <a:off x="0" y="0"/>
                      <a:ext cx="5400040" cy="2243455"/>
                    </a:xfrm>
                    <a:prstGeom prst="rect">
                      <a:avLst/>
                    </a:prstGeom>
                  </pic:spPr>
                </pic:pic>
              </a:graphicData>
            </a:graphic>
          </wp:inline>
        </w:drawing>
      </w:r>
    </w:p>
    <w:p w14:paraId="5B7394AD" w14:textId="47A3E943" w:rsidR="00E011E0" w:rsidRDefault="00E011E0" w:rsidP="00B77F03">
      <w:pPr>
        <w:widowControl/>
        <w:jc w:val="center"/>
        <w:rPr>
          <w:rFonts w:ascii="Cambria" w:hAnsi="Cambria" w:cs="Calibri"/>
          <w:b/>
        </w:rPr>
      </w:pPr>
    </w:p>
    <w:p w14:paraId="763890D2" w14:textId="77777777" w:rsidR="00E011E0" w:rsidRDefault="00E011E0" w:rsidP="00B77F03">
      <w:pPr>
        <w:widowControl/>
        <w:jc w:val="center"/>
        <w:rPr>
          <w:rFonts w:ascii="Cambria" w:hAnsi="Cambria" w:cs="Calibri" w:hint="eastAsia"/>
          <w:b/>
        </w:rPr>
      </w:pPr>
    </w:p>
    <w:p w14:paraId="1BBF2E70" w14:textId="7318AE30" w:rsidR="00AF73D8" w:rsidRDefault="00771A28" w:rsidP="00B77F03">
      <w:pPr>
        <w:widowControl/>
        <w:jc w:val="center"/>
        <w:rPr>
          <w:rFonts w:ascii="Cambria" w:hAnsi="Cambria" w:cs="Calibri"/>
          <w:b/>
        </w:rPr>
      </w:pPr>
      <w:r w:rsidRPr="002A5147">
        <w:rPr>
          <w:rFonts w:ascii="Cambria" w:hAnsi="Cambria" w:cs="Calibri"/>
          <w:b/>
        </w:rPr>
        <w:t>表</w:t>
      </w:r>
      <w:r w:rsidR="00754A81" w:rsidRPr="002A5147">
        <w:rPr>
          <w:rFonts w:ascii="Cambria" w:hAnsi="Cambria" w:cs="Calibri"/>
          <w:b/>
        </w:rPr>
        <w:t>6</w:t>
      </w:r>
      <w:r w:rsidR="00682D19" w:rsidRPr="002A5147">
        <w:rPr>
          <w:rFonts w:ascii="Cambria" w:hAnsi="Cambria" w:cs="Calibri"/>
          <w:b/>
        </w:rPr>
        <w:t>.</w:t>
      </w:r>
      <w:r w:rsidR="00D45128" w:rsidRPr="002A5147">
        <w:rPr>
          <w:rFonts w:ascii="Cambria" w:hAnsi="Cambria" w:cs="Calibri"/>
          <w:b/>
        </w:rPr>
        <w:t>（続き）</w:t>
      </w:r>
      <w:r w:rsidR="00AF73D8" w:rsidRPr="002A5147">
        <w:rPr>
          <w:rFonts w:ascii="Cambria" w:hAnsi="Cambria" w:cs="Calibri"/>
          <w:b/>
        </w:rPr>
        <w:t>浄水処理の状況</w:t>
      </w:r>
      <w:r w:rsidR="00682D19" w:rsidRPr="002A5147">
        <w:rPr>
          <w:rFonts w:ascii="Cambria" w:hAnsi="Cambria" w:cs="Calibri"/>
          <w:b/>
        </w:rPr>
        <w:t>（</w:t>
      </w:r>
      <w:r w:rsidR="00603B78" w:rsidRPr="005F7442">
        <w:rPr>
          <w:rFonts w:ascii="Cambria" w:hAnsi="Cambria" w:cs="Calibri" w:hint="eastAsia"/>
          <w:b/>
        </w:rPr>
        <w:t>6</w:t>
      </w:r>
      <w:r w:rsidR="00056A58" w:rsidRPr="005F7442">
        <w:rPr>
          <w:rFonts w:ascii="Cambria" w:hAnsi="Cambria" w:cs="Calibri"/>
          <w:b/>
        </w:rPr>
        <w:t>月</w:t>
      </w:r>
      <w:r w:rsidR="00056A58" w:rsidRPr="002A5147">
        <w:rPr>
          <w:rFonts w:ascii="Cambria" w:hAnsi="Cambria" w:cs="Calibri"/>
          <w:b/>
        </w:rPr>
        <w:t>調査、</w:t>
      </w:r>
      <w:r w:rsidR="00682D19" w:rsidRPr="002A5147">
        <w:rPr>
          <w:rFonts w:ascii="Cambria" w:hAnsi="Cambria" w:cs="Calibri"/>
          <w:b/>
        </w:rPr>
        <w:t>2/</w:t>
      </w:r>
      <w:r w:rsidR="00056A58" w:rsidRPr="002A5147">
        <w:rPr>
          <w:rFonts w:ascii="Cambria" w:hAnsi="Cambria" w:cs="Calibri"/>
          <w:b/>
        </w:rPr>
        <w:t>2</w:t>
      </w:r>
      <w:r w:rsidR="00682D19" w:rsidRPr="002A5147">
        <w:rPr>
          <w:rFonts w:ascii="Cambria" w:hAnsi="Cambria" w:cs="Calibri"/>
          <w:b/>
        </w:rPr>
        <w:t>）</w:t>
      </w:r>
    </w:p>
    <w:p w14:paraId="14DF68D7" w14:textId="77777777" w:rsidR="00E011E0" w:rsidRDefault="00E011E0" w:rsidP="00B77F03">
      <w:pPr>
        <w:widowControl/>
        <w:jc w:val="center"/>
        <w:rPr>
          <w:rFonts w:ascii="Cambria" w:hAnsi="Cambria" w:cs="Calibri" w:hint="eastAsia"/>
          <w:b/>
        </w:rPr>
      </w:pPr>
    </w:p>
    <w:p w14:paraId="3392096A" w14:textId="0E8D5831" w:rsidR="00E011E0" w:rsidRPr="002A5147" w:rsidRDefault="00AB1E34" w:rsidP="00B77F03">
      <w:pPr>
        <w:widowControl/>
        <w:jc w:val="center"/>
        <w:rPr>
          <w:rFonts w:ascii="Cambria" w:hAnsi="Cambria" w:cs="Calibri" w:hint="eastAsia"/>
          <w:b/>
        </w:rPr>
      </w:pPr>
      <w:r w:rsidRPr="00AB1E34">
        <w:rPr>
          <w:rFonts w:ascii="Cambria" w:hAnsi="Cambria" w:cs="Calibri"/>
          <w:b/>
        </w:rPr>
        <w:drawing>
          <wp:inline distT="0" distB="0" distL="0" distR="0" wp14:anchorId="5F7D127C" wp14:editId="73098089">
            <wp:extent cx="5400040" cy="2830830"/>
            <wp:effectExtent l="0" t="0" r="0" b="7620"/>
            <wp:docPr id="86" name="図 3">
              <a:extLst xmlns:a="http://schemas.openxmlformats.org/drawingml/2006/main">
                <a:ext uri="{FF2B5EF4-FFF2-40B4-BE49-F238E27FC236}">
                  <a16:creationId xmlns:a16="http://schemas.microsoft.com/office/drawing/2014/main" id="{8D865FEA-5324-4D54-BE6E-751CC646A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8D865FEA-5324-4D54-BE6E-751CC646AD8B}"/>
                        </a:ext>
                      </a:extLst>
                    </pic:cNvPr>
                    <pic:cNvPicPr>
                      <a:picLocks noChangeAspect="1"/>
                    </pic:cNvPicPr>
                  </pic:nvPicPr>
                  <pic:blipFill>
                    <a:blip r:embed="rId24"/>
                    <a:stretch>
                      <a:fillRect/>
                    </a:stretch>
                  </pic:blipFill>
                  <pic:spPr>
                    <a:xfrm>
                      <a:off x="0" y="0"/>
                      <a:ext cx="5400040" cy="2830830"/>
                    </a:xfrm>
                    <a:prstGeom prst="rect">
                      <a:avLst/>
                    </a:prstGeom>
                  </pic:spPr>
                </pic:pic>
              </a:graphicData>
            </a:graphic>
          </wp:inline>
        </w:drawing>
      </w:r>
    </w:p>
    <w:p w14:paraId="10FEACED" w14:textId="300DB300" w:rsidR="00EB4904" w:rsidRDefault="00EB4904" w:rsidP="00EB4904">
      <w:pPr>
        <w:widowControl/>
        <w:ind w:firstLineChars="100" w:firstLine="210"/>
        <w:jc w:val="left"/>
      </w:pPr>
      <w:bookmarkStart w:id="6" w:name="表6"/>
      <w:r>
        <w:rPr>
          <w:rFonts w:hint="eastAsia"/>
        </w:rPr>
        <w:t>－：</w:t>
      </w:r>
      <w:r w:rsidRPr="00354DB4">
        <w:rPr>
          <w:rFonts w:hint="eastAsia"/>
        </w:rPr>
        <w:t>記載なし</w:t>
      </w:r>
    </w:p>
    <w:p w14:paraId="1898D30E" w14:textId="472CF27D" w:rsidR="00E011E0" w:rsidRDefault="00E011E0">
      <w:pPr>
        <w:widowControl/>
        <w:jc w:val="left"/>
      </w:pPr>
      <w:r>
        <w:br w:type="page"/>
      </w:r>
    </w:p>
    <w:p w14:paraId="225F9355" w14:textId="77777777" w:rsidR="00E011E0" w:rsidRPr="00354DB4" w:rsidRDefault="00E011E0" w:rsidP="00EB4904">
      <w:pPr>
        <w:widowControl/>
        <w:ind w:firstLineChars="100" w:firstLine="210"/>
        <w:jc w:val="left"/>
        <w:rPr>
          <w:rFonts w:hint="eastAsia"/>
        </w:rPr>
      </w:pPr>
    </w:p>
    <w:p w14:paraId="153CC675" w14:textId="2C53C5E4" w:rsidR="00EB4904" w:rsidRDefault="00EB4904" w:rsidP="00056A58">
      <w:pPr>
        <w:widowControl/>
        <w:jc w:val="center"/>
        <w:rPr>
          <w:rFonts w:ascii="Cambria" w:eastAsiaTheme="minorHAnsi" w:hAnsi="Cambria" w:cs="Times New Roman"/>
          <w:b/>
        </w:rPr>
      </w:pPr>
      <w:r w:rsidRPr="002A5147">
        <w:rPr>
          <w:rFonts w:ascii="Cambria" w:eastAsiaTheme="minorHAnsi" w:hAnsi="Cambria" w:cs="Times New Roman"/>
          <w:b/>
        </w:rPr>
        <w:t>表</w:t>
      </w:r>
      <w:r w:rsidRPr="002A5147">
        <w:rPr>
          <w:rFonts w:ascii="Cambria" w:eastAsiaTheme="minorHAnsi" w:hAnsi="Cambria" w:cs="Times New Roman"/>
          <w:b/>
        </w:rPr>
        <w:t>6.</w:t>
      </w:r>
      <w:r w:rsidRPr="002A5147">
        <w:rPr>
          <w:rFonts w:ascii="Cambria" w:eastAsiaTheme="minorHAnsi" w:hAnsi="Cambria" w:cs="Times New Roman"/>
          <w:b/>
        </w:rPr>
        <w:t>（続き）浄水処理の状況（</w:t>
      </w:r>
      <w:r w:rsidRPr="006D589F">
        <w:rPr>
          <w:rFonts w:ascii="Cambria" w:eastAsiaTheme="minorHAnsi" w:hAnsi="Cambria" w:cs="Times New Roman" w:hint="eastAsia"/>
          <w:b/>
        </w:rPr>
        <w:t>1</w:t>
      </w:r>
      <w:r w:rsidRPr="002A5147">
        <w:rPr>
          <w:rFonts w:ascii="Cambria" w:eastAsiaTheme="minorHAnsi" w:hAnsi="Cambria" w:cs="Times New Roman"/>
          <w:b/>
        </w:rPr>
        <w:t>月調査、</w:t>
      </w:r>
      <w:r w:rsidRPr="002A5147">
        <w:rPr>
          <w:rFonts w:ascii="Cambria" w:eastAsiaTheme="minorHAnsi" w:hAnsi="Cambria" w:cs="Times New Roman"/>
          <w:b/>
        </w:rPr>
        <w:t>1/2</w:t>
      </w:r>
      <w:r w:rsidRPr="002A5147">
        <w:rPr>
          <w:rFonts w:ascii="Cambria" w:eastAsiaTheme="minorHAnsi" w:hAnsi="Cambria" w:cs="Times New Roman"/>
          <w:b/>
        </w:rPr>
        <w:t>）</w:t>
      </w:r>
    </w:p>
    <w:p w14:paraId="24DB7407" w14:textId="7EAF1A1F" w:rsidR="00E011E0" w:rsidRPr="002A5147" w:rsidRDefault="004C1900" w:rsidP="00056A58">
      <w:pPr>
        <w:widowControl/>
        <w:jc w:val="center"/>
        <w:rPr>
          <w:rFonts w:ascii="Cambria" w:eastAsiaTheme="minorHAnsi" w:hAnsi="Cambria" w:cs="Times New Roman" w:hint="eastAsia"/>
          <w:b/>
        </w:rPr>
      </w:pPr>
      <w:r w:rsidRPr="004C1900">
        <w:rPr>
          <w:rFonts w:ascii="Cambria" w:eastAsiaTheme="minorHAnsi" w:hAnsi="Cambria" w:cs="Times New Roman"/>
          <w:b/>
        </w:rPr>
        <w:drawing>
          <wp:inline distT="0" distB="0" distL="0" distR="0" wp14:anchorId="1E8A08A1" wp14:editId="758CA730">
            <wp:extent cx="5400040" cy="2139315"/>
            <wp:effectExtent l="0" t="0" r="0" b="0"/>
            <wp:docPr id="85" name="図 3">
              <a:extLst xmlns:a="http://schemas.openxmlformats.org/drawingml/2006/main">
                <a:ext uri="{FF2B5EF4-FFF2-40B4-BE49-F238E27FC236}">
                  <a16:creationId xmlns:a16="http://schemas.microsoft.com/office/drawing/2014/main" id="{A9ACD0C8-65D7-41BF-B5F3-A278211130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9ACD0C8-65D7-41BF-B5F3-A2782111306F}"/>
                        </a:ext>
                      </a:extLst>
                    </pic:cNvPr>
                    <pic:cNvPicPr>
                      <a:picLocks noChangeAspect="1"/>
                    </pic:cNvPicPr>
                  </pic:nvPicPr>
                  <pic:blipFill>
                    <a:blip r:embed="rId25"/>
                    <a:stretch>
                      <a:fillRect/>
                    </a:stretch>
                  </pic:blipFill>
                  <pic:spPr>
                    <a:xfrm>
                      <a:off x="0" y="0"/>
                      <a:ext cx="5400040" cy="2139315"/>
                    </a:xfrm>
                    <a:prstGeom prst="rect">
                      <a:avLst/>
                    </a:prstGeom>
                  </pic:spPr>
                </pic:pic>
              </a:graphicData>
            </a:graphic>
          </wp:inline>
        </w:drawing>
      </w:r>
    </w:p>
    <w:p w14:paraId="64439A75" w14:textId="77777777" w:rsidR="00E011E0" w:rsidRDefault="00E011E0" w:rsidP="00010DF1">
      <w:pPr>
        <w:widowControl/>
        <w:jc w:val="center"/>
        <w:rPr>
          <w:rFonts w:ascii="Cambria" w:eastAsiaTheme="minorHAnsi" w:hAnsi="Cambria" w:cs="Times New Roman"/>
          <w:b/>
        </w:rPr>
      </w:pPr>
    </w:p>
    <w:p w14:paraId="0086995C" w14:textId="77777777" w:rsidR="00E011E0" w:rsidRDefault="00E011E0" w:rsidP="00010DF1">
      <w:pPr>
        <w:widowControl/>
        <w:jc w:val="center"/>
        <w:rPr>
          <w:rFonts w:ascii="Cambria" w:eastAsiaTheme="minorHAnsi" w:hAnsi="Cambria" w:cs="Times New Roman"/>
          <w:b/>
        </w:rPr>
      </w:pPr>
    </w:p>
    <w:p w14:paraId="14B563E4" w14:textId="46B60995" w:rsidR="00EB4904" w:rsidRDefault="00EB4904" w:rsidP="00010DF1">
      <w:pPr>
        <w:widowControl/>
        <w:jc w:val="center"/>
        <w:rPr>
          <w:rFonts w:ascii="Cambria" w:eastAsiaTheme="minorHAnsi" w:hAnsi="Cambria" w:cs="Times New Roman"/>
          <w:b/>
        </w:rPr>
      </w:pPr>
      <w:r w:rsidRPr="002A5147">
        <w:rPr>
          <w:rFonts w:ascii="Cambria" w:eastAsiaTheme="minorHAnsi" w:hAnsi="Cambria" w:cs="Times New Roman"/>
          <w:b/>
        </w:rPr>
        <w:t>表</w:t>
      </w:r>
      <w:r w:rsidRPr="002A5147">
        <w:rPr>
          <w:rFonts w:ascii="Cambria" w:eastAsiaTheme="minorHAnsi" w:hAnsi="Cambria" w:cs="Times New Roman"/>
          <w:b/>
        </w:rPr>
        <w:t>6.</w:t>
      </w:r>
      <w:r w:rsidRPr="002A5147">
        <w:rPr>
          <w:rFonts w:ascii="Cambria" w:eastAsiaTheme="minorHAnsi" w:hAnsi="Cambria" w:cs="Times New Roman"/>
          <w:b/>
        </w:rPr>
        <w:t>（続き）浄水処理の状況（</w:t>
      </w:r>
      <w:r w:rsidRPr="006D589F">
        <w:rPr>
          <w:rFonts w:ascii="Cambria" w:eastAsiaTheme="minorHAnsi" w:hAnsi="Cambria" w:cs="Times New Roman" w:hint="eastAsia"/>
          <w:b/>
        </w:rPr>
        <w:t>1</w:t>
      </w:r>
      <w:r w:rsidRPr="002A5147">
        <w:rPr>
          <w:rFonts w:ascii="Cambria" w:eastAsiaTheme="minorHAnsi" w:hAnsi="Cambria" w:cs="Times New Roman"/>
          <w:b/>
        </w:rPr>
        <w:t>月調査、</w:t>
      </w:r>
      <w:r w:rsidRPr="002A5147">
        <w:rPr>
          <w:rFonts w:ascii="Cambria" w:eastAsiaTheme="minorHAnsi" w:hAnsi="Cambria" w:cs="Times New Roman"/>
          <w:b/>
        </w:rPr>
        <w:t>2/2</w:t>
      </w:r>
      <w:r w:rsidRPr="002A5147">
        <w:rPr>
          <w:rFonts w:ascii="Cambria" w:eastAsiaTheme="minorHAnsi" w:hAnsi="Cambria" w:cs="Times New Roman"/>
          <w:b/>
        </w:rPr>
        <w:t>）</w:t>
      </w:r>
    </w:p>
    <w:p w14:paraId="509A6495" w14:textId="211AFB45" w:rsidR="00E011E0" w:rsidRPr="001630CF" w:rsidRDefault="00E011E0" w:rsidP="00010DF1">
      <w:pPr>
        <w:widowControl/>
        <w:jc w:val="center"/>
        <w:rPr>
          <w:rFonts w:ascii="Cambria" w:eastAsiaTheme="minorHAnsi" w:hAnsi="Cambria" w:cs="Times New Roman" w:hint="eastAsia"/>
          <w:b/>
        </w:rPr>
      </w:pPr>
      <w:r w:rsidRPr="00E011E0">
        <w:rPr>
          <w:rFonts w:ascii="Cambria" w:eastAsiaTheme="minorHAnsi" w:hAnsi="Cambria" w:cs="Times New Roman"/>
          <w:b/>
        </w:rPr>
        <w:drawing>
          <wp:inline distT="0" distB="0" distL="0" distR="0" wp14:anchorId="23264FA6" wp14:editId="27700463">
            <wp:extent cx="5400040" cy="2860675"/>
            <wp:effectExtent l="0" t="0" r="0" b="0"/>
            <wp:docPr id="40" name="図 39">
              <a:extLst xmlns:a="http://schemas.openxmlformats.org/drawingml/2006/main">
                <a:ext uri="{FF2B5EF4-FFF2-40B4-BE49-F238E27FC236}">
                  <a16:creationId xmlns:a16="http://schemas.microsoft.com/office/drawing/2014/main" id="{0D2CEE9C-1CDE-497D-B995-FD4729DC54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0D2CEE9C-1CDE-497D-B995-FD4729DC5426}"/>
                        </a:ext>
                      </a:extLst>
                    </pic:cNvPr>
                    <pic:cNvPicPr>
                      <a:picLocks noChangeAspect="1"/>
                    </pic:cNvPicPr>
                  </pic:nvPicPr>
                  <pic:blipFill>
                    <a:blip r:embed="rId26"/>
                    <a:stretch>
                      <a:fillRect/>
                    </a:stretch>
                  </pic:blipFill>
                  <pic:spPr>
                    <a:xfrm>
                      <a:off x="0" y="0"/>
                      <a:ext cx="5400040" cy="2860675"/>
                    </a:xfrm>
                    <a:prstGeom prst="rect">
                      <a:avLst/>
                    </a:prstGeom>
                  </pic:spPr>
                </pic:pic>
              </a:graphicData>
            </a:graphic>
          </wp:inline>
        </w:drawing>
      </w:r>
    </w:p>
    <w:p w14:paraId="6238F7EE" w14:textId="6EA63A08" w:rsidR="00EB4904" w:rsidRDefault="00EB4904" w:rsidP="00EB4904">
      <w:pPr>
        <w:widowControl/>
        <w:ind w:firstLineChars="50" w:firstLine="105"/>
        <w:jc w:val="left"/>
      </w:pPr>
      <w:r>
        <w:rPr>
          <w:rFonts w:hint="eastAsia"/>
        </w:rPr>
        <w:t>－：</w:t>
      </w:r>
      <w:r w:rsidRPr="00354DB4">
        <w:rPr>
          <w:rFonts w:hint="eastAsia"/>
        </w:rPr>
        <w:t>記載なし</w:t>
      </w:r>
    </w:p>
    <w:p w14:paraId="7A0D4089" w14:textId="6971BCE1" w:rsidR="00E011E0" w:rsidRDefault="00E011E0">
      <w:pPr>
        <w:widowControl/>
        <w:jc w:val="left"/>
      </w:pPr>
      <w:r>
        <w:br w:type="page"/>
      </w:r>
    </w:p>
    <w:p w14:paraId="3E8C5F98" w14:textId="77777777" w:rsidR="00EB4904" w:rsidRDefault="00EB4904" w:rsidP="00E011E0">
      <w:pPr>
        <w:widowControl/>
        <w:rPr>
          <w:rFonts w:ascii="Cambria" w:hAnsi="Cambria" w:cs="Times New Roman" w:hint="eastAsia"/>
          <w:b/>
        </w:rPr>
      </w:pPr>
    </w:p>
    <w:p w14:paraId="218C10AC" w14:textId="4FFC20CF" w:rsidR="00AF73D8" w:rsidRDefault="00EB4904" w:rsidP="00326D94">
      <w:pPr>
        <w:widowControl/>
        <w:jc w:val="center"/>
        <w:rPr>
          <w:rFonts w:ascii="Cambria" w:hAnsi="Cambria" w:cs="Times New Roman"/>
          <w:b/>
        </w:rPr>
      </w:pPr>
      <w:r w:rsidRPr="002A5147">
        <w:rPr>
          <w:rFonts w:ascii="Cambria" w:hAnsi="Cambria" w:cs="Times New Roman"/>
          <w:b/>
        </w:rPr>
        <w:t>表</w:t>
      </w:r>
      <w:bookmarkEnd w:id="6"/>
      <w:r w:rsidR="00754A81" w:rsidRPr="002A5147">
        <w:rPr>
          <w:rFonts w:ascii="Cambria" w:hAnsi="Cambria" w:cs="Times New Roman"/>
          <w:b/>
        </w:rPr>
        <w:t>7</w:t>
      </w:r>
      <w:r w:rsidR="00326D94" w:rsidRPr="002A5147">
        <w:rPr>
          <w:rFonts w:ascii="Cambria" w:hAnsi="Cambria" w:cs="Times New Roman"/>
          <w:b/>
        </w:rPr>
        <w:t xml:space="preserve">. </w:t>
      </w:r>
      <w:r w:rsidR="00326D94" w:rsidRPr="002A5147">
        <w:rPr>
          <w:rFonts w:ascii="Cambria" w:hAnsi="Cambria" w:cs="Times New Roman"/>
          <w:b/>
        </w:rPr>
        <w:t>浄水の状況</w:t>
      </w:r>
      <w:r w:rsidR="00682D19" w:rsidRPr="002A5147">
        <w:rPr>
          <w:rFonts w:ascii="Cambria" w:hAnsi="Cambria" w:cs="Times New Roman"/>
          <w:b/>
        </w:rPr>
        <w:t>（</w:t>
      </w:r>
      <w:r w:rsidR="008318FF" w:rsidRPr="003710BE">
        <w:rPr>
          <w:rFonts w:ascii="Cambria" w:hAnsi="Cambria" w:cs="Times New Roman" w:hint="eastAsia"/>
          <w:b/>
        </w:rPr>
        <w:t>6</w:t>
      </w:r>
      <w:r w:rsidR="00056A58" w:rsidRPr="002A5147">
        <w:rPr>
          <w:rFonts w:ascii="Cambria" w:hAnsi="Cambria" w:cs="Times New Roman"/>
          <w:b/>
        </w:rPr>
        <w:t>月調査、</w:t>
      </w:r>
      <w:r w:rsidR="00682D19" w:rsidRPr="002A5147">
        <w:rPr>
          <w:rFonts w:ascii="Cambria" w:hAnsi="Cambria" w:cs="Times New Roman"/>
          <w:b/>
        </w:rPr>
        <w:t>1/2</w:t>
      </w:r>
      <w:r w:rsidR="00682D19" w:rsidRPr="002A5147">
        <w:rPr>
          <w:rFonts w:ascii="Cambria" w:hAnsi="Cambria" w:cs="Times New Roman"/>
          <w:b/>
        </w:rPr>
        <w:t>）</w:t>
      </w:r>
    </w:p>
    <w:p w14:paraId="1683814A" w14:textId="35A169ED" w:rsidR="004C1900" w:rsidRPr="002A5147" w:rsidRDefault="004C1900" w:rsidP="00326D94">
      <w:pPr>
        <w:widowControl/>
        <w:jc w:val="center"/>
        <w:rPr>
          <w:rFonts w:ascii="Cambria" w:hAnsi="Cambria" w:cs="Times New Roman" w:hint="eastAsia"/>
          <w:bCs/>
        </w:rPr>
      </w:pPr>
      <w:r w:rsidRPr="004C1900">
        <w:rPr>
          <w:rFonts w:ascii="Cambria" w:hAnsi="Cambria" w:cs="Times New Roman"/>
          <w:bCs/>
        </w:rPr>
        <w:drawing>
          <wp:inline distT="0" distB="0" distL="0" distR="0" wp14:anchorId="0C696F16" wp14:editId="7AB8E8C0">
            <wp:extent cx="5400040" cy="2018030"/>
            <wp:effectExtent l="0" t="0" r="0" b="1270"/>
            <wp:docPr id="6" name="図 5">
              <a:extLst xmlns:a="http://schemas.openxmlformats.org/drawingml/2006/main">
                <a:ext uri="{FF2B5EF4-FFF2-40B4-BE49-F238E27FC236}">
                  <a16:creationId xmlns:a16="http://schemas.microsoft.com/office/drawing/2014/main" id="{5187E119-C1D5-4C0C-AB52-A150D2290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5187E119-C1D5-4C0C-AB52-A150D2290006}"/>
                        </a:ext>
                      </a:extLst>
                    </pic:cNvPr>
                    <pic:cNvPicPr>
                      <a:picLocks noChangeAspect="1"/>
                    </pic:cNvPicPr>
                  </pic:nvPicPr>
                  <pic:blipFill>
                    <a:blip r:embed="rId27"/>
                    <a:stretch>
                      <a:fillRect/>
                    </a:stretch>
                  </pic:blipFill>
                  <pic:spPr>
                    <a:xfrm>
                      <a:off x="0" y="0"/>
                      <a:ext cx="5400040" cy="2018030"/>
                    </a:xfrm>
                    <a:prstGeom prst="rect">
                      <a:avLst/>
                    </a:prstGeom>
                  </pic:spPr>
                </pic:pic>
              </a:graphicData>
            </a:graphic>
          </wp:inline>
        </w:drawing>
      </w:r>
    </w:p>
    <w:p w14:paraId="4E026223" w14:textId="6E31915E" w:rsidR="001A29CA" w:rsidRPr="002A5147" w:rsidRDefault="001A29CA" w:rsidP="00F243BC">
      <w:pPr>
        <w:rPr>
          <w:rFonts w:ascii="Century" w:eastAsia="ＭＳ 明朝" w:hAnsi="Century"/>
        </w:rPr>
      </w:pPr>
    </w:p>
    <w:p w14:paraId="7EA2AA9F" w14:textId="77777777" w:rsidR="00CC07F9" w:rsidRPr="002A5147" w:rsidRDefault="00CC07F9" w:rsidP="00F243BC">
      <w:pPr>
        <w:rPr>
          <w:rFonts w:ascii="Century" w:eastAsia="ＭＳ 明朝" w:hAnsi="Century"/>
        </w:rPr>
      </w:pPr>
    </w:p>
    <w:p w14:paraId="6A6EE7BB" w14:textId="702F251D" w:rsidR="00832477" w:rsidRDefault="00771A28" w:rsidP="00056A58">
      <w:pPr>
        <w:widowControl/>
        <w:jc w:val="center"/>
        <w:rPr>
          <w:rFonts w:ascii="Cambria" w:hAnsi="Cambria" w:cs="Times New Roman"/>
          <w:b/>
        </w:rPr>
      </w:pPr>
      <w:r w:rsidRPr="002A5147">
        <w:rPr>
          <w:rFonts w:ascii="Cambria" w:hAnsi="Cambria" w:cs="Times New Roman"/>
          <w:b/>
        </w:rPr>
        <w:t>表</w:t>
      </w:r>
      <w:r w:rsidR="00754A81" w:rsidRPr="002A5147">
        <w:rPr>
          <w:rFonts w:ascii="Cambria" w:hAnsi="Cambria" w:cs="Times New Roman"/>
          <w:b/>
        </w:rPr>
        <w:t>7</w:t>
      </w:r>
      <w:r w:rsidR="00832477" w:rsidRPr="002A5147">
        <w:rPr>
          <w:rFonts w:ascii="Cambria" w:hAnsi="Cambria" w:cs="Times New Roman"/>
          <w:b/>
        </w:rPr>
        <w:t>.</w:t>
      </w:r>
      <w:r w:rsidR="00D45128" w:rsidRPr="002A5147">
        <w:rPr>
          <w:rFonts w:ascii="Cambria" w:hAnsi="Cambria" w:cs="Times New Roman" w:hint="eastAsia"/>
          <w:b/>
        </w:rPr>
        <w:t>（続き）</w:t>
      </w:r>
      <w:r w:rsidR="00832477" w:rsidRPr="002A5147">
        <w:rPr>
          <w:rFonts w:ascii="Cambria" w:hAnsi="Cambria" w:cs="Times New Roman"/>
          <w:b/>
        </w:rPr>
        <w:t>浄水の状況</w:t>
      </w:r>
      <w:r w:rsidR="00682D19" w:rsidRPr="002A5147">
        <w:rPr>
          <w:rFonts w:ascii="Cambria" w:hAnsi="Cambria" w:cs="Times New Roman"/>
          <w:b/>
        </w:rPr>
        <w:t>（</w:t>
      </w:r>
      <w:r w:rsidR="009A2DE0">
        <w:rPr>
          <w:rFonts w:ascii="Cambria" w:hAnsi="Cambria" w:cs="Times New Roman" w:hint="eastAsia"/>
          <w:b/>
        </w:rPr>
        <w:t>6</w:t>
      </w:r>
      <w:r w:rsidR="00056A58" w:rsidRPr="002A5147">
        <w:rPr>
          <w:rFonts w:ascii="Cambria" w:hAnsi="Cambria" w:cs="Times New Roman"/>
          <w:b/>
        </w:rPr>
        <w:t>月調査、</w:t>
      </w:r>
      <w:r w:rsidR="00682D19" w:rsidRPr="002A5147">
        <w:rPr>
          <w:rFonts w:ascii="Cambria" w:hAnsi="Cambria" w:cs="Times New Roman"/>
          <w:b/>
        </w:rPr>
        <w:t>2/2</w:t>
      </w:r>
      <w:r w:rsidR="00682D19" w:rsidRPr="002A5147">
        <w:rPr>
          <w:rFonts w:ascii="Cambria" w:hAnsi="Cambria" w:cs="Times New Roman"/>
          <w:b/>
        </w:rPr>
        <w:t>）</w:t>
      </w:r>
    </w:p>
    <w:p w14:paraId="5BAFB5E1" w14:textId="0E0288FE" w:rsidR="004C1900" w:rsidRPr="002A5147" w:rsidRDefault="004C1900" w:rsidP="00056A58">
      <w:pPr>
        <w:widowControl/>
        <w:jc w:val="center"/>
        <w:rPr>
          <w:rFonts w:ascii="Cambria" w:hAnsi="Cambria" w:cs="Times New Roman" w:hint="eastAsia"/>
          <w:bCs/>
        </w:rPr>
      </w:pPr>
      <w:r w:rsidRPr="004C1900">
        <w:rPr>
          <w:rFonts w:ascii="Cambria" w:hAnsi="Cambria" w:cs="Times New Roman"/>
          <w:bCs/>
        </w:rPr>
        <w:drawing>
          <wp:inline distT="0" distB="0" distL="0" distR="0" wp14:anchorId="124E3B56" wp14:editId="349D7996">
            <wp:extent cx="5400040" cy="2118360"/>
            <wp:effectExtent l="0" t="0" r="0" b="0"/>
            <wp:docPr id="4" name="図 5">
              <a:extLst xmlns:a="http://schemas.openxmlformats.org/drawingml/2006/main">
                <a:ext uri="{FF2B5EF4-FFF2-40B4-BE49-F238E27FC236}">
                  <a16:creationId xmlns:a16="http://schemas.microsoft.com/office/drawing/2014/main" id="{36D4C9A9-ACCB-4B3C-998C-FF3B06E7F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36D4C9A9-ACCB-4B3C-998C-FF3B06E7FC02}"/>
                        </a:ext>
                      </a:extLst>
                    </pic:cNvPr>
                    <pic:cNvPicPr>
                      <a:picLocks noChangeAspect="1"/>
                    </pic:cNvPicPr>
                  </pic:nvPicPr>
                  <pic:blipFill>
                    <a:blip r:embed="rId28"/>
                    <a:stretch>
                      <a:fillRect/>
                    </a:stretch>
                  </pic:blipFill>
                  <pic:spPr>
                    <a:xfrm>
                      <a:off x="0" y="0"/>
                      <a:ext cx="5400040" cy="2118360"/>
                    </a:xfrm>
                    <a:prstGeom prst="rect">
                      <a:avLst/>
                    </a:prstGeom>
                  </pic:spPr>
                </pic:pic>
              </a:graphicData>
            </a:graphic>
          </wp:inline>
        </w:drawing>
      </w:r>
    </w:p>
    <w:p w14:paraId="25F4106C" w14:textId="6D581E96" w:rsidR="00D15238" w:rsidRPr="00A80F18" w:rsidRDefault="00EB4904" w:rsidP="00EB4904">
      <w:pPr>
        <w:widowControl/>
        <w:rPr>
          <w:rFonts w:ascii="游明朝" w:eastAsia="游明朝" w:hAnsi="游明朝" w:cs="Times New Roman"/>
          <w:bCs/>
          <w:szCs w:val="21"/>
        </w:rPr>
      </w:pPr>
      <w:r w:rsidRPr="00A80F18">
        <w:rPr>
          <w:rFonts w:ascii="游明朝" w:eastAsia="游明朝" w:hAnsi="游明朝" w:cs="Times New Roman" w:hint="eastAsia"/>
          <w:bCs/>
          <w:szCs w:val="21"/>
        </w:rPr>
        <w:t>－：記載なし</w:t>
      </w:r>
    </w:p>
    <w:p w14:paraId="4DA4665C" w14:textId="27DDCC40" w:rsidR="000904F1" w:rsidRPr="002A5147" w:rsidRDefault="000904F1" w:rsidP="00056A58">
      <w:pPr>
        <w:widowControl/>
        <w:jc w:val="center"/>
        <w:rPr>
          <w:rFonts w:ascii="Century" w:eastAsia="ＭＳ 明朝" w:hAnsi="Century" w:cs="Times New Roman"/>
          <w:b/>
        </w:rPr>
      </w:pPr>
    </w:p>
    <w:p w14:paraId="02F17BB6" w14:textId="77777777" w:rsidR="000904F1" w:rsidRPr="002A5147" w:rsidRDefault="000904F1" w:rsidP="00056A58">
      <w:pPr>
        <w:widowControl/>
        <w:jc w:val="center"/>
        <w:rPr>
          <w:rFonts w:ascii="Century" w:eastAsia="ＭＳ 明朝" w:hAnsi="Century" w:cs="Times New Roman"/>
          <w:b/>
        </w:rPr>
      </w:pPr>
    </w:p>
    <w:p w14:paraId="1D93D031" w14:textId="77777777" w:rsidR="00010DF1" w:rsidRDefault="00010DF1">
      <w:pPr>
        <w:widowControl/>
        <w:jc w:val="left"/>
        <w:rPr>
          <w:rFonts w:ascii="Cambria" w:eastAsiaTheme="minorHAnsi" w:hAnsi="Cambria" w:cs="Times New Roman"/>
          <w:b/>
        </w:rPr>
      </w:pPr>
      <w:r>
        <w:rPr>
          <w:rFonts w:ascii="Cambria" w:eastAsiaTheme="minorHAnsi" w:hAnsi="Cambria" w:cs="Times New Roman"/>
          <w:b/>
        </w:rPr>
        <w:br w:type="page"/>
      </w:r>
    </w:p>
    <w:p w14:paraId="62CB2646" w14:textId="165F4A5D" w:rsidR="00056A58" w:rsidRDefault="00056A58" w:rsidP="00056A58">
      <w:pPr>
        <w:widowControl/>
        <w:jc w:val="center"/>
        <w:rPr>
          <w:rFonts w:ascii="Cambria" w:eastAsiaTheme="minorHAnsi" w:hAnsi="Cambria" w:cs="Times New Roman"/>
          <w:b/>
        </w:rPr>
      </w:pPr>
      <w:r w:rsidRPr="002A5147">
        <w:rPr>
          <w:rFonts w:ascii="Cambria" w:eastAsiaTheme="minorHAnsi" w:hAnsi="Cambria" w:cs="Times New Roman"/>
          <w:b/>
        </w:rPr>
        <w:lastRenderedPageBreak/>
        <w:t>表</w:t>
      </w:r>
      <w:r w:rsidR="00754A81" w:rsidRPr="002A5147">
        <w:rPr>
          <w:rFonts w:ascii="Cambria" w:eastAsiaTheme="minorHAnsi" w:hAnsi="Cambria" w:cs="Times New Roman"/>
          <w:b/>
        </w:rPr>
        <w:t>7</w:t>
      </w:r>
      <w:r w:rsidR="00946935" w:rsidRPr="002A5147">
        <w:rPr>
          <w:rFonts w:ascii="Cambria" w:eastAsiaTheme="minorHAnsi" w:hAnsi="Cambria" w:cs="Times New Roman"/>
          <w:b/>
        </w:rPr>
        <w:t>.</w:t>
      </w:r>
      <w:r w:rsidR="00D45128" w:rsidRPr="002A5147">
        <w:rPr>
          <w:rFonts w:ascii="Cambria" w:eastAsiaTheme="minorHAnsi" w:hAnsi="Cambria" w:cs="Times New Roman" w:hint="eastAsia"/>
          <w:b/>
        </w:rPr>
        <w:t>（続き）</w:t>
      </w:r>
      <w:r w:rsidRPr="002A5147">
        <w:rPr>
          <w:rFonts w:ascii="Cambria" w:eastAsiaTheme="minorHAnsi" w:hAnsi="Cambria" w:cs="Times New Roman"/>
          <w:b/>
        </w:rPr>
        <w:t>浄水の状況（</w:t>
      </w:r>
      <w:r w:rsidR="00B77F03" w:rsidRPr="003710BE">
        <w:rPr>
          <w:rFonts w:ascii="Cambria" w:eastAsiaTheme="minorHAnsi" w:hAnsi="Cambria" w:cs="Times New Roman" w:hint="eastAsia"/>
          <w:b/>
        </w:rPr>
        <w:t>1</w:t>
      </w:r>
      <w:r w:rsidRPr="002A5147">
        <w:rPr>
          <w:rFonts w:ascii="Cambria" w:eastAsiaTheme="minorHAnsi" w:hAnsi="Cambria" w:cs="Times New Roman"/>
          <w:b/>
        </w:rPr>
        <w:t>月調査、</w:t>
      </w:r>
      <w:r w:rsidRPr="002A5147">
        <w:rPr>
          <w:rFonts w:ascii="Cambria" w:eastAsiaTheme="minorHAnsi" w:hAnsi="Cambria" w:cs="Times New Roman"/>
          <w:b/>
        </w:rPr>
        <w:t>1/2</w:t>
      </w:r>
      <w:r w:rsidRPr="002A5147">
        <w:rPr>
          <w:rFonts w:ascii="Cambria" w:eastAsiaTheme="minorHAnsi" w:hAnsi="Cambria" w:cs="Times New Roman"/>
          <w:b/>
        </w:rPr>
        <w:t>）</w:t>
      </w:r>
    </w:p>
    <w:p w14:paraId="60B49DC3" w14:textId="269043DC" w:rsidR="004C1900" w:rsidRPr="002A5147" w:rsidRDefault="004C1900" w:rsidP="00056A58">
      <w:pPr>
        <w:widowControl/>
        <w:jc w:val="center"/>
        <w:rPr>
          <w:rFonts w:ascii="Cambria" w:eastAsiaTheme="minorHAnsi" w:hAnsi="Cambria" w:cs="Times New Roman" w:hint="eastAsia"/>
          <w:bCs/>
        </w:rPr>
      </w:pPr>
      <w:r w:rsidRPr="004C1900">
        <w:rPr>
          <w:rFonts w:ascii="Cambria" w:eastAsiaTheme="minorHAnsi" w:hAnsi="Cambria" w:cs="Times New Roman"/>
          <w:bCs/>
        </w:rPr>
        <w:drawing>
          <wp:inline distT="0" distB="0" distL="0" distR="0" wp14:anchorId="07880C97" wp14:editId="54123936">
            <wp:extent cx="5400040" cy="2014220"/>
            <wp:effectExtent l="0" t="0" r="0" b="5080"/>
            <wp:docPr id="82" name="図 3">
              <a:extLst xmlns:a="http://schemas.openxmlformats.org/drawingml/2006/main">
                <a:ext uri="{FF2B5EF4-FFF2-40B4-BE49-F238E27FC236}">
                  <a16:creationId xmlns:a16="http://schemas.microsoft.com/office/drawing/2014/main" id="{AA94B6E7-DB4A-410B-AB4C-028E51AA99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A94B6E7-DB4A-410B-AB4C-028E51AA990A}"/>
                        </a:ext>
                      </a:extLst>
                    </pic:cNvPr>
                    <pic:cNvPicPr>
                      <a:picLocks noChangeAspect="1"/>
                    </pic:cNvPicPr>
                  </pic:nvPicPr>
                  <pic:blipFill>
                    <a:blip r:embed="rId29"/>
                    <a:stretch>
                      <a:fillRect/>
                    </a:stretch>
                  </pic:blipFill>
                  <pic:spPr>
                    <a:xfrm>
                      <a:off x="0" y="0"/>
                      <a:ext cx="5400040" cy="2014220"/>
                    </a:xfrm>
                    <a:prstGeom prst="rect">
                      <a:avLst/>
                    </a:prstGeom>
                  </pic:spPr>
                </pic:pic>
              </a:graphicData>
            </a:graphic>
          </wp:inline>
        </w:drawing>
      </w:r>
    </w:p>
    <w:p w14:paraId="6464873F" w14:textId="2759A61A" w:rsidR="00056A58" w:rsidRDefault="00056A58" w:rsidP="00056A58">
      <w:pPr>
        <w:rPr>
          <w:rFonts w:ascii="Century" w:eastAsia="ＭＳ 明朝" w:hAnsi="Century"/>
        </w:rPr>
      </w:pPr>
    </w:p>
    <w:p w14:paraId="3545EEF0" w14:textId="77777777" w:rsidR="005D54CD" w:rsidRPr="002A5147" w:rsidRDefault="005D54CD" w:rsidP="00056A58">
      <w:pPr>
        <w:rPr>
          <w:rFonts w:ascii="Century" w:eastAsia="ＭＳ 明朝" w:hAnsi="Century"/>
        </w:rPr>
      </w:pPr>
    </w:p>
    <w:p w14:paraId="7FA57A96" w14:textId="378A6182" w:rsidR="00056A58" w:rsidRDefault="00056A58" w:rsidP="00056A58">
      <w:pPr>
        <w:widowControl/>
        <w:jc w:val="center"/>
        <w:rPr>
          <w:rFonts w:ascii="Cambria" w:hAnsi="Cambria" w:cs="Times New Roman"/>
          <w:b/>
        </w:rPr>
      </w:pPr>
      <w:r w:rsidRPr="002A5147">
        <w:rPr>
          <w:rFonts w:ascii="Cambria" w:hAnsi="Cambria" w:cs="Times New Roman"/>
          <w:b/>
        </w:rPr>
        <w:t>表</w:t>
      </w:r>
      <w:r w:rsidR="00754A81" w:rsidRPr="002A5147">
        <w:rPr>
          <w:rFonts w:ascii="Cambria" w:hAnsi="Cambria" w:cs="Times New Roman"/>
          <w:b/>
        </w:rPr>
        <w:t>7</w:t>
      </w:r>
      <w:r w:rsidRPr="002A5147">
        <w:rPr>
          <w:rFonts w:ascii="Cambria" w:hAnsi="Cambria" w:cs="Times New Roman"/>
          <w:b/>
        </w:rPr>
        <w:t>.</w:t>
      </w:r>
      <w:r w:rsidR="00D45128" w:rsidRPr="002A5147">
        <w:rPr>
          <w:rFonts w:ascii="Cambria" w:hAnsi="Cambria" w:cs="Times New Roman" w:hint="eastAsia"/>
          <w:b/>
        </w:rPr>
        <w:t>（続き）</w:t>
      </w:r>
      <w:r w:rsidRPr="002A5147">
        <w:rPr>
          <w:rFonts w:ascii="Cambria" w:hAnsi="Cambria" w:cs="Times New Roman"/>
          <w:b/>
        </w:rPr>
        <w:t>浄水の状況（</w:t>
      </w:r>
      <w:r w:rsidR="00B77F03" w:rsidRPr="003710BE">
        <w:rPr>
          <w:rFonts w:ascii="Cambria" w:hAnsi="Cambria" w:cs="Times New Roman" w:hint="eastAsia"/>
          <w:b/>
        </w:rPr>
        <w:t>1</w:t>
      </w:r>
      <w:r w:rsidRPr="002A5147">
        <w:rPr>
          <w:rFonts w:ascii="Cambria" w:hAnsi="Cambria" w:cs="Times New Roman"/>
          <w:b/>
        </w:rPr>
        <w:t>月調査、</w:t>
      </w:r>
      <w:r w:rsidRPr="002A5147">
        <w:rPr>
          <w:rFonts w:ascii="Cambria" w:hAnsi="Cambria" w:cs="Times New Roman"/>
          <w:b/>
        </w:rPr>
        <w:t>2/2</w:t>
      </w:r>
      <w:r w:rsidRPr="002A5147">
        <w:rPr>
          <w:rFonts w:ascii="Cambria" w:hAnsi="Cambria" w:cs="Times New Roman"/>
          <w:b/>
        </w:rPr>
        <w:t>）</w:t>
      </w:r>
    </w:p>
    <w:p w14:paraId="52CB913E" w14:textId="5C615728" w:rsidR="004C1900" w:rsidRPr="002A5147" w:rsidRDefault="004C1900" w:rsidP="00056A58">
      <w:pPr>
        <w:widowControl/>
        <w:jc w:val="center"/>
        <w:rPr>
          <w:rFonts w:ascii="Cambria" w:hAnsi="Cambria" w:cs="Times New Roman" w:hint="eastAsia"/>
          <w:bCs/>
        </w:rPr>
      </w:pPr>
      <w:r w:rsidRPr="004C1900">
        <w:rPr>
          <w:rFonts w:ascii="Cambria" w:hAnsi="Cambria" w:cs="Times New Roman"/>
          <w:bCs/>
        </w:rPr>
        <w:drawing>
          <wp:inline distT="0" distB="0" distL="0" distR="0" wp14:anchorId="1D598FD8" wp14:editId="0E74B75F">
            <wp:extent cx="5400040" cy="2235200"/>
            <wp:effectExtent l="0" t="0" r="0" b="0"/>
            <wp:docPr id="5" name="図 4">
              <a:extLst xmlns:a="http://schemas.openxmlformats.org/drawingml/2006/main">
                <a:ext uri="{FF2B5EF4-FFF2-40B4-BE49-F238E27FC236}">
                  <a16:creationId xmlns:a16="http://schemas.microsoft.com/office/drawing/2014/main" id="{BAAA02B9-21A7-4507-9990-5EAD72BB8A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BAAA02B9-21A7-4507-9990-5EAD72BB8A25}"/>
                        </a:ext>
                      </a:extLst>
                    </pic:cNvPr>
                    <pic:cNvPicPr>
                      <a:picLocks noChangeAspect="1"/>
                    </pic:cNvPicPr>
                  </pic:nvPicPr>
                  <pic:blipFill>
                    <a:blip r:embed="rId30"/>
                    <a:stretch>
                      <a:fillRect/>
                    </a:stretch>
                  </pic:blipFill>
                  <pic:spPr>
                    <a:xfrm>
                      <a:off x="0" y="0"/>
                      <a:ext cx="5400040" cy="2235200"/>
                    </a:xfrm>
                    <a:prstGeom prst="rect">
                      <a:avLst/>
                    </a:prstGeom>
                  </pic:spPr>
                </pic:pic>
              </a:graphicData>
            </a:graphic>
          </wp:inline>
        </w:drawing>
      </w:r>
    </w:p>
    <w:p w14:paraId="62DDA23D" w14:textId="77777777" w:rsidR="003D73DB" w:rsidRPr="00A80F18" w:rsidRDefault="003D73DB" w:rsidP="003D73DB">
      <w:pPr>
        <w:widowControl/>
        <w:rPr>
          <w:rFonts w:ascii="游明朝" w:eastAsia="游明朝" w:hAnsi="游明朝" w:cs="Times New Roman"/>
          <w:bCs/>
          <w:szCs w:val="21"/>
        </w:rPr>
      </w:pPr>
      <w:r w:rsidRPr="00A80F18">
        <w:rPr>
          <w:rFonts w:ascii="游明朝" w:eastAsia="游明朝" w:hAnsi="游明朝" w:cs="Times New Roman" w:hint="eastAsia"/>
          <w:bCs/>
          <w:szCs w:val="21"/>
        </w:rPr>
        <w:t>－：記載なし</w:t>
      </w:r>
    </w:p>
    <w:p w14:paraId="6723C861" w14:textId="755F7272" w:rsidR="003F1AA9" w:rsidRPr="003513A0" w:rsidRDefault="003F1AA9" w:rsidP="004209DE">
      <w:pPr>
        <w:rPr>
          <w:rFonts w:ascii="Cambria" w:eastAsia="ＭＳ 明朝" w:hAnsi="Cambria"/>
        </w:rPr>
      </w:pPr>
    </w:p>
    <w:p w14:paraId="1CE27E06" w14:textId="77777777" w:rsidR="00D15238" w:rsidRPr="002A5147" w:rsidRDefault="00D15238" w:rsidP="004209DE">
      <w:pPr>
        <w:rPr>
          <w:rFonts w:ascii="Century" w:eastAsia="ＭＳ 明朝" w:hAnsi="Century"/>
        </w:rPr>
      </w:pPr>
    </w:p>
    <w:p w14:paraId="24B53A17" w14:textId="77777777" w:rsidR="005D54CD" w:rsidRDefault="005D54CD">
      <w:pPr>
        <w:widowControl/>
        <w:jc w:val="left"/>
        <w:rPr>
          <w:rFonts w:ascii="Cambria" w:hAnsi="Cambria" w:cs="Times New Roman"/>
          <w:b/>
        </w:rPr>
      </w:pPr>
      <w:r>
        <w:rPr>
          <w:rFonts w:ascii="Cambria" w:hAnsi="Cambria" w:cs="Times New Roman"/>
          <w:b/>
        </w:rPr>
        <w:br w:type="page"/>
      </w:r>
    </w:p>
    <w:p w14:paraId="7208CC7C" w14:textId="77777777" w:rsidR="00F24971" w:rsidRPr="003710BE" w:rsidRDefault="00F24971" w:rsidP="00F24971">
      <w:pPr>
        <w:widowControl/>
        <w:jc w:val="center"/>
        <w:rPr>
          <w:rFonts w:ascii="Times New Roman" w:eastAsiaTheme="minorHAnsi" w:hAnsi="Times New Roman" w:cs="Times New Roman"/>
          <w:b/>
          <w:bCs/>
        </w:rPr>
      </w:pPr>
      <w:bookmarkStart w:id="7" w:name="表8"/>
      <w:r w:rsidRPr="003710BE">
        <w:rPr>
          <w:rFonts w:ascii="Times New Roman" w:eastAsiaTheme="minorHAnsi" w:hAnsi="Times New Roman" w:cs="Times New Roman"/>
          <w:b/>
          <w:bCs/>
        </w:rPr>
        <w:lastRenderedPageBreak/>
        <w:t>表</w:t>
      </w:r>
      <w:r>
        <w:rPr>
          <w:rFonts w:ascii="Times New Roman" w:eastAsiaTheme="minorHAnsi" w:hAnsi="Times New Roman" w:cs="Times New Roman" w:hint="eastAsia"/>
          <w:b/>
          <w:bCs/>
        </w:rPr>
        <w:t>8</w:t>
      </w:r>
      <w:r w:rsidRPr="003710BE">
        <w:rPr>
          <w:rFonts w:ascii="Times New Roman" w:eastAsiaTheme="minorHAnsi" w:hAnsi="Times New Roman" w:cs="Times New Roman"/>
          <w:b/>
          <w:bCs/>
        </w:rPr>
        <w:t>.</w:t>
      </w:r>
      <w:r>
        <w:rPr>
          <w:rFonts w:ascii="Times New Roman" w:eastAsiaTheme="minorHAnsi" w:hAnsi="Times New Roman" w:cs="Times New Roman" w:hint="eastAsia"/>
          <w:b/>
          <w:bCs/>
        </w:rPr>
        <w:t xml:space="preserve"> </w:t>
      </w:r>
      <w:r w:rsidRPr="003710BE">
        <w:rPr>
          <w:rFonts w:ascii="Times New Roman" w:eastAsiaTheme="minorHAnsi" w:hAnsi="Times New Roman" w:cs="Times New Roman"/>
          <w:b/>
          <w:bCs/>
        </w:rPr>
        <w:t>調査対象物質の概要</w:t>
      </w:r>
    </w:p>
    <w:p w14:paraId="221BC764" w14:textId="3544F03F" w:rsidR="00F24971" w:rsidRPr="000C3D4C" w:rsidRDefault="004C1900" w:rsidP="00F24971">
      <w:pPr>
        <w:widowControl/>
        <w:jc w:val="left"/>
        <w:rPr>
          <w:rFonts w:ascii="Times New Roman" w:eastAsiaTheme="minorHAnsi" w:hAnsi="Times New Roman" w:cs="Times New Roman"/>
        </w:rPr>
      </w:pPr>
      <w:r w:rsidRPr="004C1900">
        <w:rPr>
          <w:rFonts w:ascii="Times New Roman" w:eastAsiaTheme="minorHAnsi" w:hAnsi="Times New Roman" w:cs="Times New Roman"/>
        </w:rPr>
        <w:drawing>
          <wp:inline distT="0" distB="0" distL="0" distR="0" wp14:anchorId="30C1794E" wp14:editId="68CD4B5D">
            <wp:extent cx="5400040" cy="5047615"/>
            <wp:effectExtent l="0" t="0" r="0" b="0"/>
            <wp:docPr id="9" name="図 8">
              <a:extLst xmlns:a="http://schemas.openxmlformats.org/drawingml/2006/main">
                <a:ext uri="{FF2B5EF4-FFF2-40B4-BE49-F238E27FC236}">
                  <a16:creationId xmlns:a16="http://schemas.microsoft.com/office/drawing/2014/main" id="{7EE9FA94-F88B-4636-80D0-F0F12D7A37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7EE9FA94-F88B-4636-80D0-F0F12D7A37CD}"/>
                        </a:ext>
                      </a:extLst>
                    </pic:cNvPr>
                    <pic:cNvPicPr>
                      <a:picLocks noChangeAspect="1"/>
                    </pic:cNvPicPr>
                  </pic:nvPicPr>
                  <pic:blipFill>
                    <a:blip r:embed="rId31"/>
                    <a:stretch>
                      <a:fillRect/>
                    </a:stretch>
                  </pic:blipFill>
                  <pic:spPr>
                    <a:xfrm>
                      <a:off x="0" y="0"/>
                      <a:ext cx="5400040" cy="5047615"/>
                    </a:xfrm>
                    <a:prstGeom prst="rect">
                      <a:avLst/>
                    </a:prstGeom>
                  </pic:spPr>
                </pic:pic>
              </a:graphicData>
            </a:graphic>
          </wp:inline>
        </w:drawing>
      </w:r>
    </w:p>
    <w:p w14:paraId="552D68A4" w14:textId="6C6F45A6" w:rsidR="00F24971" w:rsidRPr="000C3D4C" w:rsidRDefault="000B1822" w:rsidP="00F24971">
      <w:pPr>
        <w:widowControl/>
        <w:jc w:val="left"/>
        <w:rPr>
          <w:rFonts w:ascii="Times New Roman" w:eastAsiaTheme="minorHAnsi" w:hAnsi="Times New Roman" w:cs="Times New Roman"/>
        </w:rPr>
      </w:pPr>
      <w:r>
        <w:rPr>
          <w:rFonts w:ascii="Times New Roman" w:eastAsiaTheme="minorHAnsi" w:hAnsi="Times New Roman" w:cs="Times New Roman" w:hint="eastAsia"/>
        </w:rPr>
        <w:t>1</w:t>
      </w:r>
      <w:r w:rsidR="00F24971" w:rsidRPr="000C3D4C">
        <w:rPr>
          <w:rFonts w:ascii="Times New Roman" w:eastAsiaTheme="minorHAnsi" w:hAnsi="Times New Roman" w:cs="Times New Roman"/>
        </w:rPr>
        <w:t xml:space="preserve">) </w:t>
      </w:r>
      <w:r w:rsidR="00F24971" w:rsidRPr="000C3D4C">
        <w:rPr>
          <w:rFonts w:ascii="Times New Roman" w:eastAsiaTheme="minorHAnsi" w:hAnsi="Times New Roman" w:cs="Times New Roman"/>
        </w:rPr>
        <w:t>ジベレリン</w:t>
      </w:r>
      <w:r w:rsidR="00F24971" w:rsidRPr="000C3D4C">
        <w:rPr>
          <w:rFonts w:ascii="Times New Roman" w:eastAsiaTheme="minorHAnsi" w:hAnsi="Times New Roman" w:cs="Times New Roman"/>
        </w:rPr>
        <w:t>A</w:t>
      </w:r>
      <w:r w:rsidR="00F24971" w:rsidRPr="000C3D4C">
        <w:rPr>
          <w:rFonts w:ascii="Times New Roman" w:eastAsiaTheme="minorHAnsi" w:hAnsi="Times New Roman" w:cs="Times New Roman"/>
          <w:vertAlign w:val="subscript"/>
        </w:rPr>
        <w:t>3</w:t>
      </w:r>
      <w:r w:rsidR="00F24971" w:rsidRPr="000C3D4C">
        <w:rPr>
          <w:rFonts w:ascii="Times New Roman" w:eastAsiaTheme="minorHAnsi" w:hAnsi="Times New Roman" w:cs="Times New Roman"/>
        </w:rPr>
        <w:t>として</w:t>
      </w:r>
    </w:p>
    <w:p w14:paraId="4A1448C0" w14:textId="59433310" w:rsidR="00F24971" w:rsidRPr="000C3D4C" w:rsidRDefault="000B1822" w:rsidP="00F24971">
      <w:pPr>
        <w:widowControl/>
        <w:jc w:val="left"/>
        <w:rPr>
          <w:rFonts w:ascii="Times New Roman" w:eastAsiaTheme="minorHAnsi" w:hAnsi="Times New Roman" w:cs="Times New Roman"/>
        </w:rPr>
      </w:pPr>
      <w:r>
        <w:rPr>
          <w:rFonts w:ascii="Times New Roman" w:eastAsiaTheme="minorHAnsi" w:hAnsi="Times New Roman" w:cs="Times New Roman" w:hint="eastAsia"/>
        </w:rPr>
        <w:t>2</w:t>
      </w:r>
      <w:r w:rsidR="00F24971" w:rsidRPr="000C3D4C">
        <w:rPr>
          <w:rFonts w:ascii="Times New Roman" w:eastAsiaTheme="minorHAnsi" w:hAnsi="Times New Roman" w:cs="Times New Roman"/>
        </w:rPr>
        <w:t xml:space="preserve">) </w:t>
      </w:r>
      <w:r w:rsidR="00F24971" w:rsidRPr="000C3D4C">
        <w:rPr>
          <w:rFonts w:ascii="Times New Roman" w:eastAsiaTheme="minorHAnsi" w:hAnsi="Times New Roman" w:cs="Times New Roman"/>
        </w:rPr>
        <w:t>プロヘキサジオンカルシウム塩として</w:t>
      </w:r>
    </w:p>
    <w:p w14:paraId="5CBC1496" w14:textId="77777777" w:rsidR="00F24971" w:rsidRDefault="00F24971" w:rsidP="00771A28">
      <w:pPr>
        <w:jc w:val="center"/>
        <w:rPr>
          <w:rFonts w:ascii="Times New Roman" w:eastAsiaTheme="minorHAnsi" w:hAnsi="Times New Roman" w:cs="Times New Roman"/>
          <w:b/>
        </w:rPr>
      </w:pPr>
    </w:p>
    <w:p w14:paraId="4A218F61" w14:textId="77777777" w:rsidR="00F24971" w:rsidRDefault="00F24971" w:rsidP="00771A28">
      <w:pPr>
        <w:jc w:val="center"/>
        <w:rPr>
          <w:rFonts w:ascii="Times New Roman" w:eastAsiaTheme="minorHAnsi" w:hAnsi="Times New Roman" w:cs="Times New Roman"/>
          <w:b/>
        </w:rPr>
      </w:pPr>
    </w:p>
    <w:p w14:paraId="2155D7B9" w14:textId="1AFEFD0E" w:rsidR="00946549" w:rsidRPr="00C155D2" w:rsidRDefault="00F24971">
      <w:pPr>
        <w:widowControl/>
        <w:jc w:val="left"/>
        <w:rPr>
          <w:rFonts w:ascii="Times New Roman" w:eastAsiaTheme="minorHAnsi" w:hAnsi="Times New Roman" w:cs="Times New Roman"/>
          <w:b/>
        </w:rPr>
      </w:pPr>
      <w:r>
        <w:rPr>
          <w:rFonts w:ascii="Times New Roman" w:eastAsiaTheme="minorHAnsi" w:hAnsi="Times New Roman" w:cs="Times New Roman"/>
          <w:b/>
        </w:rPr>
        <w:br w:type="page"/>
      </w:r>
      <w:bookmarkEnd w:id="7"/>
    </w:p>
    <w:p w14:paraId="1433D854" w14:textId="5E2201B0" w:rsidR="00946549" w:rsidRDefault="004C1900">
      <w:pPr>
        <w:widowControl/>
        <w:jc w:val="left"/>
        <w:rPr>
          <w:rFonts w:ascii="Century" w:eastAsia="ＭＳ 明朝" w:hAnsi="Century"/>
        </w:rPr>
      </w:pPr>
      <w:r>
        <w:rPr>
          <w:rFonts w:ascii="Century" w:eastAsia="ＭＳ 明朝" w:hAnsi="Century"/>
          <w:noProof/>
        </w:rPr>
        <w:lastRenderedPageBreak/>
        <w:drawing>
          <wp:inline distT="0" distB="0" distL="0" distR="0" wp14:anchorId="729EB589" wp14:editId="37E8195E">
            <wp:extent cx="5401310" cy="3907790"/>
            <wp:effectExtent l="0" t="0" r="889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1310" cy="3907790"/>
                    </a:xfrm>
                    <a:prstGeom prst="rect">
                      <a:avLst/>
                    </a:prstGeom>
                    <a:noFill/>
                    <a:ln>
                      <a:noFill/>
                    </a:ln>
                  </pic:spPr>
                </pic:pic>
              </a:graphicData>
            </a:graphic>
          </wp:inline>
        </w:drawing>
      </w:r>
    </w:p>
    <w:p w14:paraId="5B38249B" w14:textId="7BEFD3FA" w:rsidR="00946549" w:rsidRPr="00C155D2" w:rsidRDefault="00946549" w:rsidP="00C155D2">
      <w:pPr>
        <w:widowControl/>
        <w:jc w:val="center"/>
        <w:rPr>
          <w:rFonts w:eastAsiaTheme="minorHAnsi"/>
          <w:b/>
          <w:bCs/>
        </w:rPr>
      </w:pPr>
      <w:r w:rsidRPr="008073DC">
        <w:rPr>
          <w:rFonts w:eastAsiaTheme="minorHAnsi" w:hint="eastAsia"/>
          <w:b/>
          <w:bCs/>
        </w:rPr>
        <w:t>図</w:t>
      </w:r>
      <w:r w:rsidR="007E61DD" w:rsidRPr="008073DC">
        <w:rPr>
          <w:rFonts w:eastAsiaTheme="minorHAnsi" w:hint="eastAsia"/>
          <w:b/>
          <w:bCs/>
        </w:rPr>
        <w:t>1</w:t>
      </w:r>
      <w:r w:rsidRPr="008073DC">
        <w:rPr>
          <w:rFonts w:eastAsiaTheme="minorHAnsi"/>
          <w:b/>
          <w:bCs/>
        </w:rPr>
        <w:t xml:space="preserve">. </w:t>
      </w:r>
      <w:r w:rsidRPr="008073DC">
        <w:rPr>
          <w:rFonts w:eastAsiaTheme="minorHAnsi" w:hint="eastAsia"/>
          <w:b/>
          <w:bCs/>
        </w:rPr>
        <w:t>大阪府における植物成長調整剤の年間出荷量の推移</w:t>
      </w:r>
      <w:r w:rsidR="00ED7040" w:rsidRPr="00ED7040">
        <w:rPr>
          <w:rFonts w:eastAsiaTheme="minorHAnsi" w:hint="eastAsia"/>
          <w:b/>
          <w:bCs/>
          <w:vertAlign w:val="superscript"/>
        </w:rPr>
        <w:t>1)</w:t>
      </w:r>
    </w:p>
    <w:p w14:paraId="473B9F81" w14:textId="207584AF" w:rsidR="006B45C1" w:rsidRDefault="006B45C1">
      <w:pPr>
        <w:widowControl/>
        <w:jc w:val="left"/>
        <w:rPr>
          <w:rFonts w:ascii="Century" w:eastAsia="ＭＳ 明朝" w:hAnsi="Century"/>
        </w:rPr>
      </w:pPr>
    </w:p>
    <w:sectPr w:rsidR="006B45C1" w:rsidSect="0020213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255" w14:textId="77777777" w:rsidR="00297725" w:rsidRDefault="00297725" w:rsidP="0009465A">
      <w:r>
        <w:separator/>
      </w:r>
    </w:p>
  </w:endnote>
  <w:endnote w:type="continuationSeparator" w:id="0">
    <w:p w14:paraId="3ECA56B2" w14:textId="77777777" w:rsidR="00297725" w:rsidRDefault="00297725" w:rsidP="0009465A">
      <w:r>
        <w:continuationSeparator/>
      </w:r>
    </w:p>
  </w:endnote>
  <w:endnote w:type="continuationNotice" w:id="1">
    <w:p w14:paraId="304528D2" w14:textId="77777777" w:rsidR="00297725" w:rsidRDefault="00297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74738"/>
      <w:docPartObj>
        <w:docPartGallery w:val="Page Numbers (Bottom of Page)"/>
        <w:docPartUnique/>
      </w:docPartObj>
    </w:sdtPr>
    <w:sdtEndPr/>
    <w:sdtContent>
      <w:p w14:paraId="4C4A5344" w14:textId="62FA24DB" w:rsidR="00792CC3" w:rsidRDefault="00792CC3">
        <w:pPr>
          <w:pStyle w:val="a6"/>
          <w:jc w:val="center"/>
        </w:pPr>
        <w:r>
          <w:fldChar w:fldCharType="begin"/>
        </w:r>
        <w:r>
          <w:instrText>PAGE   \* MERGEFORMAT</w:instrText>
        </w:r>
        <w:r>
          <w:fldChar w:fldCharType="separate"/>
        </w:r>
        <w:r w:rsidR="00C8731A" w:rsidRPr="00C8731A">
          <w:rPr>
            <w:noProof/>
            <w:lang w:val="ja-JP"/>
          </w:rPr>
          <w:t>15</w:t>
        </w:r>
        <w:r>
          <w:fldChar w:fldCharType="end"/>
        </w:r>
      </w:p>
    </w:sdtContent>
  </w:sdt>
  <w:p w14:paraId="5A6926D3" w14:textId="77777777" w:rsidR="00792CC3" w:rsidRDefault="00792C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69D3" w14:textId="77777777" w:rsidR="00297725" w:rsidRDefault="00297725" w:rsidP="0009465A">
      <w:r>
        <w:separator/>
      </w:r>
    </w:p>
  </w:footnote>
  <w:footnote w:type="continuationSeparator" w:id="0">
    <w:p w14:paraId="2ABC8351" w14:textId="77777777" w:rsidR="00297725" w:rsidRDefault="00297725" w:rsidP="0009465A">
      <w:r>
        <w:continuationSeparator/>
      </w:r>
    </w:p>
  </w:footnote>
  <w:footnote w:type="continuationNotice" w:id="1">
    <w:p w14:paraId="1FA3CFB0" w14:textId="77777777" w:rsidR="00297725" w:rsidRDefault="00297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4A8F" w14:textId="30BE2EF4" w:rsidR="00792CC3" w:rsidRDefault="00792CC3" w:rsidP="001726B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277"/>
    <w:multiLevelType w:val="multilevel"/>
    <w:tmpl w:val="BCEC5420"/>
    <w:lvl w:ilvl="0">
      <w:start w:val="1"/>
      <w:numFmt w:val="decimal"/>
      <w:lvlText w:val="%1.0"/>
      <w:lvlJc w:val="left"/>
      <w:pPr>
        <w:ind w:left="360" w:hanging="360"/>
      </w:pPr>
      <w:rPr>
        <w:rFonts w:hint="default"/>
        <w:color w:val="auto"/>
      </w:rPr>
    </w:lvl>
    <w:lvl w:ilvl="1">
      <w:start w:val="1"/>
      <w:numFmt w:val="decimal"/>
      <w:lvlText w:val="%1.%2"/>
      <w:lvlJc w:val="left"/>
      <w:pPr>
        <w:ind w:left="1200" w:hanging="360"/>
      </w:pPr>
      <w:rPr>
        <w:rFonts w:hint="default"/>
        <w:color w:val="FF0000"/>
      </w:rPr>
    </w:lvl>
    <w:lvl w:ilvl="2">
      <w:start w:val="1"/>
      <w:numFmt w:val="decimal"/>
      <w:lvlText w:val="%1.%2.%3"/>
      <w:lvlJc w:val="left"/>
      <w:pPr>
        <w:ind w:left="2400" w:hanging="720"/>
      </w:pPr>
      <w:rPr>
        <w:rFonts w:hint="default"/>
        <w:color w:val="FF0000"/>
      </w:rPr>
    </w:lvl>
    <w:lvl w:ilvl="3">
      <w:start w:val="1"/>
      <w:numFmt w:val="decimal"/>
      <w:lvlText w:val="%1.%2.%3.%4"/>
      <w:lvlJc w:val="left"/>
      <w:pPr>
        <w:ind w:left="3240" w:hanging="720"/>
      </w:pPr>
      <w:rPr>
        <w:rFonts w:hint="default"/>
        <w:color w:val="FF0000"/>
      </w:rPr>
    </w:lvl>
    <w:lvl w:ilvl="4">
      <w:start w:val="1"/>
      <w:numFmt w:val="decimal"/>
      <w:lvlText w:val="%1.%2.%3.%4.%5"/>
      <w:lvlJc w:val="left"/>
      <w:pPr>
        <w:ind w:left="4440" w:hanging="1080"/>
      </w:pPr>
      <w:rPr>
        <w:rFonts w:hint="default"/>
        <w:color w:val="FF0000"/>
      </w:rPr>
    </w:lvl>
    <w:lvl w:ilvl="5">
      <w:start w:val="1"/>
      <w:numFmt w:val="decimal"/>
      <w:lvlText w:val="%1.%2.%3.%4.%5.%6"/>
      <w:lvlJc w:val="left"/>
      <w:pPr>
        <w:ind w:left="5280" w:hanging="1080"/>
      </w:pPr>
      <w:rPr>
        <w:rFonts w:hint="default"/>
        <w:color w:val="FF0000"/>
      </w:rPr>
    </w:lvl>
    <w:lvl w:ilvl="6">
      <w:start w:val="1"/>
      <w:numFmt w:val="decimal"/>
      <w:lvlText w:val="%1.%2.%3.%4.%5.%6.%7"/>
      <w:lvlJc w:val="left"/>
      <w:pPr>
        <w:ind w:left="6480" w:hanging="1440"/>
      </w:pPr>
      <w:rPr>
        <w:rFonts w:hint="default"/>
        <w:color w:val="FF0000"/>
      </w:rPr>
    </w:lvl>
    <w:lvl w:ilvl="7">
      <w:start w:val="1"/>
      <w:numFmt w:val="decimal"/>
      <w:lvlText w:val="%1.%2.%3.%4.%5.%6.%7.%8"/>
      <w:lvlJc w:val="left"/>
      <w:pPr>
        <w:ind w:left="7320" w:hanging="1440"/>
      </w:pPr>
      <w:rPr>
        <w:rFonts w:hint="default"/>
        <w:color w:val="FF0000"/>
      </w:rPr>
    </w:lvl>
    <w:lvl w:ilvl="8">
      <w:start w:val="1"/>
      <w:numFmt w:val="decimal"/>
      <w:lvlText w:val="%1.%2.%3.%4.%5.%6.%7.%8.%9"/>
      <w:lvlJc w:val="left"/>
      <w:pPr>
        <w:ind w:left="8520" w:hanging="1800"/>
      </w:pPr>
      <w:rPr>
        <w:rFonts w:hint="default"/>
        <w:color w:val="FF0000"/>
      </w:rPr>
    </w:lvl>
  </w:abstractNum>
  <w:abstractNum w:abstractNumId="1" w15:restartNumberingAfterBreak="0">
    <w:nsid w:val="0DCA3C2E"/>
    <w:multiLevelType w:val="hybridMultilevel"/>
    <w:tmpl w:val="09D221E2"/>
    <w:lvl w:ilvl="0" w:tplc="356E3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222E9"/>
    <w:multiLevelType w:val="multilevel"/>
    <w:tmpl w:val="8B42EE86"/>
    <w:lvl w:ilvl="0">
      <w:start w:val="1"/>
      <w:numFmt w:val="decimal"/>
      <w:lvlText w:val="%1.0"/>
      <w:lvlJc w:val="left"/>
      <w:pPr>
        <w:ind w:left="360" w:hanging="360"/>
      </w:pPr>
      <w:rPr>
        <w:rFonts w:hint="default"/>
        <w:color w:val="auto"/>
      </w:rPr>
    </w:lvl>
    <w:lvl w:ilvl="1">
      <w:start w:val="1"/>
      <w:numFmt w:val="decimal"/>
      <w:lvlText w:val="%1.%2"/>
      <w:lvlJc w:val="left"/>
      <w:pPr>
        <w:ind w:left="1200" w:hanging="360"/>
      </w:pPr>
      <w:rPr>
        <w:rFonts w:hint="default"/>
        <w:color w:val="FF0000"/>
      </w:rPr>
    </w:lvl>
    <w:lvl w:ilvl="2">
      <w:start w:val="1"/>
      <w:numFmt w:val="decimal"/>
      <w:lvlText w:val="%1.%2.%3"/>
      <w:lvlJc w:val="left"/>
      <w:pPr>
        <w:ind w:left="2400" w:hanging="720"/>
      </w:pPr>
      <w:rPr>
        <w:rFonts w:hint="default"/>
        <w:color w:val="FF0000"/>
      </w:rPr>
    </w:lvl>
    <w:lvl w:ilvl="3">
      <w:start w:val="1"/>
      <w:numFmt w:val="decimal"/>
      <w:lvlText w:val="%1.%2.%3.%4"/>
      <w:lvlJc w:val="left"/>
      <w:pPr>
        <w:ind w:left="3240" w:hanging="720"/>
      </w:pPr>
      <w:rPr>
        <w:rFonts w:hint="default"/>
        <w:color w:val="FF0000"/>
      </w:rPr>
    </w:lvl>
    <w:lvl w:ilvl="4">
      <w:start w:val="1"/>
      <w:numFmt w:val="decimal"/>
      <w:lvlText w:val="%1.%2.%3.%4.%5"/>
      <w:lvlJc w:val="left"/>
      <w:pPr>
        <w:ind w:left="4440" w:hanging="1080"/>
      </w:pPr>
      <w:rPr>
        <w:rFonts w:hint="default"/>
        <w:color w:val="FF0000"/>
      </w:rPr>
    </w:lvl>
    <w:lvl w:ilvl="5">
      <w:start w:val="1"/>
      <w:numFmt w:val="decimal"/>
      <w:lvlText w:val="%1.%2.%3.%4.%5.%6"/>
      <w:lvlJc w:val="left"/>
      <w:pPr>
        <w:ind w:left="5280" w:hanging="1080"/>
      </w:pPr>
      <w:rPr>
        <w:rFonts w:hint="default"/>
        <w:color w:val="FF0000"/>
      </w:rPr>
    </w:lvl>
    <w:lvl w:ilvl="6">
      <w:start w:val="1"/>
      <w:numFmt w:val="decimal"/>
      <w:lvlText w:val="%1.%2.%3.%4.%5.%6.%7"/>
      <w:lvlJc w:val="left"/>
      <w:pPr>
        <w:ind w:left="6480" w:hanging="1440"/>
      </w:pPr>
      <w:rPr>
        <w:rFonts w:hint="default"/>
        <w:color w:val="FF0000"/>
      </w:rPr>
    </w:lvl>
    <w:lvl w:ilvl="7">
      <w:start w:val="1"/>
      <w:numFmt w:val="decimal"/>
      <w:lvlText w:val="%1.%2.%3.%4.%5.%6.%7.%8"/>
      <w:lvlJc w:val="left"/>
      <w:pPr>
        <w:ind w:left="7320" w:hanging="1440"/>
      </w:pPr>
      <w:rPr>
        <w:rFonts w:hint="default"/>
        <w:color w:val="FF0000"/>
      </w:rPr>
    </w:lvl>
    <w:lvl w:ilvl="8">
      <w:start w:val="1"/>
      <w:numFmt w:val="decimal"/>
      <w:lvlText w:val="%1.%2.%3.%4.%5.%6.%7.%8.%9"/>
      <w:lvlJc w:val="left"/>
      <w:pPr>
        <w:ind w:left="8520" w:hanging="1800"/>
      </w:pPr>
      <w:rPr>
        <w:rFonts w:hint="default"/>
        <w:color w:val="FF0000"/>
      </w:rPr>
    </w:lvl>
  </w:abstractNum>
  <w:abstractNum w:abstractNumId="3" w15:restartNumberingAfterBreak="0">
    <w:nsid w:val="1BC7600D"/>
    <w:multiLevelType w:val="hybridMultilevel"/>
    <w:tmpl w:val="9B6AB2B0"/>
    <w:lvl w:ilvl="0" w:tplc="451215DA">
      <w:numFmt w:val="bullet"/>
      <w:lvlText w:val=""/>
      <w:lvlJc w:val="left"/>
      <w:pPr>
        <w:ind w:left="360" w:hanging="360"/>
      </w:pPr>
      <w:rPr>
        <w:rFonts w:ascii="Wingdings" w:eastAsiaTheme="min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979A7"/>
    <w:multiLevelType w:val="hybridMultilevel"/>
    <w:tmpl w:val="B09822BE"/>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0449A"/>
    <w:multiLevelType w:val="multilevel"/>
    <w:tmpl w:val="0EBEE920"/>
    <w:lvl w:ilvl="0">
      <w:start w:val="1"/>
      <w:numFmt w:val="decimal"/>
      <w:lvlText w:val="%1.0"/>
      <w:lvlJc w:val="left"/>
      <w:pPr>
        <w:ind w:left="465" w:hanging="465"/>
      </w:pPr>
      <w:rPr>
        <w:rFonts w:hint="default"/>
        <w:color w:val="auto"/>
      </w:rPr>
    </w:lvl>
    <w:lvl w:ilvl="1">
      <w:start w:val="1"/>
      <w:numFmt w:val="decimal"/>
      <w:lvlText w:val="%1.%2"/>
      <w:lvlJc w:val="left"/>
      <w:pPr>
        <w:ind w:left="1305" w:hanging="465"/>
      </w:pPr>
      <w:rPr>
        <w:rFonts w:hint="default"/>
        <w:color w:val="FF0000"/>
      </w:rPr>
    </w:lvl>
    <w:lvl w:ilvl="2">
      <w:start w:val="1"/>
      <w:numFmt w:val="decimal"/>
      <w:lvlText w:val="%1.%2.%3"/>
      <w:lvlJc w:val="left"/>
      <w:pPr>
        <w:ind w:left="2400" w:hanging="720"/>
      </w:pPr>
      <w:rPr>
        <w:rFonts w:hint="default"/>
        <w:color w:val="FF0000"/>
      </w:rPr>
    </w:lvl>
    <w:lvl w:ilvl="3">
      <w:start w:val="1"/>
      <w:numFmt w:val="decimal"/>
      <w:lvlText w:val="%1.%2.%3.%4"/>
      <w:lvlJc w:val="left"/>
      <w:pPr>
        <w:ind w:left="3240" w:hanging="720"/>
      </w:pPr>
      <w:rPr>
        <w:rFonts w:hint="default"/>
        <w:color w:val="FF0000"/>
      </w:rPr>
    </w:lvl>
    <w:lvl w:ilvl="4">
      <w:start w:val="1"/>
      <w:numFmt w:val="decimal"/>
      <w:lvlText w:val="%1.%2.%3.%4.%5"/>
      <w:lvlJc w:val="left"/>
      <w:pPr>
        <w:ind w:left="4440" w:hanging="1080"/>
      </w:pPr>
      <w:rPr>
        <w:rFonts w:hint="default"/>
        <w:color w:val="FF0000"/>
      </w:rPr>
    </w:lvl>
    <w:lvl w:ilvl="5">
      <w:start w:val="1"/>
      <w:numFmt w:val="decimal"/>
      <w:lvlText w:val="%1.%2.%3.%4.%5.%6"/>
      <w:lvlJc w:val="left"/>
      <w:pPr>
        <w:ind w:left="5280" w:hanging="1080"/>
      </w:pPr>
      <w:rPr>
        <w:rFonts w:hint="default"/>
        <w:color w:val="FF0000"/>
      </w:rPr>
    </w:lvl>
    <w:lvl w:ilvl="6">
      <w:start w:val="1"/>
      <w:numFmt w:val="decimal"/>
      <w:lvlText w:val="%1.%2.%3.%4.%5.%6.%7"/>
      <w:lvlJc w:val="left"/>
      <w:pPr>
        <w:ind w:left="6480" w:hanging="1440"/>
      </w:pPr>
      <w:rPr>
        <w:rFonts w:hint="default"/>
        <w:color w:val="FF0000"/>
      </w:rPr>
    </w:lvl>
    <w:lvl w:ilvl="7">
      <w:start w:val="1"/>
      <w:numFmt w:val="decimal"/>
      <w:lvlText w:val="%1.%2.%3.%4.%5.%6.%7.%8"/>
      <w:lvlJc w:val="left"/>
      <w:pPr>
        <w:ind w:left="7320" w:hanging="1440"/>
      </w:pPr>
      <w:rPr>
        <w:rFonts w:hint="default"/>
        <w:color w:val="FF0000"/>
      </w:rPr>
    </w:lvl>
    <w:lvl w:ilvl="8">
      <w:start w:val="1"/>
      <w:numFmt w:val="decimal"/>
      <w:lvlText w:val="%1.%2.%3.%4.%5.%6.%7.%8.%9"/>
      <w:lvlJc w:val="left"/>
      <w:pPr>
        <w:ind w:left="8520" w:hanging="1800"/>
      </w:pPr>
      <w:rPr>
        <w:rFonts w:hint="default"/>
        <w:color w:val="FF0000"/>
      </w:rPr>
    </w:lvl>
  </w:abstractNum>
  <w:abstractNum w:abstractNumId="6" w15:restartNumberingAfterBreak="0">
    <w:nsid w:val="480E0361"/>
    <w:multiLevelType w:val="hybridMultilevel"/>
    <w:tmpl w:val="88188E7C"/>
    <w:lvl w:ilvl="0" w:tplc="59D6E11C">
      <w:numFmt w:val="bullet"/>
      <w:lvlText w:val=""/>
      <w:lvlJc w:val="left"/>
      <w:pPr>
        <w:ind w:left="570" w:hanging="36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DA559DE"/>
    <w:multiLevelType w:val="hybridMultilevel"/>
    <w:tmpl w:val="A566B27E"/>
    <w:lvl w:ilvl="0" w:tplc="5C22DD18">
      <w:numFmt w:val="bullet"/>
      <w:lvlText w:val=""/>
      <w:lvlJc w:val="left"/>
      <w:pPr>
        <w:ind w:left="570" w:hanging="360"/>
      </w:pPr>
      <w:rPr>
        <w:rFonts w:ascii="Wingdings" w:eastAsiaTheme="minorHAnsi" w:hAnsi="Wingdings"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0196935"/>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9" w15:restartNumberingAfterBreak="0">
    <w:nsid w:val="614C6EE0"/>
    <w:multiLevelType w:val="hybridMultilevel"/>
    <w:tmpl w:val="A81E0294"/>
    <w:lvl w:ilvl="0" w:tplc="533806B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694CBA"/>
    <w:multiLevelType w:val="hybridMultilevel"/>
    <w:tmpl w:val="5C128126"/>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71FE6"/>
    <w:multiLevelType w:val="hybridMultilevel"/>
    <w:tmpl w:val="C8863D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7F511F"/>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3" w15:restartNumberingAfterBreak="0">
    <w:nsid w:val="71AE00C3"/>
    <w:multiLevelType w:val="hybridMultilevel"/>
    <w:tmpl w:val="D05CCF14"/>
    <w:lvl w:ilvl="0" w:tplc="15104EBC">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10"/>
  </w:num>
  <w:num w:numId="3">
    <w:abstractNumId w:val="4"/>
  </w:num>
  <w:num w:numId="4">
    <w:abstractNumId w:val="11"/>
  </w:num>
  <w:num w:numId="5">
    <w:abstractNumId w:val="1"/>
  </w:num>
  <w:num w:numId="6">
    <w:abstractNumId w:val="3"/>
  </w:num>
  <w:num w:numId="7">
    <w:abstractNumId w:val="12"/>
  </w:num>
  <w:num w:numId="8">
    <w:abstractNumId w:val="0"/>
  </w:num>
  <w:num w:numId="9">
    <w:abstractNumId w:val="2"/>
  </w:num>
  <w:num w:numId="10">
    <w:abstractNumId w:val="5"/>
  </w:num>
  <w:num w:numId="11">
    <w:abstractNumId w:val="8"/>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79"/>
    <w:rsid w:val="000005C1"/>
    <w:rsid w:val="00000854"/>
    <w:rsid w:val="00001213"/>
    <w:rsid w:val="0000268A"/>
    <w:rsid w:val="00002C06"/>
    <w:rsid w:val="000039FE"/>
    <w:rsid w:val="000053D4"/>
    <w:rsid w:val="000059CB"/>
    <w:rsid w:val="00006457"/>
    <w:rsid w:val="00010DF1"/>
    <w:rsid w:val="00011A39"/>
    <w:rsid w:val="000123CC"/>
    <w:rsid w:val="00015944"/>
    <w:rsid w:val="00016BEF"/>
    <w:rsid w:val="00017BE3"/>
    <w:rsid w:val="00020BFB"/>
    <w:rsid w:val="00020CFA"/>
    <w:rsid w:val="000211E5"/>
    <w:rsid w:val="00021F83"/>
    <w:rsid w:val="00022A9D"/>
    <w:rsid w:val="00022B00"/>
    <w:rsid w:val="00023FD9"/>
    <w:rsid w:val="000245A0"/>
    <w:rsid w:val="0002597D"/>
    <w:rsid w:val="00027359"/>
    <w:rsid w:val="00031C30"/>
    <w:rsid w:val="00033755"/>
    <w:rsid w:val="00033E22"/>
    <w:rsid w:val="00034A24"/>
    <w:rsid w:val="000369A0"/>
    <w:rsid w:val="00036D4E"/>
    <w:rsid w:val="00036D8E"/>
    <w:rsid w:val="000400C2"/>
    <w:rsid w:val="0004060E"/>
    <w:rsid w:val="00040ACD"/>
    <w:rsid w:val="0004157F"/>
    <w:rsid w:val="000424E6"/>
    <w:rsid w:val="000436D9"/>
    <w:rsid w:val="00044A02"/>
    <w:rsid w:val="00044BBF"/>
    <w:rsid w:val="00045209"/>
    <w:rsid w:val="00046106"/>
    <w:rsid w:val="00046819"/>
    <w:rsid w:val="000515E8"/>
    <w:rsid w:val="00052D81"/>
    <w:rsid w:val="000560EC"/>
    <w:rsid w:val="00056A58"/>
    <w:rsid w:val="000575C3"/>
    <w:rsid w:val="00060736"/>
    <w:rsid w:val="00064A08"/>
    <w:rsid w:val="000654C8"/>
    <w:rsid w:val="0006563D"/>
    <w:rsid w:val="000661DC"/>
    <w:rsid w:val="00066AFB"/>
    <w:rsid w:val="00067D51"/>
    <w:rsid w:val="00070481"/>
    <w:rsid w:val="00070685"/>
    <w:rsid w:val="000706A8"/>
    <w:rsid w:val="00070F4E"/>
    <w:rsid w:val="000710FC"/>
    <w:rsid w:val="00071147"/>
    <w:rsid w:val="00072652"/>
    <w:rsid w:val="0007353B"/>
    <w:rsid w:val="00074502"/>
    <w:rsid w:val="0007457A"/>
    <w:rsid w:val="00074DB5"/>
    <w:rsid w:val="00074FF4"/>
    <w:rsid w:val="000777BE"/>
    <w:rsid w:val="000834AC"/>
    <w:rsid w:val="000836FD"/>
    <w:rsid w:val="00083EF5"/>
    <w:rsid w:val="0008446F"/>
    <w:rsid w:val="00085431"/>
    <w:rsid w:val="000858C9"/>
    <w:rsid w:val="000860FD"/>
    <w:rsid w:val="00086131"/>
    <w:rsid w:val="00086162"/>
    <w:rsid w:val="0008633D"/>
    <w:rsid w:val="00086E33"/>
    <w:rsid w:val="000901BE"/>
    <w:rsid w:val="000904F1"/>
    <w:rsid w:val="000924C6"/>
    <w:rsid w:val="00093165"/>
    <w:rsid w:val="0009465A"/>
    <w:rsid w:val="0009522C"/>
    <w:rsid w:val="00095DEB"/>
    <w:rsid w:val="00095DF3"/>
    <w:rsid w:val="000966C7"/>
    <w:rsid w:val="000967A4"/>
    <w:rsid w:val="00096955"/>
    <w:rsid w:val="00097F69"/>
    <w:rsid w:val="000A0037"/>
    <w:rsid w:val="000A0B8E"/>
    <w:rsid w:val="000A0F21"/>
    <w:rsid w:val="000A22B1"/>
    <w:rsid w:val="000A2A75"/>
    <w:rsid w:val="000A2AC0"/>
    <w:rsid w:val="000A4872"/>
    <w:rsid w:val="000A4B35"/>
    <w:rsid w:val="000A5F7A"/>
    <w:rsid w:val="000A6641"/>
    <w:rsid w:val="000A7A27"/>
    <w:rsid w:val="000A7F5C"/>
    <w:rsid w:val="000B0E8F"/>
    <w:rsid w:val="000B1029"/>
    <w:rsid w:val="000B1822"/>
    <w:rsid w:val="000B3096"/>
    <w:rsid w:val="000B34C6"/>
    <w:rsid w:val="000B42B6"/>
    <w:rsid w:val="000B6024"/>
    <w:rsid w:val="000B73F5"/>
    <w:rsid w:val="000B7DC0"/>
    <w:rsid w:val="000C07FA"/>
    <w:rsid w:val="000C131E"/>
    <w:rsid w:val="000C168A"/>
    <w:rsid w:val="000C1D43"/>
    <w:rsid w:val="000C20E9"/>
    <w:rsid w:val="000C28C1"/>
    <w:rsid w:val="000C2F1E"/>
    <w:rsid w:val="000C301D"/>
    <w:rsid w:val="000C3123"/>
    <w:rsid w:val="000C3458"/>
    <w:rsid w:val="000C396A"/>
    <w:rsid w:val="000C3BEB"/>
    <w:rsid w:val="000C3D4C"/>
    <w:rsid w:val="000C523B"/>
    <w:rsid w:val="000C572A"/>
    <w:rsid w:val="000C5A98"/>
    <w:rsid w:val="000C6A35"/>
    <w:rsid w:val="000C6ADE"/>
    <w:rsid w:val="000D2E1C"/>
    <w:rsid w:val="000D3C36"/>
    <w:rsid w:val="000D43CD"/>
    <w:rsid w:val="000D4A5C"/>
    <w:rsid w:val="000D581D"/>
    <w:rsid w:val="000D5B93"/>
    <w:rsid w:val="000D6982"/>
    <w:rsid w:val="000E0DCF"/>
    <w:rsid w:val="000E2902"/>
    <w:rsid w:val="000E340B"/>
    <w:rsid w:val="000E4B42"/>
    <w:rsid w:val="000E4DA8"/>
    <w:rsid w:val="000E58DC"/>
    <w:rsid w:val="000E61C4"/>
    <w:rsid w:val="000E6229"/>
    <w:rsid w:val="000E624D"/>
    <w:rsid w:val="000E69AC"/>
    <w:rsid w:val="000E7B9E"/>
    <w:rsid w:val="000F025C"/>
    <w:rsid w:val="000F0908"/>
    <w:rsid w:val="000F1D0D"/>
    <w:rsid w:val="000F22A6"/>
    <w:rsid w:val="000F23D7"/>
    <w:rsid w:val="00100413"/>
    <w:rsid w:val="00101674"/>
    <w:rsid w:val="001016DB"/>
    <w:rsid w:val="00101E01"/>
    <w:rsid w:val="00103510"/>
    <w:rsid w:val="00104497"/>
    <w:rsid w:val="00104B5A"/>
    <w:rsid w:val="00106AA6"/>
    <w:rsid w:val="00107864"/>
    <w:rsid w:val="00107974"/>
    <w:rsid w:val="00107C4F"/>
    <w:rsid w:val="0011045E"/>
    <w:rsid w:val="0011046F"/>
    <w:rsid w:val="00111C7B"/>
    <w:rsid w:val="00112CD8"/>
    <w:rsid w:val="00113699"/>
    <w:rsid w:val="00114FC8"/>
    <w:rsid w:val="0011538D"/>
    <w:rsid w:val="0011636D"/>
    <w:rsid w:val="0011641F"/>
    <w:rsid w:val="00116589"/>
    <w:rsid w:val="00116820"/>
    <w:rsid w:val="00117D36"/>
    <w:rsid w:val="0012003F"/>
    <w:rsid w:val="001205F2"/>
    <w:rsid w:val="00121464"/>
    <w:rsid w:val="0012410C"/>
    <w:rsid w:val="00124219"/>
    <w:rsid w:val="00124806"/>
    <w:rsid w:val="00126CB7"/>
    <w:rsid w:val="00130004"/>
    <w:rsid w:val="00130E41"/>
    <w:rsid w:val="001313FB"/>
    <w:rsid w:val="00131546"/>
    <w:rsid w:val="0013162D"/>
    <w:rsid w:val="00132664"/>
    <w:rsid w:val="001327E2"/>
    <w:rsid w:val="00134214"/>
    <w:rsid w:val="0013468B"/>
    <w:rsid w:val="001351A4"/>
    <w:rsid w:val="0013543B"/>
    <w:rsid w:val="00135817"/>
    <w:rsid w:val="00135CF1"/>
    <w:rsid w:val="00136542"/>
    <w:rsid w:val="0013706E"/>
    <w:rsid w:val="00141DDF"/>
    <w:rsid w:val="001422E6"/>
    <w:rsid w:val="00142B15"/>
    <w:rsid w:val="00142BAF"/>
    <w:rsid w:val="00143743"/>
    <w:rsid w:val="00143966"/>
    <w:rsid w:val="00143A13"/>
    <w:rsid w:val="00144F68"/>
    <w:rsid w:val="00146677"/>
    <w:rsid w:val="00146912"/>
    <w:rsid w:val="00147EE3"/>
    <w:rsid w:val="001505CB"/>
    <w:rsid w:val="001513C8"/>
    <w:rsid w:val="001518B0"/>
    <w:rsid w:val="0015217A"/>
    <w:rsid w:val="0015294D"/>
    <w:rsid w:val="001533FD"/>
    <w:rsid w:val="00153B91"/>
    <w:rsid w:val="00153EED"/>
    <w:rsid w:val="001552EE"/>
    <w:rsid w:val="0015579D"/>
    <w:rsid w:val="00155880"/>
    <w:rsid w:val="00155925"/>
    <w:rsid w:val="00155BB1"/>
    <w:rsid w:val="0015789B"/>
    <w:rsid w:val="0016075B"/>
    <w:rsid w:val="0016131F"/>
    <w:rsid w:val="0016296C"/>
    <w:rsid w:val="001630CF"/>
    <w:rsid w:val="00165456"/>
    <w:rsid w:val="00165992"/>
    <w:rsid w:val="00166F67"/>
    <w:rsid w:val="00167585"/>
    <w:rsid w:val="00167D36"/>
    <w:rsid w:val="0017030A"/>
    <w:rsid w:val="0017085E"/>
    <w:rsid w:val="00170E85"/>
    <w:rsid w:val="001711C7"/>
    <w:rsid w:val="001714D6"/>
    <w:rsid w:val="00172196"/>
    <w:rsid w:val="001726BB"/>
    <w:rsid w:val="00172748"/>
    <w:rsid w:val="001738C5"/>
    <w:rsid w:val="00173E16"/>
    <w:rsid w:val="00174563"/>
    <w:rsid w:val="001755D9"/>
    <w:rsid w:val="00177684"/>
    <w:rsid w:val="001808A9"/>
    <w:rsid w:val="00181F93"/>
    <w:rsid w:val="0018347D"/>
    <w:rsid w:val="00185E4C"/>
    <w:rsid w:val="00186E4C"/>
    <w:rsid w:val="00187862"/>
    <w:rsid w:val="00187AE8"/>
    <w:rsid w:val="0019258A"/>
    <w:rsid w:val="00192F2B"/>
    <w:rsid w:val="00193F28"/>
    <w:rsid w:val="00194DEF"/>
    <w:rsid w:val="0019523D"/>
    <w:rsid w:val="00196EEA"/>
    <w:rsid w:val="001A0CFA"/>
    <w:rsid w:val="001A1352"/>
    <w:rsid w:val="001A1479"/>
    <w:rsid w:val="001A1A50"/>
    <w:rsid w:val="001A29CA"/>
    <w:rsid w:val="001A2C54"/>
    <w:rsid w:val="001A2E4C"/>
    <w:rsid w:val="001A30E1"/>
    <w:rsid w:val="001A391C"/>
    <w:rsid w:val="001A4188"/>
    <w:rsid w:val="001A486B"/>
    <w:rsid w:val="001A63FE"/>
    <w:rsid w:val="001A763F"/>
    <w:rsid w:val="001A7C8C"/>
    <w:rsid w:val="001B24CA"/>
    <w:rsid w:val="001B42C3"/>
    <w:rsid w:val="001B4C9F"/>
    <w:rsid w:val="001B53C3"/>
    <w:rsid w:val="001B605B"/>
    <w:rsid w:val="001B7513"/>
    <w:rsid w:val="001B7938"/>
    <w:rsid w:val="001B7C4F"/>
    <w:rsid w:val="001C0190"/>
    <w:rsid w:val="001C0688"/>
    <w:rsid w:val="001C0D52"/>
    <w:rsid w:val="001C1903"/>
    <w:rsid w:val="001C24E7"/>
    <w:rsid w:val="001C26F8"/>
    <w:rsid w:val="001C2B45"/>
    <w:rsid w:val="001C45DC"/>
    <w:rsid w:val="001C465E"/>
    <w:rsid w:val="001C4842"/>
    <w:rsid w:val="001C556C"/>
    <w:rsid w:val="001C74C6"/>
    <w:rsid w:val="001C7C52"/>
    <w:rsid w:val="001D0E2F"/>
    <w:rsid w:val="001D1C97"/>
    <w:rsid w:val="001D1DDB"/>
    <w:rsid w:val="001D254F"/>
    <w:rsid w:val="001D25DD"/>
    <w:rsid w:val="001D4BE0"/>
    <w:rsid w:val="001D4FCC"/>
    <w:rsid w:val="001D5C94"/>
    <w:rsid w:val="001D6E06"/>
    <w:rsid w:val="001D75F6"/>
    <w:rsid w:val="001E05BA"/>
    <w:rsid w:val="001E25EE"/>
    <w:rsid w:val="001E273D"/>
    <w:rsid w:val="001E3154"/>
    <w:rsid w:val="001E4058"/>
    <w:rsid w:val="001E4750"/>
    <w:rsid w:val="001E5E2F"/>
    <w:rsid w:val="001E655A"/>
    <w:rsid w:val="001E6BBF"/>
    <w:rsid w:val="001E6F78"/>
    <w:rsid w:val="001E7150"/>
    <w:rsid w:val="001E7205"/>
    <w:rsid w:val="001F09E2"/>
    <w:rsid w:val="001F1610"/>
    <w:rsid w:val="001F1A60"/>
    <w:rsid w:val="001F2B5B"/>
    <w:rsid w:val="001F375F"/>
    <w:rsid w:val="001F4ED8"/>
    <w:rsid w:val="001F59F2"/>
    <w:rsid w:val="001F603B"/>
    <w:rsid w:val="001F6FCC"/>
    <w:rsid w:val="00200FE3"/>
    <w:rsid w:val="00201E6C"/>
    <w:rsid w:val="00202136"/>
    <w:rsid w:val="00202246"/>
    <w:rsid w:val="00202395"/>
    <w:rsid w:val="00202950"/>
    <w:rsid w:val="00203480"/>
    <w:rsid w:val="002042BE"/>
    <w:rsid w:val="00204331"/>
    <w:rsid w:val="00204CAA"/>
    <w:rsid w:val="00206A15"/>
    <w:rsid w:val="0020700C"/>
    <w:rsid w:val="002079EC"/>
    <w:rsid w:val="00210904"/>
    <w:rsid w:val="00210FC3"/>
    <w:rsid w:val="0021306D"/>
    <w:rsid w:val="00213FF9"/>
    <w:rsid w:val="00215C5A"/>
    <w:rsid w:val="00221313"/>
    <w:rsid w:val="002222C6"/>
    <w:rsid w:val="002231DF"/>
    <w:rsid w:val="00225309"/>
    <w:rsid w:val="002262DA"/>
    <w:rsid w:val="00227344"/>
    <w:rsid w:val="002274E1"/>
    <w:rsid w:val="00227652"/>
    <w:rsid w:val="00230732"/>
    <w:rsid w:val="00230D5D"/>
    <w:rsid w:val="00230D89"/>
    <w:rsid w:val="00232724"/>
    <w:rsid w:val="002331F6"/>
    <w:rsid w:val="00234BD2"/>
    <w:rsid w:val="00234C06"/>
    <w:rsid w:val="00240176"/>
    <w:rsid w:val="00241602"/>
    <w:rsid w:val="0024200D"/>
    <w:rsid w:val="00242CDC"/>
    <w:rsid w:val="002431CD"/>
    <w:rsid w:val="0024353C"/>
    <w:rsid w:val="0024428A"/>
    <w:rsid w:val="00245F0E"/>
    <w:rsid w:val="00246F04"/>
    <w:rsid w:val="00250678"/>
    <w:rsid w:val="002517E5"/>
    <w:rsid w:val="00251823"/>
    <w:rsid w:val="00251C0D"/>
    <w:rsid w:val="002531AF"/>
    <w:rsid w:val="002549B4"/>
    <w:rsid w:val="00254AB7"/>
    <w:rsid w:val="00255A75"/>
    <w:rsid w:val="0025784A"/>
    <w:rsid w:val="0025799A"/>
    <w:rsid w:val="0026066C"/>
    <w:rsid w:val="002615DE"/>
    <w:rsid w:val="002618E4"/>
    <w:rsid w:val="0026222A"/>
    <w:rsid w:val="00262A76"/>
    <w:rsid w:val="00263065"/>
    <w:rsid w:val="00264984"/>
    <w:rsid w:val="00266AB6"/>
    <w:rsid w:val="00266DBF"/>
    <w:rsid w:val="00270492"/>
    <w:rsid w:val="00270DE7"/>
    <w:rsid w:val="00271DE5"/>
    <w:rsid w:val="00272662"/>
    <w:rsid w:val="002739B2"/>
    <w:rsid w:val="00275617"/>
    <w:rsid w:val="00280354"/>
    <w:rsid w:val="0028161B"/>
    <w:rsid w:val="00282A5D"/>
    <w:rsid w:val="00285124"/>
    <w:rsid w:val="0028563D"/>
    <w:rsid w:val="002867EC"/>
    <w:rsid w:val="00290B03"/>
    <w:rsid w:val="00292886"/>
    <w:rsid w:val="00294D62"/>
    <w:rsid w:val="00294E62"/>
    <w:rsid w:val="00295A09"/>
    <w:rsid w:val="00296274"/>
    <w:rsid w:val="00296718"/>
    <w:rsid w:val="00296FC7"/>
    <w:rsid w:val="00296FF1"/>
    <w:rsid w:val="00297725"/>
    <w:rsid w:val="002977A0"/>
    <w:rsid w:val="002A1DD3"/>
    <w:rsid w:val="002A2390"/>
    <w:rsid w:val="002A40E8"/>
    <w:rsid w:val="002A4477"/>
    <w:rsid w:val="002A47D8"/>
    <w:rsid w:val="002A4C92"/>
    <w:rsid w:val="002A4C93"/>
    <w:rsid w:val="002A5147"/>
    <w:rsid w:val="002A62FC"/>
    <w:rsid w:val="002A6C32"/>
    <w:rsid w:val="002A71E7"/>
    <w:rsid w:val="002A78AF"/>
    <w:rsid w:val="002B11F5"/>
    <w:rsid w:val="002B1BB8"/>
    <w:rsid w:val="002B266F"/>
    <w:rsid w:val="002B3A67"/>
    <w:rsid w:val="002B3EDA"/>
    <w:rsid w:val="002B4FC3"/>
    <w:rsid w:val="002B51E4"/>
    <w:rsid w:val="002B6D00"/>
    <w:rsid w:val="002B6F0D"/>
    <w:rsid w:val="002B78D8"/>
    <w:rsid w:val="002B7B7F"/>
    <w:rsid w:val="002C17FD"/>
    <w:rsid w:val="002C1F0B"/>
    <w:rsid w:val="002C37D9"/>
    <w:rsid w:val="002C47FB"/>
    <w:rsid w:val="002C4F75"/>
    <w:rsid w:val="002C6808"/>
    <w:rsid w:val="002C7DB3"/>
    <w:rsid w:val="002D2BF1"/>
    <w:rsid w:val="002D2CEF"/>
    <w:rsid w:val="002D316F"/>
    <w:rsid w:val="002D72B8"/>
    <w:rsid w:val="002D780D"/>
    <w:rsid w:val="002E0C9D"/>
    <w:rsid w:val="002E1545"/>
    <w:rsid w:val="002E2126"/>
    <w:rsid w:val="002E2E29"/>
    <w:rsid w:val="002E30DD"/>
    <w:rsid w:val="002E3B3D"/>
    <w:rsid w:val="002E4199"/>
    <w:rsid w:val="002E4C81"/>
    <w:rsid w:val="002E56CE"/>
    <w:rsid w:val="002E5F37"/>
    <w:rsid w:val="002E5F99"/>
    <w:rsid w:val="002E6A44"/>
    <w:rsid w:val="002E7355"/>
    <w:rsid w:val="002F1176"/>
    <w:rsid w:val="002F1727"/>
    <w:rsid w:val="002F3393"/>
    <w:rsid w:val="002F3587"/>
    <w:rsid w:val="002F44D7"/>
    <w:rsid w:val="002F4B65"/>
    <w:rsid w:val="002F54A5"/>
    <w:rsid w:val="002F5A41"/>
    <w:rsid w:val="00302F83"/>
    <w:rsid w:val="00303720"/>
    <w:rsid w:val="00304906"/>
    <w:rsid w:val="0030607D"/>
    <w:rsid w:val="00306B9F"/>
    <w:rsid w:val="0031057A"/>
    <w:rsid w:val="00310B52"/>
    <w:rsid w:val="00311014"/>
    <w:rsid w:val="0031147F"/>
    <w:rsid w:val="00311787"/>
    <w:rsid w:val="0031413E"/>
    <w:rsid w:val="00316131"/>
    <w:rsid w:val="003166D4"/>
    <w:rsid w:val="00316B7D"/>
    <w:rsid w:val="00316E2B"/>
    <w:rsid w:val="00317088"/>
    <w:rsid w:val="00322267"/>
    <w:rsid w:val="0032234A"/>
    <w:rsid w:val="00322413"/>
    <w:rsid w:val="00326A46"/>
    <w:rsid w:val="00326D94"/>
    <w:rsid w:val="00330C8E"/>
    <w:rsid w:val="003327CB"/>
    <w:rsid w:val="0033319A"/>
    <w:rsid w:val="003347C3"/>
    <w:rsid w:val="003356BA"/>
    <w:rsid w:val="00335788"/>
    <w:rsid w:val="00336AEB"/>
    <w:rsid w:val="00340A28"/>
    <w:rsid w:val="0034222F"/>
    <w:rsid w:val="00342E3D"/>
    <w:rsid w:val="00343359"/>
    <w:rsid w:val="00343CB3"/>
    <w:rsid w:val="0034546F"/>
    <w:rsid w:val="00346E48"/>
    <w:rsid w:val="003473F8"/>
    <w:rsid w:val="00347500"/>
    <w:rsid w:val="00350DAB"/>
    <w:rsid w:val="0035112D"/>
    <w:rsid w:val="003513A0"/>
    <w:rsid w:val="00351878"/>
    <w:rsid w:val="0035285F"/>
    <w:rsid w:val="00352B64"/>
    <w:rsid w:val="00352D57"/>
    <w:rsid w:val="00352FC4"/>
    <w:rsid w:val="003537BC"/>
    <w:rsid w:val="003543A3"/>
    <w:rsid w:val="00354DB4"/>
    <w:rsid w:val="00355829"/>
    <w:rsid w:val="00355C34"/>
    <w:rsid w:val="003577A8"/>
    <w:rsid w:val="003602C0"/>
    <w:rsid w:val="003605BE"/>
    <w:rsid w:val="00360737"/>
    <w:rsid w:val="0036152B"/>
    <w:rsid w:val="00361B72"/>
    <w:rsid w:val="00361D5B"/>
    <w:rsid w:val="00364B2D"/>
    <w:rsid w:val="0036689E"/>
    <w:rsid w:val="00367DDE"/>
    <w:rsid w:val="00370A84"/>
    <w:rsid w:val="00370B47"/>
    <w:rsid w:val="00370E75"/>
    <w:rsid w:val="003710BE"/>
    <w:rsid w:val="003725E1"/>
    <w:rsid w:val="00375AAA"/>
    <w:rsid w:val="003767E7"/>
    <w:rsid w:val="0037713C"/>
    <w:rsid w:val="0037763F"/>
    <w:rsid w:val="00380D00"/>
    <w:rsid w:val="00383D0F"/>
    <w:rsid w:val="003843FF"/>
    <w:rsid w:val="00385587"/>
    <w:rsid w:val="00387174"/>
    <w:rsid w:val="00387F49"/>
    <w:rsid w:val="003903D7"/>
    <w:rsid w:val="00390701"/>
    <w:rsid w:val="00391139"/>
    <w:rsid w:val="00391306"/>
    <w:rsid w:val="00391B6C"/>
    <w:rsid w:val="00391E89"/>
    <w:rsid w:val="00392684"/>
    <w:rsid w:val="003942AB"/>
    <w:rsid w:val="00394310"/>
    <w:rsid w:val="0039671F"/>
    <w:rsid w:val="003A1FE4"/>
    <w:rsid w:val="003A3685"/>
    <w:rsid w:val="003A42CB"/>
    <w:rsid w:val="003A59A4"/>
    <w:rsid w:val="003A5EB1"/>
    <w:rsid w:val="003B04A5"/>
    <w:rsid w:val="003B0CC4"/>
    <w:rsid w:val="003B1AF2"/>
    <w:rsid w:val="003B29F9"/>
    <w:rsid w:val="003B3CF8"/>
    <w:rsid w:val="003B49B9"/>
    <w:rsid w:val="003B5760"/>
    <w:rsid w:val="003B60D0"/>
    <w:rsid w:val="003B718E"/>
    <w:rsid w:val="003C12A7"/>
    <w:rsid w:val="003C23D8"/>
    <w:rsid w:val="003C2CF3"/>
    <w:rsid w:val="003C4096"/>
    <w:rsid w:val="003C43CA"/>
    <w:rsid w:val="003C51F8"/>
    <w:rsid w:val="003C6CFB"/>
    <w:rsid w:val="003C773C"/>
    <w:rsid w:val="003C7B6B"/>
    <w:rsid w:val="003C7E80"/>
    <w:rsid w:val="003D0530"/>
    <w:rsid w:val="003D0FFB"/>
    <w:rsid w:val="003D4322"/>
    <w:rsid w:val="003D4561"/>
    <w:rsid w:val="003D4C25"/>
    <w:rsid w:val="003D5026"/>
    <w:rsid w:val="003D5339"/>
    <w:rsid w:val="003D56E0"/>
    <w:rsid w:val="003D5889"/>
    <w:rsid w:val="003D73DB"/>
    <w:rsid w:val="003E0AB4"/>
    <w:rsid w:val="003E11F8"/>
    <w:rsid w:val="003E1262"/>
    <w:rsid w:val="003E3465"/>
    <w:rsid w:val="003E35E5"/>
    <w:rsid w:val="003E3A98"/>
    <w:rsid w:val="003E6343"/>
    <w:rsid w:val="003E76BA"/>
    <w:rsid w:val="003E7DC8"/>
    <w:rsid w:val="003F1428"/>
    <w:rsid w:val="003F16D7"/>
    <w:rsid w:val="003F19CA"/>
    <w:rsid w:val="003F1AA9"/>
    <w:rsid w:val="003F21F0"/>
    <w:rsid w:val="003F6111"/>
    <w:rsid w:val="003F74F1"/>
    <w:rsid w:val="003F7B51"/>
    <w:rsid w:val="004013F6"/>
    <w:rsid w:val="00402827"/>
    <w:rsid w:val="00402CFA"/>
    <w:rsid w:val="00403579"/>
    <w:rsid w:val="00403E6F"/>
    <w:rsid w:val="00404DF8"/>
    <w:rsid w:val="00405705"/>
    <w:rsid w:val="004059DA"/>
    <w:rsid w:val="00405F9E"/>
    <w:rsid w:val="00406357"/>
    <w:rsid w:val="00407CC5"/>
    <w:rsid w:val="00410A62"/>
    <w:rsid w:val="00410C0D"/>
    <w:rsid w:val="00410E3B"/>
    <w:rsid w:val="00411F7F"/>
    <w:rsid w:val="004129D9"/>
    <w:rsid w:val="00412B8B"/>
    <w:rsid w:val="00412E4D"/>
    <w:rsid w:val="004162BF"/>
    <w:rsid w:val="00416693"/>
    <w:rsid w:val="00417433"/>
    <w:rsid w:val="00417BAD"/>
    <w:rsid w:val="00417D48"/>
    <w:rsid w:val="00417EDA"/>
    <w:rsid w:val="004209DE"/>
    <w:rsid w:val="00421889"/>
    <w:rsid w:val="00422892"/>
    <w:rsid w:val="0042316D"/>
    <w:rsid w:val="00423997"/>
    <w:rsid w:val="00424414"/>
    <w:rsid w:val="00425655"/>
    <w:rsid w:val="00425F78"/>
    <w:rsid w:val="004309DF"/>
    <w:rsid w:val="00431506"/>
    <w:rsid w:val="00432CDC"/>
    <w:rsid w:val="00434114"/>
    <w:rsid w:val="00435FAF"/>
    <w:rsid w:val="004373CF"/>
    <w:rsid w:val="00440631"/>
    <w:rsid w:val="00441675"/>
    <w:rsid w:val="004426DA"/>
    <w:rsid w:val="004427B7"/>
    <w:rsid w:val="00442E97"/>
    <w:rsid w:val="0044394E"/>
    <w:rsid w:val="0044569D"/>
    <w:rsid w:val="004501B5"/>
    <w:rsid w:val="004502AF"/>
    <w:rsid w:val="004526E2"/>
    <w:rsid w:val="00452C40"/>
    <w:rsid w:val="00452E1B"/>
    <w:rsid w:val="004532AF"/>
    <w:rsid w:val="00453D52"/>
    <w:rsid w:val="00455E4B"/>
    <w:rsid w:val="00457629"/>
    <w:rsid w:val="00457C83"/>
    <w:rsid w:val="00460270"/>
    <w:rsid w:val="00460886"/>
    <w:rsid w:val="00460BD0"/>
    <w:rsid w:val="004622EA"/>
    <w:rsid w:val="00465374"/>
    <w:rsid w:val="00465B99"/>
    <w:rsid w:val="00466192"/>
    <w:rsid w:val="00467C91"/>
    <w:rsid w:val="004718B8"/>
    <w:rsid w:val="00471BAB"/>
    <w:rsid w:val="00471E12"/>
    <w:rsid w:val="0047433B"/>
    <w:rsid w:val="00474E27"/>
    <w:rsid w:val="00476E7D"/>
    <w:rsid w:val="00476F5A"/>
    <w:rsid w:val="004775FF"/>
    <w:rsid w:val="00480B73"/>
    <w:rsid w:val="004814AF"/>
    <w:rsid w:val="00481558"/>
    <w:rsid w:val="00481B57"/>
    <w:rsid w:val="00481C37"/>
    <w:rsid w:val="00482789"/>
    <w:rsid w:val="00482F75"/>
    <w:rsid w:val="00486113"/>
    <w:rsid w:val="00487784"/>
    <w:rsid w:val="0049097C"/>
    <w:rsid w:val="00490A06"/>
    <w:rsid w:val="0049103F"/>
    <w:rsid w:val="004916A9"/>
    <w:rsid w:val="00492185"/>
    <w:rsid w:val="0049264B"/>
    <w:rsid w:val="0049285C"/>
    <w:rsid w:val="004949E0"/>
    <w:rsid w:val="004953D7"/>
    <w:rsid w:val="00495F4D"/>
    <w:rsid w:val="0049637D"/>
    <w:rsid w:val="004A148C"/>
    <w:rsid w:val="004A197F"/>
    <w:rsid w:val="004A2DA8"/>
    <w:rsid w:val="004A31AC"/>
    <w:rsid w:val="004A5053"/>
    <w:rsid w:val="004A525F"/>
    <w:rsid w:val="004A6289"/>
    <w:rsid w:val="004A62CA"/>
    <w:rsid w:val="004B0114"/>
    <w:rsid w:val="004B08AA"/>
    <w:rsid w:val="004B201B"/>
    <w:rsid w:val="004B30CC"/>
    <w:rsid w:val="004B32CE"/>
    <w:rsid w:val="004B6C3F"/>
    <w:rsid w:val="004B7B87"/>
    <w:rsid w:val="004C09A3"/>
    <w:rsid w:val="004C0C06"/>
    <w:rsid w:val="004C1900"/>
    <w:rsid w:val="004C3585"/>
    <w:rsid w:val="004C4EEB"/>
    <w:rsid w:val="004C4F81"/>
    <w:rsid w:val="004C563B"/>
    <w:rsid w:val="004C7BDA"/>
    <w:rsid w:val="004D12DF"/>
    <w:rsid w:val="004D3904"/>
    <w:rsid w:val="004D3E0F"/>
    <w:rsid w:val="004D4957"/>
    <w:rsid w:val="004D650C"/>
    <w:rsid w:val="004D68E0"/>
    <w:rsid w:val="004D6D08"/>
    <w:rsid w:val="004D771F"/>
    <w:rsid w:val="004E07EA"/>
    <w:rsid w:val="004E0951"/>
    <w:rsid w:val="004E2398"/>
    <w:rsid w:val="004E3BD2"/>
    <w:rsid w:val="004E456E"/>
    <w:rsid w:val="004E63A0"/>
    <w:rsid w:val="004E6E29"/>
    <w:rsid w:val="004E6FD7"/>
    <w:rsid w:val="004E6FD9"/>
    <w:rsid w:val="004E7013"/>
    <w:rsid w:val="004E7517"/>
    <w:rsid w:val="004E7A67"/>
    <w:rsid w:val="004E7B28"/>
    <w:rsid w:val="004F0A3C"/>
    <w:rsid w:val="004F0E75"/>
    <w:rsid w:val="004F4530"/>
    <w:rsid w:val="004F46D2"/>
    <w:rsid w:val="004F4B75"/>
    <w:rsid w:val="004F4C78"/>
    <w:rsid w:val="004F53A7"/>
    <w:rsid w:val="004F7FAE"/>
    <w:rsid w:val="0050002B"/>
    <w:rsid w:val="00501D45"/>
    <w:rsid w:val="00502FB2"/>
    <w:rsid w:val="005030E0"/>
    <w:rsid w:val="0050311B"/>
    <w:rsid w:val="0050360B"/>
    <w:rsid w:val="00504695"/>
    <w:rsid w:val="00504D25"/>
    <w:rsid w:val="00506A7A"/>
    <w:rsid w:val="00507375"/>
    <w:rsid w:val="005106BE"/>
    <w:rsid w:val="00511366"/>
    <w:rsid w:val="00512471"/>
    <w:rsid w:val="00513297"/>
    <w:rsid w:val="00513F09"/>
    <w:rsid w:val="005162E2"/>
    <w:rsid w:val="005162E5"/>
    <w:rsid w:val="00516899"/>
    <w:rsid w:val="00516A14"/>
    <w:rsid w:val="005205E8"/>
    <w:rsid w:val="005222B7"/>
    <w:rsid w:val="00522C5C"/>
    <w:rsid w:val="005234C5"/>
    <w:rsid w:val="0052374D"/>
    <w:rsid w:val="00523936"/>
    <w:rsid w:val="005248BF"/>
    <w:rsid w:val="00524997"/>
    <w:rsid w:val="00524E6F"/>
    <w:rsid w:val="005258ED"/>
    <w:rsid w:val="00526015"/>
    <w:rsid w:val="00526568"/>
    <w:rsid w:val="005301FC"/>
    <w:rsid w:val="0053057F"/>
    <w:rsid w:val="0053147D"/>
    <w:rsid w:val="00533FF8"/>
    <w:rsid w:val="0053496A"/>
    <w:rsid w:val="00534B19"/>
    <w:rsid w:val="005350EC"/>
    <w:rsid w:val="00535BAD"/>
    <w:rsid w:val="00540CCF"/>
    <w:rsid w:val="005419C2"/>
    <w:rsid w:val="005421A6"/>
    <w:rsid w:val="00542B27"/>
    <w:rsid w:val="00543A38"/>
    <w:rsid w:val="00543C4C"/>
    <w:rsid w:val="00543DD4"/>
    <w:rsid w:val="00544305"/>
    <w:rsid w:val="00544531"/>
    <w:rsid w:val="0054454A"/>
    <w:rsid w:val="0054577B"/>
    <w:rsid w:val="005458BF"/>
    <w:rsid w:val="0054769D"/>
    <w:rsid w:val="00547826"/>
    <w:rsid w:val="00551A77"/>
    <w:rsid w:val="00551E83"/>
    <w:rsid w:val="00553B94"/>
    <w:rsid w:val="00554BC6"/>
    <w:rsid w:val="005552A1"/>
    <w:rsid w:val="00556D46"/>
    <w:rsid w:val="00556E4E"/>
    <w:rsid w:val="005572BE"/>
    <w:rsid w:val="0055799E"/>
    <w:rsid w:val="00561671"/>
    <w:rsid w:val="005616B0"/>
    <w:rsid w:val="00563C01"/>
    <w:rsid w:val="00565F54"/>
    <w:rsid w:val="00567E66"/>
    <w:rsid w:val="0057111D"/>
    <w:rsid w:val="00572459"/>
    <w:rsid w:val="005737A1"/>
    <w:rsid w:val="005738F7"/>
    <w:rsid w:val="00573B92"/>
    <w:rsid w:val="00575FC4"/>
    <w:rsid w:val="005774FD"/>
    <w:rsid w:val="00577768"/>
    <w:rsid w:val="005778C5"/>
    <w:rsid w:val="00581F2A"/>
    <w:rsid w:val="005837A1"/>
    <w:rsid w:val="00583809"/>
    <w:rsid w:val="00583B0C"/>
    <w:rsid w:val="005840EF"/>
    <w:rsid w:val="00586157"/>
    <w:rsid w:val="005874D8"/>
    <w:rsid w:val="0059116D"/>
    <w:rsid w:val="005917D1"/>
    <w:rsid w:val="005934C1"/>
    <w:rsid w:val="005943BE"/>
    <w:rsid w:val="00594A60"/>
    <w:rsid w:val="00594C16"/>
    <w:rsid w:val="005967BA"/>
    <w:rsid w:val="005A140F"/>
    <w:rsid w:val="005A26CD"/>
    <w:rsid w:val="005A3EBB"/>
    <w:rsid w:val="005A4F39"/>
    <w:rsid w:val="005A5255"/>
    <w:rsid w:val="005A5B9E"/>
    <w:rsid w:val="005A66CA"/>
    <w:rsid w:val="005A6733"/>
    <w:rsid w:val="005A6E5F"/>
    <w:rsid w:val="005A70D4"/>
    <w:rsid w:val="005A7724"/>
    <w:rsid w:val="005B0E65"/>
    <w:rsid w:val="005B156F"/>
    <w:rsid w:val="005B21BF"/>
    <w:rsid w:val="005B2F5A"/>
    <w:rsid w:val="005B45B6"/>
    <w:rsid w:val="005B46E7"/>
    <w:rsid w:val="005B5FE0"/>
    <w:rsid w:val="005B7073"/>
    <w:rsid w:val="005B76C3"/>
    <w:rsid w:val="005C0379"/>
    <w:rsid w:val="005C1A29"/>
    <w:rsid w:val="005C2538"/>
    <w:rsid w:val="005C4129"/>
    <w:rsid w:val="005C57BA"/>
    <w:rsid w:val="005C692D"/>
    <w:rsid w:val="005C6EE4"/>
    <w:rsid w:val="005D09FA"/>
    <w:rsid w:val="005D0D41"/>
    <w:rsid w:val="005D136B"/>
    <w:rsid w:val="005D1651"/>
    <w:rsid w:val="005D1A72"/>
    <w:rsid w:val="005D1AD8"/>
    <w:rsid w:val="005D3C40"/>
    <w:rsid w:val="005D54CD"/>
    <w:rsid w:val="005D6E78"/>
    <w:rsid w:val="005D7CDF"/>
    <w:rsid w:val="005D7E04"/>
    <w:rsid w:val="005E259D"/>
    <w:rsid w:val="005E2683"/>
    <w:rsid w:val="005E290B"/>
    <w:rsid w:val="005F0BAA"/>
    <w:rsid w:val="005F0E04"/>
    <w:rsid w:val="005F198B"/>
    <w:rsid w:val="005F2786"/>
    <w:rsid w:val="005F31B1"/>
    <w:rsid w:val="005F3CF4"/>
    <w:rsid w:val="005F433C"/>
    <w:rsid w:val="005F593E"/>
    <w:rsid w:val="005F60E1"/>
    <w:rsid w:val="005F645A"/>
    <w:rsid w:val="005F6AC7"/>
    <w:rsid w:val="005F7081"/>
    <w:rsid w:val="005F7442"/>
    <w:rsid w:val="005F76AB"/>
    <w:rsid w:val="005F795F"/>
    <w:rsid w:val="005F7AC0"/>
    <w:rsid w:val="00602BD9"/>
    <w:rsid w:val="00602DAB"/>
    <w:rsid w:val="00602ED4"/>
    <w:rsid w:val="00603B78"/>
    <w:rsid w:val="0060450E"/>
    <w:rsid w:val="00605162"/>
    <w:rsid w:val="006058B3"/>
    <w:rsid w:val="0060600A"/>
    <w:rsid w:val="00606CAD"/>
    <w:rsid w:val="0060711D"/>
    <w:rsid w:val="00613640"/>
    <w:rsid w:val="00613F9B"/>
    <w:rsid w:val="0061677B"/>
    <w:rsid w:val="00616DF8"/>
    <w:rsid w:val="00617157"/>
    <w:rsid w:val="00617666"/>
    <w:rsid w:val="00617A37"/>
    <w:rsid w:val="006207DE"/>
    <w:rsid w:val="00621A60"/>
    <w:rsid w:val="00622577"/>
    <w:rsid w:val="006228B5"/>
    <w:rsid w:val="006228B9"/>
    <w:rsid w:val="006232F4"/>
    <w:rsid w:val="00624F9C"/>
    <w:rsid w:val="00625691"/>
    <w:rsid w:val="006258F6"/>
    <w:rsid w:val="00625CB1"/>
    <w:rsid w:val="00630EF3"/>
    <w:rsid w:val="00631BCD"/>
    <w:rsid w:val="0063200C"/>
    <w:rsid w:val="0063375D"/>
    <w:rsid w:val="0063428A"/>
    <w:rsid w:val="00634409"/>
    <w:rsid w:val="006352ED"/>
    <w:rsid w:val="00636D9A"/>
    <w:rsid w:val="0063794E"/>
    <w:rsid w:val="00640EC8"/>
    <w:rsid w:val="00641066"/>
    <w:rsid w:val="00642A63"/>
    <w:rsid w:val="00643AAC"/>
    <w:rsid w:val="00643BB2"/>
    <w:rsid w:val="00643C42"/>
    <w:rsid w:val="00643D4F"/>
    <w:rsid w:val="00646513"/>
    <w:rsid w:val="00646E21"/>
    <w:rsid w:val="00647B12"/>
    <w:rsid w:val="0065033F"/>
    <w:rsid w:val="00651885"/>
    <w:rsid w:val="00651D09"/>
    <w:rsid w:val="00652400"/>
    <w:rsid w:val="00653368"/>
    <w:rsid w:val="00653F0D"/>
    <w:rsid w:val="00654364"/>
    <w:rsid w:val="00654EF7"/>
    <w:rsid w:val="00655040"/>
    <w:rsid w:val="0065560E"/>
    <w:rsid w:val="00656497"/>
    <w:rsid w:val="00656A99"/>
    <w:rsid w:val="006570E4"/>
    <w:rsid w:val="00657114"/>
    <w:rsid w:val="00657280"/>
    <w:rsid w:val="006573C2"/>
    <w:rsid w:val="00657677"/>
    <w:rsid w:val="00657FEA"/>
    <w:rsid w:val="0066039E"/>
    <w:rsid w:val="00661E8D"/>
    <w:rsid w:val="00662279"/>
    <w:rsid w:val="0066384B"/>
    <w:rsid w:val="00664508"/>
    <w:rsid w:val="006678D7"/>
    <w:rsid w:val="006701B7"/>
    <w:rsid w:val="006703DE"/>
    <w:rsid w:val="0067271A"/>
    <w:rsid w:val="00672D19"/>
    <w:rsid w:val="0067316B"/>
    <w:rsid w:val="0067317F"/>
    <w:rsid w:val="006747C6"/>
    <w:rsid w:val="00675618"/>
    <w:rsid w:val="00676995"/>
    <w:rsid w:val="00677433"/>
    <w:rsid w:val="00677F21"/>
    <w:rsid w:val="00680047"/>
    <w:rsid w:val="00680F89"/>
    <w:rsid w:val="00682D19"/>
    <w:rsid w:val="006837F1"/>
    <w:rsid w:val="006852EF"/>
    <w:rsid w:val="00685600"/>
    <w:rsid w:val="00685828"/>
    <w:rsid w:val="00685A5D"/>
    <w:rsid w:val="006866CC"/>
    <w:rsid w:val="00686999"/>
    <w:rsid w:val="00687306"/>
    <w:rsid w:val="00690F6F"/>
    <w:rsid w:val="00691815"/>
    <w:rsid w:val="006941C8"/>
    <w:rsid w:val="0069501F"/>
    <w:rsid w:val="00695832"/>
    <w:rsid w:val="00696143"/>
    <w:rsid w:val="0069784B"/>
    <w:rsid w:val="006A05E9"/>
    <w:rsid w:val="006A24C3"/>
    <w:rsid w:val="006A2501"/>
    <w:rsid w:val="006A5F3C"/>
    <w:rsid w:val="006A69AD"/>
    <w:rsid w:val="006B0BC6"/>
    <w:rsid w:val="006B3A12"/>
    <w:rsid w:val="006B3E19"/>
    <w:rsid w:val="006B45C1"/>
    <w:rsid w:val="006B62BA"/>
    <w:rsid w:val="006B691C"/>
    <w:rsid w:val="006B7720"/>
    <w:rsid w:val="006C06BF"/>
    <w:rsid w:val="006C0EAE"/>
    <w:rsid w:val="006C2AF4"/>
    <w:rsid w:val="006C3092"/>
    <w:rsid w:val="006C4818"/>
    <w:rsid w:val="006C4F6D"/>
    <w:rsid w:val="006D1D7B"/>
    <w:rsid w:val="006D36FA"/>
    <w:rsid w:val="006D4575"/>
    <w:rsid w:val="006D5035"/>
    <w:rsid w:val="006D589F"/>
    <w:rsid w:val="006D6134"/>
    <w:rsid w:val="006D6C81"/>
    <w:rsid w:val="006E034B"/>
    <w:rsid w:val="006E04ED"/>
    <w:rsid w:val="006E1B3A"/>
    <w:rsid w:val="006E3064"/>
    <w:rsid w:val="006E396C"/>
    <w:rsid w:val="006E53A3"/>
    <w:rsid w:val="006E7037"/>
    <w:rsid w:val="006F0996"/>
    <w:rsid w:val="006F0D7E"/>
    <w:rsid w:val="006F1635"/>
    <w:rsid w:val="006F3054"/>
    <w:rsid w:val="006F33DD"/>
    <w:rsid w:val="006F397F"/>
    <w:rsid w:val="006F43AF"/>
    <w:rsid w:val="006F4B6A"/>
    <w:rsid w:val="006F631E"/>
    <w:rsid w:val="00700FC0"/>
    <w:rsid w:val="0070108A"/>
    <w:rsid w:val="00701C8F"/>
    <w:rsid w:val="007020F2"/>
    <w:rsid w:val="007028A2"/>
    <w:rsid w:val="00702B3F"/>
    <w:rsid w:val="00703681"/>
    <w:rsid w:val="00703C59"/>
    <w:rsid w:val="0070485B"/>
    <w:rsid w:val="00704F67"/>
    <w:rsid w:val="00705440"/>
    <w:rsid w:val="00705C4C"/>
    <w:rsid w:val="0071007B"/>
    <w:rsid w:val="007129E0"/>
    <w:rsid w:val="0071373B"/>
    <w:rsid w:val="007164DD"/>
    <w:rsid w:val="007171DB"/>
    <w:rsid w:val="00720B50"/>
    <w:rsid w:val="00720F6A"/>
    <w:rsid w:val="0072306A"/>
    <w:rsid w:val="00723379"/>
    <w:rsid w:val="00723525"/>
    <w:rsid w:val="007241A9"/>
    <w:rsid w:val="00724566"/>
    <w:rsid w:val="007245BB"/>
    <w:rsid w:val="00725728"/>
    <w:rsid w:val="00730FED"/>
    <w:rsid w:val="00732F4D"/>
    <w:rsid w:val="0073386D"/>
    <w:rsid w:val="00733F91"/>
    <w:rsid w:val="00734648"/>
    <w:rsid w:val="00734BAB"/>
    <w:rsid w:val="0073512D"/>
    <w:rsid w:val="007353E3"/>
    <w:rsid w:val="00735CF8"/>
    <w:rsid w:val="00735DDE"/>
    <w:rsid w:val="00735F7D"/>
    <w:rsid w:val="0074020F"/>
    <w:rsid w:val="00741AD3"/>
    <w:rsid w:val="00741E1C"/>
    <w:rsid w:val="007455E0"/>
    <w:rsid w:val="007459AE"/>
    <w:rsid w:val="00746915"/>
    <w:rsid w:val="00746ADA"/>
    <w:rsid w:val="00750F80"/>
    <w:rsid w:val="007516E7"/>
    <w:rsid w:val="00752ED3"/>
    <w:rsid w:val="007548DF"/>
    <w:rsid w:val="007549B4"/>
    <w:rsid w:val="00754A81"/>
    <w:rsid w:val="00755AD3"/>
    <w:rsid w:val="00756C6D"/>
    <w:rsid w:val="00760808"/>
    <w:rsid w:val="0076152D"/>
    <w:rsid w:val="00761824"/>
    <w:rsid w:val="00762844"/>
    <w:rsid w:val="00762ACC"/>
    <w:rsid w:val="00762AF4"/>
    <w:rsid w:val="007650E3"/>
    <w:rsid w:val="00765944"/>
    <w:rsid w:val="00765C0D"/>
    <w:rsid w:val="0076743A"/>
    <w:rsid w:val="00770FC9"/>
    <w:rsid w:val="00771A28"/>
    <w:rsid w:val="00771D35"/>
    <w:rsid w:val="00771FD2"/>
    <w:rsid w:val="00773A93"/>
    <w:rsid w:val="00774B3D"/>
    <w:rsid w:val="00776FDC"/>
    <w:rsid w:val="007771F4"/>
    <w:rsid w:val="00780101"/>
    <w:rsid w:val="007803F1"/>
    <w:rsid w:val="00782917"/>
    <w:rsid w:val="0078698C"/>
    <w:rsid w:val="00787A70"/>
    <w:rsid w:val="00787DB4"/>
    <w:rsid w:val="00787E71"/>
    <w:rsid w:val="00790C1A"/>
    <w:rsid w:val="007911DB"/>
    <w:rsid w:val="00791840"/>
    <w:rsid w:val="00791870"/>
    <w:rsid w:val="00791A81"/>
    <w:rsid w:val="00792BDF"/>
    <w:rsid w:val="00792CC3"/>
    <w:rsid w:val="00793041"/>
    <w:rsid w:val="00795599"/>
    <w:rsid w:val="00795B0C"/>
    <w:rsid w:val="007968D2"/>
    <w:rsid w:val="00797F3E"/>
    <w:rsid w:val="007A060F"/>
    <w:rsid w:val="007A280A"/>
    <w:rsid w:val="007A41CE"/>
    <w:rsid w:val="007A4B53"/>
    <w:rsid w:val="007A4BBC"/>
    <w:rsid w:val="007A4EC6"/>
    <w:rsid w:val="007A790A"/>
    <w:rsid w:val="007B058E"/>
    <w:rsid w:val="007B159A"/>
    <w:rsid w:val="007B1A82"/>
    <w:rsid w:val="007B31D2"/>
    <w:rsid w:val="007B36AC"/>
    <w:rsid w:val="007B4D78"/>
    <w:rsid w:val="007B5746"/>
    <w:rsid w:val="007B5F94"/>
    <w:rsid w:val="007B60CC"/>
    <w:rsid w:val="007B629C"/>
    <w:rsid w:val="007B7149"/>
    <w:rsid w:val="007C088A"/>
    <w:rsid w:val="007C0DC6"/>
    <w:rsid w:val="007C0F11"/>
    <w:rsid w:val="007C1B4E"/>
    <w:rsid w:val="007C1C2D"/>
    <w:rsid w:val="007C2B35"/>
    <w:rsid w:val="007C36C2"/>
    <w:rsid w:val="007C4EFC"/>
    <w:rsid w:val="007C65B3"/>
    <w:rsid w:val="007C66B0"/>
    <w:rsid w:val="007C73B2"/>
    <w:rsid w:val="007D007D"/>
    <w:rsid w:val="007D039B"/>
    <w:rsid w:val="007D2253"/>
    <w:rsid w:val="007D24A6"/>
    <w:rsid w:val="007D26CC"/>
    <w:rsid w:val="007D2D88"/>
    <w:rsid w:val="007D2E4B"/>
    <w:rsid w:val="007D3476"/>
    <w:rsid w:val="007D3AFA"/>
    <w:rsid w:val="007D4A84"/>
    <w:rsid w:val="007D4CDF"/>
    <w:rsid w:val="007D54B6"/>
    <w:rsid w:val="007D5A70"/>
    <w:rsid w:val="007D686B"/>
    <w:rsid w:val="007D6AF3"/>
    <w:rsid w:val="007E106F"/>
    <w:rsid w:val="007E2ABC"/>
    <w:rsid w:val="007E2D94"/>
    <w:rsid w:val="007E2EE3"/>
    <w:rsid w:val="007E2F56"/>
    <w:rsid w:val="007E340C"/>
    <w:rsid w:val="007E61DD"/>
    <w:rsid w:val="007E7DE3"/>
    <w:rsid w:val="007F4644"/>
    <w:rsid w:val="007F5225"/>
    <w:rsid w:val="007F5D93"/>
    <w:rsid w:val="007F6FBC"/>
    <w:rsid w:val="007F78E6"/>
    <w:rsid w:val="00801468"/>
    <w:rsid w:val="008017A5"/>
    <w:rsid w:val="008024F0"/>
    <w:rsid w:val="00802F21"/>
    <w:rsid w:val="00804823"/>
    <w:rsid w:val="00806D08"/>
    <w:rsid w:val="00807153"/>
    <w:rsid w:val="008073DC"/>
    <w:rsid w:val="008104E1"/>
    <w:rsid w:val="00810E41"/>
    <w:rsid w:val="0081139F"/>
    <w:rsid w:val="00812BAA"/>
    <w:rsid w:val="008167AB"/>
    <w:rsid w:val="00820234"/>
    <w:rsid w:val="00822D9D"/>
    <w:rsid w:val="00823690"/>
    <w:rsid w:val="00823ECB"/>
    <w:rsid w:val="00825097"/>
    <w:rsid w:val="0082551D"/>
    <w:rsid w:val="00825FE8"/>
    <w:rsid w:val="00826297"/>
    <w:rsid w:val="0082698D"/>
    <w:rsid w:val="0083100D"/>
    <w:rsid w:val="008318FF"/>
    <w:rsid w:val="0083223E"/>
    <w:rsid w:val="00832477"/>
    <w:rsid w:val="00832584"/>
    <w:rsid w:val="00832FB8"/>
    <w:rsid w:val="008336F5"/>
    <w:rsid w:val="00833802"/>
    <w:rsid w:val="00834BDB"/>
    <w:rsid w:val="008354DC"/>
    <w:rsid w:val="008359A8"/>
    <w:rsid w:val="0083712B"/>
    <w:rsid w:val="008378C2"/>
    <w:rsid w:val="00840C6C"/>
    <w:rsid w:val="00840EEC"/>
    <w:rsid w:val="00841ADD"/>
    <w:rsid w:val="00842F1C"/>
    <w:rsid w:val="00845695"/>
    <w:rsid w:val="00850C0F"/>
    <w:rsid w:val="0085137F"/>
    <w:rsid w:val="0085277D"/>
    <w:rsid w:val="0085333D"/>
    <w:rsid w:val="0085380D"/>
    <w:rsid w:val="00856E41"/>
    <w:rsid w:val="00861E7D"/>
    <w:rsid w:val="0086257A"/>
    <w:rsid w:val="00863955"/>
    <w:rsid w:val="008641C6"/>
    <w:rsid w:val="00864462"/>
    <w:rsid w:val="00865E16"/>
    <w:rsid w:val="00872561"/>
    <w:rsid w:val="00873E87"/>
    <w:rsid w:val="00875AE1"/>
    <w:rsid w:val="008761D1"/>
    <w:rsid w:val="008776A7"/>
    <w:rsid w:val="0088032E"/>
    <w:rsid w:val="00880651"/>
    <w:rsid w:val="008810B8"/>
    <w:rsid w:val="0088354D"/>
    <w:rsid w:val="00883AA6"/>
    <w:rsid w:val="00884513"/>
    <w:rsid w:val="008852F8"/>
    <w:rsid w:val="008863DF"/>
    <w:rsid w:val="00886654"/>
    <w:rsid w:val="00891906"/>
    <w:rsid w:val="00891C50"/>
    <w:rsid w:val="0089205C"/>
    <w:rsid w:val="00892176"/>
    <w:rsid w:val="00892D57"/>
    <w:rsid w:val="0089352E"/>
    <w:rsid w:val="00893635"/>
    <w:rsid w:val="00894877"/>
    <w:rsid w:val="008952D8"/>
    <w:rsid w:val="00896221"/>
    <w:rsid w:val="00897648"/>
    <w:rsid w:val="0089790A"/>
    <w:rsid w:val="00897B6D"/>
    <w:rsid w:val="008A02A9"/>
    <w:rsid w:val="008A36EE"/>
    <w:rsid w:val="008A3E8C"/>
    <w:rsid w:val="008A3F23"/>
    <w:rsid w:val="008A5B7C"/>
    <w:rsid w:val="008A605A"/>
    <w:rsid w:val="008A76AB"/>
    <w:rsid w:val="008A79B2"/>
    <w:rsid w:val="008B0FD0"/>
    <w:rsid w:val="008B23E9"/>
    <w:rsid w:val="008B266A"/>
    <w:rsid w:val="008B2AAB"/>
    <w:rsid w:val="008B3069"/>
    <w:rsid w:val="008B3175"/>
    <w:rsid w:val="008B4C72"/>
    <w:rsid w:val="008B554E"/>
    <w:rsid w:val="008B6484"/>
    <w:rsid w:val="008B68CA"/>
    <w:rsid w:val="008B7C81"/>
    <w:rsid w:val="008C0324"/>
    <w:rsid w:val="008C05C4"/>
    <w:rsid w:val="008C0B25"/>
    <w:rsid w:val="008C1DBA"/>
    <w:rsid w:val="008C278B"/>
    <w:rsid w:val="008C2D02"/>
    <w:rsid w:val="008C2E90"/>
    <w:rsid w:val="008C38DA"/>
    <w:rsid w:val="008C6340"/>
    <w:rsid w:val="008D0572"/>
    <w:rsid w:val="008D1506"/>
    <w:rsid w:val="008D2C05"/>
    <w:rsid w:val="008D526B"/>
    <w:rsid w:val="008D53DF"/>
    <w:rsid w:val="008D5C58"/>
    <w:rsid w:val="008D64CE"/>
    <w:rsid w:val="008E12F9"/>
    <w:rsid w:val="008E1AC3"/>
    <w:rsid w:val="008E2ED3"/>
    <w:rsid w:val="008E31F9"/>
    <w:rsid w:val="008E5050"/>
    <w:rsid w:val="008E5AFF"/>
    <w:rsid w:val="008E7C0F"/>
    <w:rsid w:val="008F0558"/>
    <w:rsid w:val="008F1B7B"/>
    <w:rsid w:val="008F20CC"/>
    <w:rsid w:val="008F3075"/>
    <w:rsid w:val="008F4AA0"/>
    <w:rsid w:val="008F4D2B"/>
    <w:rsid w:val="008F5715"/>
    <w:rsid w:val="008F5C80"/>
    <w:rsid w:val="008F6C72"/>
    <w:rsid w:val="008F6EA3"/>
    <w:rsid w:val="008F761C"/>
    <w:rsid w:val="008F76A5"/>
    <w:rsid w:val="0090066E"/>
    <w:rsid w:val="00901683"/>
    <w:rsid w:val="00904009"/>
    <w:rsid w:val="00904A6C"/>
    <w:rsid w:val="00905E3A"/>
    <w:rsid w:val="009062D8"/>
    <w:rsid w:val="00907130"/>
    <w:rsid w:val="0090736F"/>
    <w:rsid w:val="00907FC9"/>
    <w:rsid w:val="009112DC"/>
    <w:rsid w:val="009135E3"/>
    <w:rsid w:val="0092001C"/>
    <w:rsid w:val="00920100"/>
    <w:rsid w:val="00922FB7"/>
    <w:rsid w:val="00923D8B"/>
    <w:rsid w:val="00923FEF"/>
    <w:rsid w:val="009245BF"/>
    <w:rsid w:val="00925FA0"/>
    <w:rsid w:val="00931FFF"/>
    <w:rsid w:val="00932B97"/>
    <w:rsid w:val="00932DB6"/>
    <w:rsid w:val="00934037"/>
    <w:rsid w:val="009345DB"/>
    <w:rsid w:val="0093680E"/>
    <w:rsid w:val="00941331"/>
    <w:rsid w:val="00941CE2"/>
    <w:rsid w:val="009420BF"/>
    <w:rsid w:val="00942530"/>
    <w:rsid w:val="00945A14"/>
    <w:rsid w:val="00946143"/>
    <w:rsid w:val="00946549"/>
    <w:rsid w:val="0094656E"/>
    <w:rsid w:val="00946935"/>
    <w:rsid w:val="00946DED"/>
    <w:rsid w:val="00950318"/>
    <w:rsid w:val="0095049F"/>
    <w:rsid w:val="009513C4"/>
    <w:rsid w:val="00952791"/>
    <w:rsid w:val="00953A87"/>
    <w:rsid w:val="00953D2B"/>
    <w:rsid w:val="009542E4"/>
    <w:rsid w:val="009544BC"/>
    <w:rsid w:val="00954C63"/>
    <w:rsid w:val="009553D3"/>
    <w:rsid w:val="00955869"/>
    <w:rsid w:val="009561B4"/>
    <w:rsid w:val="0095675C"/>
    <w:rsid w:val="00956BE0"/>
    <w:rsid w:val="00956D36"/>
    <w:rsid w:val="00956E5F"/>
    <w:rsid w:val="009575BE"/>
    <w:rsid w:val="00957EA9"/>
    <w:rsid w:val="00960497"/>
    <w:rsid w:val="009625ED"/>
    <w:rsid w:val="009637EF"/>
    <w:rsid w:val="00963858"/>
    <w:rsid w:val="00963D88"/>
    <w:rsid w:val="00965145"/>
    <w:rsid w:val="009653E3"/>
    <w:rsid w:val="009654BF"/>
    <w:rsid w:val="00965822"/>
    <w:rsid w:val="009710B3"/>
    <w:rsid w:val="0097160B"/>
    <w:rsid w:val="009736C2"/>
    <w:rsid w:val="009749F9"/>
    <w:rsid w:val="00976465"/>
    <w:rsid w:val="009778B1"/>
    <w:rsid w:val="00980309"/>
    <w:rsid w:val="00981558"/>
    <w:rsid w:val="009822B2"/>
    <w:rsid w:val="00985520"/>
    <w:rsid w:val="00987F7D"/>
    <w:rsid w:val="009909BD"/>
    <w:rsid w:val="0099246B"/>
    <w:rsid w:val="0099249B"/>
    <w:rsid w:val="00992738"/>
    <w:rsid w:val="009936F3"/>
    <w:rsid w:val="009940EF"/>
    <w:rsid w:val="009958FE"/>
    <w:rsid w:val="00995A71"/>
    <w:rsid w:val="00996BA8"/>
    <w:rsid w:val="009A1C24"/>
    <w:rsid w:val="009A2AA8"/>
    <w:rsid w:val="009A2DE0"/>
    <w:rsid w:val="009A31D7"/>
    <w:rsid w:val="009A3BDB"/>
    <w:rsid w:val="009A3FAD"/>
    <w:rsid w:val="009A4689"/>
    <w:rsid w:val="009A538B"/>
    <w:rsid w:val="009A6DC3"/>
    <w:rsid w:val="009B08D0"/>
    <w:rsid w:val="009B1976"/>
    <w:rsid w:val="009B75E7"/>
    <w:rsid w:val="009B76ED"/>
    <w:rsid w:val="009C11C1"/>
    <w:rsid w:val="009C2448"/>
    <w:rsid w:val="009C2CE0"/>
    <w:rsid w:val="009C2E41"/>
    <w:rsid w:val="009C2E94"/>
    <w:rsid w:val="009C53A5"/>
    <w:rsid w:val="009C5586"/>
    <w:rsid w:val="009C5D30"/>
    <w:rsid w:val="009C5F34"/>
    <w:rsid w:val="009C605B"/>
    <w:rsid w:val="009C726F"/>
    <w:rsid w:val="009D1105"/>
    <w:rsid w:val="009D11A3"/>
    <w:rsid w:val="009D2E48"/>
    <w:rsid w:val="009D414A"/>
    <w:rsid w:val="009D480C"/>
    <w:rsid w:val="009D4F1C"/>
    <w:rsid w:val="009D5781"/>
    <w:rsid w:val="009D76BA"/>
    <w:rsid w:val="009D78F7"/>
    <w:rsid w:val="009E3FF3"/>
    <w:rsid w:val="009E4D85"/>
    <w:rsid w:val="009E5A2E"/>
    <w:rsid w:val="009E6562"/>
    <w:rsid w:val="009E6661"/>
    <w:rsid w:val="009E7993"/>
    <w:rsid w:val="009F03B8"/>
    <w:rsid w:val="009F0900"/>
    <w:rsid w:val="009F1181"/>
    <w:rsid w:val="009F1501"/>
    <w:rsid w:val="009F1DB8"/>
    <w:rsid w:val="009F24C3"/>
    <w:rsid w:val="009F2A29"/>
    <w:rsid w:val="009F491F"/>
    <w:rsid w:val="009F748E"/>
    <w:rsid w:val="00A0487D"/>
    <w:rsid w:val="00A104B7"/>
    <w:rsid w:val="00A107D5"/>
    <w:rsid w:val="00A107E6"/>
    <w:rsid w:val="00A10968"/>
    <w:rsid w:val="00A1204B"/>
    <w:rsid w:val="00A1371B"/>
    <w:rsid w:val="00A1535D"/>
    <w:rsid w:val="00A15A7C"/>
    <w:rsid w:val="00A16DA5"/>
    <w:rsid w:val="00A17648"/>
    <w:rsid w:val="00A17B77"/>
    <w:rsid w:val="00A20490"/>
    <w:rsid w:val="00A20FBC"/>
    <w:rsid w:val="00A223C7"/>
    <w:rsid w:val="00A22503"/>
    <w:rsid w:val="00A23E19"/>
    <w:rsid w:val="00A25826"/>
    <w:rsid w:val="00A261FD"/>
    <w:rsid w:val="00A26A0E"/>
    <w:rsid w:val="00A26A64"/>
    <w:rsid w:val="00A332C7"/>
    <w:rsid w:val="00A3396D"/>
    <w:rsid w:val="00A34D89"/>
    <w:rsid w:val="00A352C5"/>
    <w:rsid w:val="00A36B1E"/>
    <w:rsid w:val="00A37A6C"/>
    <w:rsid w:val="00A37D37"/>
    <w:rsid w:val="00A40F1E"/>
    <w:rsid w:val="00A40F97"/>
    <w:rsid w:val="00A42014"/>
    <w:rsid w:val="00A426BF"/>
    <w:rsid w:val="00A43057"/>
    <w:rsid w:val="00A44649"/>
    <w:rsid w:val="00A4501F"/>
    <w:rsid w:val="00A46F67"/>
    <w:rsid w:val="00A50ED2"/>
    <w:rsid w:val="00A51070"/>
    <w:rsid w:val="00A522DC"/>
    <w:rsid w:val="00A53073"/>
    <w:rsid w:val="00A530D6"/>
    <w:rsid w:val="00A53E7D"/>
    <w:rsid w:val="00A54084"/>
    <w:rsid w:val="00A579C4"/>
    <w:rsid w:val="00A60002"/>
    <w:rsid w:val="00A60344"/>
    <w:rsid w:val="00A60F24"/>
    <w:rsid w:val="00A63D12"/>
    <w:rsid w:val="00A64398"/>
    <w:rsid w:val="00A64577"/>
    <w:rsid w:val="00A6458C"/>
    <w:rsid w:val="00A64A96"/>
    <w:rsid w:val="00A64F0C"/>
    <w:rsid w:val="00A70A29"/>
    <w:rsid w:val="00A74CF2"/>
    <w:rsid w:val="00A76D14"/>
    <w:rsid w:val="00A76F86"/>
    <w:rsid w:val="00A77C29"/>
    <w:rsid w:val="00A80056"/>
    <w:rsid w:val="00A80F18"/>
    <w:rsid w:val="00A823D5"/>
    <w:rsid w:val="00A8240B"/>
    <w:rsid w:val="00A83532"/>
    <w:rsid w:val="00A84C6F"/>
    <w:rsid w:val="00A86D86"/>
    <w:rsid w:val="00A870C3"/>
    <w:rsid w:val="00A87522"/>
    <w:rsid w:val="00A902F8"/>
    <w:rsid w:val="00A9033D"/>
    <w:rsid w:val="00A90424"/>
    <w:rsid w:val="00A90C1A"/>
    <w:rsid w:val="00A90ECC"/>
    <w:rsid w:val="00A91541"/>
    <w:rsid w:val="00A9331B"/>
    <w:rsid w:val="00A94120"/>
    <w:rsid w:val="00A94E12"/>
    <w:rsid w:val="00A94E55"/>
    <w:rsid w:val="00A96309"/>
    <w:rsid w:val="00A97431"/>
    <w:rsid w:val="00AA01B8"/>
    <w:rsid w:val="00AA057B"/>
    <w:rsid w:val="00AA1C05"/>
    <w:rsid w:val="00AA259A"/>
    <w:rsid w:val="00AA48FD"/>
    <w:rsid w:val="00AA4EAF"/>
    <w:rsid w:val="00AA7DE1"/>
    <w:rsid w:val="00AB061C"/>
    <w:rsid w:val="00AB0DA1"/>
    <w:rsid w:val="00AB1E34"/>
    <w:rsid w:val="00AB424B"/>
    <w:rsid w:val="00AB44E9"/>
    <w:rsid w:val="00AB4813"/>
    <w:rsid w:val="00AB49F3"/>
    <w:rsid w:val="00AB57B0"/>
    <w:rsid w:val="00AB6595"/>
    <w:rsid w:val="00AC0E48"/>
    <w:rsid w:val="00AC4ED9"/>
    <w:rsid w:val="00AC616F"/>
    <w:rsid w:val="00AC7561"/>
    <w:rsid w:val="00AC7840"/>
    <w:rsid w:val="00AD13B6"/>
    <w:rsid w:val="00AD202D"/>
    <w:rsid w:val="00AD2DF3"/>
    <w:rsid w:val="00AD3070"/>
    <w:rsid w:val="00AD485A"/>
    <w:rsid w:val="00AD68F2"/>
    <w:rsid w:val="00AD7290"/>
    <w:rsid w:val="00AE0321"/>
    <w:rsid w:val="00AE0C15"/>
    <w:rsid w:val="00AE1710"/>
    <w:rsid w:val="00AE17A6"/>
    <w:rsid w:val="00AE3598"/>
    <w:rsid w:val="00AE5F05"/>
    <w:rsid w:val="00AE64B1"/>
    <w:rsid w:val="00AE7687"/>
    <w:rsid w:val="00AE7E9D"/>
    <w:rsid w:val="00AF37C6"/>
    <w:rsid w:val="00AF4385"/>
    <w:rsid w:val="00AF506E"/>
    <w:rsid w:val="00AF6C29"/>
    <w:rsid w:val="00AF73D8"/>
    <w:rsid w:val="00B006B0"/>
    <w:rsid w:val="00B00AD1"/>
    <w:rsid w:val="00B012A6"/>
    <w:rsid w:val="00B01A81"/>
    <w:rsid w:val="00B048F3"/>
    <w:rsid w:val="00B04BB7"/>
    <w:rsid w:val="00B05623"/>
    <w:rsid w:val="00B06019"/>
    <w:rsid w:val="00B069D3"/>
    <w:rsid w:val="00B10BB7"/>
    <w:rsid w:val="00B10FCD"/>
    <w:rsid w:val="00B11734"/>
    <w:rsid w:val="00B13979"/>
    <w:rsid w:val="00B14382"/>
    <w:rsid w:val="00B149F3"/>
    <w:rsid w:val="00B14A17"/>
    <w:rsid w:val="00B14A95"/>
    <w:rsid w:val="00B152E8"/>
    <w:rsid w:val="00B175CE"/>
    <w:rsid w:val="00B20278"/>
    <w:rsid w:val="00B20ED3"/>
    <w:rsid w:val="00B21936"/>
    <w:rsid w:val="00B22462"/>
    <w:rsid w:val="00B22D22"/>
    <w:rsid w:val="00B2597C"/>
    <w:rsid w:val="00B25B3E"/>
    <w:rsid w:val="00B25D8D"/>
    <w:rsid w:val="00B30362"/>
    <w:rsid w:val="00B327A2"/>
    <w:rsid w:val="00B3406D"/>
    <w:rsid w:val="00B352AE"/>
    <w:rsid w:val="00B35549"/>
    <w:rsid w:val="00B4175F"/>
    <w:rsid w:val="00B423E8"/>
    <w:rsid w:val="00B42981"/>
    <w:rsid w:val="00B449F5"/>
    <w:rsid w:val="00B462B4"/>
    <w:rsid w:val="00B47EC2"/>
    <w:rsid w:val="00B50405"/>
    <w:rsid w:val="00B51583"/>
    <w:rsid w:val="00B52ACD"/>
    <w:rsid w:val="00B52DED"/>
    <w:rsid w:val="00B53FCE"/>
    <w:rsid w:val="00B5438E"/>
    <w:rsid w:val="00B54864"/>
    <w:rsid w:val="00B54E38"/>
    <w:rsid w:val="00B5500A"/>
    <w:rsid w:val="00B56585"/>
    <w:rsid w:val="00B60E50"/>
    <w:rsid w:val="00B61096"/>
    <w:rsid w:val="00B647DE"/>
    <w:rsid w:val="00B657B5"/>
    <w:rsid w:val="00B66A2A"/>
    <w:rsid w:val="00B71CB1"/>
    <w:rsid w:val="00B73480"/>
    <w:rsid w:val="00B7437A"/>
    <w:rsid w:val="00B7501D"/>
    <w:rsid w:val="00B76C52"/>
    <w:rsid w:val="00B7770A"/>
    <w:rsid w:val="00B77DB5"/>
    <w:rsid w:val="00B77EF3"/>
    <w:rsid w:val="00B77F03"/>
    <w:rsid w:val="00B813A5"/>
    <w:rsid w:val="00B819C8"/>
    <w:rsid w:val="00B82093"/>
    <w:rsid w:val="00B83751"/>
    <w:rsid w:val="00B86072"/>
    <w:rsid w:val="00B879F5"/>
    <w:rsid w:val="00B901AC"/>
    <w:rsid w:val="00B90FB4"/>
    <w:rsid w:val="00B922AF"/>
    <w:rsid w:val="00B927FF"/>
    <w:rsid w:val="00B92F32"/>
    <w:rsid w:val="00B94CAE"/>
    <w:rsid w:val="00B95601"/>
    <w:rsid w:val="00B96383"/>
    <w:rsid w:val="00B965C1"/>
    <w:rsid w:val="00B96FBE"/>
    <w:rsid w:val="00B97A2B"/>
    <w:rsid w:val="00B97DC3"/>
    <w:rsid w:val="00BA007D"/>
    <w:rsid w:val="00BA1FBA"/>
    <w:rsid w:val="00BA5407"/>
    <w:rsid w:val="00BA5B6C"/>
    <w:rsid w:val="00BA60CE"/>
    <w:rsid w:val="00BA6DA5"/>
    <w:rsid w:val="00BA7D4F"/>
    <w:rsid w:val="00BA7F55"/>
    <w:rsid w:val="00BB0A88"/>
    <w:rsid w:val="00BB127D"/>
    <w:rsid w:val="00BB128D"/>
    <w:rsid w:val="00BB2AA5"/>
    <w:rsid w:val="00BB395C"/>
    <w:rsid w:val="00BC01FF"/>
    <w:rsid w:val="00BC0E5C"/>
    <w:rsid w:val="00BC1A66"/>
    <w:rsid w:val="00BC215F"/>
    <w:rsid w:val="00BC3337"/>
    <w:rsid w:val="00BC5118"/>
    <w:rsid w:val="00BC51A8"/>
    <w:rsid w:val="00BC51F3"/>
    <w:rsid w:val="00BC5969"/>
    <w:rsid w:val="00BC6451"/>
    <w:rsid w:val="00BC7865"/>
    <w:rsid w:val="00BD11C3"/>
    <w:rsid w:val="00BD1615"/>
    <w:rsid w:val="00BD19B6"/>
    <w:rsid w:val="00BD426B"/>
    <w:rsid w:val="00BD484E"/>
    <w:rsid w:val="00BD5147"/>
    <w:rsid w:val="00BD5180"/>
    <w:rsid w:val="00BD5865"/>
    <w:rsid w:val="00BD59C4"/>
    <w:rsid w:val="00BD673C"/>
    <w:rsid w:val="00BE03A0"/>
    <w:rsid w:val="00BE313D"/>
    <w:rsid w:val="00BE55A5"/>
    <w:rsid w:val="00BE5C06"/>
    <w:rsid w:val="00BE7131"/>
    <w:rsid w:val="00BE719A"/>
    <w:rsid w:val="00BF022C"/>
    <w:rsid w:val="00BF1986"/>
    <w:rsid w:val="00BF1A4A"/>
    <w:rsid w:val="00C0015B"/>
    <w:rsid w:val="00C00C40"/>
    <w:rsid w:val="00C014E5"/>
    <w:rsid w:val="00C015FC"/>
    <w:rsid w:val="00C02EB4"/>
    <w:rsid w:val="00C02EC3"/>
    <w:rsid w:val="00C03863"/>
    <w:rsid w:val="00C05220"/>
    <w:rsid w:val="00C05E7D"/>
    <w:rsid w:val="00C07444"/>
    <w:rsid w:val="00C07BAE"/>
    <w:rsid w:val="00C07CC3"/>
    <w:rsid w:val="00C112BC"/>
    <w:rsid w:val="00C12A9A"/>
    <w:rsid w:val="00C1391F"/>
    <w:rsid w:val="00C14F68"/>
    <w:rsid w:val="00C155D2"/>
    <w:rsid w:val="00C156DD"/>
    <w:rsid w:val="00C15848"/>
    <w:rsid w:val="00C15E8D"/>
    <w:rsid w:val="00C17430"/>
    <w:rsid w:val="00C20C44"/>
    <w:rsid w:val="00C21957"/>
    <w:rsid w:val="00C21E0F"/>
    <w:rsid w:val="00C231CD"/>
    <w:rsid w:val="00C233CD"/>
    <w:rsid w:val="00C241A0"/>
    <w:rsid w:val="00C24817"/>
    <w:rsid w:val="00C248D3"/>
    <w:rsid w:val="00C2507C"/>
    <w:rsid w:val="00C26D89"/>
    <w:rsid w:val="00C27C13"/>
    <w:rsid w:val="00C3084E"/>
    <w:rsid w:val="00C33012"/>
    <w:rsid w:val="00C352E6"/>
    <w:rsid w:val="00C35F22"/>
    <w:rsid w:val="00C3605A"/>
    <w:rsid w:val="00C37233"/>
    <w:rsid w:val="00C372CF"/>
    <w:rsid w:val="00C4317D"/>
    <w:rsid w:val="00C432BA"/>
    <w:rsid w:val="00C4357B"/>
    <w:rsid w:val="00C43764"/>
    <w:rsid w:val="00C43935"/>
    <w:rsid w:val="00C45EF6"/>
    <w:rsid w:val="00C52015"/>
    <w:rsid w:val="00C5204E"/>
    <w:rsid w:val="00C539CD"/>
    <w:rsid w:val="00C54B3B"/>
    <w:rsid w:val="00C56925"/>
    <w:rsid w:val="00C5745B"/>
    <w:rsid w:val="00C5755B"/>
    <w:rsid w:val="00C57F32"/>
    <w:rsid w:val="00C6067F"/>
    <w:rsid w:val="00C60CEE"/>
    <w:rsid w:val="00C610EE"/>
    <w:rsid w:val="00C6257C"/>
    <w:rsid w:val="00C64664"/>
    <w:rsid w:val="00C65653"/>
    <w:rsid w:val="00C667AF"/>
    <w:rsid w:val="00C67CB3"/>
    <w:rsid w:val="00C701FD"/>
    <w:rsid w:val="00C722D0"/>
    <w:rsid w:val="00C7266A"/>
    <w:rsid w:val="00C72993"/>
    <w:rsid w:val="00C72D46"/>
    <w:rsid w:val="00C75C30"/>
    <w:rsid w:val="00C763E2"/>
    <w:rsid w:val="00C778B5"/>
    <w:rsid w:val="00C80BCA"/>
    <w:rsid w:val="00C81A59"/>
    <w:rsid w:val="00C840C1"/>
    <w:rsid w:val="00C84226"/>
    <w:rsid w:val="00C84A2D"/>
    <w:rsid w:val="00C85693"/>
    <w:rsid w:val="00C86130"/>
    <w:rsid w:val="00C86612"/>
    <w:rsid w:val="00C871B3"/>
    <w:rsid w:val="00C8731A"/>
    <w:rsid w:val="00C8753F"/>
    <w:rsid w:val="00C875EA"/>
    <w:rsid w:val="00C87740"/>
    <w:rsid w:val="00C877FC"/>
    <w:rsid w:val="00C90416"/>
    <w:rsid w:val="00C90BDA"/>
    <w:rsid w:val="00C9222A"/>
    <w:rsid w:val="00C94764"/>
    <w:rsid w:val="00C9477F"/>
    <w:rsid w:val="00C949E5"/>
    <w:rsid w:val="00C94D15"/>
    <w:rsid w:val="00C95D8D"/>
    <w:rsid w:val="00C96446"/>
    <w:rsid w:val="00C96628"/>
    <w:rsid w:val="00C96CE9"/>
    <w:rsid w:val="00CA0550"/>
    <w:rsid w:val="00CA05FC"/>
    <w:rsid w:val="00CA1455"/>
    <w:rsid w:val="00CA1B9B"/>
    <w:rsid w:val="00CA2516"/>
    <w:rsid w:val="00CA2EB8"/>
    <w:rsid w:val="00CA3D27"/>
    <w:rsid w:val="00CA3F33"/>
    <w:rsid w:val="00CA421C"/>
    <w:rsid w:val="00CA4B60"/>
    <w:rsid w:val="00CA6C41"/>
    <w:rsid w:val="00CB0743"/>
    <w:rsid w:val="00CB1DAC"/>
    <w:rsid w:val="00CB1F0B"/>
    <w:rsid w:val="00CB3605"/>
    <w:rsid w:val="00CB3773"/>
    <w:rsid w:val="00CB4BF8"/>
    <w:rsid w:val="00CB5C8E"/>
    <w:rsid w:val="00CB5DA0"/>
    <w:rsid w:val="00CB68DE"/>
    <w:rsid w:val="00CB6A85"/>
    <w:rsid w:val="00CB75A7"/>
    <w:rsid w:val="00CC007C"/>
    <w:rsid w:val="00CC0695"/>
    <w:rsid w:val="00CC07F9"/>
    <w:rsid w:val="00CC0838"/>
    <w:rsid w:val="00CC0F58"/>
    <w:rsid w:val="00CC322D"/>
    <w:rsid w:val="00CC56D0"/>
    <w:rsid w:val="00CD0486"/>
    <w:rsid w:val="00CD0D1D"/>
    <w:rsid w:val="00CD223D"/>
    <w:rsid w:val="00CD344F"/>
    <w:rsid w:val="00CD41A8"/>
    <w:rsid w:val="00CD5B68"/>
    <w:rsid w:val="00CD613B"/>
    <w:rsid w:val="00CD6196"/>
    <w:rsid w:val="00CD6D17"/>
    <w:rsid w:val="00CD6F56"/>
    <w:rsid w:val="00CD7071"/>
    <w:rsid w:val="00CE06AA"/>
    <w:rsid w:val="00CE2F69"/>
    <w:rsid w:val="00CE4831"/>
    <w:rsid w:val="00CE6082"/>
    <w:rsid w:val="00CE6178"/>
    <w:rsid w:val="00CE6B45"/>
    <w:rsid w:val="00CE6BCF"/>
    <w:rsid w:val="00CE776D"/>
    <w:rsid w:val="00CE77DD"/>
    <w:rsid w:val="00CF0DC7"/>
    <w:rsid w:val="00CF2078"/>
    <w:rsid w:val="00CF230E"/>
    <w:rsid w:val="00CF2D5C"/>
    <w:rsid w:val="00CF3275"/>
    <w:rsid w:val="00CF3952"/>
    <w:rsid w:val="00CF591A"/>
    <w:rsid w:val="00CF7296"/>
    <w:rsid w:val="00CF72B1"/>
    <w:rsid w:val="00CF7496"/>
    <w:rsid w:val="00D0055C"/>
    <w:rsid w:val="00D0075A"/>
    <w:rsid w:val="00D00E91"/>
    <w:rsid w:val="00D02671"/>
    <w:rsid w:val="00D02BE2"/>
    <w:rsid w:val="00D02FB1"/>
    <w:rsid w:val="00D0315B"/>
    <w:rsid w:val="00D03B61"/>
    <w:rsid w:val="00D0402F"/>
    <w:rsid w:val="00D045B1"/>
    <w:rsid w:val="00D07DBB"/>
    <w:rsid w:val="00D109D3"/>
    <w:rsid w:val="00D114FA"/>
    <w:rsid w:val="00D11662"/>
    <w:rsid w:val="00D13A12"/>
    <w:rsid w:val="00D13CB8"/>
    <w:rsid w:val="00D13CF9"/>
    <w:rsid w:val="00D14B87"/>
    <w:rsid w:val="00D15238"/>
    <w:rsid w:val="00D15D6A"/>
    <w:rsid w:val="00D16F7C"/>
    <w:rsid w:val="00D177DD"/>
    <w:rsid w:val="00D17E5D"/>
    <w:rsid w:val="00D2015D"/>
    <w:rsid w:val="00D204D0"/>
    <w:rsid w:val="00D210E5"/>
    <w:rsid w:val="00D21125"/>
    <w:rsid w:val="00D21B72"/>
    <w:rsid w:val="00D22216"/>
    <w:rsid w:val="00D22733"/>
    <w:rsid w:val="00D22DEF"/>
    <w:rsid w:val="00D22FA8"/>
    <w:rsid w:val="00D235E7"/>
    <w:rsid w:val="00D25382"/>
    <w:rsid w:val="00D2677D"/>
    <w:rsid w:val="00D26900"/>
    <w:rsid w:val="00D301B9"/>
    <w:rsid w:val="00D30255"/>
    <w:rsid w:val="00D312E5"/>
    <w:rsid w:val="00D33774"/>
    <w:rsid w:val="00D34027"/>
    <w:rsid w:val="00D3506A"/>
    <w:rsid w:val="00D35B96"/>
    <w:rsid w:val="00D37EFD"/>
    <w:rsid w:val="00D40AB4"/>
    <w:rsid w:val="00D415AE"/>
    <w:rsid w:val="00D41D85"/>
    <w:rsid w:val="00D4210D"/>
    <w:rsid w:val="00D42702"/>
    <w:rsid w:val="00D42BE3"/>
    <w:rsid w:val="00D43172"/>
    <w:rsid w:val="00D44409"/>
    <w:rsid w:val="00D446F8"/>
    <w:rsid w:val="00D45128"/>
    <w:rsid w:val="00D4563F"/>
    <w:rsid w:val="00D47C31"/>
    <w:rsid w:val="00D50C2C"/>
    <w:rsid w:val="00D510E3"/>
    <w:rsid w:val="00D51A1D"/>
    <w:rsid w:val="00D52688"/>
    <w:rsid w:val="00D5391E"/>
    <w:rsid w:val="00D54267"/>
    <w:rsid w:val="00D564A9"/>
    <w:rsid w:val="00D57917"/>
    <w:rsid w:val="00D620E9"/>
    <w:rsid w:val="00D6255F"/>
    <w:rsid w:val="00D62BF4"/>
    <w:rsid w:val="00D6311E"/>
    <w:rsid w:val="00D665C4"/>
    <w:rsid w:val="00D70C24"/>
    <w:rsid w:val="00D7266C"/>
    <w:rsid w:val="00D72B0C"/>
    <w:rsid w:val="00D733CB"/>
    <w:rsid w:val="00D7362D"/>
    <w:rsid w:val="00D74007"/>
    <w:rsid w:val="00D773EC"/>
    <w:rsid w:val="00D80B6C"/>
    <w:rsid w:val="00D81BC7"/>
    <w:rsid w:val="00D81C62"/>
    <w:rsid w:val="00D823C4"/>
    <w:rsid w:val="00D842F0"/>
    <w:rsid w:val="00D844B2"/>
    <w:rsid w:val="00D85437"/>
    <w:rsid w:val="00D8554A"/>
    <w:rsid w:val="00D85AE7"/>
    <w:rsid w:val="00D85B72"/>
    <w:rsid w:val="00D86585"/>
    <w:rsid w:val="00D867C1"/>
    <w:rsid w:val="00D86BD5"/>
    <w:rsid w:val="00D8761F"/>
    <w:rsid w:val="00D87A98"/>
    <w:rsid w:val="00D90256"/>
    <w:rsid w:val="00D90EAE"/>
    <w:rsid w:val="00D90F20"/>
    <w:rsid w:val="00D91004"/>
    <w:rsid w:val="00D91802"/>
    <w:rsid w:val="00D91C70"/>
    <w:rsid w:val="00D93408"/>
    <w:rsid w:val="00D935AD"/>
    <w:rsid w:val="00D9478E"/>
    <w:rsid w:val="00D955BF"/>
    <w:rsid w:val="00D95A50"/>
    <w:rsid w:val="00D9780B"/>
    <w:rsid w:val="00D978CF"/>
    <w:rsid w:val="00DA0B87"/>
    <w:rsid w:val="00DA15FA"/>
    <w:rsid w:val="00DA2412"/>
    <w:rsid w:val="00DA43D3"/>
    <w:rsid w:val="00DA49EC"/>
    <w:rsid w:val="00DA5326"/>
    <w:rsid w:val="00DA5972"/>
    <w:rsid w:val="00DA6FFA"/>
    <w:rsid w:val="00DA7793"/>
    <w:rsid w:val="00DB009E"/>
    <w:rsid w:val="00DB0D10"/>
    <w:rsid w:val="00DB0E9A"/>
    <w:rsid w:val="00DB0F2B"/>
    <w:rsid w:val="00DB2D45"/>
    <w:rsid w:val="00DB2D71"/>
    <w:rsid w:val="00DB3034"/>
    <w:rsid w:val="00DB4273"/>
    <w:rsid w:val="00DB4887"/>
    <w:rsid w:val="00DC1B24"/>
    <w:rsid w:val="00DC2CA6"/>
    <w:rsid w:val="00DC37F8"/>
    <w:rsid w:val="00DC3C91"/>
    <w:rsid w:val="00DC3F7A"/>
    <w:rsid w:val="00DC4744"/>
    <w:rsid w:val="00DC6C6F"/>
    <w:rsid w:val="00DC75F0"/>
    <w:rsid w:val="00DC7B36"/>
    <w:rsid w:val="00DD1684"/>
    <w:rsid w:val="00DD1E18"/>
    <w:rsid w:val="00DD20E7"/>
    <w:rsid w:val="00DD2CF7"/>
    <w:rsid w:val="00DD441A"/>
    <w:rsid w:val="00DE394C"/>
    <w:rsid w:val="00DE529E"/>
    <w:rsid w:val="00DE6281"/>
    <w:rsid w:val="00DE6877"/>
    <w:rsid w:val="00DE6965"/>
    <w:rsid w:val="00DE71C4"/>
    <w:rsid w:val="00DF0E86"/>
    <w:rsid w:val="00DF115A"/>
    <w:rsid w:val="00DF2BAD"/>
    <w:rsid w:val="00DF3213"/>
    <w:rsid w:val="00DF3C65"/>
    <w:rsid w:val="00DF3DFA"/>
    <w:rsid w:val="00DF430C"/>
    <w:rsid w:val="00DF44D6"/>
    <w:rsid w:val="00DF5DB3"/>
    <w:rsid w:val="00DF5F36"/>
    <w:rsid w:val="00DF6AE2"/>
    <w:rsid w:val="00DF7A3F"/>
    <w:rsid w:val="00E00A3A"/>
    <w:rsid w:val="00E01132"/>
    <w:rsid w:val="00E011E0"/>
    <w:rsid w:val="00E0142F"/>
    <w:rsid w:val="00E01577"/>
    <w:rsid w:val="00E0438C"/>
    <w:rsid w:val="00E050FB"/>
    <w:rsid w:val="00E07054"/>
    <w:rsid w:val="00E135D4"/>
    <w:rsid w:val="00E14E6F"/>
    <w:rsid w:val="00E17F20"/>
    <w:rsid w:val="00E235BB"/>
    <w:rsid w:val="00E242F1"/>
    <w:rsid w:val="00E27704"/>
    <w:rsid w:val="00E279BA"/>
    <w:rsid w:val="00E30727"/>
    <w:rsid w:val="00E31595"/>
    <w:rsid w:val="00E31CB6"/>
    <w:rsid w:val="00E33057"/>
    <w:rsid w:val="00E33FE0"/>
    <w:rsid w:val="00E35412"/>
    <w:rsid w:val="00E3573A"/>
    <w:rsid w:val="00E36447"/>
    <w:rsid w:val="00E41A0B"/>
    <w:rsid w:val="00E41A22"/>
    <w:rsid w:val="00E44892"/>
    <w:rsid w:val="00E4569D"/>
    <w:rsid w:val="00E45ABB"/>
    <w:rsid w:val="00E45E62"/>
    <w:rsid w:val="00E46DBF"/>
    <w:rsid w:val="00E50461"/>
    <w:rsid w:val="00E54FCC"/>
    <w:rsid w:val="00E55230"/>
    <w:rsid w:val="00E56BA1"/>
    <w:rsid w:val="00E575CF"/>
    <w:rsid w:val="00E60083"/>
    <w:rsid w:val="00E6060B"/>
    <w:rsid w:val="00E610A6"/>
    <w:rsid w:val="00E62CC0"/>
    <w:rsid w:val="00E632D5"/>
    <w:rsid w:val="00E633A7"/>
    <w:rsid w:val="00E649AD"/>
    <w:rsid w:val="00E64CE2"/>
    <w:rsid w:val="00E66C01"/>
    <w:rsid w:val="00E67DB2"/>
    <w:rsid w:val="00E705AD"/>
    <w:rsid w:val="00E74315"/>
    <w:rsid w:val="00E76FAD"/>
    <w:rsid w:val="00E77A27"/>
    <w:rsid w:val="00E80163"/>
    <w:rsid w:val="00E80DDD"/>
    <w:rsid w:val="00E82C41"/>
    <w:rsid w:val="00E830A4"/>
    <w:rsid w:val="00E852B8"/>
    <w:rsid w:val="00E853D1"/>
    <w:rsid w:val="00E85E6C"/>
    <w:rsid w:val="00E86E20"/>
    <w:rsid w:val="00E878E6"/>
    <w:rsid w:val="00E87B56"/>
    <w:rsid w:val="00E907E2"/>
    <w:rsid w:val="00E91293"/>
    <w:rsid w:val="00E91BB7"/>
    <w:rsid w:val="00E91D5D"/>
    <w:rsid w:val="00E9383B"/>
    <w:rsid w:val="00E94600"/>
    <w:rsid w:val="00E946E8"/>
    <w:rsid w:val="00E950D9"/>
    <w:rsid w:val="00E950FD"/>
    <w:rsid w:val="00E957AF"/>
    <w:rsid w:val="00E964BB"/>
    <w:rsid w:val="00E964BF"/>
    <w:rsid w:val="00EA0C99"/>
    <w:rsid w:val="00EA176B"/>
    <w:rsid w:val="00EA243D"/>
    <w:rsid w:val="00EA25AF"/>
    <w:rsid w:val="00EA2962"/>
    <w:rsid w:val="00EA37E3"/>
    <w:rsid w:val="00EA3837"/>
    <w:rsid w:val="00EA4665"/>
    <w:rsid w:val="00EA50FC"/>
    <w:rsid w:val="00EA5BD1"/>
    <w:rsid w:val="00EA65E9"/>
    <w:rsid w:val="00EA681C"/>
    <w:rsid w:val="00EB1165"/>
    <w:rsid w:val="00EB1FCF"/>
    <w:rsid w:val="00EB21E0"/>
    <w:rsid w:val="00EB226C"/>
    <w:rsid w:val="00EB2292"/>
    <w:rsid w:val="00EB243B"/>
    <w:rsid w:val="00EB27D4"/>
    <w:rsid w:val="00EB460E"/>
    <w:rsid w:val="00EB47BB"/>
    <w:rsid w:val="00EB48D6"/>
    <w:rsid w:val="00EB4904"/>
    <w:rsid w:val="00EB500D"/>
    <w:rsid w:val="00EB5336"/>
    <w:rsid w:val="00EB632E"/>
    <w:rsid w:val="00EC1570"/>
    <w:rsid w:val="00EC1E7D"/>
    <w:rsid w:val="00EC2A05"/>
    <w:rsid w:val="00EC2BF8"/>
    <w:rsid w:val="00EC2E48"/>
    <w:rsid w:val="00EC6B0A"/>
    <w:rsid w:val="00EC7095"/>
    <w:rsid w:val="00ED048F"/>
    <w:rsid w:val="00ED2D0E"/>
    <w:rsid w:val="00ED302E"/>
    <w:rsid w:val="00ED3AFD"/>
    <w:rsid w:val="00ED5A93"/>
    <w:rsid w:val="00ED7040"/>
    <w:rsid w:val="00ED7C32"/>
    <w:rsid w:val="00ED7C8B"/>
    <w:rsid w:val="00ED7F54"/>
    <w:rsid w:val="00EE07F8"/>
    <w:rsid w:val="00EE110D"/>
    <w:rsid w:val="00EE24CF"/>
    <w:rsid w:val="00EE3457"/>
    <w:rsid w:val="00EE3728"/>
    <w:rsid w:val="00EE4ABA"/>
    <w:rsid w:val="00EE5F2E"/>
    <w:rsid w:val="00EE71A1"/>
    <w:rsid w:val="00EE72F1"/>
    <w:rsid w:val="00EE7DA2"/>
    <w:rsid w:val="00EF1132"/>
    <w:rsid w:val="00EF130F"/>
    <w:rsid w:val="00EF1CCB"/>
    <w:rsid w:val="00EF2D0C"/>
    <w:rsid w:val="00EF3620"/>
    <w:rsid w:val="00EF3A4E"/>
    <w:rsid w:val="00EF3C49"/>
    <w:rsid w:val="00EF3C4C"/>
    <w:rsid w:val="00EF430B"/>
    <w:rsid w:val="00EF7EE0"/>
    <w:rsid w:val="00F00D1D"/>
    <w:rsid w:val="00F01E2E"/>
    <w:rsid w:val="00F02EEA"/>
    <w:rsid w:val="00F0333F"/>
    <w:rsid w:val="00F03831"/>
    <w:rsid w:val="00F03EDD"/>
    <w:rsid w:val="00F04664"/>
    <w:rsid w:val="00F04DCC"/>
    <w:rsid w:val="00F061ED"/>
    <w:rsid w:val="00F0760D"/>
    <w:rsid w:val="00F10CEE"/>
    <w:rsid w:val="00F11319"/>
    <w:rsid w:val="00F11E72"/>
    <w:rsid w:val="00F1290C"/>
    <w:rsid w:val="00F13529"/>
    <w:rsid w:val="00F14CE1"/>
    <w:rsid w:val="00F17488"/>
    <w:rsid w:val="00F17DF3"/>
    <w:rsid w:val="00F202E7"/>
    <w:rsid w:val="00F211D3"/>
    <w:rsid w:val="00F22361"/>
    <w:rsid w:val="00F2285E"/>
    <w:rsid w:val="00F23212"/>
    <w:rsid w:val="00F243BC"/>
    <w:rsid w:val="00F24971"/>
    <w:rsid w:val="00F249C7"/>
    <w:rsid w:val="00F250B1"/>
    <w:rsid w:val="00F257ED"/>
    <w:rsid w:val="00F26483"/>
    <w:rsid w:val="00F27B59"/>
    <w:rsid w:val="00F27CD2"/>
    <w:rsid w:val="00F301B0"/>
    <w:rsid w:val="00F308F0"/>
    <w:rsid w:val="00F30CBC"/>
    <w:rsid w:val="00F310EC"/>
    <w:rsid w:val="00F31C57"/>
    <w:rsid w:val="00F32021"/>
    <w:rsid w:val="00F3238D"/>
    <w:rsid w:val="00F3352F"/>
    <w:rsid w:val="00F336EC"/>
    <w:rsid w:val="00F346A3"/>
    <w:rsid w:val="00F36BA3"/>
    <w:rsid w:val="00F37051"/>
    <w:rsid w:val="00F40058"/>
    <w:rsid w:val="00F40568"/>
    <w:rsid w:val="00F411AD"/>
    <w:rsid w:val="00F416D0"/>
    <w:rsid w:val="00F41A78"/>
    <w:rsid w:val="00F425CA"/>
    <w:rsid w:val="00F434D5"/>
    <w:rsid w:val="00F43517"/>
    <w:rsid w:val="00F43984"/>
    <w:rsid w:val="00F445BB"/>
    <w:rsid w:val="00F45266"/>
    <w:rsid w:val="00F45B46"/>
    <w:rsid w:val="00F461CE"/>
    <w:rsid w:val="00F4688F"/>
    <w:rsid w:val="00F47897"/>
    <w:rsid w:val="00F504FA"/>
    <w:rsid w:val="00F50832"/>
    <w:rsid w:val="00F55364"/>
    <w:rsid w:val="00F556CD"/>
    <w:rsid w:val="00F56206"/>
    <w:rsid w:val="00F565B2"/>
    <w:rsid w:val="00F5760A"/>
    <w:rsid w:val="00F576E1"/>
    <w:rsid w:val="00F57FE9"/>
    <w:rsid w:val="00F6111F"/>
    <w:rsid w:val="00F617B8"/>
    <w:rsid w:val="00F62983"/>
    <w:rsid w:val="00F63117"/>
    <w:rsid w:val="00F634D0"/>
    <w:rsid w:val="00F6573F"/>
    <w:rsid w:val="00F6711C"/>
    <w:rsid w:val="00F70310"/>
    <w:rsid w:val="00F70D61"/>
    <w:rsid w:val="00F71522"/>
    <w:rsid w:val="00F7404C"/>
    <w:rsid w:val="00F758EE"/>
    <w:rsid w:val="00F76967"/>
    <w:rsid w:val="00F776AC"/>
    <w:rsid w:val="00F7789E"/>
    <w:rsid w:val="00F77987"/>
    <w:rsid w:val="00F8059B"/>
    <w:rsid w:val="00F807FA"/>
    <w:rsid w:val="00F80BE7"/>
    <w:rsid w:val="00F80C4C"/>
    <w:rsid w:val="00F814B1"/>
    <w:rsid w:val="00F81954"/>
    <w:rsid w:val="00F8310C"/>
    <w:rsid w:val="00F83CE7"/>
    <w:rsid w:val="00F8514A"/>
    <w:rsid w:val="00F85BBF"/>
    <w:rsid w:val="00F85E3C"/>
    <w:rsid w:val="00F8649F"/>
    <w:rsid w:val="00F909E3"/>
    <w:rsid w:val="00F916D5"/>
    <w:rsid w:val="00F93DA4"/>
    <w:rsid w:val="00F94415"/>
    <w:rsid w:val="00F94F51"/>
    <w:rsid w:val="00F9746B"/>
    <w:rsid w:val="00FA021F"/>
    <w:rsid w:val="00FA06A9"/>
    <w:rsid w:val="00FA0804"/>
    <w:rsid w:val="00FA0F2C"/>
    <w:rsid w:val="00FA1748"/>
    <w:rsid w:val="00FA263E"/>
    <w:rsid w:val="00FA296C"/>
    <w:rsid w:val="00FA3B84"/>
    <w:rsid w:val="00FA5298"/>
    <w:rsid w:val="00FA57BC"/>
    <w:rsid w:val="00FA598B"/>
    <w:rsid w:val="00FA5A43"/>
    <w:rsid w:val="00FA72CE"/>
    <w:rsid w:val="00FB0ACC"/>
    <w:rsid w:val="00FB2472"/>
    <w:rsid w:val="00FB2B17"/>
    <w:rsid w:val="00FB2E3D"/>
    <w:rsid w:val="00FB336D"/>
    <w:rsid w:val="00FB3974"/>
    <w:rsid w:val="00FB486E"/>
    <w:rsid w:val="00FB5290"/>
    <w:rsid w:val="00FB5E63"/>
    <w:rsid w:val="00FB6CA4"/>
    <w:rsid w:val="00FC0997"/>
    <w:rsid w:val="00FC11CE"/>
    <w:rsid w:val="00FC18A4"/>
    <w:rsid w:val="00FC1F04"/>
    <w:rsid w:val="00FC3644"/>
    <w:rsid w:val="00FC3E75"/>
    <w:rsid w:val="00FC47C2"/>
    <w:rsid w:val="00FC6CC3"/>
    <w:rsid w:val="00FC730A"/>
    <w:rsid w:val="00FD0723"/>
    <w:rsid w:val="00FD2502"/>
    <w:rsid w:val="00FD3175"/>
    <w:rsid w:val="00FD3E42"/>
    <w:rsid w:val="00FD4CA0"/>
    <w:rsid w:val="00FD51CE"/>
    <w:rsid w:val="00FD54A2"/>
    <w:rsid w:val="00FD7871"/>
    <w:rsid w:val="00FD7E0E"/>
    <w:rsid w:val="00FD7F50"/>
    <w:rsid w:val="00FE0C0D"/>
    <w:rsid w:val="00FE2A9A"/>
    <w:rsid w:val="00FE30A4"/>
    <w:rsid w:val="00FE324E"/>
    <w:rsid w:val="00FE41EC"/>
    <w:rsid w:val="00FE4F31"/>
    <w:rsid w:val="00FE7E21"/>
    <w:rsid w:val="00FF103F"/>
    <w:rsid w:val="00FF5695"/>
    <w:rsid w:val="00FF5B44"/>
    <w:rsid w:val="00FF614F"/>
    <w:rsid w:val="00FF73FE"/>
    <w:rsid w:val="00FF76AE"/>
    <w:rsid w:val="00FF7CE1"/>
    <w:rsid w:val="01E843BF"/>
    <w:rsid w:val="05A1E195"/>
    <w:rsid w:val="05DDDAF8"/>
    <w:rsid w:val="0706FBD2"/>
    <w:rsid w:val="0757D5DA"/>
    <w:rsid w:val="0CCEA572"/>
    <w:rsid w:val="1170420A"/>
    <w:rsid w:val="16597ECB"/>
    <w:rsid w:val="1701A5F8"/>
    <w:rsid w:val="1B09645C"/>
    <w:rsid w:val="1B6C10D4"/>
    <w:rsid w:val="231336F4"/>
    <w:rsid w:val="3249C0BF"/>
    <w:rsid w:val="35473F01"/>
    <w:rsid w:val="35AF49DC"/>
    <w:rsid w:val="360CA07F"/>
    <w:rsid w:val="4633AB79"/>
    <w:rsid w:val="52EB6EC9"/>
    <w:rsid w:val="558057CA"/>
    <w:rsid w:val="57CFC908"/>
    <w:rsid w:val="59AE92A6"/>
    <w:rsid w:val="6329D907"/>
    <w:rsid w:val="66D4A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0E2C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7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 w:type="table" w:styleId="ad">
    <w:name w:val="Table Grid"/>
    <w:basedOn w:val="a1"/>
    <w:uiPriority w:val="39"/>
    <w:rsid w:val="006C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E6281"/>
    <w:rPr>
      <w:sz w:val="18"/>
      <w:szCs w:val="18"/>
    </w:rPr>
  </w:style>
  <w:style w:type="paragraph" w:styleId="af">
    <w:name w:val="annotation text"/>
    <w:basedOn w:val="a"/>
    <w:link w:val="af0"/>
    <w:uiPriority w:val="99"/>
    <w:unhideWhenUsed/>
    <w:rsid w:val="00DE6281"/>
    <w:pPr>
      <w:jc w:val="left"/>
    </w:pPr>
  </w:style>
  <w:style w:type="character" w:customStyle="1" w:styleId="af0">
    <w:name w:val="コメント文字列 (文字)"/>
    <w:basedOn w:val="a0"/>
    <w:link w:val="af"/>
    <w:uiPriority w:val="99"/>
    <w:rsid w:val="00DE6281"/>
  </w:style>
  <w:style w:type="paragraph" w:styleId="af1">
    <w:name w:val="annotation subject"/>
    <w:basedOn w:val="af"/>
    <w:next w:val="af"/>
    <w:link w:val="af2"/>
    <w:uiPriority w:val="99"/>
    <w:semiHidden/>
    <w:unhideWhenUsed/>
    <w:rsid w:val="00DE6281"/>
    <w:rPr>
      <w:b/>
      <w:bCs/>
    </w:rPr>
  </w:style>
  <w:style w:type="character" w:customStyle="1" w:styleId="af2">
    <w:name w:val="コメント内容 (文字)"/>
    <w:basedOn w:val="af0"/>
    <w:link w:val="af1"/>
    <w:uiPriority w:val="99"/>
    <w:semiHidden/>
    <w:rsid w:val="00DE6281"/>
    <w:rPr>
      <w:b/>
      <w:bCs/>
    </w:rPr>
  </w:style>
  <w:style w:type="character" w:styleId="af3">
    <w:name w:val="Placeholder Text"/>
    <w:basedOn w:val="a0"/>
    <w:uiPriority w:val="99"/>
    <w:semiHidden/>
    <w:rsid w:val="00311014"/>
    <w:rPr>
      <w:color w:val="808080"/>
    </w:rPr>
  </w:style>
  <w:style w:type="character" w:customStyle="1" w:styleId="1">
    <w:name w:val="未解決のメンション1"/>
    <w:basedOn w:val="a0"/>
    <w:uiPriority w:val="99"/>
    <w:semiHidden/>
    <w:unhideWhenUsed/>
    <w:rsid w:val="00880651"/>
    <w:rPr>
      <w:color w:val="605E5C"/>
      <w:shd w:val="clear" w:color="auto" w:fill="E1DFDD"/>
    </w:rPr>
  </w:style>
  <w:style w:type="character" w:customStyle="1" w:styleId="cit-volume">
    <w:name w:val="cit-volume"/>
    <w:basedOn w:val="a0"/>
    <w:rsid w:val="006352ED"/>
  </w:style>
  <w:style w:type="character" w:customStyle="1" w:styleId="2">
    <w:name w:val="未解決のメンション2"/>
    <w:basedOn w:val="a0"/>
    <w:uiPriority w:val="99"/>
    <w:semiHidden/>
    <w:unhideWhenUsed/>
    <w:rsid w:val="00A87522"/>
    <w:rPr>
      <w:color w:val="605E5C"/>
      <w:shd w:val="clear" w:color="auto" w:fill="E1DFDD"/>
    </w:rPr>
  </w:style>
  <w:style w:type="paragraph" w:styleId="af4">
    <w:name w:val="Revision"/>
    <w:hidden/>
    <w:uiPriority w:val="99"/>
    <w:semiHidden/>
    <w:rsid w:val="003B49B9"/>
  </w:style>
  <w:style w:type="character" w:customStyle="1" w:styleId="3">
    <w:name w:val="未解決のメンション3"/>
    <w:basedOn w:val="a0"/>
    <w:uiPriority w:val="99"/>
    <w:semiHidden/>
    <w:unhideWhenUsed/>
    <w:rsid w:val="00E45E62"/>
    <w:rPr>
      <w:color w:val="605E5C"/>
      <w:shd w:val="clear" w:color="auto" w:fill="E1DFDD"/>
    </w:rPr>
  </w:style>
  <w:style w:type="character" w:customStyle="1" w:styleId="4">
    <w:name w:val="未解決のメンション4"/>
    <w:basedOn w:val="a0"/>
    <w:uiPriority w:val="99"/>
    <w:semiHidden/>
    <w:unhideWhenUsed/>
    <w:rsid w:val="0063200C"/>
    <w:rPr>
      <w:color w:val="605E5C"/>
      <w:shd w:val="clear" w:color="auto" w:fill="E1DFDD"/>
    </w:rPr>
  </w:style>
  <w:style w:type="character" w:customStyle="1" w:styleId="normaltextrun">
    <w:name w:val="normaltextrun"/>
    <w:basedOn w:val="a0"/>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759">
      <w:bodyDiv w:val="1"/>
      <w:marLeft w:val="0"/>
      <w:marRight w:val="0"/>
      <w:marTop w:val="0"/>
      <w:marBottom w:val="0"/>
      <w:divBdr>
        <w:top w:val="none" w:sz="0" w:space="0" w:color="auto"/>
        <w:left w:val="none" w:sz="0" w:space="0" w:color="auto"/>
        <w:bottom w:val="none" w:sz="0" w:space="0" w:color="auto"/>
        <w:right w:val="none" w:sz="0" w:space="0" w:color="auto"/>
      </w:divBdr>
    </w:div>
    <w:div w:id="35281942">
      <w:bodyDiv w:val="1"/>
      <w:marLeft w:val="0"/>
      <w:marRight w:val="0"/>
      <w:marTop w:val="0"/>
      <w:marBottom w:val="0"/>
      <w:divBdr>
        <w:top w:val="none" w:sz="0" w:space="0" w:color="auto"/>
        <w:left w:val="none" w:sz="0" w:space="0" w:color="auto"/>
        <w:bottom w:val="none" w:sz="0" w:space="0" w:color="auto"/>
        <w:right w:val="none" w:sz="0" w:space="0" w:color="auto"/>
      </w:divBdr>
    </w:div>
    <w:div w:id="41826683">
      <w:bodyDiv w:val="1"/>
      <w:marLeft w:val="0"/>
      <w:marRight w:val="0"/>
      <w:marTop w:val="0"/>
      <w:marBottom w:val="0"/>
      <w:divBdr>
        <w:top w:val="none" w:sz="0" w:space="0" w:color="auto"/>
        <w:left w:val="none" w:sz="0" w:space="0" w:color="auto"/>
        <w:bottom w:val="none" w:sz="0" w:space="0" w:color="auto"/>
        <w:right w:val="none" w:sz="0" w:space="0" w:color="auto"/>
      </w:divBdr>
    </w:div>
    <w:div w:id="44111253">
      <w:bodyDiv w:val="1"/>
      <w:marLeft w:val="0"/>
      <w:marRight w:val="0"/>
      <w:marTop w:val="0"/>
      <w:marBottom w:val="0"/>
      <w:divBdr>
        <w:top w:val="none" w:sz="0" w:space="0" w:color="auto"/>
        <w:left w:val="none" w:sz="0" w:space="0" w:color="auto"/>
        <w:bottom w:val="none" w:sz="0" w:space="0" w:color="auto"/>
        <w:right w:val="none" w:sz="0" w:space="0" w:color="auto"/>
      </w:divBdr>
    </w:div>
    <w:div w:id="88548877">
      <w:bodyDiv w:val="1"/>
      <w:marLeft w:val="0"/>
      <w:marRight w:val="0"/>
      <w:marTop w:val="0"/>
      <w:marBottom w:val="0"/>
      <w:divBdr>
        <w:top w:val="none" w:sz="0" w:space="0" w:color="auto"/>
        <w:left w:val="none" w:sz="0" w:space="0" w:color="auto"/>
        <w:bottom w:val="none" w:sz="0" w:space="0" w:color="auto"/>
        <w:right w:val="none" w:sz="0" w:space="0" w:color="auto"/>
      </w:divBdr>
    </w:div>
    <w:div w:id="165942332">
      <w:bodyDiv w:val="1"/>
      <w:marLeft w:val="0"/>
      <w:marRight w:val="0"/>
      <w:marTop w:val="0"/>
      <w:marBottom w:val="0"/>
      <w:divBdr>
        <w:top w:val="none" w:sz="0" w:space="0" w:color="auto"/>
        <w:left w:val="none" w:sz="0" w:space="0" w:color="auto"/>
        <w:bottom w:val="none" w:sz="0" w:space="0" w:color="auto"/>
        <w:right w:val="none" w:sz="0" w:space="0" w:color="auto"/>
      </w:divBdr>
    </w:div>
    <w:div w:id="201598350">
      <w:bodyDiv w:val="1"/>
      <w:marLeft w:val="0"/>
      <w:marRight w:val="0"/>
      <w:marTop w:val="0"/>
      <w:marBottom w:val="0"/>
      <w:divBdr>
        <w:top w:val="none" w:sz="0" w:space="0" w:color="auto"/>
        <w:left w:val="none" w:sz="0" w:space="0" w:color="auto"/>
        <w:bottom w:val="none" w:sz="0" w:space="0" w:color="auto"/>
        <w:right w:val="none" w:sz="0" w:space="0" w:color="auto"/>
      </w:divBdr>
    </w:div>
    <w:div w:id="311951782">
      <w:bodyDiv w:val="1"/>
      <w:marLeft w:val="0"/>
      <w:marRight w:val="0"/>
      <w:marTop w:val="0"/>
      <w:marBottom w:val="0"/>
      <w:divBdr>
        <w:top w:val="none" w:sz="0" w:space="0" w:color="auto"/>
        <w:left w:val="none" w:sz="0" w:space="0" w:color="auto"/>
        <w:bottom w:val="none" w:sz="0" w:space="0" w:color="auto"/>
        <w:right w:val="none" w:sz="0" w:space="0" w:color="auto"/>
      </w:divBdr>
    </w:div>
    <w:div w:id="316033050">
      <w:bodyDiv w:val="1"/>
      <w:marLeft w:val="0"/>
      <w:marRight w:val="0"/>
      <w:marTop w:val="0"/>
      <w:marBottom w:val="0"/>
      <w:divBdr>
        <w:top w:val="none" w:sz="0" w:space="0" w:color="auto"/>
        <w:left w:val="none" w:sz="0" w:space="0" w:color="auto"/>
        <w:bottom w:val="none" w:sz="0" w:space="0" w:color="auto"/>
        <w:right w:val="none" w:sz="0" w:space="0" w:color="auto"/>
      </w:divBdr>
    </w:div>
    <w:div w:id="335615268">
      <w:bodyDiv w:val="1"/>
      <w:marLeft w:val="0"/>
      <w:marRight w:val="0"/>
      <w:marTop w:val="0"/>
      <w:marBottom w:val="0"/>
      <w:divBdr>
        <w:top w:val="none" w:sz="0" w:space="0" w:color="auto"/>
        <w:left w:val="none" w:sz="0" w:space="0" w:color="auto"/>
        <w:bottom w:val="none" w:sz="0" w:space="0" w:color="auto"/>
        <w:right w:val="none" w:sz="0" w:space="0" w:color="auto"/>
      </w:divBdr>
    </w:div>
    <w:div w:id="394668294">
      <w:bodyDiv w:val="1"/>
      <w:marLeft w:val="0"/>
      <w:marRight w:val="0"/>
      <w:marTop w:val="0"/>
      <w:marBottom w:val="0"/>
      <w:divBdr>
        <w:top w:val="none" w:sz="0" w:space="0" w:color="auto"/>
        <w:left w:val="none" w:sz="0" w:space="0" w:color="auto"/>
        <w:bottom w:val="none" w:sz="0" w:space="0" w:color="auto"/>
        <w:right w:val="none" w:sz="0" w:space="0" w:color="auto"/>
      </w:divBdr>
    </w:div>
    <w:div w:id="407658844">
      <w:bodyDiv w:val="1"/>
      <w:marLeft w:val="0"/>
      <w:marRight w:val="0"/>
      <w:marTop w:val="0"/>
      <w:marBottom w:val="0"/>
      <w:divBdr>
        <w:top w:val="none" w:sz="0" w:space="0" w:color="auto"/>
        <w:left w:val="none" w:sz="0" w:space="0" w:color="auto"/>
        <w:bottom w:val="none" w:sz="0" w:space="0" w:color="auto"/>
        <w:right w:val="none" w:sz="0" w:space="0" w:color="auto"/>
      </w:divBdr>
    </w:div>
    <w:div w:id="409084581">
      <w:bodyDiv w:val="1"/>
      <w:marLeft w:val="0"/>
      <w:marRight w:val="0"/>
      <w:marTop w:val="0"/>
      <w:marBottom w:val="0"/>
      <w:divBdr>
        <w:top w:val="none" w:sz="0" w:space="0" w:color="auto"/>
        <w:left w:val="none" w:sz="0" w:space="0" w:color="auto"/>
        <w:bottom w:val="none" w:sz="0" w:space="0" w:color="auto"/>
        <w:right w:val="none" w:sz="0" w:space="0" w:color="auto"/>
      </w:divBdr>
    </w:div>
    <w:div w:id="465318052">
      <w:bodyDiv w:val="1"/>
      <w:marLeft w:val="0"/>
      <w:marRight w:val="0"/>
      <w:marTop w:val="0"/>
      <w:marBottom w:val="0"/>
      <w:divBdr>
        <w:top w:val="none" w:sz="0" w:space="0" w:color="auto"/>
        <w:left w:val="none" w:sz="0" w:space="0" w:color="auto"/>
        <w:bottom w:val="none" w:sz="0" w:space="0" w:color="auto"/>
        <w:right w:val="none" w:sz="0" w:space="0" w:color="auto"/>
      </w:divBdr>
    </w:div>
    <w:div w:id="482551133">
      <w:bodyDiv w:val="1"/>
      <w:marLeft w:val="0"/>
      <w:marRight w:val="0"/>
      <w:marTop w:val="0"/>
      <w:marBottom w:val="0"/>
      <w:divBdr>
        <w:top w:val="none" w:sz="0" w:space="0" w:color="auto"/>
        <w:left w:val="none" w:sz="0" w:space="0" w:color="auto"/>
        <w:bottom w:val="none" w:sz="0" w:space="0" w:color="auto"/>
        <w:right w:val="none" w:sz="0" w:space="0" w:color="auto"/>
      </w:divBdr>
    </w:div>
    <w:div w:id="528832288">
      <w:bodyDiv w:val="1"/>
      <w:marLeft w:val="0"/>
      <w:marRight w:val="0"/>
      <w:marTop w:val="0"/>
      <w:marBottom w:val="0"/>
      <w:divBdr>
        <w:top w:val="none" w:sz="0" w:space="0" w:color="auto"/>
        <w:left w:val="none" w:sz="0" w:space="0" w:color="auto"/>
        <w:bottom w:val="none" w:sz="0" w:space="0" w:color="auto"/>
        <w:right w:val="none" w:sz="0" w:space="0" w:color="auto"/>
      </w:divBdr>
    </w:div>
    <w:div w:id="542400863">
      <w:bodyDiv w:val="1"/>
      <w:marLeft w:val="0"/>
      <w:marRight w:val="0"/>
      <w:marTop w:val="0"/>
      <w:marBottom w:val="0"/>
      <w:divBdr>
        <w:top w:val="none" w:sz="0" w:space="0" w:color="auto"/>
        <w:left w:val="none" w:sz="0" w:space="0" w:color="auto"/>
        <w:bottom w:val="none" w:sz="0" w:space="0" w:color="auto"/>
        <w:right w:val="none" w:sz="0" w:space="0" w:color="auto"/>
      </w:divBdr>
    </w:div>
    <w:div w:id="761682833">
      <w:bodyDiv w:val="1"/>
      <w:marLeft w:val="0"/>
      <w:marRight w:val="0"/>
      <w:marTop w:val="0"/>
      <w:marBottom w:val="0"/>
      <w:divBdr>
        <w:top w:val="none" w:sz="0" w:space="0" w:color="auto"/>
        <w:left w:val="none" w:sz="0" w:space="0" w:color="auto"/>
        <w:bottom w:val="none" w:sz="0" w:space="0" w:color="auto"/>
        <w:right w:val="none" w:sz="0" w:space="0" w:color="auto"/>
      </w:divBdr>
    </w:div>
    <w:div w:id="922643079">
      <w:bodyDiv w:val="1"/>
      <w:marLeft w:val="0"/>
      <w:marRight w:val="0"/>
      <w:marTop w:val="0"/>
      <w:marBottom w:val="0"/>
      <w:divBdr>
        <w:top w:val="none" w:sz="0" w:space="0" w:color="auto"/>
        <w:left w:val="none" w:sz="0" w:space="0" w:color="auto"/>
        <w:bottom w:val="none" w:sz="0" w:space="0" w:color="auto"/>
        <w:right w:val="none" w:sz="0" w:space="0" w:color="auto"/>
      </w:divBdr>
    </w:div>
    <w:div w:id="945238388">
      <w:bodyDiv w:val="1"/>
      <w:marLeft w:val="0"/>
      <w:marRight w:val="0"/>
      <w:marTop w:val="0"/>
      <w:marBottom w:val="0"/>
      <w:divBdr>
        <w:top w:val="none" w:sz="0" w:space="0" w:color="auto"/>
        <w:left w:val="none" w:sz="0" w:space="0" w:color="auto"/>
        <w:bottom w:val="none" w:sz="0" w:space="0" w:color="auto"/>
        <w:right w:val="none" w:sz="0" w:space="0" w:color="auto"/>
      </w:divBdr>
    </w:div>
    <w:div w:id="990981053">
      <w:bodyDiv w:val="1"/>
      <w:marLeft w:val="0"/>
      <w:marRight w:val="0"/>
      <w:marTop w:val="0"/>
      <w:marBottom w:val="0"/>
      <w:divBdr>
        <w:top w:val="none" w:sz="0" w:space="0" w:color="auto"/>
        <w:left w:val="none" w:sz="0" w:space="0" w:color="auto"/>
        <w:bottom w:val="none" w:sz="0" w:space="0" w:color="auto"/>
        <w:right w:val="none" w:sz="0" w:space="0" w:color="auto"/>
      </w:divBdr>
    </w:div>
    <w:div w:id="995184533">
      <w:bodyDiv w:val="1"/>
      <w:marLeft w:val="0"/>
      <w:marRight w:val="0"/>
      <w:marTop w:val="0"/>
      <w:marBottom w:val="0"/>
      <w:divBdr>
        <w:top w:val="none" w:sz="0" w:space="0" w:color="auto"/>
        <w:left w:val="none" w:sz="0" w:space="0" w:color="auto"/>
        <w:bottom w:val="none" w:sz="0" w:space="0" w:color="auto"/>
        <w:right w:val="none" w:sz="0" w:space="0" w:color="auto"/>
      </w:divBdr>
    </w:div>
    <w:div w:id="1048191325">
      <w:bodyDiv w:val="1"/>
      <w:marLeft w:val="0"/>
      <w:marRight w:val="0"/>
      <w:marTop w:val="0"/>
      <w:marBottom w:val="0"/>
      <w:divBdr>
        <w:top w:val="none" w:sz="0" w:space="0" w:color="auto"/>
        <w:left w:val="none" w:sz="0" w:space="0" w:color="auto"/>
        <w:bottom w:val="none" w:sz="0" w:space="0" w:color="auto"/>
        <w:right w:val="none" w:sz="0" w:space="0" w:color="auto"/>
      </w:divBdr>
    </w:div>
    <w:div w:id="1144154917">
      <w:bodyDiv w:val="1"/>
      <w:marLeft w:val="0"/>
      <w:marRight w:val="0"/>
      <w:marTop w:val="0"/>
      <w:marBottom w:val="0"/>
      <w:divBdr>
        <w:top w:val="none" w:sz="0" w:space="0" w:color="auto"/>
        <w:left w:val="none" w:sz="0" w:space="0" w:color="auto"/>
        <w:bottom w:val="none" w:sz="0" w:space="0" w:color="auto"/>
        <w:right w:val="none" w:sz="0" w:space="0" w:color="auto"/>
      </w:divBdr>
    </w:div>
    <w:div w:id="1233737327">
      <w:bodyDiv w:val="1"/>
      <w:marLeft w:val="0"/>
      <w:marRight w:val="0"/>
      <w:marTop w:val="0"/>
      <w:marBottom w:val="0"/>
      <w:divBdr>
        <w:top w:val="none" w:sz="0" w:space="0" w:color="auto"/>
        <w:left w:val="none" w:sz="0" w:space="0" w:color="auto"/>
        <w:bottom w:val="none" w:sz="0" w:space="0" w:color="auto"/>
        <w:right w:val="none" w:sz="0" w:space="0" w:color="auto"/>
      </w:divBdr>
    </w:div>
    <w:div w:id="1274485135">
      <w:bodyDiv w:val="1"/>
      <w:marLeft w:val="0"/>
      <w:marRight w:val="0"/>
      <w:marTop w:val="0"/>
      <w:marBottom w:val="0"/>
      <w:divBdr>
        <w:top w:val="none" w:sz="0" w:space="0" w:color="auto"/>
        <w:left w:val="none" w:sz="0" w:space="0" w:color="auto"/>
        <w:bottom w:val="none" w:sz="0" w:space="0" w:color="auto"/>
        <w:right w:val="none" w:sz="0" w:space="0" w:color="auto"/>
      </w:divBdr>
    </w:div>
    <w:div w:id="1373532258">
      <w:bodyDiv w:val="1"/>
      <w:marLeft w:val="0"/>
      <w:marRight w:val="0"/>
      <w:marTop w:val="0"/>
      <w:marBottom w:val="0"/>
      <w:divBdr>
        <w:top w:val="none" w:sz="0" w:space="0" w:color="auto"/>
        <w:left w:val="none" w:sz="0" w:space="0" w:color="auto"/>
        <w:bottom w:val="none" w:sz="0" w:space="0" w:color="auto"/>
        <w:right w:val="none" w:sz="0" w:space="0" w:color="auto"/>
      </w:divBdr>
    </w:div>
    <w:div w:id="1420830446">
      <w:bodyDiv w:val="1"/>
      <w:marLeft w:val="0"/>
      <w:marRight w:val="0"/>
      <w:marTop w:val="0"/>
      <w:marBottom w:val="0"/>
      <w:divBdr>
        <w:top w:val="none" w:sz="0" w:space="0" w:color="auto"/>
        <w:left w:val="none" w:sz="0" w:space="0" w:color="auto"/>
        <w:bottom w:val="none" w:sz="0" w:space="0" w:color="auto"/>
        <w:right w:val="none" w:sz="0" w:space="0" w:color="auto"/>
      </w:divBdr>
    </w:div>
    <w:div w:id="1458841845">
      <w:bodyDiv w:val="1"/>
      <w:marLeft w:val="0"/>
      <w:marRight w:val="0"/>
      <w:marTop w:val="0"/>
      <w:marBottom w:val="0"/>
      <w:divBdr>
        <w:top w:val="none" w:sz="0" w:space="0" w:color="auto"/>
        <w:left w:val="none" w:sz="0" w:space="0" w:color="auto"/>
        <w:bottom w:val="none" w:sz="0" w:space="0" w:color="auto"/>
        <w:right w:val="none" w:sz="0" w:space="0" w:color="auto"/>
      </w:divBdr>
    </w:div>
    <w:div w:id="1489052154">
      <w:bodyDiv w:val="1"/>
      <w:marLeft w:val="0"/>
      <w:marRight w:val="0"/>
      <w:marTop w:val="0"/>
      <w:marBottom w:val="0"/>
      <w:divBdr>
        <w:top w:val="none" w:sz="0" w:space="0" w:color="auto"/>
        <w:left w:val="none" w:sz="0" w:space="0" w:color="auto"/>
        <w:bottom w:val="none" w:sz="0" w:space="0" w:color="auto"/>
        <w:right w:val="none" w:sz="0" w:space="0" w:color="auto"/>
      </w:divBdr>
    </w:div>
    <w:div w:id="1493794477">
      <w:bodyDiv w:val="1"/>
      <w:marLeft w:val="0"/>
      <w:marRight w:val="0"/>
      <w:marTop w:val="0"/>
      <w:marBottom w:val="0"/>
      <w:divBdr>
        <w:top w:val="none" w:sz="0" w:space="0" w:color="auto"/>
        <w:left w:val="none" w:sz="0" w:space="0" w:color="auto"/>
        <w:bottom w:val="none" w:sz="0" w:space="0" w:color="auto"/>
        <w:right w:val="none" w:sz="0" w:space="0" w:color="auto"/>
      </w:divBdr>
    </w:div>
    <w:div w:id="1537740181">
      <w:bodyDiv w:val="1"/>
      <w:marLeft w:val="0"/>
      <w:marRight w:val="0"/>
      <w:marTop w:val="0"/>
      <w:marBottom w:val="0"/>
      <w:divBdr>
        <w:top w:val="none" w:sz="0" w:space="0" w:color="auto"/>
        <w:left w:val="none" w:sz="0" w:space="0" w:color="auto"/>
        <w:bottom w:val="none" w:sz="0" w:space="0" w:color="auto"/>
        <w:right w:val="none" w:sz="0" w:space="0" w:color="auto"/>
      </w:divBdr>
    </w:div>
    <w:div w:id="1574849292">
      <w:bodyDiv w:val="1"/>
      <w:marLeft w:val="0"/>
      <w:marRight w:val="0"/>
      <w:marTop w:val="0"/>
      <w:marBottom w:val="0"/>
      <w:divBdr>
        <w:top w:val="none" w:sz="0" w:space="0" w:color="auto"/>
        <w:left w:val="none" w:sz="0" w:space="0" w:color="auto"/>
        <w:bottom w:val="none" w:sz="0" w:space="0" w:color="auto"/>
        <w:right w:val="none" w:sz="0" w:space="0" w:color="auto"/>
      </w:divBdr>
    </w:div>
    <w:div w:id="1585652542">
      <w:bodyDiv w:val="1"/>
      <w:marLeft w:val="0"/>
      <w:marRight w:val="0"/>
      <w:marTop w:val="0"/>
      <w:marBottom w:val="0"/>
      <w:divBdr>
        <w:top w:val="none" w:sz="0" w:space="0" w:color="auto"/>
        <w:left w:val="none" w:sz="0" w:space="0" w:color="auto"/>
        <w:bottom w:val="none" w:sz="0" w:space="0" w:color="auto"/>
        <w:right w:val="none" w:sz="0" w:space="0" w:color="auto"/>
      </w:divBdr>
    </w:div>
    <w:div w:id="1632441240">
      <w:bodyDiv w:val="1"/>
      <w:marLeft w:val="0"/>
      <w:marRight w:val="0"/>
      <w:marTop w:val="0"/>
      <w:marBottom w:val="0"/>
      <w:divBdr>
        <w:top w:val="none" w:sz="0" w:space="0" w:color="auto"/>
        <w:left w:val="none" w:sz="0" w:space="0" w:color="auto"/>
        <w:bottom w:val="none" w:sz="0" w:space="0" w:color="auto"/>
        <w:right w:val="none" w:sz="0" w:space="0" w:color="auto"/>
      </w:divBdr>
    </w:div>
    <w:div w:id="1670138804">
      <w:bodyDiv w:val="1"/>
      <w:marLeft w:val="0"/>
      <w:marRight w:val="0"/>
      <w:marTop w:val="0"/>
      <w:marBottom w:val="0"/>
      <w:divBdr>
        <w:top w:val="none" w:sz="0" w:space="0" w:color="auto"/>
        <w:left w:val="none" w:sz="0" w:space="0" w:color="auto"/>
        <w:bottom w:val="none" w:sz="0" w:space="0" w:color="auto"/>
        <w:right w:val="none" w:sz="0" w:space="0" w:color="auto"/>
      </w:divBdr>
    </w:div>
    <w:div w:id="1691370802">
      <w:bodyDiv w:val="1"/>
      <w:marLeft w:val="0"/>
      <w:marRight w:val="0"/>
      <w:marTop w:val="0"/>
      <w:marBottom w:val="0"/>
      <w:divBdr>
        <w:top w:val="none" w:sz="0" w:space="0" w:color="auto"/>
        <w:left w:val="none" w:sz="0" w:space="0" w:color="auto"/>
        <w:bottom w:val="none" w:sz="0" w:space="0" w:color="auto"/>
        <w:right w:val="none" w:sz="0" w:space="0" w:color="auto"/>
      </w:divBdr>
    </w:div>
    <w:div w:id="1744834125">
      <w:bodyDiv w:val="1"/>
      <w:marLeft w:val="0"/>
      <w:marRight w:val="0"/>
      <w:marTop w:val="0"/>
      <w:marBottom w:val="0"/>
      <w:divBdr>
        <w:top w:val="none" w:sz="0" w:space="0" w:color="auto"/>
        <w:left w:val="none" w:sz="0" w:space="0" w:color="auto"/>
        <w:bottom w:val="none" w:sz="0" w:space="0" w:color="auto"/>
        <w:right w:val="none" w:sz="0" w:space="0" w:color="auto"/>
      </w:divBdr>
    </w:div>
    <w:div w:id="1747797894">
      <w:bodyDiv w:val="1"/>
      <w:marLeft w:val="0"/>
      <w:marRight w:val="0"/>
      <w:marTop w:val="0"/>
      <w:marBottom w:val="0"/>
      <w:divBdr>
        <w:top w:val="none" w:sz="0" w:space="0" w:color="auto"/>
        <w:left w:val="none" w:sz="0" w:space="0" w:color="auto"/>
        <w:bottom w:val="none" w:sz="0" w:space="0" w:color="auto"/>
        <w:right w:val="none" w:sz="0" w:space="0" w:color="auto"/>
      </w:divBdr>
    </w:div>
    <w:div w:id="1761675012">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26580166">
      <w:bodyDiv w:val="1"/>
      <w:marLeft w:val="0"/>
      <w:marRight w:val="0"/>
      <w:marTop w:val="0"/>
      <w:marBottom w:val="0"/>
      <w:divBdr>
        <w:top w:val="none" w:sz="0" w:space="0" w:color="auto"/>
        <w:left w:val="none" w:sz="0" w:space="0" w:color="auto"/>
        <w:bottom w:val="none" w:sz="0" w:space="0" w:color="auto"/>
        <w:right w:val="none" w:sz="0" w:space="0" w:color="auto"/>
      </w:divBdr>
    </w:div>
    <w:div w:id="1869682275">
      <w:bodyDiv w:val="1"/>
      <w:marLeft w:val="0"/>
      <w:marRight w:val="0"/>
      <w:marTop w:val="0"/>
      <w:marBottom w:val="0"/>
      <w:divBdr>
        <w:top w:val="none" w:sz="0" w:space="0" w:color="auto"/>
        <w:left w:val="none" w:sz="0" w:space="0" w:color="auto"/>
        <w:bottom w:val="none" w:sz="0" w:space="0" w:color="auto"/>
        <w:right w:val="none" w:sz="0" w:space="0" w:color="auto"/>
      </w:divBdr>
    </w:div>
    <w:div w:id="1951426055">
      <w:bodyDiv w:val="1"/>
      <w:marLeft w:val="0"/>
      <w:marRight w:val="0"/>
      <w:marTop w:val="0"/>
      <w:marBottom w:val="0"/>
      <w:divBdr>
        <w:top w:val="none" w:sz="0" w:space="0" w:color="auto"/>
        <w:left w:val="none" w:sz="0" w:space="0" w:color="auto"/>
        <w:bottom w:val="none" w:sz="0" w:space="0" w:color="auto"/>
        <w:right w:val="none" w:sz="0" w:space="0" w:color="auto"/>
      </w:divBdr>
    </w:div>
    <w:div w:id="1976374625">
      <w:bodyDiv w:val="1"/>
      <w:marLeft w:val="0"/>
      <w:marRight w:val="0"/>
      <w:marTop w:val="0"/>
      <w:marBottom w:val="0"/>
      <w:divBdr>
        <w:top w:val="none" w:sz="0" w:space="0" w:color="auto"/>
        <w:left w:val="none" w:sz="0" w:space="0" w:color="auto"/>
        <w:bottom w:val="none" w:sz="0" w:space="0" w:color="auto"/>
        <w:right w:val="none" w:sz="0" w:space="0" w:color="auto"/>
      </w:divBdr>
    </w:div>
    <w:div w:id="2018072760">
      <w:bodyDiv w:val="1"/>
      <w:marLeft w:val="0"/>
      <w:marRight w:val="0"/>
      <w:marTop w:val="0"/>
      <w:marBottom w:val="0"/>
      <w:divBdr>
        <w:top w:val="none" w:sz="0" w:space="0" w:color="auto"/>
        <w:left w:val="none" w:sz="0" w:space="0" w:color="auto"/>
        <w:bottom w:val="none" w:sz="0" w:space="0" w:color="auto"/>
        <w:right w:val="none" w:sz="0" w:space="0" w:color="auto"/>
      </w:divBdr>
    </w:div>
    <w:div w:id="2023242494">
      <w:bodyDiv w:val="1"/>
      <w:marLeft w:val="0"/>
      <w:marRight w:val="0"/>
      <w:marTop w:val="0"/>
      <w:marBottom w:val="0"/>
      <w:divBdr>
        <w:top w:val="none" w:sz="0" w:space="0" w:color="auto"/>
        <w:left w:val="none" w:sz="0" w:space="0" w:color="auto"/>
        <w:bottom w:val="none" w:sz="0" w:space="0" w:color="auto"/>
        <w:right w:val="none" w:sz="0" w:space="0" w:color="auto"/>
      </w:divBdr>
    </w:div>
    <w:div w:id="20657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hyperlink" Target="https://www.nies.go.jp/kisplus/src_dvr/dvr" TargetMode="External"/><Relationship Id="rId12" Type="http://schemas.openxmlformats.org/officeDocument/2006/relationships/hyperlink" Target="https://www.fsc.go.jp/fsciis/attachedFile/download?retrievalId=kya20120326435&amp;fileId=201"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ff.go.jp/j/nouyaku/n_sizai/h14_mutoroku/attach/pdf/index-12.pdf" TargetMode="Externa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fsc.go.jp/fsciis/attachedFile/download?retrievalId=kya20211208246&amp;fileId=210" TargetMode="Externa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hyperlink" Target="https://www.fsc.go.jp/fsciis/attachedFile/download?retrievalId=kya20130612173&amp;fileId=210"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yperlink" Target="https://www.fsc.go.jp/fsciis/attachedFile/download?retrievalId=kya20071204001&amp;fileId=00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2024-08-02T04:17:00Z</dcterms:created>
  <dcterms:modified xsi:type="dcterms:W3CDTF">2024-08-15T02:34:00Z</dcterms:modified>
</cp:coreProperties>
</file>