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979B1" w14:textId="5CB6AFF3" w:rsidR="006513E5" w:rsidRDefault="006513E5">
      <w:r>
        <w:rPr>
          <w:rFonts w:hint="eastAsia"/>
        </w:rPr>
        <w:t>チラシ　表面</w:t>
      </w:r>
    </w:p>
    <w:p w14:paraId="6788F490" w14:textId="2EEF490F" w:rsidR="006513E5" w:rsidRDefault="006513E5"/>
    <w:p w14:paraId="2703CF13" w14:textId="77777777" w:rsidR="003E2AF9" w:rsidRDefault="003E2AF9" w:rsidP="003E2AF9">
      <w:r>
        <w:rPr>
          <w:rFonts w:hint="eastAsia"/>
        </w:rPr>
        <w:t xml:space="preserve">大阪府　</w:t>
      </w:r>
    </w:p>
    <w:p w14:paraId="2CD29DFD" w14:textId="23C0E23D" w:rsidR="003E2AF9" w:rsidRPr="003E2AF9" w:rsidRDefault="003E2AF9">
      <w:r>
        <w:rPr>
          <w:rFonts w:hint="eastAsia"/>
        </w:rPr>
        <w:t>府営住宅の空き室を活用しませんか？</w:t>
      </w:r>
    </w:p>
    <w:p w14:paraId="0FE587AF" w14:textId="77777777" w:rsidR="002E2791" w:rsidRDefault="002E2791"/>
    <w:p w14:paraId="2147E1C7" w14:textId="6D818F7E" w:rsidR="006513E5" w:rsidRDefault="006513E5">
      <w:r>
        <w:rPr>
          <w:rFonts w:hint="eastAsia"/>
        </w:rPr>
        <w:t>府営住宅の</w:t>
      </w:r>
      <w:r w:rsidR="00173E0A">
        <w:rPr>
          <w:rFonts w:hint="eastAsia"/>
        </w:rPr>
        <w:t>空き</w:t>
      </w:r>
      <w:r>
        <w:rPr>
          <w:rFonts w:hint="eastAsia"/>
        </w:rPr>
        <w:t>室活用ってなに？</w:t>
      </w:r>
    </w:p>
    <w:p w14:paraId="35130366" w14:textId="417F059F" w:rsidR="006513E5" w:rsidRDefault="006513E5">
      <w:r w:rsidRPr="006513E5">
        <w:rPr>
          <w:rFonts w:hint="eastAsia"/>
        </w:rPr>
        <w:t>子どもから高齢者まで多様な世代が必要とされる生活支援サービスや、居住・自立支援住宅の充実といった、地域の様々な課題の解決や多様な住宅のニーズに対応するために、地元</w:t>
      </w:r>
      <w:r w:rsidR="003E2AF9">
        <w:rPr>
          <w:rFonts w:hint="eastAsia"/>
        </w:rPr>
        <w:t>の市や町、</w:t>
      </w:r>
      <w:r w:rsidRPr="006513E5">
        <w:rPr>
          <w:rFonts w:hint="eastAsia"/>
        </w:rPr>
        <w:t>事業者等による府営住宅の</w:t>
      </w:r>
      <w:r w:rsidR="00173E0A">
        <w:rPr>
          <w:rFonts w:hint="eastAsia"/>
        </w:rPr>
        <w:t>空き</w:t>
      </w:r>
      <w:r w:rsidRPr="006513E5">
        <w:rPr>
          <w:rFonts w:hint="eastAsia"/>
        </w:rPr>
        <w:t>室を活用した取組を推進しています。</w:t>
      </w:r>
    </w:p>
    <w:p w14:paraId="684160DB" w14:textId="6DB7CC99" w:rsidR="006513E5" w:rsidRDefault="006513E5">
      <w:r w:rsidRPr="006513E5">
        <w:rPr>
          <w:rFonts w:hint="eastAsia"/>
        </w:rPr>
        <w:t>府営住宅の本来入居者の入居に支障のない範囲で様々な取組が進められており、これまで</w:t>
      </w:r>
      <w:r w:rsidRPr="006513E5">
        <w:t>20団地100戸を超える活用事例があります</w:t>
      </w:r>
      <w:r w:rsidR="00445DC2">
        <w:rPr>
          <w:rFonts w:hint="eastAsia"/>
        </w:rPr>
        <w:t>。</w:t>
      </w:r>
    </w:p>
    <w:p w14:paraId="21D714E2" w14:textId="5348EDEE" w:rsidR="006513E5" w:rsidRDefault="006513E5"/>
    <w:p w14:paraId="2FDC9668" w14:textId="55EA183C" w:rsidR="006513E5" w:rsidRDefault="006513E5">
      <w:r>
        <w:rPr>
          <w:rFonts w:hint="eastAsia"/>
        </w:rPr>
        <w:t>事業スキーム</w:t>
      </w:r>
      <w:r w:rsidR="0003501C">
        <w:rPr>
          <w:rFonts w:hint="eastAsia"/>
        </w:rPr>
        <w:t>については</w:t>
      </w:r>
      <w:r w:rsidR="00FE6DBE">
        <w:rPr>
          <w:rFonts w:hint="eastAsia"/>
        </w:rPr>
        <w:t>、</w:t>
      </w:r>
    </w:p>
    <w:p w14:paraId="0450F02D" w14:textId="4F84E745" w:rsidR="00173E0A" w:rsidRDefault="00173E0A">
      <w:r>
        <w:rPr>
          <w:rFonts w:hint="eastAsia"/>
        </w:rPr>
        <w:t>活用事業内容は地元市町と連携した</w:t>
      </w:r>
      <w:r w:rsidR="0003501C">
        <w:rPr>
          <w:rFonts w:hint="eastAsia"/>
        </w:rPr>
        <w:t>公益性のある</w:t>
      </w:r>
      <w:r>
        <w:rPr>
          <w:rFonts w:hint="eastAsia"/>
        </w:rPr>
        <w:t>事業に限られるため、</w:t>
      </w:r>
    </w:p>
    <w:p w14:paraId="4D71E47E" w14:textId="55C1E070" w:rsidR="0003501C" w:rsidRDefault="00FE6DBE">
      <w:r>
        <w:rPr>
          <w:rFonts w:hint="eastAsia"/>
        </w:rPr>
        <w:t>活用団体等</w:t>
      </w:r>
      <w:r w:rsidR="00BA3FDC">
        <w:rPr>
          <w:rFonts w:hint="eastAsia"/>
        </w:rPr>
        <w:t>は市町</w:t>
      </w:r>
      <w:r w:rsidR="00173E0A">
        <w:rPr>
          <w:rFonts w:hint="eastAsia"/>
        </w:rPr>
        <w:t>と連携し、</w:t>
      </w:r>
    </w:p>
    <w:p w14:paraId="1BDCEBD3" w14:textId="2415E077" w:rsidR="00173E0A" w:rsidRDefault="00173E0A">
      <w:r>
        <w:rPr>
          <w:rFonts w:hint="eastAsia"/>
        </w:rPr>
        <w:t>市町から大阪府に対して</w:t>
      </w:r>
      <w:r w:rsidR="0003501C">
        <w:rPr>
          <w:rFonts w:hint="eastAsia"/>
        </w:rPr>
        <w:t>は、</w:t>
      </w:r>
      <w:r>
        <w:rPr>
          <w:rFonts w:hint="eastAsia"/>
        </w:rPr>
        <w:t>活用事業者に</w:t>
      </w:r>
      <w:r w:rsidR="0003501C">
        <w:rPr>
          <w:rFonts w:hint="eastAsia"/>
        </w:rPr>
        <w:t>よ</w:t>
      </w:r>
      <w:r w:rsidR="003E2AF9">
        <w:rPr>
          <w:rFonts w:hint="eastAsia"/>
        </w:rPr>
        <w:t>る</w:t>
      </w:r>
      <w:r>
        <w:rPr>
          <w:rFonts w:hint="eastAsia"/>
        </w:rPr>
        <w:t>活用についての</w:t>
      </w:r>
      <w:r w:rsidR="00381503">
        <w:rPr>
          <w:rFonts w:hint="eastAsia"/>
        </w:rPr>
        <w:t>意見（副</w:t>
      </w:r>
      <w:r w:rsidR="003E2AF9">
        <w:rPr>
          <w:rFonts w:hint="eastAsia"/>
        </w:rPr>
        <w:t>しん</w:t>
      </w:r>
      <w:r w:rsidR="00381503">
        <w:rPr>
          <w:rFonts w:hint="eastAsia"/>
        </w:rPr>
        <w:t>）</w:t>
      </w:r>
      <w:r w:rsidR="0003501C">
        <w:rPr>
          <w:rFonts w:hint="eastAsia"/>
        </w:rPr>
        <w:t>を提出します。</w:t>
      </w:r>
    </w:p>
    <w:p w14:paraId="060076D9" w14:textId="77777777" w:rsidR="0003501C" w:rsidRDefault="0003501C">
      <w:r>
        <w:rPr>
          <w:rFonts w:hint="eastAsia"/>
        </w:rPr>
        <w:t>活用事業者は大阪府に対して、空き住戸の使用許可申請を行い、</w:t>
      </w:r>
    </w:p>
    <w:p w14:paraId="2F9D3B23" w14:textId="277D1E4F" w:rsidR="0003501C" w:rsidRDefault="0003501C">
      <w:r>
        <w:rPr>
          <w:rFonts w:hint="eastAsia"/>
        </w:rPr>
        <w:t>大阪府は申請に対して許可手続きを行います。</w:t>
      </w:r>
    </w:p>
    <w:p w14:paraId="469399B9" w14:textId="77777777" w:rsidR="0003501C" w:rsidRDefault="0003501C">
      <w:r>
        <w:rPr>
          <w:rFonts w:hint="eastAsia"/>
        </w:rPr>
        <w:t>許可後、活用事業者は大阪府に対して住戸の使用料を納付し、</w:t>
      </w:r>
    </w:p>
    <w:p w14:paraId="777354F2" w14:textId="4CA36006" w:rsidR="006513E5" w:rsidRDefault="0003501C">
      <w:r>
        <w:rPr>
          <w:rFonts w:hint="eastAsia"/>
        </w:rPr>
        <w:t>大阪府は納付を確認次第、活用事業者へ活用住戸を提供します。</w:t>
      </w:r>
    </w:p>
    <w:p w14:paraId="3CEDC67A" w14:textId="78863393" w:rsidR="006513E5" w:rsidRDefault="006513E5"/>
    <w:p w14:paraId="6C2BDF35" w14:textId="4D27D5FF" w:rsidR="00C12169" w:rsidRDefault="002E2791" w:rsidP="00C12169">
      <w:r>
        <w:rPr>
          <w:rFonts w:hint="eastAsia"/>
        </w:rPr>
        <w:t>担当</w:t>
      </w:r>
      <w:r w:rsidR="00C12169">
        <w:rPr>
          <w:rFonts w:hint="eastAsia"/>
        </w:rPr>
        <w:t>窓口</w:t>
      </w:r>
    </w:p>
    <w:p w14:paraId="6A1EED09" w14:textId="77777777" w:rsidR="00C12169" w:rsidRDefault="00C12169" w:rsidP="00C12169">
      <w:r>
        <w:rPr>
          <w:rFonts w:hint="eastAsia"/>
        </w:rPr>
        <w:t>大阪府　都市整備部　住宅建築局</w:t>
      </w:r>
    </w:p>
    <w:p w14:paraId="3F786AFB" w14:textId="77777777" w:rsidR="00C12169" w:rsidRDefault="00C12169" w:rsidP="00C12169">
      <w:r>
        <w:rPr>
          <w:rFonts w:hint="eastAsia"/>
        </w:rPr>
        <w:t>住宅経営室　経営管理課　計画グループ</w:t>
      </w:r>
    </w:p>
    <w:p w14:paraId="09ACEA91" w14:textId="2A70F567" w:rsidR="00C12169" w:rsidRDefault="00C12169" w:rsidP="00C12169">
      <w:r>
        <w:rPr>
          <w:rFonts w:hint="eastAsia"/>
        </w:rPr>
        <w:t>〒</w:t>
      </w:r>
      <w:r w:rsidR="003E2AF9">
        <w:rPr>
          <w:rFonts w:hint="eastAsia"/>
        </w:rPr>
        <w:t xml:space="preserve">　五五九の八五五五</w:t>
      </w:r>
    </w:p>
    <w:p w14:paraId="49AF65D0" w14:textId="26ACE15C" w:rsidR="00C12169" w:rsidRDefault="00C12169" w:rsidP="00C12169">
      <w:r>
        <w:rPr>
          <w:rFonts w:hint="eastAsia"/>
        </w:rPr>
        <w:t>大阪市住之江区なんこう北</w:t>
      </w:r>
      <w:r w:rsidR="002526E9">
        <w:rPr>
          <w:rFonts w:hint="eastAsia"/>
        </w:rPr>
        <w:t>１</w:t>
      </w:r>
      <w:r w:rsidR="00FD74B7">
        <w:rPr>
          <w:rFonts w:hint="eastAsia"/>
        </w:rPr>
        <w:t>丁目</w:t>
      </w:r>
      <w:r>
        <w:rPr>
          <w:rFonts w:hint="eastAsia"/>
        </w:rPr>
        <w:t>14</w:t>
      </w:r>
      <w:r w:rsidR="00FD74B7">
        <w:rPr>
          <w:rFonts w:hint="eastAsia"/>
        </w:rPr>
        <w:t>番16号</w:t>
      </w:r>
      <w:r>
        <w:rPr>
          <w:rFonts w:hint="eastAsia"/>
        </w:rPr>
        <w:t xml:space="preserve">　</w:t>
      </w:r>
    </w:p>
    <w:p w14:paraId="68E1ABAF" w14:textId="77777777" w:rsidR="00C12169" w:rsidRDefault="00C12169" w:rsidP="00C12169">
      <w:r>
        <w:rPr>
          <w:rFonts w:hint="eastAsia"/>
        </w:rPr>
        <w:t>大阪府咲しま庁舎　26階</w:t>
      </w:r>
    </w:p>
    <w:p w14:paraId="34845196" w14:textId="77777777" w:rsidR="00C12169" w:rsidRDefault="00C12169" w:rsidP="00C12169">
      <w:r>
        <w:rPr>
          <w:rFonts w:hint="eastAsia"/>
        </w:rPr>
        <w:t>電話番号　０６－６２１０－９７４０</w:t>
      </w:r>
    </w:p>
    <w:p w14:paraId="533AA861" w14:textId="77777777" w:rsidR="00C12169" w:rsidRDefault="00C12169" w:rsidP="00C12169">
      <w:r>
        <w:rPr>
          <w:rFonts w:hint="eastAsia"/>
        </w:rPr>
        <w:t>ファックス　０６－６２１０－９７５０</w:t>
      </w:r>
    </w:p>
    <w:p w14:paraId="0D3AAA60" w14:textId="77777777" w:rsidR="00AE4A1E" w:rsidRDefault="00AE4A1E" w:rsidP="00AE4A1E"/>
    <w:p w14:paraId="01DDC556" w14:textId="77777777" w:rsidR="00AE4A1E" w:rsidRDefault="00AE4A1E" w:rsidP="00AE4A1E">
      <w:r>
        <w:rPr>
          <w:rFonts w:hint="eastAsia"/>
        </w:rPr>
        <w:t>大阪府ホームページの「府営住宅の空き室活用」の事業ページのＵＲＬは、</w:t>
      </w:r>
    </w:p>
    <w:p w14:paraId="6FA568DE" w14:textId="49B22652" w:rsidR="00353155" w:rsidRDefault="00524A9C" w:rsidP="00AE4A1E">
      <w:hyperlink r:id="rId7" w:history="1">
        <w:r w:rsidR="00353155" w:rsidRPr="003A77F1">
          <w:rPr>
            <w:rStyle w:val="a7"/>
          </w:rPr>
          <w:t>https://www.pref.osaka.lg.jp/o130210/jutaku_kikaku/akishitsu/index.html</w:t>
        </w:r>
      </w:hyperlink>
    </w:p>
    <w:p w14:paraId="365B24BC" w14:textId="4388BC1C" w:rsidR="00833C57" w:rsidRPr="00833C57" w:rsidRDefault="00833C57" w:rsidP="00AE4A1E">
      <w:r>
        <w:rPr>
          <w:rFonts w:hint="eastAsia"/>
        </w:rPr>
        <w:t>です。</w:t>
      </w:r>
    </w:p>
    <w:p w14:paraId="7284E805" w14:textId="77777777" w:rsidR="00AE4A1E" w:rsidRDefault="00AE4A1E" w:rsidP="00AE4A1E">
      <w:r>
        <w:rPr>
          <w:rFonts w:hint="eastAsia"/>
        </w:rPr>
        <w:t>インターネットで大阪府ホームページを検索する場合は、「府営住宅　空き室活用」と検索</w:t>
      </w:r>
    </w:p>
    <w:p w14:paraId="04781BDA" w14:textId="1A151C34" w:rsidR="009D14A7" w:rsidRDefault="009D14A7" w:rsidP="009D14A7">
      <w:r>
        <w:rPr>
          <w:rFonts w:hint="eastAsia"/>
        </w:rPr>
        <w:t>このチラシは、令和６年9月に作成しました。</w:t>
      </w:r>
    </w:p>
    <w:p w14:paraId="1AF21C5B" w14:textId="553699E9" w:rsidR="00AE4A1E" w:rsidRDefault="00AE4A1E" w:rsidP="00AE4A1E"/>
    <w:p w14:paraId="2ABB6B18" w14:textId="73083D53" w:rsidR="00AE4A1E" w:rsidRDefault="00AE4A1E" w:rsidP="00AE4A1E"/>
    <w:p w14:paraId="1E258F8B" w14:textId="22007AAD" w:rsidR="00AE4A1E" w:rsidRDefault="00AE4A1E" w:rsidP="00AE4A1E"/>
    <w:p w14:paraId="317A98FD" w14:textId="6FC60671" w:rsidR="006513E5" w:rsidRDefault="006513E5" w:rsidP="00AE4A1E">
      <w:r>
        <w:rPr>
          <w:rFonts w:hint="eastAsia"/>
        </w:rPr>
        <w:lastRenderedPageBreak/>
        <w:t>チラシ　裏面</w:t>
      </w:r>
    </w:p>
    <w:p w14:paraId="028AC255" w14:textId="0C5A769F" w:rsidR="006513E5" w:rsidRDefault="006513E5"/>
    <w:p w14:paraId="65F9AFB1" w14:textId="53A4C064" w:rsidR="006513E5" w:rsidRDefault="006513E5">
      <w:r>
        <w:rPr>
          <w:rFonts w:hint="eastAsia"/>
        </w:rPr>
        <w:t>どのように活用されているの？</w:t>
      </w:r>
    </w:p>
    <w:p w14:paraId="63F3C573" w14:textId="77777777" w:rsidR="006513E5" w:rsidRPr="006513E5" w:rsidRDefault="006513E5" w:rsidP="006513E5">
      <w:r w:rsidRPr="006513E5">
        <w:rPr>
          <w:rFonts w:hint="eastAsia"/>
        </w:rPr>
        <w:t>子育て・高齢者等支援施設などの「住宅以外」の用途や、若者向けシェアハウスや定住促進住宅などの「住宅」の用途に分類され、下記のような、様々な活用の事例があります。</w:t>
      </w:r>
    </w:p>
    <w:p w14:paraId="72759F62" w14:textId="34BE6140" w:rsidR="006513E5" w:rsidRDefault="006513E5" w:rsidP="006513E5">
      <w:r w:rsidRPr="006513E5">
        <w:rPr>
          <w:rFonts w:hint="eastAsia"/>
        </w:rPr>
        <w:t>掲載した事例の他にも活用可能な場合がありますので、お気軽にご相談ください！</w:t>
      </w:r>
    </w:p>
    <w:p w14:paraId="27B04ADD" w14:textId="1A8047F8" w:rsidR="002526E9" w:rsidRDefault="002526E9" w:rsidP="006513E5"/>
    <w:p w14:paraId="2A4FFCA8" w14:textId="794ED375" w:rsidR="006513E5" w:rsidRDefault="00FD536A" w:rsidP="006513E5">
      <w:r>
        <w:rPr>
          <w:rFonts w:hint="eastAsia"/>
        </w:rPr>
        <w:t>チラシでは、</w:t>
      </w:r>
      <w:r w:rsidR="003E2AF9">
        <w:rPr>
          <w:rFonts w:hint="eastAsia"/>
        </w:rPr>
        <w:t>府営住宅の空き住戸イメージとして、</w:t>
      </w:r>
      <w:r w:rsidR="006513E5">
        <w:rPr>
          <w:rFonts w:hint="eastAsia"/>
        </w:rPr>
        <w:t>府営住宅の間取りの例、府営住宅の外観の写真、住戸内のキッチン</w:t>
      </w:r>
      <w:r w:rsidR="004A6011">
        <w:rPr>
          <w:rFonts w:hint="eastAsia"/>
        </w:rPr>
        <w:t>、</w:t>
      </w:r>
      <w:r w:rsidR="006513E5">
        <w:rPr>
          <w:rFonts w:hint="eastAsia"/>
        </w:rPr>
        <w:t>和室の写真を掲載</w:t>
      </w:r>
      <w:r>
        <w:rPr>
          <w:rFonts w:hint="eastAsia"/>
        </w:rPr>
        <w:t>しています。</w:t>
      </w:r>
    </w:p>
    <w:p w14:paraId="0CFC2AD6" w14:textId="77777777" w:rsidR="00C12169" w:rsidRDefault="00C12169" w:rsidP="006513E5"/>
    <w:p w14:paraId="5D596825" w14:textId="2236AEED" w:rsidR="00C12169" w:rsidRDefault="006513E5" w:rsidP="006513E5">
      <w:r>
        <w:rPr>
          <w:rFonts w:hint="eastAsia"/>
        </w:rPr>
        <w:t>住宅以外の用途の事例</w:t>
      </w:r>
      <w:r w:rsidR="003E2AF9">
        <w:rPr>
          <w:rFonts w:hint="eastAsia"/>
        </w:rPr>
        <w:t>としては、</w:t>
      </w:r>
    </w:p>
    <w:p w14:paraId="5B00FDA1" w14:textId="4F59937D" w:rsidR="006513E5" w:rsidRDefault="006513E5" w:rsidP="006513E5">
      <w:r>
        <w:rPr>
          <w:rFonts w:hint="eastAsia"/>
        </w:rPr>
        <w:t>子育て</w:t>
      </w:r>
      <w:r w:rsidR="009A487B">
        <w:rPr>
          <w:rFonts w:hint="eastAsia"/>
        </w:rPr>
        <w:t>支援では、</w:t>
      </w:r>
      <w:r>
        <w:rPr>
          <w:rFonts w:hint="eastAsia"/>
        </w:rPr>
        <w:t>小規模保育事業</w:t>
      </w:r>
      <w:r w:rsidR="009A487B">
        <w:rPr>
          <w:rFonts w:hint="eastAsia"/>
        </w:rPr>
        <w:t>や</w:t>
      </w:r>
      <w:r>
        <w:rPr>
          <w:rFonts w:hint="eastAsia"/>
        </w:rPr>
        <w:t>地域子育て支援拠点</w:t>
      </w:r>
      <w:r w:rsidR="009A487B">
        <w:rPr>
          <w:rFonts w:hint="eastAsia"/>
        </w:rPr>
        <w:t>としての活用があります。</w:t>
      </w:r>
    </w:p>
    <w:p w14:paraId="7B8E9916" w14:textId="2893E3AB" w:rsidR="006513E5" w:rsidRPr="00404054" w:rsidRDefault="006513E5" w:rsidP="006513E5">
      <w:pPr>
        <w:rPr>
          <w:rFonts w:hint="eastAsia"/>
        </w:rPr>
      </w:pPr>
    </w:p>
    <w:p w14:paraId="771808BA" w14:textId="3FEB078C" w:rsidR="006513E5" w:rsidRDefault="006513E5" w:rsidP="006513E5">
      <w:r>
        <w:rPr>
          <w:rFonts w:hint="eastAsia"/>
        </w:rPr>
        <w:t>子ども・若者</w:t>
      </w:r>
      <w:r w:rsidR="009A487B">
        <w:rPr>
          <w:rFonts w:hint="eastAsia"/>
        </w:rPr>
        <w:t>支援では、</w:t>
      </w:r>
      <w:r>
        <w:rPr>
          <w:rFonts w:hint="eastAsia"/>
        </w:rPr>
        <w:t>子ども食堂</w:t>
      </w:r>
      <w:r w:rsidR="009A487B">
        <w:rPr>
          <w:rFonts w:hint="eastAsia"/>
        </w:rPr>
        <w:t>や</w:t>
      </w:r>
      <w:r>
        <w:rPr>
          <w:rFonts w:hint="eastAsia"/>
        </w:rPr>
        <w:t>ユースプラザ事業</w:t>
      </w:r>
      <w:r w:rsidR="009A487B">
        <w:rPr>
          <w:rFonts w:hint="eastAsia"/>
        </w:rPr>
        <w:t>としての活用があります。</w:t>
      </w:r>
    </w:p>
    <w:p w14:paraId="0B3AFC0B" w14:textId="70E3E937" w:rsidR="006513E5" w:rsidRPr="00524A9C" w:rsidRDefault="006513E5" w:rsidP="006513E5">
      <w:pPr>
        <w:rPr>
          <w:rFonts w:hint="eastAsia"/>
        </w:rPr>
      </w:pPr>
    </w:p>
    <w:p w14:paraId="52C68549" w14:textId="657E0BA6" w:rsidR="006513E5" w:rsidRDefault="006513E5" w:rsidP="006513E5">
      <w:r>
        <w:rPr>
          <w:rFonts w:hint="eastAsia"/>
        </w:rPr>
        <w:t>高齢者</w:t>
      </w:r>
      <w:r w:rsidR="009A487B">
        <w:rPr>
          <w:rFonts w:hint="eastAsia"/>
        </w:rPr>
        <w:t>支援では、</w:t>
      </w:r>
      <w:r>
        <w:rPr>
          <w:rFonts w:hint="eastAsia"/>
        </w:rPr>
        <w:t>成年後見サポートセンター</w:t>
      </w:r>
      <w:r w:rsidR="009A487B">
        <w:rPr>
          <w:rFonts w:hint="eastAsia"/>
        </w:rPr>
        <w:t>や</w:t>
      </w:r>
      <w:r>
        <w:rPr>
          <w:rFonts w:hint="eastAsia"/>
        </w:rPr>
        <w:t>高齢者等の活動交流拠点</w:t>
      </w:r>
      <w:r w:rsidR="009A487B">
        <w:rPr>
          <w:rFonts w:hint="eastAsia"/>
        </w:rPr>
        <w:t>としての活用があります。</w:t>
      </w:r>
    </w:p>
    <w:p w14:paraId="63E607B3" w14:textId="0AC23805" w:rsidR="006513E5" w:rsidRPr="00524A9C" w:rsidRDefault="006513E5" w:rsidP="006513E5">
      <w:pPr>
        <w:rPr>
          <w:rFonts w:hint="eastAsia"/>
        </w:rPr>
      </w:pPr>
    </w:p>
    <w:p w14:paraId="5FD4FA3D" w14:textId="095DD9BB" w:rsidR="006513E5" w:rsidRDefault="006513E5" w:rsidP="006513E5">
      <w:r>
        <w:rPr>
          <w:rFonts w:hint="eastAsia"/>
        </w:rPr>
        <w:t>障がい者支援</w:t>
      </w:r>
      <w:r w:rsidR="009A487B">
        <w:rPr>
          <w:rFonts w:hint="eastAsia"/>
        </w:rPr>
        <w:t>では、</w:t>
      </w:r>
      <w:r>
        <w:rPr>
          <w:rFonts w:hint="eastAsia"/>
        </w:rPr>
        <w:t>障がい者障がい児特定相談・一般相談事業所</w:t>
      </w:r>
      <w:r w:rsidR="009A487B">
        <w:rPr>
          <w:rFonts w:hint="eastAsia"/>
        </w:rPr>
        <w:t>としての活用があります。</w:t>
      </w:r>
    </w:p>
    <w:p w14:paraId="3A2970F4" w14:textId="77777777" w:rsidR="006513E5" w:rsidRPr="00524A9C" w:rsidRDefault="006513E5" w:rsidP="006513E5">
      <w:pPr>
        <w:rPr>
          <w:rFonts w:hint="eastAsia"/>
        </w:rPr>
      </w:pPr>
    </w:p>
    <w:p w14:paraId="421199AE" w14:textId="52F0D15B" w:rsidR="006513E5" w:rsidRDefault="00404054" w:rsidP="006513E5">
      <w:r>
        <w:rPr>
          <w:rFonts w:hint="eastAsia"/>
        </w:rPr>
        <w:t>このほか、府営住宅ではなく</w:t>
      </w:r>
      <w:r w:rsidR="00445DC2">
        <w:rPr>
          <w:rFonts w:hint="eastAsia"/>
        </w:rPr>
        <w:t>門真</w:t>
      </w:r>
      <w:r>
        <w:rPr>
          <w:rFonts w:hint="eastAsia"/>
        </w:rPr>
        <w:t>市営住宅での事例ではありますが、</w:t>
      </w:r>
      <w:r w:rsidR="006513E5">
        <w:rPr>
          <w:rFonts w:hint="eastAsia"/>
        </w:rPr>
        <w:t>大学の学習・研究拠点</w:t>
      </w:r>
      <w:r>
        <w:rPr>
          <w:rFonts w:hint="eastAsia"/>
        </w:rPr>
        <w:t>としての活用があります。</w:t>
      </w:r>
    </w:p>
    <w:p w14:paraId="058B93F2" w14:textId="56B76535" w:rsidR="006513E5" w:rsidRPr="00445DC2" w:rsidRDefault="006513E5" w:rsidP="006513E5"/>
    <w:p w14:paraId="525BCE68" w14:textId="77777777" w:rsidR="00404054" w:rsidRDefault="006513E5" w:rsidP="006513E5">
      <w:r>
        <w:rPr>
          <w:rFonts w:hint="eastAsia"/>
        </w:rPr>
        <w:t>住宅の用途の事例</w:t>
      </w:r>
      <w:r w:rsidR="00404054">
        <w:rPr>
          <w:rFonts w:hint="eastAsia"/>
        </w:rPr>
        <w:t>としては、</w:t>
      </w:r>
    </w:p>
    <w:p w14:paraId="647F6AC3" w14:textId="263F2BFF" w:rsidR="006513E5" w:rsidRDefault="006513E5" w:rsidP="006513E5">
      <w:r>
        <w:rPr>
          <w:rFonts w:hint="eastAsia"/>
        </w:rPr>
        <w:t>若者</w:t>
      </w:r>
      <w:r w:rsidR="00404054">
        <w:rPr>
          <w:rFonts w:hint="eastAsia"/>
        </w:rPr>
        <w:t>支援</w:t>
      </w:r>
      <w:r w:rsidR="00524A9C">
        <w:rPr>
          <w:rFonts w:hint="eastAsia"/>
        </w:rPr>
        <w:t>では</w:t>
      </w:r>
      <w:r w:rsidR="00404054">
        <w:rPr>
          <w:rFonts w:hint="eastAsia"/>
        </w:rPr>
        <w:t>、</w:t>
      </w:r>
      <w:r>
        <w:rPr>
          <w:rFonts w:hint="eastAsia"/>
        </w:rPr>
        <w:t>課題を抱える若者向けシェアハウス</w:t>
      </w:r>
      <w:r w:rsidR="00404054">
        <w:rPr>
          <w:rFonts w:hint="eastAsia"/>
        </w:rPr>
        <w:t>としての活用があります。</w:t>
      </w:r>
    </w:p>
    <w:p w14:paraId="5B175D77" w14:textId="2A698290" w:rsidR="006513E5" w:rsidRDefault="006513E5" w:rsidP="006513E5">
      <w:pPr>
        <w:rPr>
          <w:rFonts w:hint="eastAsia"/>
        </w:rPr>
      </w:pPr>
    </w:p>
    <w:p w14:paraId="7B288A42" w14:textId="754EBEC7" w:rsidR="006513E5" w:rsidRDefault="006513E5" w:rsidP="006513E5">
      <w:r>
        <w:rPr>
          <w:rFonts w:hint="eastAsia"/>
        </w:rPr>
        <w:t>住宅確保が困難な方への支援</w:t>
      </w:r>
      <w:r w:rsidR="00524A9C">
        <w:rPr>
          <w:rFonts w:hint="eastAsia"/>
        </w:rPr>
        <w:t>では</w:t>
      </w:r>
      <w:r w:rsidR="00404054">
        <w:rPr>
          <w:rFonts w:hint="eastAsia"/>
        </w:rPr>
        <w:t>、</w:t>
      </w:r>
      <w:r>
        <w:rPr>
          <w:rFonts w:hint="eastAsia"/>
        </w:rPr>
        <w:t>見守り等の自立支援を行う住戸</w:t>
      </w:r>
      <w:r w:rsidR="00404054">
        <w:rPr>
          <w:rFonts w:hint="eastAsia"/>
        </w:rPr>
        <w:t>としての活用があります。</w:t>
      </w:r>
    </w:p>
    <w:p w14:paraId="2E1A318D" w14:textId="3DEBC537" w:rsidR="006513E5" w:rsidRPr="00524A9C" w:rsidRDefault="006513E5" w:rsidP="006513E5">
      <w:pPr>
        <w:rPr>
          <w:rFonts w:hint="eastAsia"/>
        </w:rPr>
      </w:pPr>
    </w:p>
    <w:p w14:paraId="53947BA4" w14:textId="76E0A652" w:rsidR="006513E5" w:rsidRDefault="006513E5" w:rsidP="006513E5">
      <w:r>
        <w:rPr>
          <w:rFonts w:hint="eastAsia"/>
        </w:rPr>
        <w:t>就職支援</w:t>
      </w:r>
      <w:r w:rsidR="00524A9C">
        <w:rPr>
          <w:rFonts w:hint="eastAsia"/>
        </w:rPr>
        <w:t>では</w:t>
      </w:r>
      <w:r w:rsidR="00404054">
        <w:rPr>
          <w:rFonts w:hint="eastAsia"/>
        </w:rPr>
        <w:t>、</w:t>
      </w:r>
      <w:r>
        <w:rPr>
          <w:rFonts w:hint="eastAsia"/>
        </w:rPr>
        <w:t>若者の</w:t>
      </w:r>
      <w:r w:rsidR="00404054">
        <w:rPr>
          <w:rFonts w:hint="eastAsia"/>
        </w:rPr>
        <w:t>生活支援、就職・自立支援を行う</w:t>
      </w:r>
      <w:r>
        <w:rPr>
          <w:rFonts w:hint="eastAsia"/>
        </w:rPr>
        <w:t>職業的自立モデル事業</w:t>
      </w:r>
      <w:r w:rsidR="00404054">
        <w:rPr>
          <w:rFonts w:hint="eastAsia"/>
        </w:rPr>
        <w:t>としての活用があります。</w:t>
      </w:r>
    </w:p>
    <w:p w14:paraId="48C46E5F" w14:textId="32CB1D36" w:rsidR="006513E5" w:rsidRPr="00524A9C" w:rsidRDefault="006513E5" w:rsidP="006513E5">
      <w:pPr>
        <w:rPr>
          <w:rFonts w:hint="eastAsia"/>
        </w:rPr>
      </w:pPr>
    </w:p>
    <w:p w14:paraId="4DF2EBD1" w14:textId="0C5A4F21" w:rsidR="006513E5" w:rsidRDefault="006513E5" w:rsidP="006513E5">
      <w:r>
        <w:rPr>
          <w:rFonts w:hint="eastAsia"/>
        </w:rPr>
        <w:t>学生用宿舎</w:t>
      </w:r>
      <w:r w:rsidR="00524A9C">
        <w:rPr>
          <w:rFonts w:hint="eastAsia"/>
        </w:rPr>
        <w:t>では</w:t>
      </w:r>
      <w:r w:rsidR="00404054">
        <w:rPr>
          <w:rFonts w:hint="eastAsia"/>
        </w:rPr>
        <w:t>、</w:t>
      </w:r>
      <w:r>
        <w:rPr>
          <w:rFonts w:hint="eastAsia"/>
        </w:rPr>
        <w:t>介護研修生寮</w:t>
      </w:r>
      <w:r w:rsidR="00404054">
        <w:rPr>
          <w:rFonts w:hint="eastAsia"/>
        </w:rPr>
        <w:t>としての活用があります。</w:t>
      </w:r>
    </w:p>
    <w:p w14:paraId="33494DEA" w14:textId="77777777" w:rsidR="00404054" w:rsidRPr="00524A9C" w:rsidRDefault="00404054" w:rsidP="006513E5">
      <w:pPr>
        <w:rPr>
          <w:rFonts w:hint="eastAsia"/>
        </w:rPr>
      </w:pPr>
    </w:p>
    <w:p w14:paraId="37D2B050" w14:textId="36389807" w:rsidR="006513E5" w:rsidRDefault="006513E5" w:rsidP="006513E5">
      <w:r>
        <w:rPr>
          <w:rFonts w:hint="eastAsia"/>
        </w:rPr>
        <w:t>公共事業</w:t>
      </w:r>
      <w:r w:rsidR="00524A9C">
        <w:rPr>
          <w:rFonts w:hint="eastAsia"/>
        </w:rPr>
        <w:t>では</w:t>
      </w:r>
      <w:r w:rsidR="00404054">
        <w:rPr>
          <w:rFonts w:hint="eastAsia"/>
        </w:rPr>
        <w:t>、</w:t>
      </w:r>
      <w:r>
        <w:rPr>
          <w:rFonts w:hint="eastAsia"/>
        </w:rPr>
        <w:t>市街地再開発事業の仮移転先住戸</w:t>
      </w:r>
      <w:r w:rsidR="00404054">
        <w:rPr>
          <w:rFonts w:hint="eastAsia"/>
        </w:rPr>
        <w:t>としての活用があります。</w:t>
      </w:r>
    </w:p>
    <w:p w14:paraId="1F781A0D" w14:textId="39301051" w:rsidR="006513E5" w:rsidRPr="00524A9C" w:rsidRDefault="006513E5" w:rsidP="006513E5">
      <w:pPr>
        <w:rPr>
          <w:rFonts w:hint="eastAsia"/>
        </w:rPr>
      </w:pPr>
    </w:p>
    <w:p w14:paraId="0385FA47" w14:textId="0F121AD8" w:rsidR="006513E5" w:rsidRDefault="006513E5" w:rsidP="006513E5">
      <w:r>
        <w:rPr>
          <w:rFonts w:hint="eastAsia"/>
        </w:rPr>
        <w:t>定住促進</w:t>
      </w:r>
      <w:r w:rsidR="00524A9C">
        <w:rPr>
          <w:rFonts w:hint="eastAsia"/>
        </w:rPr>
        <w:t>では</w:t>
      </w:r>
      <w:r w:rsidR="00404054">
        <w:rPr>
          <w:rFonts w:hint="eastAsia"/>
        </w:rPr>
        <w:t>、</w:t>
      </w:r>
      <w:r>
        <w:rPr>
          <w:rFonts w:hint="eastAsia"/>
        </w:rPr>
        <w:t>お試し居住用住戸</w:t>
      </w:r>
      <w:r w:rsidR="00404054">
        <w:rPr>
          <w:rFonts w:hint="eastAsia"/>
        </w:rPr>
        <w:t>としての活用があります。</w:t>
      </w:r>
    </w:p>
    <w:p w14:paraId="4EE0F381" w14:textId="4B2611A4" w:rsidR="006513E5" w:rsidRPr="00404054" w:rsidRDefault="006513E5" w:rsidP="006513E5"/>
    <w:p w14:paraId="0C78A324" w14:textId="78AE8431" w:rsidR="006513E5" w:rsidRDefault="006513E5" w:rsidP="006513E5">
      <w:r w:rsidRPr="006513E5">
        <w:rPr>
          <w:rFonts w:hint="eastAsia"/>
        </w:rPr>
        <w:t>大阪府ホームページに「活用アイデア」と「活用候補団地」の一覧を掲載していますので、幅広い活用をご検討ください</w:t>
      </w:r>
      <w:r w:rsidR="00445DC2">
        <w:rPr>
          <w:rFonts w:hint="eastAsia"/>
        </w:rPr>
        <w:t>。</w:t>
      </w:r>
    </w:p>
    <w:p w14:paraId="5A124F26" w14:textId="77777777" w:rsidR="00524A9C" w:rsidRDefault="00524A9C" w:rsidP="006513E5">
      <w:pPr>
        <w:rPr>
          <w:rFonts w:hint="eastAsia"/>
        </w:rPr>
      </w:pPr>
    </w:p>
    <w:p w14:paraId="14E1EFBA" w14:textId="77777777" w:rsidR="00404054" w:rsidRDefault="006513E5" w:rsidP="006513E5">
      <w:r>
        <w:rPr>
          <w:rFonts w:hint="eastAsia"/>
        </w:rPr>
        <w:lastRenderedPageBreak/>
        <w:t>活用アイデア一覧の</w:t>
      </w:r>
      <w:r w:rsidR="00404054">
        <w:rPr>
          <w:rFonts w:hint="eastAsia"/>
        </w:rPr>
        <w:t>掲載先URLは、</w:t>
      </w:r>
    </w:p>
    <w:p w14:paraId="75374F5B" w14:textId="78536153" w:rsidR="00353155" w:rsidRDefault="00524A9C" w:rsidP="006513E5">
      <w:hyperlink r:id="rId8" w:history="1">
        <w:r w:rsidR="00353155" w:rsidRPr="003A77F1">
          <w:rPr>
            <w:rStyle w:val="a7"/>
          </w:rPr>
          <w:t>https://www.pref.osaka.lg.jp/documents/34930/katsuyou-idea-2024-09.pdf</w:t>
        </w:r>
      </w:hyperlink>
    </w:p>
    <w:p w14:paraId="4B1B2E3F" w14:textId="431E1C7A" w:rsidR="00445DC2" w:rsidRDefault="00445DC2" w:rsidP="006513E5">
      <w:r>
        <w:rPr>
          <w:rFonts w:hint="eastAsia"/>
        </w:rPr>
        <w:t>です。</w:t>
      </w:r>
    </w:p>
    <w:p w14:paraId="1913FB93" w14:textId="77777777" w:rsidR="00353155" w:rsidRDefault="006513E5" w:rsidP="006513E5">
      <w:r>
        <w:rPr>
          <w:rFonts w:hint="eastAsia"/>
        </w:rPr>
        <w:t>活用候補団地一覧の</w:t>
      </w:r>
      <w:r w:rsidR="00404054">
        <w:rPr>
          <w:rFonts w:hint="eastAsia"/>
        </w:rPr>
        <w:t>掲載先URLは、</w:t>
      </w:r>
    </w:p>
    <w:p w14:paraId="6567945F" w14:textId="1EA3C64E" w:rsidR="00353155" w:rsidRDefault="00524A9C" w:rsidP="006513E5">
      <w:hyperlink r:id="rId9" w:history="1">
        <w:r w:rsidR="00353155" w:rsidRPr="003A77F1">
          <w:rPr>
            <w:rStyle w:val="a7"/>
          </w:rPr>
          <w:t>https://www.pref.osaka.lg.jp/documents/34930/katsuyou-kouhodanchi-2024-07.pdf</w:t>
        </w:r>
      </w:hyperlink>
    </w:p>
    <w:p w14:paraId="78885BC6" w14:textId="065E296B" w:rsidR="00404054" w:rsidRDefault="00445DC2" w:rsidP="006513E5">
      <w:r>
        <w:rPr>
          <w:rFonts w:hint="eastAsia"/>
        </w:rPr>
        <w:t>です。</w:t>
      </w:r>
    </w:p>
    <w:p w14:paraId="7EBAB39D" w14:textId="77777777" w:rsidR="00AE4A1E" w:rsidRDefault="00AE4A1E" w:rsidP="006513E5"/>
    <w:p w14:paraId="73CCCAED" w14:textId="2CB79A95" w:rsidR="006513E5" w:rsidRDefault="006513E5" w:rsidP="006513E5">
      <w:r>
        <w:rPr>
          <w:rFonts w:hint="eastAsia"/>
        </w:rPr>
        <w:t>空</w:t>
      </w:r>
      <w:r w:rsidR="00353155">
        <w:rPr>
          <w:rFonts w:hint="eastAsia"/>
        </w:rPr>
        <w:t>き</w:t>
      </w:r>
      <w:r>
        <w:rPr>
          <w:rFonts w:hint="eastAsia"/>
        </w:rPr>
        <w:t>室の広さや使用料は？</w:t>
      </w:r>
    </w:p>
    <w:p w14:paraId="0051A9FE" w14:textId="77777777" w:rsidR="006513E5" w:rsidRPr="006513E5" w:rsidRDefault="006513E5" w:rsidP="006513E5">
      <w:r w:rsidRPr="006513E5">
        <w:rPr>
          <w:rFonts w:hint="eastAsia"/>
        </w:rPr>
        <w:t>住戸面積は約</w:t>
      </w:r>
      <w:r w:rsidRPr="006513E5">
        <w:t>40～70㎡です。</w:t>
      </w:r>
    </w:p>
    <w:p w14:paraId="57F32022" w14:textId="79AAEEA6" w:rsidR="006513E5" w:rsidRDefault="006513E5" w:rsidP="006513E5">
      <w:r w:rsidRPr="006513E5">
        <w:rPr>
          <w:rFonts w:hint="eastAsia"/>
        </w:rPr>
        <w:t>使用料は年額約</w:t>
      </w:r>
      <w:r w:rsidRPr="006513E5">
        <w:t>18～70万円です。</w:t>
      </w:r>
    </w:p>
    <w:p w14:paraId="0673C896" w14:textId="7C3F1995" w:rsidR="006513E5" w:rsidRDefault="00016CE6" w:rsidP="006513E5">
      <w:r>
        <w:rPr>
          <w:rFonts w:hint="eastAsia"/>
        </w:rPr>
        <w:t>この額は、</w:t>
      </w:r>
      <w:r w:rsidR="006513E5" w:rsidRPr="006513E5">
        <w:t>大阪府公有財産規則に基づく令和6年度実績</w:t>
      </w:r>
      <w:r>
        <w:rPr>
          <w:rFonts w:hint="eastAsia"/>
        </w:rPr>
        <w:t>です。</w:t>
      </w:r>
    </w:p>
    <w:p w14:paraId="5CD1B6C8" w14:textId="2B5963EC" w:rsidR="006513E5" w:rsidRDefault="00016CE6" w:rsidP="006513E5">
      <w:r>
        <w:rPr>
          <w:rFonts w:hint="eastAsia"/>
        </w:rPr>
        <w:t>ただし、</w:t>
      </w:r>
      <w:r w:rsidR="006513E5" w:rsidRPr="006513E5">
        <w:t>団地状況や住戸面積により異な</w:t>
      </w:r>
      <w:r>
        <w:rPr>
          <w:rFonts w:hint="eastAsia"/>
        </w:rPr>
        <w:t>り、</w:t>
      </w:r>
      <w:r w:rsidR="006513E5" w:rsidRPr="006513E5">
        <w:t>原則一括払いとなります</w:t>
      </w:r>
      <w:r w:rsidR="00353155">
        <w:rPr>
          <w:rFonts w:hint="eastAsia"/>
        </w:rPr>
        <w:t>。</w:t>
      </w:r>
    </w:p>
    <w:p w14:paraId="0C850221" w14:textId="77777777" w:rsidR="00445DC2" w:rsidRPr="006513E5" w:rsidRDefault="00445DC2" w:rsidP="00445DC2">
      <w:r w:rsidRPr="006513E5">
        <w:rPr>
          <w:rFonts w:hint="eastAsia"/>
        </w:rPr>
        <w:t>敷金は不要です。</w:t>
      </w:r>
    </w:p>
    <w:p w14:paraId="55157A96" w14:textId="4349F831" w:rsidR="008E2E95" w:rsidRDefault="008E2E95" w:rsidP="006513E5"/>
    <w:p w14:paraId="66F67E49" w14:textId="7F611FA2" w:rsidR="008E2E95" w:rsidRDefault="008E2E95" w:rsidP="006513E5">
      <w:r>
        <w:rPr>
          <w:rFonts w:hint="eastAsia"/>
        </w:rPr>
        <w:t>活用までの手続きは？</w:t>
      </w:r>
    </w:p>
    <w:p w14:paraId="5B29D72B" w14:textId="77777777" w:rsidR="008E2E95" w:rsidRPr="008E2E95" w:rsidRDefault="008E2E95" w:rsidP="008E2E95">
      <w:r w:rsidRPr="008E2E95">
        <w:rPr>
          <w:rFonts w:hint="eastAsia"/>
        </w:rPr>
        <w:t>審査資料の提出や協議を経て、使用許可を受けていただきます。</w:t>
      </w:r>
    </w:p>
    <w:p w14:paraId="4C07913F" w14:textId="47D3F68E" w:rsidR="008E2E95" w:rsidRDefault="008E2E95" w:rsidP="008E2E95">
      <w:r w:rsidRPr="008E2E95">
        <w:rPr>
          <w:rFonts w:hint="eastAsia"/>
        </w:rPr>
        <w:t>活用できるまでには、ご相談いただいてから、概ね３～６ヶ月です。</w:t>
      </w:r>
    </w:p>
    <w:p w14:paraId="29A68C2A" w14:textId="2CF112DD" w:rsidR="008E2E95" w:rsidRDefault="008E2E95" w:rsidP="008E2E95">
      <w:r>
        <w:rPr>
          <w:rFonts w:hint="eastAsia"/>
        </w:rPr>
        <w:t>活用までの手続きフロー</w:t>
      </w:r>
      <w:r w:rsidR="00016CE6">
        <w:rPr>
          <w:rFonts w:hint="eastAsia"/>
        </w:rPr>
        <w:t>は、</w:t>
      </w:r>
    </w:p>
    <w:p w14:paraId="6D1CF292" w14:textId="509C0567" w:rsidR="008E2E95" w:rsidRDefault="008E2E95" w:rsidP="008E2E95">
      <w:r>
        <w:rPr>
          <w:rFonts w:hint="eastAsia"/>
        </w:rPr>
        <w:t>事前協議</w:t>
      </w:r>
    </w:p>
    <w:p w14:paraId="0C882473" w14:textId="7238F19F" w:rsidR="008E2E95" w:rsidRDefault="008E2E95" w:rsidP="008E2E95">
      <w:r>
        <w:rPr>
          <w:rFonts w:hint="eastAsia"/>
        </w:rPr>
        <w:t>市</w:t>
      </w:r>
      <w:r w:rsidR="00016CE6">
        <w:rPr>
          <w:rFonts w:hint="eastAsia"/>
        </w:rPr>
        <w:t>や</w:t>
      </w:r>
      <w:r>
        <w:rPr>
          <w:rFonts w:hint="eastAsia"/>
        </w:rPr>
        <w:t>町等との調整、使用住戸の内覧</w:t>
      </w:r>
    </w:p>
    <w:p w14:paraId="173CB069" w14:textId="7315D2DA" w:rsidR="008E2E95" w:rsidRDefault="008E2E95" w:rsidP="008E2E95">
      <w:r>
        <w:rPr>
          <w:rFonts w:hint="eastAsia"/>
        </w:rPr>
        <w:t>自治会への説明</w:t>
      </w:r>
    </w:p>
    <w:p w14:paraId="3337A086" w14:textId="282E7DC4" w:rsidR="00857C6E" w:rsidRDefault="00857C6E" w:rsidP="008E2E95">
      <w:r>
        <w:rPr>
          <w:rFonts w:hint="eastAsia"/>
        </w:rPr>
        <w:t>使用許可申請等</w:t>
      </w:r>
    </w:p>
    <w:p w14:paraId="2746E6B7" w14:textId="078FD052" w:rsidR="008E2E95" w:rsidRDefault="008E2E95" w:rsidP="008E2E95">
      <w:r>
        <w:rPr>
          <w:rFonts w:hint="eastAsia"/>
        </w:rPr>
        <w:t>住戸の鍵渡し、使用料の納付</w:t>
      </w:r>
    </w:p>
    <w:p w14:paraId="7B0CA67F" w14:textId="77777777" w:rsidR="00016CE6" w:rsidRDefault="008E2E95" w:rsidP="008E2E95">
      <w:r>
        <w:rPr>
          <w:rFonts w:hint="eastAsia"/>
        </w:rPr>
        <w:t>住戸の活用開始</w:t>
      </w:r>
      <w:r w:rsidR="00016CE6">
        <w:rPr>
          <w:rFonts w:hint="eastAsia"/>
        </w:rPr>
        <w:t xml:space="preserve">　</w:t>
      </w:r>
    </w:p>
    <w:p w14:paraId="04DC9D3B" w14:textId="376D66C7" w:rsidR="008E2E95" w:rsidRDefault="00016CE6" w:rsidP="008E2E95">
      <w:r>
        <w:rPr>
          <w:rFonts w:hint="eastAsia"/>
        </w:rPr>
        <w:t>です。</w:t>
      </w:r>
    </w:p>
    <w:p w14:paraId="514CEF1D" w14:textId="77777777" w:rsidR="00016CE6" w:rsidRDefault="008E2E95" w:rsidP="008E2E95">
      <w:r>
        <w:rPr>
          <w:rFonts w:hint="eastAsia"/>
        </w:rPr>
        <w:t>詳しくは</w:t>
      </w:r>
      <w:r w:rsidR="00016CE6">
        <w:rPr>
          <w:rFonts w:hint="eastAsia"/>
        </w:rPr>
        <w:t>大阪府ホームページに掲載しております</w:t>
      </w:r>
      <w:r>
        <w:rPr>
          <w:rFonts w:hint="eastAsia"/>
        </w:rPr>
        <w:t>「申請の手引き」をご確認ください。</w:t>
      </w:r>
    </w:p>
    <w:p w14:paraId="1D1D2FDB" w14:textId="39ED5105" w:rsidR="0038025C" w:rsidRDefault="00445DC2" w:rsidP="008E2E95">
      <w:r>
        <w:rPr>
          <w:rFonts w:hint="eastAsia"/>
        </w:rPr>
        <w:t>掲</w:t>
      </w:r>
      <w:r w:rsidR="008E2E95">
        <w:rPr>
          <w:rFonts w:hint="eastAsia"/>
        </w:rPr>
        <w:t>載</w:t>
      </w:r>
      <w:r>
        <w:rPr>
          <w:rFonts w:hint="eastAsia"/>
        </w:rPr>
        <w:t>先URLは、</w:t>
      </w:r>
    </w:p>
    <w:p w14:paraId="247E5FBA" w14:textId="19640B86" w:rsidR="00353155" w:rsidRDefault="00524A9C" w:rsidP="008E2E95">
      <w:hyperlink r:id="rId10" w:history="1">
        <w:r w:rsidR="00353155" w:rsidRPr="003A77F1">
          <w:rPr>
            <w:rStyle w:val="a7"/>
          </w:rPr>
          <w:t>https://www.pref.osaka.lg.jp/documents/34930/tebiki.pdf</w:t>
        </w:r>
      </w:hyperlink>
    </w:p>
    <w:p w14:paraId="34B325CA" w14:textId="1610FB1E" w:rsidR="0038025C" w:rsidRDefault="00445DC2" w:rsidP="008E2E95">
      <w:r>
        <w:rPr>
          <w:rFonts w:hint="eastAsia"/>
        </w:rPr>
        <w:t>です。</w:t>
      </w:r>
    </w:p>
    <w:p w14:paraId="1A3D1F5E" w14:textId="77777777" w:rsidR="009131F2" w:rsidRDefault="009131F2" w:rsidP="008E2E95"/>
    <w:p w14:paraId="0FFC8D59" w14:textId="419E4DDB" w:rsidR="00E70D3C" w:rsidRPr="008E2E95" w:rsidRDefault="00E70D3C" w:rsidP="008E2E95">
      <w:r>
        <w:rPr>
          <w:rFonts w:hint="eastAsia"/>
        </w:rPr>
        <w:t>以上</w:t>
      </w:r>
      <w:r w:rsidR="00857C6E">
        <w:rPr>
          <w:rFonts w:hint="eastAsia"/>
        </w:rPr>
        <w:t>です。</w:t>
      </w:r>
    </w:p>
    <w:sectPr w:rsidR="00E70D3C" w:rsidRPr="008E2E95" w:rsidSect="0046525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C7E" w14:textId="77777777" w:rsidR="002E2791" w:rsidRDefault="002E2791" w:rsidP="002E2791">
      <w:r>
        <w:separator/>
      </w:r>
    </w:p>
  </w:endnote>
  <w:endnote w:type="continuationSeparator" w:id="0">
    <w:p w14:paraId="5601B584" w14:textId="77777777" w:rsidR="002E2791" w:rsidRDefault="002E2791" w:rsidP="002E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55B7" w14:textId="77777777" w:rsidR="002E2791" w:rsidRDefault="002E2791" w:rsidP="002E2791">
      <w:r>
        <w:separator/>
      </w:r>
    </w:p>
  </w:footnote>
  <w:footnote w:type="continuationSeparator" w:id="0">
    <w:p w14:paraId="7AB17161" w14:textId="77777777" w:rsidR="002E2791" w:rsidRDefault="002E2791" w:rsidP="002E2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54AF7"/>
    <w:multiLevelType w:val="hybridMultilevel"/>
    <w:tmpl w:val="5790B2DC"/>
    <w:lvl w:ilvl="0" w:tplc="3716C4A6">
      <w:start w:val="1"/>
      <w:numFmt w:val="bullet"/>
      <w:lvlText w:val=""/>
      <w:lvlJc w:val="left"/>
      <w:pPr>
        <w:tabs>
          <w:tab w:val="num" w:pos="720"/>
        </w:tabs>
        <w:ind w:left="720" w:hanging="360"/>
      </w:pPr>
      <w:rPr>
        <w:rFonts w:ascii="Wingdings" w:hAnsi="Wingdings" w:hint="default"/>
      </w:rPr>
    </w:lvl>
    <w:lvl w:ilvl="1" w:tplc="94983872" w:tentative="1">
      <w:start w:val="1"/>
      <w:numFmt w:val="bullet"/>
      <w:lvlText w:val=""/>
      <w:lvlJc w:val="left"/>
      <w:pPr>
        <w:tabs>
          <w:tab w:val="num" w:pos="1440"/>
        </w:tabs>
        <w:ind w:left="1440" w:hanging="360"/>
      </w:pPr>
      <w:rPr>
        <w:rFonts w:ascii="Wingdings" w:hAnsi="Wingdings" w:hint="default"/>
      </w:rPr>
    </w:lvl>
    <w:lvl w:ilvl="2" w:tplc="CA5E2242" w:tentative="1">
      <w:start w:val="1"/>
      <w:numFmt w:val="bullet"/>
      <w:lvlText w:val=""/>
      <w:lvlJc w:val="left"/>
      <w:pPr>
        <w:tabs>
          <w:tab w:val="num" w:pos="2160"/>
        </w:tabs>
        <w:ind w:left="2160" w:hanging="360"/>
      </w:pPr>
      <w:rPr>
        <w:rFonts w:ascii="Wingdings" w:hAnsi="Wingdings" w:hint="default"/>
      </w:rPr>
    </w:lvl>
    <w:lvl w:ilvl="3" w:tplc="C10EBEC8" w:tentative="1">
      <w:start w:val="1"/>
      <w:numFmt w:val="bullet"/>
      <w:lvlText w:val=""/>
      <w:lvlJc w:val="left"/>
      <w:pPr>
        <w:tabs>
          <w:tab w:val="num" w:pos="2880"/>
        </w:tabs>
        <w:ind w:left="2880" w:hanging="360"/>
      </w:pPr>
      <w:rPr>
        <w:rFonts w:ascii="Wingdings" w:hAnsi="Wingdings" w:hint="default"/>
      </w:rPr>
    </w:lvl>
    <w:lvl w:ilvl="4" w:tplc="B32E5EE8" w:tentative="1">
      <w:start w:val="1"/>
      <w:numFmt w:val="bullet"/>
      <w:lvlText w:val=""/>
      <w:lvlJc w:val="left"/>
      <w:pPr>
        <w:tabs>
          <w:tab w:val="num" w:pos="3600"/>
        </w:tabs>
        <w:ind w:left="3600" w:hanging="360"/>
      </w:pPr>
      <w:rPr>
        <w:rFonts w:ascii="Wingdings" w:hAnsi="Wingdings" w:hint="default"/>
      </w:rPr>
    </w:lvl>
    <w:lvl w:ilvl="5" w:tplc="717E4B9A" w:tentative="1">
      <w:start w:val="1"/>
      <w:numFmt w:val="bullet"/>
      <w:lvlText w:val=""/>
      <w:lvlJc w:val="left"/>
      <w:pPr>
        <w:tabs>
          <w:tab w:val="num" w:pos="4320"/>
        </w:tabs>
        <w:ind w:left="4320" w:hanging="360"/>
      </w:pPr>
      <w:rPr>
        <w:rFonts w:ascii="Wingdings" w:hAnsi="Wingdings" w:hint="default"/>
      </w:rPr>
    </w:lvl>
    <w:lvl w:ilvl="6" w:tplc="DC240C44" w:tentative="1">
      <w:start w:val="1"/>
      <w:numFmt w:val="bullet"/>
      <w:lvlText w:val=""/>
      <w:lvlJc w:val="left"/>
      <w:pPr>
        <w:tabs>
          <w:tab w:val="num" w:pos="5040"/>
        </w:tabs>
        <w:ind w:left="5040" w:hanging="360"/>
      </w:pPr>
      <w:rPr>
        <w:rFonts w:ascii="Wingdings" w:hAnsi="Wingdings" w:hint="default"/>
      </w:rPr>
    </w:lvl>
    <w:lvl w:ilvl="7" w:tplc="DA6AAAA2" w:tentative="1">
      <w:start w:val="1"/>
      <w:numFmt w:val="bullet"/>
      <w:lvlText w:val=""/>
      <w:lvlJc w:val="left"/>
      <w:pPr>
        <w:tabs>
          <w:tab w:val="num" w:pos="5760"/>
        </w:tabs>
        <w:ind w:left="5760" w:hanging="360"/>
      </w:pPr>
      <w:rPr>
        <w:rFonts w:ascii="Wingdings" w:hAnsi="Wingdings" w:hint="default"/>
      </w:rPr>
    </w:lvl>
    <w:lvl w:ilvl="8" w:tplc="B1A0EC7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E5"/>
    <w:rsid w:val="00016CE6"/>
    <w:rsid w:val="0003501C"/>
    <w:rsid w:val="0015302D"/>
    <w:rsid w:val="00173E0A"/>
    <w:rsid w:val="002526E9"/>
    <w:rsid w:val="002B7C0C"/>
    <w:rsid w:val="002E2791"/>
    <w:rsid w:val="00353155"/>
    <w:rsid w:val="00360132"/>
    <w:rsid w:val="0038025C"/>
    <w:rsid w:val="00381503"/>
    <w:rsid w:val="003D75E1"/>
    <w:rsid w:val="003E2AF9"/>
    <w:rsid w:val="00404054"/>
    <w:rsid w:val="004305C1"/>
    <w:rsid w:val="00445DC2"/>
    <w:rsid w:val="00465253"/>
    <w:rsid w:val="004A6011"/>
    <w:rsid w:val="00524A9C"/>
    <w:rsid w:val="006513E5"/>
    <w:rsid w:val="006C738C"/>
    <w:rsid w:val="00833C57"/>
    <w:rsid w:val="00857C6E"/>
    <w:rsid w:val="008E2E95"/>
    <w:rsid w:val="009131F2"/>
    <w:rsid w:val="009A487B"/>
    <w:rsid w:val="009D14A7"/>
    <w:rsid w:val="00AE4A1E"/>
    <w:rsid w:val="00B654C4"/>
    <w:rsid w:val="00BA3FDC"/>
    <w:rsid w:val="00C12169"/>
    <w:rsid w:val="00C37BFD"/>
    <w:rsid w:val="00E70D3C"/>
    <w:rsid w:val="00FD536A"/>
    <w:rsid w:val="00FD74B7"/>
    <w:rsid w:val="00FE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FF7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791"/>
    <w:pPr>
      <w:tabs>
        <w:tab w:val="center" w:pos="4252"/>
        <w:tab w:val="right" w:pos="8504"/>
      </w:tabs>
      <w:snapToGrid w:val="0"/>
    </w:pPr>
  </w:style>
  <w:style w:type="character" w:customStyle="1" w:styleId="a4">
    <w:name w:val="ヘッダー (文字)"/>
    <w:basedOn w:val="a0"/>
    <w:link w:val="a3"/>
    <w:uiPriority w:val="99"/>
    <w:rsid w:val="002E2791"/>
  </w:style>
  <w:style w:type="paragraph" w:styleId="a5">
    <w:name w:val="footer"/>
    <w:basedOn w:val="a"/>
    <w:link w:val="a6"/>
    <w:uiPriority w:val="99"/>
    <w:unhideWhenUsed/>
    <w:rsid w:val="002E2791"/>
    <w:pPr>
      <w:tabs>
        <w:tab w:val="center" w:pos="4252"/>
        <w:tab w:val="right" w:pos="8504"/>
      </w:tabs>
      <w:snapToGrid w:val="0"/>
    </w:pPr>
  </w:style>
  <w:style w:type="character" w:customStyle="1" w:styleId="a6">
    <w:name w:val="フッター (文字)"/>
    <w:basedOn w:val="a0"/>
    <w:link w:val="a5"/>
    <w:uiPriority w:val="99"/>
    <w:rsid w:val="002E2791"/>
  </w:style>
  <w:style w:type="character" w:styleId="a7">
    <w:name w:val="Hyperlink"/>
    <w:basedOn w:val="a0"/>
    <w:uiPriority w:val="99"/>
    <w:unhideWhenUsed/>
    <w:rsid w:val="00404054"/>
    <w:rPr>
      <w:color w:val="0563C1" w:themeColor="hyperlink"/>
      <w:u w:val="single"/>
    </w:rPr>
  </w:style>
  <w:style w:type="character" w:styleId="a8">
    <w:name w:val="Unresolved Mention"/>
    <w:basedOn w:val="a0"/>
    <w:uiPriority w:val="99"/>
    <w:semiHidden/>
    <w:unhideWhenUsed/>
    <w:rsid w:val="00404054"/>
    <w:rPr>
      <w:color w:val="605E5C"/>
      <w:shd w:val="clear" w:color="auto" w:fill="E1DFDD"/>
    </w:rPr>
  </w:style>
  <w:style w:type="character" w:styleId="a9">
    <w:name w:val="FollowedHyperlink"/>
    <w:basedOn w:val="a0"/>
    <w:uiPriority w:val="99"/>
    <w:semiHidden/>
    <w:unhideWhenUsed/>
    <w:rsid w:val="00353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03767">
      <w:bodyDiv w:val="1"/>
      <w:marLeft w:val="0"/>
      <w:marRight w:val="0"/>
      <w:marTop w:val="0"/>
      <w:marBottom w:val="0"/>
      <w:divBdr>
        <w:top w:val="none" w:sz="0" w:space="0" w:color="auto"/>
        <w:left w:val="none" w:sz="0" w:space="0" w:color="auto"/>
        <w:bottom w:val="none" w:sz="0" w:space="0" w:color="auto"/>
        <w:right w:val="none" w:sz="0" w:space="0" w:color="auto"/>
      </w:divBdr>
      <w:divsChild>
        <w:div w:id="1927377875">
          <w:marLeft w:val="274"/>
          <w:marRight w:val="0"/>
          <w:marTop w:val="0"/>
          <w:marBottom w:val="0"/>
          <w:divBdr>
            <w:top w:val="none" w:sz="0" w:space="0" w:color="auto"/>
            <w:left w:val="none" w:sz="0" w:space="0" w:color="auto"/>
            <w:bottom w:val="none" w:sz="0" w:space="0" w:color="auto"/>
            <w:right w:val="none" w:sz="0" w:space="0" w:color="auto"/>
          </w:divBdr>
        </w:div>
      </w:divsChild>
    </w:div>
    <w:div w:id="918251118">
      <w:bodyDiv w:val="1"/>
      <w:marLeft w:val="0"/>
      <w:marRight w:val="0"/>
      <w:marTop w:val="0"/>
      <w:marBottom w:val="0"/>
      <w:divBdr>
        <w:top w:val="none" w:sz="0" w:space="0" w:color="auto"/>
        <w:left w:val="none" w:sz="0" w:space="0" w:color="auto"/>
        <w:bottom w:val="none" w:sz="0" w:space="0" w:color="auto"/>
        <w:right w:val="none" w:sz="0" w:space="0" w:color="auto"/>
      </w:divBdr>
      <w:divsChild>
        <w:div w:id="395982030">
          <w:marLeft w:val="274"/>
          <w:marRight w:val="0"/>
          <w:marTop w:val="0"/>
          <w:marBottom w:val="0"/>
          <w:divBdr>
            <w:top w:val="none" w:sz="0" w:space="0" w:color="auto"/>
            <w:left w:val="none" w:sz="0" w:space="0" w:color="auto"/>
            <w:bottom w:val="none" w:sz="0" w:space="0" w:color="auto"/>
            <w:right w:val="none" w:sz="0" w:space="0" w:color="auto"/>
          </w:divBdr>
        </w:div>
        <w:div w:id="1191382825">
          <w:marLeft w:val="274"/>
          <w:marRight w:val="0"/>
          <w:marTop w:val="0"/>
          <w:marBottom w:val="0"/>
          <w:divBdr>
            <w:top w:val="none" w:sz="0" w:space="0" w:color="auto"/>
            <w:left w:val="none" w:sz="0" w:space="0" w:color="auto"/>
            <w:bottom w:val="none" w:sz="0" w:space="0" w:color="auto"/>
            <w:right w:val="none" w:sz="0" w:space="0" w:color="auto"/>
          </w:divBdr>
        </w:div>
      </w:divsChild>
    </w:div>
    <w:div w:id="1038773641">
      <w:bodyDiv w:val="1"/>
      <w:marLeft w:val="0"/>
      <w:marRight w:val="0"/>
      <w:marTop w:val="0"/>
      <w:marBottom w:val="0"/>
      <w:divBdr>
        <w:top w:val="none" w:sz="0" w:space="0" w:color="auto"/>
        <w:left w:val="none" w:sz="0" w:space="0" w:color="auto"/>
        <w:bottom w:val="none" w:sz="0" w:space="0" w:color="auto"/>
        <w:right w:val="none" w:sz="0" w:space="0" w:color="auto"/>
      </w:divBdr>
      <w:divsChild>
        <w:div w:id="233128220">
          <w:marLeft w:val="274"/>
          <w:marRight w:val="0"/>
          <w:marTop w:val="60"/>
          <w:marBottom w:val="0"/>
          <w:divBdr>
            <w:top w:val="none" w:sz="0" w:space="0" w:color="auto"/>
            <w:left w:val="none" w:sz="0" w:space="0" w:color="auto"/>
            <w:bottom w:val="none" w:sz="0" w:space="0" w:color="auto"/>
            <w:right w:val="none" w:sz="0" w:space="0" w:color="auto"/>
          </w:divBdr>
        </w:div>
        <w:div w:id="348527376">
          <w:marLeft w:val="274"/>
          <w:marRight w:val="0"/>
          <w:marTop w:val="60"/>
          <w:marBottom w:val="0"/>
          <w:divBdr>
            <w:top w:val="none" w:sz="0" w:space="0" w:color="auto"/>
            <w:left w:val="none" w:sz="0" w:space="0" w:color="auto"/>
            <w:bottom w:val="none" w:sz="0" w:space="0" w:color="auto"/>
            <w:right w:val="none" w:sz="0" w:space="0" w:color="auto"/>
          </w:divBdr>
        </w:div>
        <w:div w:id="59712706">
          <w:marLeft w:val="274"/>
          <w:marRight w:val="0"/>
          <w:marTop w:val="60"/>
          <w:marBottom w:val="0"/>
          <w:divBdr>
            <w:top w:val="none" w:sz="0" w:space="0" w:color="auto"/>
            <w:left w:val="none" w:sz="0" w:space="0" w:color="auto"/>
            <w:bottom w:val="none" w:sz="0" w:space="0" w:color="auto"/>
            <w:right w:val="none" w:sz="0" w:space="0" w:color="auto"/>
          </w:divBdr>
        </w:div>
      </w:divsChild>
    </w:div>
    <w:div w:id="1494756120">
      <w:bodyDiv w:val="1"/>
      <w:marLeft w:val="0"/>
      <w:marRight w:val="0"/>
      <w:marTop w:val="0"/>
      <w:marBottom w:val="0"/>
      <w:divBdr>
        <w:top w:val="none" w:sz="0" w:space="0" w:color="auto"/>
        <w:left w:val="none" w:sz="0" w:space="0" w:color="auto"/>
        <w:bottom w:val="none" w:sz="0" w:space="0" w:color="auto"/>
        <w:right w:val="none" w:sz="0" w:space="0" w:color="auto"/>
      </w:divBdr>
    </w:div>
    <w:div w:id="1511068193">
      <w:bodyDiv w:val="1"/>
      <w:marLeft w:val="0"/>
      <w:marRight w:val="0"/>
      <w:marTop w:val="0"/>
      <w:marBottom w:val="0"/>
      <w:divBdr>
        <w:top w:val="none" w:sz="0" w:space="0" w:color="auto"/>
        <w:left w:val="none" w:sz="0" w:space="0" w:color="auto"/>
        <w:bottom w:val="none" w:sz="0" w:space="0" w:color="auto"/>
        <w:right w:val="none" w:sz="0" w:space="0" w:color="auto"/>
      </w:divBdr>
      <w:divsChild>
        <w:div w:id="1290209022">
          <w:marLeft w:val="274"/>
          <w:marRight w:val="0"/>
          <w:marTop w:val="60"/>
          <w:marBottom w:val="0"/>
          <w:divBdr>
            <w:top w:val="none" w:sz="0" w:space="0" w:color="auto"/>
            <w:left w:val="none" w:sz="0" w:space="0" w:color="auto"/>
            <w:bottom w:val="none" w:sz="0" w:space="0" w:color="auto"/>
            <w:right w:val="none" w:sz="0" w:space="0" w:color="auto"/>
          </w:divBdr>
        </w:div>
      </w:divsChild>
    </w:div>
    <w:div w:id="1687094886">
      <w:bodyDiv w:val="1"/>
      <w:marLeft w:val="0"/>
      <w:marRight w:val="0"/>
      <w:marTop w:val="0"/>
      <w:marBottom w:val="0"/>
      <w:divBdr>
        <w:top w:val="none" w:sz="0" w:space="0" w:color="auto"/>
        <w:left w:val="none" w:sz="0" w:space="0" w:color="auto"/>
        <w:bottom w:val="none" w:sz="0" w:space="0" w:color="auto"/>
        <w:right w:val="none" w:sz="0" w:space="0" w:color="auto"/>
      </w:divBdr>
      <w:divsChild>
        <w:div w:id="958684993">
          <w:marLeft w:val="274"/>
          <w:marRight w:val="0"/>
          <w:marTop w:val="0"/>
          <w:marBottom w:val="0"/>
          <w:divBdr>
            <w:top w:val="none" w:sz="0" w:space="0" w:color="auto"/>
            <w:left w:val="none" w:sz="0" w:space="0" w:color="auto"/>
            <w:bottom w:val="none" w:sz="0" w:space="0" w:color="auto"/>
            <w:right w:val="none" w:sz="0" w:space="0" w:color="auto"/>
          </w:divBdr>
        </w:div>
      </w:divsChild>
    </w:div>
    <w:div w:id="2016489965">
      <w:bodyDiv w:val="1"/>
      <w:marLeft w:val="0"/>
      <w:marRight w:val="0"/>
      <w:marTop w:val="0"/>
      <w:marBottom w:val="0"/>
      <w:divBdr>
        <w:top w:val="none" w:sz="0" w:space="0" w:color="auto"/>
        <w:left w:val="none" w:sz="0" w:space="0" w:color="auto"/>
        <w:bottom w:val="none" w:sz="0" w:space="0" w:color="auto"/>
        <w:right w:val="none" w:sz="0" w:space="0" w:color="auto"/>
      </w:divBdr>
      <w:divsChild>
        <w:div w:id="311761055">
          <w:marLeft w:val="274"/>
          <w:marRight w:val="0"/>
          <w:marTop w:val="0"/>
          <w:marBottom w:val="0"/>
          <w:divBdr>
            <w:top w:val="none" w:sz="0" w:space="0" w:color="auto"/>
            <w:left w:val="none" w:sz="0" w:space="0" w:color="auto"/>
            <w:bottom w:val="none" w:sz="0" w:space="0" w:color="auto"/>
            <w:right w:val="none" w:sz="0" w:space="0" w:color="auto"/>
          </w:divBdr>
        </w:div>
        <w:div w:id="1253273971">
          <w:marLeft w:val="274"/>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ocuments/34930/katsuyou-idea-2024-09.pdf" TargetMode="External"/><Relationship Id="rId3" Type="http://schemas.openxmlformats.org/officeDocument/2006/relationships/settings" Target="settings.xml"/><Relationship Id="rId7" Type="http://schemas.openxmlformats.org/officeDocument/2006/relationships/hyperlink" Target="https://www.pref.osaka.lg.jp/o130210/jutaku_kikaku/akishitsu/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ref.osaka.lg.jp/documents/34930/tebiki.pdf" TargetMode="External"/><Relationship Id="rId4" Type="http://schemas.openxmlformats.org/officeDocument/2006/relationships/webSettings" Target="webSettings.xml"/><Relationship Id="rId9" Type="http://schemas.openxmlformats.org/officeDocument/2006/relationships/hyperlink" Target="https://www.pref.osaka.lg.jp/documents/34930/katsuyou-kouhodanchi-2024-0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2024-09-20T02:13:00Z</dcterms:created>
  <dcterms:modified xsi:type="dcterms:W3CDTF">2024-09-20T02:13:00Z</dcterms:modified>
</cp:coreProperties>
</file>