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F" w:rsidRPr="00D46EE7" w:rsidRDefault="00D46EE7" w:rsidP="00D46EE7">
      <w:pPr>
        <w:jc w:val="center"/>
        <w:rPr>
          <w:sz w:val="28"/>
          <w:szCs w:val="28"/>
        </w:rPr>
      </w:pPr>
      <w:r w:rsidRPr="00D46EE7">
        <w:rPr>
          <w:rFonts w:hint="eastAsia"/>
          <w:sz w:val="28"/>
          <w:szCs w:val="28"/>
        </w:rPr>
        <w:t>平成２</w:t>
      </w:r>
      <w:r w:rsidR="00D83DC0">
        <w:rPr>
          <w:rFonts w:hint="eastAsia"/>
          <w:sz w:val="28"/>
          <w:szCs w:val="28"/>
        </w:rPr>
        <w:t>８</w:t>
      </w:r>
      <w:r w:rsidRPr="00D46EE7">
        <w:rPr>
          <w:rFonts w:hint="eastAsia"/>
          <w:sz w:val="28"/>
          <w:szCs w:val="28"/>
        </w:rPr>
        <w:t>年度 新型インフルエンザ等対策訓練の概要</w:t>
      </w:r>
    </w:p>
    <w:p w:rsidR="00D46EE7" w:rsidRDefault="00D46EE7"/>
    <w:p w:rsidR="00D83DC0" w:rsidRDefault="00D83DC0" w:rsidP="00D83DC0">
      <w:pPr>
        <w:ind w:firstLineChars="100" w:firstLine="227"/>
      </w:pPr>
      <w:r>
        <w:rPr>
          <w:rFonts w:hint="eastAsia"/>
        </w:rPr>
        <w:t>新型インフルエンザ発生時に、迅速で効果的な組織活動を展開するために必要な知識、技術を習得し、組織的活動レベルの向上を図り、対策本部事務局が、より実践的な対応を実施できる体制を築くことを目的とする。</w:t>
      </w:r>
    </w:p>
    <w:p w:rsidR="00D83DC0" w:rsidRDefault="00D83DC0" w:rsidP="00D83DC0">
      <w:pPr>
        <w:ind w:firstLineChars="100" w:firstLine="227"/>
      </w:pPr>
      <w:r>
        <w:rPr>
          <w:rFonts w:hint="eastAsia"/>
        </w:rPr>
        <w:t>今回の訓練は、海外発生期及び国内感染期（府内発生早期）における対策本部事務局の役割を理解するため実施しました。</w:t>
      </w:r>
    </w:p>
    <w:p w:rsidR="00D46EE7" w:rsidRDefault="00D46EE7" w:rsidP="00D46EE7"/>
    <w:p w:rsidR="00D46EE7" w:rsidRDefault="00F52143" w:rsidP="00D46EE7">
      <w:r>
        <w:rPr>
          <w:rFonts w:hint="eastAsia"/>
        </w:rPr>
        <w:t xml:space="preserve">１　</w:t>
      </w:r>
      <w:r w:rsidR="00D46EE7">
        <w:rPr>
          <w:rFonts w:hint="eastAsia"/>
        </w:rPr>
        <w:t xml:space="preserve">実施日時　　</w:t>
      </w:r>
      <w:r w:rsidR="00D83DC0">
        <w:rPr>
          <w:rFonts w:hint="eastAsia"/>
        </w:rPr>
        <w:t>平成２８年１２月２６日（月）</w:t>
      </w:r>
      <w:r w:rsidR="00D46EE7">
        <w:rPr>
          <w:rFonts w:hint="eastAsia"/>
        </w:rPr>
        <w:t>午後１時３０分から５時</w:t>
      </w:r>
      <w:r w:rsidR="000F1176">
        <w:rPr>
          <w:rFonts w:hint="eastAsia"/>
        </w:rPr>
        <w:t>まで</w:t>
      </w:r>
      <w:bookmarkStart w:id="0" w:name="_GoBack"/>
      <w:bookmarkEnd w:id="0"/>
    </w:p>
    <w:p w:rsidR="00D46EE7" w:rsidRDefault="00D46EE7" w:rsidP="00D46EE7"/>
    <w:p w:rsidR="00D46EE7" w:rsidRDefault="00F52143" w:rsidP="00D46EE7">
      <w:r>
        <w:rPr>
          <w:rFonts w:hint="eastAsia"/>
        </w:rPr>
        <w:t xml:space="preserve">２　</w:t>
      </w:r>
      <w:r w:rsidR="00D46EE7">
        <w:rPr>
          <w:rFonts w:hint="eastAsia"/>
        </w:rPr>
        <w:t>実施場所　　大阪府防災センター</w:t>
      </w:r>
    </w:p>
    <w:p w:rsidR="00D46EE7" w:rsidRDefault="00D46EE7" w:rsidP="00D46EE7"/>
    <w:p w:rsidR="00D46EE7" w:rsidRDefault="00F52143" w:rsidP="00D46EE7">
      <w:r>
        <w:rPr>
          <w:rFonts w:hint="eastAsia"/>
        </w:rPr>
        <w:t xml:space="preserve">３　</w:t>
      </w:r>
      <w:r w:rsidR="00D46EE7">
        <w:rPr>
          <w:rFonts w:hint="eastAsia"/>
        </w:rPr>
        <w:t xml:space="preserve">参 加 者　　</w:t>
      </w:r>
      <w:r w:rsidR="00D46EE7" w:rsidRPr="00D46EE7">
        <w:rPr>
          <w:rFonts w:hint="eastAsia"/>
        </w:rPr>
        <w:t>新型インフルエンザ等対策本部事務局員</w:t>
      </w:r>
    </w:p>
    <w:p w:rsidR="00D46EE7" w:rsidRDefault="00D46EE7" w:rsidP="00D46EE7"/>
    <w:p w:rsidR="00D46EE7" w:rsidRDefault="00F52143" w:rsidP="00D46EE7">
      <w:r>
        <w:rPr>
          <w:rFonts w:hint="eastAsia"/>
        </w:rPr>
        <w:t>４　訓練内容</w:t>
      </w:r>
    </w:p>
    <w:p w:rsidR="00D83DC0" w:rsidRDefault="00D83DC0" w:rsidP="00D83DC0">
      <w:pPr>
        <w:ind w:leftChars="100" w:left="454" w:hangingChars="100" w:hanging="227"/>
      </w:pPr>
      <w:r>
        <w:rPr>
          <w:rFonts w:hint="eastAsia"/>
        </w:rPr>
        <w:t>(1)　訓練１　「海外発生期《府内未発生期》」に、政府対策本部が設置され、基本的対処方針が決定された際の事務局の運営</w:t>
      </w:r>
    </w:p>
    <w:p w:rsidR="00D83DC0" w:rsidRDefault="00D83DC0" w:rsidP="00D83DC0">
      <w:pPr>
        <w:ind w:leftChars="100" w:left="454" w:hangingChars="100" w:hanging="227"/>
      </w:pPr>
      <w:r>
        <w:rPr>
          <w:rFonts w:hint="eastAsia"/>
        </w:rPr>
        <w:t>(2)　訓練２　「国内感染期（府内発生早期）」に、緊急事態宣言、変更された基本的対処方針及び施設の使用制限等の要請等に対する事務局の運営</w:t>
      </w:r>
    </w:p>
    <w:p w:rsidR="00F52143" w:rsidRDefault="00F52143" w:rsidP="00DC6BD0"/>
    <w:tbl>
      <w:tblPr>
        <w:tblStyle w:val="a7"/>
        <w:tblW w:w="0" w:type="auto"/>
        <w:tblLook w:val="04A0" w:firstRow="1" w:lastRow="0" w:firstColumn="1" w:lastColumn="0" w:noHBand="0" w:noVBand="1"/>
      </w:tblPr>
      <w:tblGrid>
        <w:gridCol w:w="4602"/>
        <w:gridCol w:w="4602"/>
      </w:tblGrid>
      <w:tr w:rsidR="00C55AD3" w:rsidTr="00C55AD3">
        <w:trPr>
          <w:trHeight w:val="159"/>
        </w:trPr>
        <w:tc>
          <w:tcPr>
            <w:tcW w:w="9204" w:type="dxa"/>
            <w:gridSpan w:val="2"/>
            <w:vAlign w:val="center"/>
          </w:tcPr>
          <w:p w:rsidR="00C55AD3" w:rsidRDefault="00C55AD3" w:rsidP="00C55AD3">
            <w:pPr>
              <w:jc w:val="center"/>
              <w:rPr>
                <w:noProof/>
              </w:rPr>
            </w:pPr>
            <w:r>
              <w:rPr>
                <w:rFonts w:hint="eastAsia"/>
              </w:rPr>
              <w:t>≪訓練の模様≫</w:t>
            </w:r>
          </w:p>
        </w:tc>
      </w:tr>
      <w:tr w:rsidR="006457BF" w:rsidTr="00DC6BD0">
        <w:trPr>
          <w:trHeight w:val="3165"/>
        </w:trPr>
        <w:tc>
          <w:tcPr>
            <w:tcW w:w="4602" w:type="dxa"/>
            <w:vAlign w:val="center"/>
          </w:tcPr>
          <w:p w:rsidR="006457BF" w:rsidRDefault="00D83DC0" w:rsidP="00C55AD3">
            <w:pPr>
              <w:jc w:val="center"/>
            </w:pPr>
            <w:r>
              <w:rPr>
                <w:noProof/>
              </w:rPr>
              <w:drawing>
                <wp:inline distT="0" distB="0" distL="0" distR="0" wp14:anchorId="31518829" wp14:editId="1FE168AF">
                  <wp:extent cx="2700000" cy="2025000"/>
                  <wp:effectExtent l="0" t="0" r="5715" b="0"/>
                  <wp:docPr id="1" name="図 1" descr="\\G0000sv0ns501\d11235$\doc\02 災害対策課\危機管理・国民保護G\2_新型インフルエンザ、その他感染症関係\H28_関係\H28_新型インフルエンザ関係\H281226_対策本部事務局体制の訓練\08 写真【古井】\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35$\doc\02 災害対策課\危機管理・国民保護G\2_新型インフルエンザ、その他感染症関係\H28_関係\H28_新型インフルエンザ関係\H281226_対策本部事務局体制の訓練\08 写真【古井】\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c>
          <w:tcPr>
            <w:tcW w:w="4602" w:type="dxa"/>
            <w:vAlign w:val="center"/>
          </w:tcPr>
          <w:p w:rsidR="006457BF" w:rsidRDefault="00DC6BD0" w:rsidP="00C55AD3">
            <w:pPr>
              <w:jc w:val="center"/>
            </w:pPr>
            <w:r>
              <w:rPr>
                <w:noProof/>
              </w:rPr>
              <w:drawing>
                <wp:inline distT="0" distB="0" distL="0" distR="0" wp14:anchorId="2579C89C" wp14:editId="4C11C3A4">
                  <wp:extent cx="2700000" cy="2025000"/>
                  <wp:effectExtent l="0" t="0" r="5715" b="0"/>
                  <wp:docPr id="10" name="図 10" descr="\\G0000sv0ns501\d11235$\doc\02 災害対策課\危機管理・国民保護G\2_新型インフルエンザ、その他感染症関係\H28_関係\H28_新型インフルエンザ関係\H281226_対策本部事務局体制の訓練\08 写真【古井】\IMG_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35$\doc\02 災害対策課\危機管理・国民保護G\2_新型インフルエンザ、その他感染症関係\H28_関係\H28_新型インフルエンザ関係\H281226_対策本部事務局体制の訓練\08 写真【古井】\IMG_07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r>
      <w:tr w:rsidR="006457BF" w:rsidTr="00DC6BD0">
        <w:trPr>
          <w:trHeight w:val="2832"/>
        </w:trPr>
        <w:tc>
          <w:tcPr>
            <w:tcW w:w="4602" w:type="dxa"/>
            <w:vAlign w:val="center"/>
          </w:tcPr>
          <w:p w:rsidR="006457BF" w:rsidRDefault="00DC6BD0" w:rsidP="00C55AD3">
            <w:pPr>
              <w:jc w:val="center"/>
            </w:pPr>
            <w:r>
              <w:rPr>
                <w:noProof/>
              </w:rPr>
              <w:drawing>
                <wp:inline distT="0" distB="0" distL="0" distR="0" wp14:anchorId="1C1654A0" wp14:editId="1FB92ED5">
                  <wp:extent cx="2700000" cy="2025000"/>
                  <wp:effectExtent l="0" t="0" r="5715" b="0"/>
                  <wp:docPr id="11" name="図 11" descr="\\G0000sv0ns501\d11235$\doc\02 災害対策課\危機管理・国民保護G\2_新型インフルエンザ、その他感染症関係\H28_関係\H28_新型インフルエンザ関係\H281226_対策本部事務局体制の訓練\08 写真【古井】\IMG_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501\d11235$\doc\02 災害対策課\危機管理・国民保護G\2_新型インフルエンザ、その他感染症関係\H28_関係\H28_新型インフルエンザ関係\H281226_対策本部事務局体制の訓練\08 写真【古井】\IMG_08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c>
          <w:tcPr>
            <w:tcW w:w="4602" w:type="dxa"/>
            <w:vAlign w:val="center"/>
          </w:tcPr>
          <w:p w:rsidR="006457BF" w:rsidRDefault="00DC6BD0" w:rsidP="00C55AD3">
            <w:pPr>
              <w:jc w:val="center"/>
            </w:pPr>
            <w:r>
              <w:rPr>
                <w:noProof/>
              </w:rPr>
              <w:drawing>
                <wp:inline distT="0" distB="0" distL="0" distR="0" wp14:anchorId="1E465768" wp14:editId="0B93E2D6">
                  <wp:extent cx="2700000" cy="2025000"/>
                  <wp:effectExtent l="0" t="0" r="5715" b="0"/>
                  <wp:docPr id="12" name="図 12" descr="\\G0000sv0ns501\d11235$\doc\02 災害対策課\危機管理・国民保護G\2_新型インフルエンザ、その他感染症関係\H28_関係\H28_新型インフルエンザ関係\H281226_対策本部事務局体制の訓練\08 写真【古井】\IMG_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501\d11235$\doc\02 災害対策課\危機管理・国民保護G\2_新型インフルエンザ、その他感染症関係\H28_関係\H28_新型インフルエンザ関係\H281226_対策本部事務局体制の訓練\08 写真【古井】\IMG_07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r>
    </w:tbl>
    <w:p w:rsidR="006457BF" w:rsidRDefault="006457BF" w:rsidP="00DC6BD0">
      <w:pPr>
        <w:spacing w:line="20" w:lineRule="exact"/>
      </w:pPr>
    </w:p>
    <w:sectPr w:rsidR="006457BF" w:rsidSect="00DC6BD0">
      <w:pgSz w:w="11906" w:h="16838" w:code="9"/>
      <w:pgMar w:top="1418" w:right="1418" w:bottom="1134" w:left="1418" w:header="567" w:footer="567" w:gutter="0"/>
      <w:cols w:space="425"/>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E7" w:rsidRDefault="00D46EE7" w:rsidP="00D46EE7">
      <w:r>
        <w:separator/>
      </w:r>
    </w:p>
  </w:endnote>
  <w:endnote w:type="continuationSeparator" w:id="0">
    <w:p w:rsidR="00D46EE7" w:rsidRDefault="00D46EE7" w:rsidP="00D4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E7" w:rsidRDefault="00D46EE7" w:rsidP="00D46EE7">
      <w:r>
        <w:separator/>
      </w:r>
    </w:p>
  </w:footnote>
  <w:footnote w:type="continuationSeparator" w:id="0">
    <w:p w:rsidR="00D46EE7" w:rsidRDefault="00D46EE7" w:rsidP="00D4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E7"/>
    <w:rsid w:val="000F1176"/>
    <w:rsid w:val="003E638F"/>
    <w:rsid w:val="00500B76"/>
    <w:rsid w:val="006457BF"/>
    <w:rsid w:val="00C55AD3"/>
    <w:rsid w:val="00CA0751"/>
    <w:rsid w:val="00D46EE7"/>
    <w:rsid w:val="00D5526E"/>
    <w:rsid w:val="00D83DC0"/>
    <w:rsid w:val="00DC6BD0"/>
    <w:rsid w:val="00F5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E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EE7"/>
    <w:pPr>
      <w:tabs>
        <w:tab w:val="center" w:pos="4252"/>
        <w:tab w:val="right" w:pos="8504"/>
      </w:tabs>
      <w:snapToGrid w:val="0"/>
    </w:pPr>
  </w:style>
  <w:style w:type="character" w:customStyle="1" w:styleId="a4">
    <w:name w:val="ヘッダー (文字)"/>
    <w:basedOn w:val="a0"/>
    <w:link w:val="a3"/>
    <w:uiPriority w:val="99"/>
    <w:rsid w:val="00D46EE7"/>
    <w:rPr>
      <w:rFonts w:ascii="HG丸ｺﾞｼｯｸM-PRO" w:eastAsia="HG丸ｺﾞｼｯｸM-PRO"/>
      <w:sz w:val="24"/>
    </w:rPr>
  </w:style>
  <w:style w:type="paragraph" w:styleId="a5">
    <w:name w:val="footer"/>
    <w:basedOn w:val="a"/>
    <w:link w:val="a6"/>
    <w:uiPriority w:val="99"/>
    <w:unhideWhenUsed/>
    <w:rsid w:val="00D46EE7"/>
    <w:pPr>
      <w:tabs>
        <w:tab w:val="center" w:pos="4252"/>
        <w:tab w:val="right" w:pos="8504"/>
      </w:tabs>
      <w:snapToGrid w:val="0"/>
    </w:pPr>
  </w:style>
  <w:style w:type="character" w:customStyle="1" w:styleId="a6">
    <w:name w:val="フッター (文字)"/>
    <w:basedOn w:val="a0"/>
    <w:link w:val="a5"/>
    <w:uiPriority w:val="99"/>
    <w:rsid w:val="00D46EE7"/>
    <w:rPr>
      <w:rFonts w:ascii="HG丸ｺﾞｼｯｸM-PRO" w:eastAsia="HG丸ｺﾞｼｯｸM-PRO"/>
      <w:sz w:val="24"/>
    </w:rPr>
  </w:style>
  <w:style w:type="table" w:styleId="a7">
    <w:name w:val="Table Grid"/>
    <w:basedOn w:val="a1"/>
    <w:uiPriority w:val="59"/>
    <w:rsid w:val="0064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5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7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E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EE7"/>
    <w:pPr>
      <w:tabs>
        <w:tab w:val="center" w:pos="4252"/>
        <w:tab w:val="right" w:pos="8504"/>
      </w:tabs>
      <w:snapToGrid w:val="0"/>
    </w:pPr>
  </w:style>
  <w:style w:type="character" w:customStyle="1" w:styleId="a4">
    <w:name w:val="ヘッダー (文字)"/>
    <w:basedOn w:val="a0"/>
    <w:link w:val="a3"/>
    <w:uiPriority w:val="99"/>
    <w:rsid w:val="00D46EE7"/>
    <w:rPr>
      <w:rFonts w:ascii="HG丸ｺﾞｼｯｸM-PRO" w:eastAsia="HG丸ｺﾞｼｯｸM-PRO"/>
      <w:sz w:val="24"/>
    </w:rPr>
  </w:style>
  <w:style w:type="paragraph" w:styleId="a5">
    <w:name w:val="footer"/>
    <w:basedOn w:val="a"/>
    <w:link w:val="a6"/>
    <w:uiPriority w:val="99"/>
    <w:unhideWhenUsed/>
    <w:rsid w:val="00D46EE7"/>
    <w:pPr>
      <w:tabs>
        <w:tab w:val="center" w:pos="4252"/>
        <w:tab w:val="right" w:pos="8504"/>
      </w:tabs>
      <w:snapToGrid w:val="0"/>
    </w:pPr>
  </w:style>
  <w:style w:type="character" w:customStyle="1" w:styleId="a6">
    <w:name w:val="フッター (文字)"/>
    <w:basedOn w:val="a0"/>
    <w:link w:val="a5"/>
    <w:uiPriority w:val="99"/>
    <w:rsid w:val="00D46EE7"/>
    <w:rPr>
      <w:rFonts w:ascii="HG丸ｺﾞｼｯｸM-PRO" w:eastAsia="HG丸ｺﾞｼｯｸM-PRO"/>
      <w:sz w:val="24"/>
    </w:rPr>
  </w:style>
  <w:style w:type="table" w:styleId="a7">
    <w:name w:val="Table Grid"/>
    <w:basedOn w:val="a1"/>
    <w:uiPriority w:val="59"/>
    <w:rsid w:val="0064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5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2017-07-06T07:20:00Z</dcterms:created>
  <dcterms:modified xsi:type="dcterms:W3CDTF">2017-07-07T08:00:00Z</dcterms:modified>
</cp:coreProperties>
</file>