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9C" w:rsidRDefault="00FF469C" w:rsidP="004633C5">
      <w:pPr>
        <w:ind w:left="210" w:hangingChars="100" w:hanging="210"/>
        <w:jc w:val="center"/>
      </w:pPr>
      <w:r>
        <w:rPr>
          <w:rFonts w:hint="eastAsia"/>
        </w:rPr>
        <w:t>大阪府新型コロナウイルス感染症対策会議</w:t>
      </w:r>
      <w:r>
        <w:t xml:space="preserve"> 設置要綱</w:t>
      </w:r>
    </w:p>
    <w:p w:rsidR="00FF469C" w:rsidRPr="00FF469C" w:rsidRDefault="00FF469C" w:rsidP="004633C5">
      <w:pPr>
        <w:ind w:left="210" w:hangingChars="100" w:hanging="210"/>
      </w:pPr>
    </w:p>
    <w:p w:rsidR="00FF469C" w:rsidRDefault="004633C5" w:rsidP="004633C5">
      <w:pPr>
        <w:ind w:left="210" w:hangingChars="100" w:hanging="210"/>
      </w:pPr>
      <w:r>
        <w:rPr>
          <w:rFonts w:hint="eastAsia"/>
        </w:rPr>
        <w:t>（</w:t>
      </w:r>
      <w:r w:rsidR="00FF469C">
        <w:t>目的</w:t>
      </w:r>
      <w:r>
        <w:rPr>
          <w:rFonts w:hint="eastAsia"/>
        </w:rPr>
        <w:t>）</w:t>
      </w:r>
    </w:p>
    <w:p w:rsidR="00FF469C" w:rsidRDefault="00D95ED9" w:rsidP="004633C5">
      <w:pPr>
        <w:ind w:left="210" w:hangingChars="100" w:hanging="210"/>
      </w:pPr>
      <w:r>
        <w:rPr>
          <w:rFonts w:hint="eastAsia"/>
        </w:rPr>
        <w:t>第１条　大阪府における</w:t>
      </w:r>
      <w:r w:rsidR="00FF469C">
        <w:rPr>
          <w:rFonts w:hint="eastAsia"/>
        </w:rPr>
        <w:t>新型コロナウイルス感染症</w:t>
      </w:r>
      <w:r w:rsidR="00BE5FBE">
        <w:rPr>
          <w:rFonts w:hint="eastAsia"/>
        </w:rPr>
        <w:t>対策</w:t>
      </w:r>
      <w:r w:rsidR="00FF469C">
        <w:rPr>
          <w:rFonts w:hint="eastAsia"/>
        </w:rPr>
        <w:t>について、</w:t>
      </w:r>
      <w:r>
        <w:rPr>
          <w:rFonts w:hint="eastAsia"/>
        </w:rPr>
        <w:t>庁内関係</w:t>
      </w:r>
      <w:r w:rsidR="004633C5">
        <w:rPr>
          <w:rFonts w:hint="eastAsia"/>
        </w:rPr>
        <w:t>者</w:t>
      </w:r>
      <w:r>
        <w:rPr>
          <w:rFonts w:hint="eastAsia"/>
        </w:rPr>
        <w:t>が相互に連絡調整を図り</w:t>
      </w:r>
      <w:r w:rsidR="00737DFB">
        <w:rPr>
          <w:rFonts w:hint="eastAsia"/>
        </w:rPr>
        <w:t>ながら</w:t>
      </w:r>
      <w:r w:rsidR="000068EA">
        <w:rPr>
          <w:rFonts w:hint="eastAsia"/>
        </w:rPr>
        <w:t>方針の協議を行う</w:t>
      </w:r>
      <w:r w:rsidR="00BE5FBE">
        <w:rPr>
          <w:rFonts w:hint="eastAsia"/>
        </w:rPr>
        <w:t>ため</w:t>
      </w:r>
      <w:r w:rsidR="000068EA">
        <w:rPr>
          <w:rFonts w:hint="eastAsia"/>
        </w:rPr>
        <w:t>、</w:t>
      </w:r>
      <w:r>
        <w:rPr>
          <w:rFonts w:hint="eastAsia"/>
        </w:rPr>
        <w:t>大阪府新型コロナウイルス感染症対策会議</w:t>
      </w:r>
      <w:r w:rsidR="003356CE">
        <w:rPr>
          <w:rFonts w:hint="eastAsia"/>
        </w:rPr>
        <w:t>（以下「会議」という。）</w:t>
      </w:r>
      <w:r>
        <w:rPr>
          <w:rFonts w:hint="eastAsia"/>
        </w:rPr>
        <w:t>を設置する。</w:t>
      </w:r>
    </w:p>
    <w:p w:rsidR="00FF469C" w:rsidRDefault="00FF469C" w:rsidP="004633C5">
      <w:pPr>
        <w:ind w:left="210" w:hangingChars="100" w:hanging="210"/>
      </w:pPr>
    </w:p>
    <w:p w:rsidR="00FF469C" w:rsidRDefault="004633C5" w:rsidP="004633C5">
      <w:pPr>
        <w:ind w:left="210" w:hangingChars="100" w:hanging="210"/>
      </w:pPr>
      <w:r>
        <w:rPr>
          <w:rFonts w:hint="eastAsia"/>
        </w:rPr>
        <w:t>（</w:t>
      </w:r>
      <w:r w:rsidR="002A79C3">
        <w:rPr>
          <w:rFonts w:hint="eastAsia"/>
        </w:rPr>
        <w:t>議題</w:t>
      </w:r>
      <w:r>
        <w:rPr>
          <w:rFonts w:hint="eastAsia"/>
        </w:rPr>
        <w:t>）</w:t>
      </w:r>
    </w:p>
    <w:p w:rsidR="00FF469C" w:rsidRDefault="00A26CAA" w:rsidP="004633C5">
      <w:pPr>
        <w:ind w:left="210" w:hangingChars="100" w:hanging="210"/>
      </w:pPr>
      <w:r>
        <w:rPr>
          <w:rFonts w:hint="eastAsia"/>
        </w:rPr>
        <w:t xml:space="preserve">第２条　</w:t>
      </w:r>
      <w:r w:rsidR="003356CE">
        <w:rPr>
          <w:rFonts w:hint="eastAsia"/>
        </w:rPr>
        <w:t>会議</w:t>
      </w:r>
      <w:r w:rsidR="002A79C3">
        <w:rPr>
          <w:rFonts w:hint="eastAsia"/>
        </w:rPr>
        <w:t>の議題</w:t>
      </w:r>
      <w:r w:rsidR="00FF469C">
        <w:rPr>
          <w:rFonts w:hint="eastAsia"/>
        </w:rPr>
        <w:t>は次に掲げる事項</w:t>
      </w:r>
      <w:r w:rsidR="002A79C3">
        <w:rPr>
          <w:rFonts w:hint="eastAsia"/>
        </w:rPr>
        <w:t>とする</w:t>
      </w:r>
      <w:r w:rsidR="00FF469C">
        <w:rPr>
          <w:rFonts w:hint="eastAsia"/>
        </w:rPr>
        <w:t>。</w:t>
      </w:r>
    </w:p>
    <w:p w:rsidR="00FF469C" w:rsidRDefault="00FF469C" w:rsidP="004633C5">
      <w:pPr>
        <w:ind w:left="210" w:hangingChars="100" w:hanging="210"/>
      </w:pPr>
      <w:r>
        <w:rPr>
          <w:rFonts w:hint="eastAsia"/>
        </w:rPr>
        <w:t>（１）新型コロナウイルス感染</w:t>
      </w:r>
      <w:r w:rsidR="00541152">
        <w:rPr>
          <w:rFonts w:hint="eastAsia"/>
        </w:rPr>
        <w:t>症対策についての大阪府の方針</w:t>
      </w:r>
      <w:r>
        <w:rPr>
          <w:rFonts w:hint="eastAsia"/>
        </w:rPr>
        <w:t>に関する事項</w:t>
      </w:r>
    </w:p>
    <w:p w:rsidR="00FF469C" w:rsidRDefault="002A79C3" w:rsidP="004633C5">
      <w:pPr>
        <w:ind w:left="210" w:hangingChars="100" w:hanging="210"/>
      </w:pPr>
      <w:r>
        <w:rPr>
          <w:rFonts w:hint="eastAsia"/>
        </w:rPr>
        <w:t>（２</w:t>
      </w:r>
      <w:r w:rsidR="00FF469C">
        <w:rPr>
          <w:rFonts w:hint="eastAsia"/>
        </w:rPr>
        <w:t>）</w:t>
      </w:r>
      <w:r w:rsidR="00541152">
        <w:rPr>
          <w:rFonts w:hint="eastAsia"/>
        </w:rPr>
        <w:t>前号のほか</w:t>
      </w:r>
      <w:r w:rsidR="00FF469C">
        <w:rPr>
          <w:rFonts w:hint="eastAsia"/>
        </w:rPr>
        <w:t>、新型コロナウイルス</w:t>
      </w:r>
      <w:r w:rsidR="00541152">
        <w:rPr>
          <w:rFonts w:hint="eastAsia"/>
        </w:rPr>
        <w:t>感染症対策に関</w:t>
      </w:r>
      <w:r w:rsidR="00FF469C">
        <w:rPr>
          <w:rFonts w:hint="eastAsia"/>
        </w:rPr>
        <w:t>する事項</w:t>
      </w:r>
    </w:p>
    <w:p w:rsidR="00FF469C" w:rsidRPr="005913F6" w:rsidRDefault="00FF469C" w:rsidP="004633C5">
      <w:pPr>
        <w:ind w:left="210" w:hangingChars="100" w:hanging="210"/>
      </w:pPr>
    </w:p>
    <w:p w:rsidR="00FF469C" w:rsidRDefault="004633C5" w:rsidP="004633C5">
      <w:pPr>
        <w:ind w:left="210" w:hangingChars="100" w:hanging="210"/>
      </w:pPr>
      <w:r>
        <w:rPr>
          <w:rFonts w:hint="eastAsia"/>
        </w:rPr>
        <w:t>（組織）</w:t>
      </w:r>
    </w:p>
    <w:p w:rsidR="00FF469C" w:rsidRDefault="00FF469C" w:rsidP="004633C5">
      <w:pPr>
        <w:ind w:left="210" w:hangingChars="100" w:hanging="210"/>
      </w:pPr>
      <w:r>
        <w:rPr>
          <w:rFonts w:hint="eastAsia"/>
        </w:rPr>
        <w:t xml:space="preserve">第３条　</w:t>
      </w:r>
      <w:r w:rsidR="003356CE">
        <w:rPr>
          <w:rFonts w:hint="eastAsia"/>
        </w:rPr>
        <w:t>会議は、知事及び別表に掲げる</w:t>
      </w:r>
      <w:r w:rsidR="00DE7D3E">
        <w:rPr>
          <w:rFonts w:hint="eastAsia"/>
        </w:rPr>
        <w:t>構成員をもって組織する</w:t>
      </w:r>
      <w:r w:rsidR="003356CE">
        <w:rPr>
          <w:rFonts w:hint="eastAsia"/>
        </w:rPr>
        <w:t>。</w:t>
      </w:r>
    </w:p>
    <w:p w:rsidR="00FF469C" w:rsidRPr="00DE7D3E" w:rsidRDefault="00FF469C" w:rsidP="004633C5">
      <w:pPr>
        <w:ind w:left="210" w:hangingChars="100" w:hanging="210"/>
      </w:pPr>
    </w:p>
    <w:p w:rsidR="00FF469C" w:rsidRDefault="00FF469C" w:rsidP="004633C5">
      <w:pPr>
        <w:ind w:left="210" w:hangingChars="100" w:hanging="210"/>
      </w:pPr>
      <w:r>
        <w:rPr>
          <w:rFonts w:hint="eastAsia"/>
        </w:rPr>
        <w:t>（運営）</w:t>
      </w:r>
    </w:p>
    <w:p w:rsidR="00FF469C" w:rsidRDefault="00FF469C" w:rsidP="004633C5">
      <w:pPr>
        <w:ind w:left="210" w:hangingChars="100" w:hanging="210"/>
      </w:pPr>
      <w:r>
        <w:rPr>
          <w:rFonts w:hint="eastAsia"/>
        </w:rPr>
        <w:t>第４条</w:t>
      </w:r>
      <w:r>
        <w:tab/>
      </w:r>
      <w:r w:rsidR="00F1649C">
        <w:rPr>
          <w:rFonts w:hint="eastAsia"/>
        </w:rPr>
        <w:t>会議は、知事が招集し開催する。</w:t>
      </w:r>
    </w:p>
    <w:p w:rsidR="00F1649C" w:rsidRDefault="00A26CAA" w:rsidP="004633C5">
      <w:pPr>
        <w:ind w:left="210" w:hangingChars="100" w:hanging="210"/>
      </w:pPr>
      <w:r>
        <w:rPr>
          <w:rFonts w:hint="eastAsia"/>
        </w:rPr>
        <w:t xml:space="preserve">２　</w:t>
      </w:r>
      <w:r w:rsidR="00F1649C">
        <w:rPr>
          <w:rFonts w:hint="eastAsia"/>
        </w:rPr>
        <w:t>会議</w:t>
      </w:r>
      <w:r w:rsidR="00F1649C" w:rsidRPr="00F1649C">
        <w:rPr>
          <w:rFonts w:hint="eastAsia"/>
        </w:rPr>
        <w:t>は、ウェブ若しくは書面を用いた方式又は持ち回りによる方式によることができるものとする</w:t>
      </w:r>
      <w:r w:rsidR="00F1649C">
        <w:rPr>
          <w:rFonts w:hint="eastAsia"/>
        </w:rPr>
        <w:t>。</w:t>
      </w:r>
    </w:p>
    <w:p w:rsidR="00A70582" w:rsidRDefault="00A26CAA" w:rsidP="004633C5">
      <w:pPr>
        <w:ind w:left="210" w:hangingChars="100" w:hanging="210"/>
      </w:pPr>
      <w:r>
        <w:rPr>
          <w:rFonts w:hint="eastAsia"/>
        </w:rPr>
        <w:t xml:space="preserve">３　</w:t>
      </w:r>
      <w:r w:rsidR="00F1649C">
        <w:rPr>
          <w:rFonts w:hint="eastAsia"/>
        </w:rPr>
        <w:t>会議は公開とする。</w:t>
      </w:r>
    </w:p>
    <w:p w:rsidR="00F1649C" w:rsidRDefault="00A26CAA" w:rsidP="004633C5">
      <w:pPr>
        <w:ind w:left="210" w:hangingChars="100" w:hanging="210"/>
      </w:pPr>
      <w:r>
        <w:rPr>
          <w:rFonts w:hint="eastAsia"/>
        </w:rPr>
        <w:t>４　知事は、別表に掲げる</w:t>
      </w:r>
      <w:r w:rsidR="00DE7D3E">
        <w:rPr>
          <w:rFonts w:hint="eastAsia"/>
        </w:rPr>
        <w:t>構成員以外</w:t>
      </w:r>
      <w:r w:rsidR="005913F6">
        <w:rPr>
          <w:rFonts w:hint="eastAsia"/>
        </w:rPr>
        <w:t>の庁内関係者</w:t>
      </w:r>
      <w:r w:rsidR="00A617D7">
        <w:rPr>
          <w:rFonts w:hint="eastAsia"/>
        </w:rPr>
        <w:t>又は有識者</w:t>
      </w:r>
      <w:r w:rsidR="00971A78">
        <w:rPr>
          <w:rFonts w:hint="eastAsia"/>
        </w:rPr>
        <w:t>等</w:t>
      </w:r>
      <w:r w:rsidR="005913F6">
        <w:rPr>
          <w:rFonts w:hint="eastAsia"/>
        </w:rPr>
        <w:t>に出席を求め、</w:t>
      </w:r>
      <w:r w:rsidR="00CF7586">
        <w:rPr>
          <w:rFonts w:hint="eastAsia"/>
        </w:rPr>
        <w:t>又は書面により</w:t>
      </w:r>
      <w:r w:rsidR="005913F6">
        <w:rPr>
          <w:rFonts w:hint="eastAsia"/>
        </w:rPr>
        <w:t>意見を</w:t>
      </w:r>
      <w:r w:rsidR="00344A7B">
        <w:rPr>
          <w:rFonts w:hint="eastAsia"/>
        </w:rPr>
        <w:t>聴く</w:t>
      </w:r>
      <w:r w:rsidR="005913F6">
        <w:rPr>
          <w:rFonts w:hint="eastAsia"/>
        </w:rPr>
        <w:t>ことができる。</w:t>
      </w:r>
    </w:p>
    <w:p w:rsidR="00F1649C" w:rsidRPr="00DE7D3E" w:rsidRDefault="00F1649C" w:rsidP="004633C5">
      <w:pPr>
        <w:ind w:left="210" w:hangingChars="100" w:hanging="210"/>
      </w:pPr>
    </w:p>
    <w:p w:rsidR="00FF469C" w:rsidRDefault="00FF469C" w:rsidP="004633C5">
      <w:pPr>
        <w:ind w:left="210" w:hangingChars="100" w:hanging="210"/>
      </w:pPr>
      <w:r>
        <w:rPr>
          <w:rFonts w:hint="eastAsia"/>
        </w:rPr>
        <w:t>（</w:t>
      </w:r>
      <w:r w:rsidR="00964419">
        <w:rPr>
          <w:rFonts w:hint="eastAsia"/>
        </w:rPr>
        <w:t>謝礼及び費用弁償</w:t>
      </w:r>
      <w:r>
        <w:rPr>
          <w:rFonts w:hint="eastAsia"/>
        </w:rPr>
        <w:t>）</w:t>
      </w:r>
    </w:p>
    <w:p w:rsidR="00964419" w:rsidRDefault="00FF469C" w:rsidP="004633C5">
      <w:pPr>
        <w:ind w:left="210" w:hangingChars="100" w:hanging="210"/>
      </w:pPr>
      <w:r>
        <w:rPr>
          <w:rFonts w:hint="eastAsia"/>
        </w:rPr>
        <w:t xml:space="preserve">第５条　</w:t>
      </w:r>
      <w:r w:rsidR="00A26CAA">
        <w:rPr>
          <w:rFonts w:hint="eastAsia"/>
        </w:rPr>
        <w:t>前条第４項の規定により</w:t>
      </w:r>
      <w:r w:rsidR="00964419">
        <w:rPr>
          <w:rFonts w:hint="eastAsia"/>
        </w:rPr>
        <w:t>会議に出席</w:t>
      </w:r>
      <w:r w:rsidR="00CF7586">
        <w:rPr>
          <w:rFonts w:hint="eastAsia"/>
        </w:rPr>
        <w:t>又は書面により意見を提出</w:t>
      </w:r>
      <w:bookmarkStart w:id="0" w:name="_GoBack"/>
      <w:bookmarkEnd w:id="0"/>
      <w:r w:rsidR="00964419">
        <w:rPr>
          <w:rFonts w:hint="eastAsia"/>
        </w:rPr>
        <w:t>した有識者</w:t>
      </w:r>
      <w:r w:rsidR="00971A78">
        <w:rPr>
          <w:rFonts w:hint="eastAsia"/>
        </w:rPr>
        <w:t>等</w:t>
      </w:r>
      <w:r w:rsidR="00964419">
        <w:rPr>
          <w:rFonts w:hint="eastAsia"/>
        </w:rPr>
        <w:t>の謝礼金の額は、日額9,800円とし、費用弁償の額は、職員の旅費に関する条例（昭和40年大阪府条例第37号）による指定職等の職務にある者以外の額相当額とする。</w:t>
      </w:r>
    </w:p>
    <w:p w:rsidR="00FF469C" w:rsidRPr="00A26CAA" w:rsidRDefault="00FF469C" w:rsidP="004633C5">
      <w:pPr>
        <w:ind w:left="210" w:hangingChars="100" w:hanging="210"/>
      </w:pPr>
    </w:p>
    <w:p w:rsidR="00FF469C" w:rsidRDefault="00FF469C" w:rsidP="004633C5">
      <w:pPr>
        <w:ind w:left="210" w:hangingChars="100" w:hanging="210"/>
      </w:pPr>
      <w:r>
        <w:rPr>
          <w:rFonts w:hint="eastAsia"/>
        </w:rPr>
        <w:t>（</w:t>
      </w:r>
      <w:r w:rsidR="00A70582">
        <w:rPr>
          <w:rFonts w:hint="eastAsia"/>
        </w:rPr>
        <w:t>会議</w:t>
      </w:r>
      <w:r>
        <w:rPr>
          <w:rFonts w:hint="eastAsia"/>
        </w:rPr>
        <w:t>の庶務）</w:t>
      </w:r>
    </w:p>
    <w:p w:rsidR="00FF469C" w:rsidRDefault="00A70582" w:rsidP="004633C5">
      <w:pPr>
        <w:ind w:left="210" w:hangingChars="100" w:hanging="210"/>
      </w:pPr>
      <w:r>
        <w:rPr>
          <w:rFonts w:hint="eastAsia"/>
        </w:rPr>
        <w:t>第６</w:t>
      </w:r>
      <w:r w:rsidR="00FF469C">
        <w:rPr>
          <w:rFonts w:hint="eastAsia"/>
        </w:rPr>
        <w:t xml:space="preserve">条　</w:t>
      </w:r>
      <w:r>
        <w:rPr>
          <w:rFonts w:hint="eastAsia"/>
        </w:rPr>
        <w:t>会議</w:t>
      </w:r>
      <w:r w:rsidR="00FF469C">
        <w:rPr>
          <w:rFonts w:hint="eastAsia"/>
        </w:rPr>
        <w:t>の庶務は、健康医療部保健医療室</w:t>
      </w:r>
      <w:r>
        <w:rPr>
          <w:rFonts w:hint="eastAsia"/>
        </w:rPr>
        <w:t>感染症対策企画</w:t>
      </w:r>
      <w:r w:rsidR="00FF469C">
        <w:rPr>
          <w:rFonts w:hint="eastAsia"/>
        </w:rPr>
        <w:t>課が行う。</w:t>
      </w:r>
    </w:p>
    <w:p w:rsidR="00FF469C" w:rsidRPr="00A26CAA" w:rsidRDefault="00FF469C" w:rsidP="004633C5">
      <w:pPr>
        <w:ind w:left="210" w:hangingChars="100" w:hanging="210"/>
      </w:pPr>
    </w:p>
    <w:p w:rsidR="00FF469C" w:rsidRDefault="00FF469C" w:rsidP="004633C5">
      <w:pPr>
        <w:ind w:left="210" w:hangingChars="100" w:hanging="210"/>
      </w:pPr>
      <w:r>
        <w:rPr>
          <w:rFonts w:hint="eastAsia"/>
        </w:rPr>
        <w:t>（雑則）</w:t>
      </w:r>
    </w:p>
    <w:p w:rsidR="00FF469C" w:rsidRDefault="00A70582" w:rsidP="004633C5">
      <w:pPr>
        <w:ind w:left="210" w:hangingChars="100" w:hanging="210"/>
      </w:pPr>
      <w:r>
        <w:rPr>
          <w:rFonts w:hint="eastAsia"/>
        </w:rPr>
        <w:t>第７</w:t>
      </w:r>
      <w:r w:rsidR="00FF469C">
        <w:rPr>
          <w:rFonts w:hint="eastAsia"/>
        </w:rPr>
        <w:t>条　この要綱に定めるもののほか、</w:t>
      </w:r>
      <w:r>
        <w:rPr>
          <w:rFonts w:hint="eastAsia"/>
        </w:rPr>
        <w:t>会議</w:t>
      </w:r>
      <w:r w:rsidR="00FF469C">
        <w:rPr>
          <w:rFonts w:hint="eastAsia"/>
        </w:rPr>
        <w:t>の運営に関し必要な事項は</w:t>
      </w:r>
      <w:r w:rsidR="00344A7B">
        <w:rPr>
          <w:rFonts w:hint="eastAsia"/>
        </w:rPr>
        <w:t>別に</w:t>
      </w:r>
      <w:r w:rsidR="00FF469C">
        <w:rPr>
          <w:rFonts w:hint="eastAsia"/>
        </w:rPr>
        <w:t>定める。</w:t>
      </w:r>
    </w:p>
    <w:p w:rsidR="00FF469C" w:rsidRPr="00A26CAA" w:rsidRDefault="00FF469C" w:rsidP="004633C5">
      <w:pPr>
        <w:ind w:left="210" w:hangingChars="100" w:hanging="210"/>
      </w:pPr>
    </w:p>
    <w:p w:rsidR="00FF469C" w:rsidRDefault="00FF469C" w:rsidP="004633C5">
      <w:pPr>
        <w:ind w:left="210" w:hangingChars="100" w:hanging="210"/>
      </w:pPr>
      <w:r>
        <w:rPr>
          <w:rFonts w:hint="eastAsia"/>
        </w:rPr>
        <w:t>附則</w:t>
      </w:r>
    </w:p>
    <w:p w:rsidR="001D22DE" w:rsidRDefault="00FF469C" w:rsidP="004633C5">
      <w:pPr>
        <w:ind w:left="210" w:hangingChars="100" w:hanging="210"/>
      </w:pPr>
      <w:r>
        <w:rPr>
          <w:rFonts w:hint="eastAsia"/>
        </w:rPr>
        <w:t>この要綱は、令和</w:t>
      </w:r>
      <w:r w:rsidR="00A70582">
        <w:rPr>
          <w:rFonts w:hint="eastAsia"/>
        </w:rPr>
        <w:t>５</w:t>
      </w:r>
      <w:r>
        <w:t>年</w:t>
      </w:r>
      <w:r w:rsidR="00A70582">
        <w:rPr>
          <w:rFonts w:hint="eastAsia"/>
        </w:rPr>
        <w:t>５</w:t>
      </w:r>
      <w:r>
        <w:t>月</w:t>
      </w:r>
      <w:r w:rsidR="00A70582">
        <w:rPr>
          <w:rFonts w:hint="eastAsia"/>
        </w:rPr>
        <w:t>８</w:t>
      </w:r>
      <w:r>
        <w:t>日から施行する。</w:t>
      </w:r>
    </w:p>
    <w:p w:rsidR="002A79C3" w:rsidRDefault="002A79C3" w:rsidP="004633C5">
      <w:pPr>
        <w:ind w:left="210" w:hangingChars="100" w:hanging="210"/>
      </w:pPr>
    </w:p>
    <w:p w:rsidR="002A79C3" w:rsidRDefault="002A79C3" w:rsidP="004633C5">
      <w:pPr>
        <w:ind w:left="210" w:hangingChars="100" w:hanging="210"/>
      </w:pPr>
      <w:r>
        <w:rPr>
          <w:rFonts w:hint="eastAsia"/>
        </w:rPr>
        <w:t>別表</w:t>
      </w:r>
    </w:p>
    <w:tbl>
      <w:tblPr>
        <w:tblStyle w:val="a3"/>
        <w:tblW w:w="0" w:type="auto"/>
        <w:tblLook w:val="04A0" w:firstRow="1" w:lastRow="0" w:firstColumn="1" w:lastColumn="0" w:noHBand="0" w:noVBand="1"/>
      </w:tblPr>
      <w:tblGrid>
        <w:gridCol w:w="5098"/>
      </w:tblGrid>
      <w:tr w:rsidR="00EA35E9" w:rsidTr="002A79C3">
        <w:tc>
          <w:tcPr>
            <w:tcW w:w="5098" w:type="dxa"/>
          </w:tcPr>
          <w:p w:rsidR="005C132D" w:rsidRDefault="00EA35E9" w:rsidP="00F2612B">
            <w:pPr>
              <w:ind w:left="210" w:hangingChars="100" w:hanging="210"/>
            </w:pPr>
            <w:r>
              <w:rPr>
                <w:rFonts w:hint="eastAsia"/>
              </w:rPr>
              <w:t>副知事</w:t>
            </w:r>
            <w:r w:rsidR="00D3734E">
              <w:rPr>
                <w:rFonts w:hint="eastAsia"/>
              </w:rPr>
              <w:t>（健康医療部担当）</w:t>
            </w:r>
          </w:p>
        </w:tc>
      </w:tr>
      <w:tr w:rsidR="002A79C3" w:rsidTr="002A79C3">
        <w:tc>
          <w:tcPr>
            <w:tcW w:w="5098" w:type="dxa"/>
          </w:tcPr>
          <w:p w:rsidR="002A79C3" w:rsidRDefault="002A79C3" w:rsidP="004633C5">
            <w:pPr>
              <w:ind w:left="210" w:hangingChars="100" w:hanging="210"/>
            </w:pPr>
            <w:r>
              <w:rPr>
                <w:rFonts w:hint="eastAsia"/>
              </w:rPr>
              <w:t>政策企画部長</w:t>
            </w:r>
          </w:p>
        </w:tc>
      </w:tr>
      <w:tr w:rsidR="002A79C3" w:rsidTr="002A79C3">
        <w:tc>
          <w:tcPr>
            <w:tcW w:w="5098" w:type="dxa"/>
          </w:tcPr>
          <w:p w:rsidR="002A79C3" w:rsidRDefault="002A79C3" w:rsidP="004633C5">
            <w:pPr>
              <w:ind w:left="210" w:hangingChars="100" w:hanging="210"/>
            </w:pPr>
            <w:r>
              <w:rPr>
                <w:rFonts w:hint="eastAsia"/>
              </w:rPr>
              <w:t>福祉部長</w:t>
            </w:r>
          </w:p>
        </w:tc>
      </w:tr>
      <w:tr w:rsidR="002A79C3" w:rsidTr="002A79C3">
        <w:tc>
          <w:tcPr>
            <w:tcW w:w="5098" w:type="dxa"/>
          </w:tcPr>
          <w:p w:rsidR="002A79C3" w:rsidRDefault="002A79C3" w:rsidP="004633C5">
            <w:pPr>
              <w:ind w:left="210" w:hangingChars="100" w:hanging="210"/>
            </w:pPr>
            <w:r>
              <w:rPr>
                <w:rFonts w:hint="eastAsia"/>
              </w:rPr>
              <w:t>健康医療部長</w:t>
            </w:r>
          </w:p>
        </w:tc>
      </w:tr>
      <w:tr w:rsidR="00A26CAA" w:rsidTr="002A79C3">
        <w:tc>
          <w:tcPr>
            <w:tcW w:w="5098" w:type="dxa"/>
          </w:tcPr>
          <w:p w:rsidR="00A26CAA" w:rsidRDefault="00A26CAA" w:rsidP="004633C5">
            <w:pPr>
              <w:ind w:left="210" w:hangingChars="100" w:hanging="210"/>
            </w:pPr>
            <w:r>
              <w:rPr>
                <w:rFonts w:hint="eastAsia"/>
              </w:rPr>
              <w:t>教育長</w:t>
            </w:r>
          </w:p>
        </w:tc>
      </w:tr>
    </w:tbl>
    <w:p w:rsidR="002A79C3" w:rsidRDefault="002A79C3" w:rsidP="004633C5">
      <w:pPr>
        <w:ind w:left="210" w:hangingChars="100" w:hanging="210"/>
      </w:pPr>
    </w:p>
    <w:sectPr w:rsidR="002A7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4E" w:rsidRDefault="00D3734E" w:rsidP="00D3734E">
      <w:r>
        <w:separator/>
      </w:r>
    </w:p>
  </w:endnote>
  <w:endnote w:type="continuationSeparator" w:id="0">
    <w:p w:rsidR="00D3734E" w:rsidRDefault="00D3734E" w:rsidP="00D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4E" w:rsidRDefault="00D3734E" w:rsidP="00D3734E">
      <w:r>
        <w:separator/>
      </w:r>
    </w:p>
  </w:footnote>
  <w:footnote w:type="continuationSeparator" w:id="0">
    <w:p w:rsidR="00D3734E" w:rsidRDefault="00D3734E" w:rsidP="00D37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9C"/>
    <w:rsid w:val="000068EA"/>
    <w:rsid w:val="000C6E32"/>
    <w:rsid w:val="001D22DE"/>
    <w:rsid w:val="002A79C3"/>
    <w:rsid w:val="003356CE"/>
    <w:rsid w:val="00344A7B"/>
    <w:rsid w:val="004633C5"/>
    <w:rsid w:val="00541152"/>
    <w:rsid w:val="005913F6"/>
    <w:rsid w:val="005A639E"/>
    <w:rsid w:val="005C132D"/>
    <w:rsid w:val="00737DFB"/>
    <w:rsid w:val="009362FC"/>
    <w:rsid w:val="00964419"/>
    <w:rsid w:val="00971A78"/>
    <w:rsid w:val="00A26CAA"/>
    <w:rsid w:val="00A617D7"/>
    <w:rsid w:val="00A70582"/>
    <w:rsid w:val="00BC6FC2"/>
    <w:rsid w:val="00BE5FBE"/>
    <w:rsid w:val="00C20D72"/>
    <w:rsid w:val="00CF7586"/>
    <w:rsid w:val="00D3734E"/>
    <w:rsid w:val="00D95ED9"/>
    <w:rsid w:val="00DE7D3E"/>
    <w:rsid w:val="00EA35E9"/>
    <w:rsid w:val="00F1649C"/>
    <w:rsid w:val="00F2612B"/>
    <w:rsid w:val="00FF4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2BA47A0-7071-47DE-B162-11BADE7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13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132D"/>
    <w:rPr>
      <w:rFonts w:asciiTheme="majorHAnsi" w:eastAsiaTheme="majorEastAsia" w:hAnsiTheme="majorHAnsi" w:cstheme="majorBidi"/>
      <w:sz w:val="18"/>
      <w:szCs w:val="18"/>
    </w:rPr>
  </w:style>
  <w:style w:type="paragraph" w:styleId="a6">
    <w:name w:val="header"/>
    <w:basedOn w:val="a"/>
    <w:link w:val="a7"/>
    <w:uiPriority w:val="99"/>
    <w:unhideWhenUsed/>
    <w:rsid w:val="00D3734E"/>
    <w:pPr>
      <w:tabs>
        <w:tab w:val="center" w:pos="4252"/>
        <w:tab w:val="right" w:pos="8504"/>
      </w:tabs>
      <w:snapToGrid w:val="0"/>
    </w:pPr>
  </w:style>
  <w:style w:type="character" w:customStyle="1" w:styleId="a7">
    <w:name w:val="ヘッダー (文字)"/>
    <w:basedOn w:val="a0"/>
    <w:link w:val="a6"/>
    <w:uiPriority w:val="99"/>
    <w:rsid w:val="00D3734E"/>
  </w:style>
  <w:style w:type="paragraph" w:styleId="a8">
    <w:name w:val="footer"/>
    <w:basedOn w:val="a"/>
    <w:link w:val="a9"/>
    <w:uiPriority w:val="99"/>
    <w:unhideWhenUsed/>
    <w:rsid w:val="00D3734E"/>
    <w:pPr>
      <w:tabs>
        <w:tab w:val="center" w:pos="4252"/>
        <w:tab w:val="right" w:pos="8504"/>
      </w:tabs>
      <w:snapToGrid w:val="0"/>
    </w:pPr>
  </w:style>
  <w:style w:type="character" w:customStyle="1" w:styleId="a9">
    <w:name w:val="フッター (文字)"/>
    <w:basedOn w:val="a0"/>
    <w:link w:val="a8"/>
    <w:uiPriority w:val="99"/>
    <w:rsid w:val="00D3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玄</dc:creator>
  <cp:keywords/>
  <dc:description/>
  <cp:lastModifiedBy>上田　玄</cp:lastModifiedBy>
  <cp:revision>2</cp:revision>
  <cp:lastPrinted>2023-04-21T06:21:00Z</cp:lastPrinted>
  <dcterms:created xsi:type="dcterms:W3CDTF">2023-05-08T07:27:00Z</dcterms:created>
  <dcterms:modified xsi:type="dcterms:W3CDTF">2023-05-08T07:27:00Z</dcterms:modified>
</cp:coreProperties>
</file>