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ayout w:type="fixed"/>
        <w:tblLook w:val="04A0" w:firstRow="1" w:lastRow="0" w:firstColumn="1" w:lastColumn="0" w:noHBand="0" w:noVBand="1"/>
      </w:tblPr>
      <w:tblGrid>
        <w:gridCol w:w="702"/>
        <w:gridCol w:w="6097"/>
        <w:gridCol w:w="2268"/>
      </w:tblGrid>
      <w:tr w:rsidR="004F28C0" w:rsidRPr="004F28C0" w:rsidTr="0098089A">
        <w:trPr>
          <w:trHeight w:val="567"/>
        </w:trPr>
        <w:tc>
          <w:tcPr>
            <w:tcW w:w="702" w:type="dxa"/>
            <w:vAlign w:val="center"/>
          </w:tcPr>
          <w:p w:rsidR="00C409DB" w:rsidRPr="004F28C0" w:rsidRDefault="00C409DB" w:rsidP="000A32BC">
            <w:pPr>
              <w:jc w:val="center"/>
              <w:rPr>
                <w:rFonts w:ascii="ＭＳ 明朝" w:eastAsia="ＭＳ 明朝" w:hAnsi="ＭＳ 明朝"/>
              </w:rPr>
            </w:pPr>
            <w:r w:rsidRPr="004F28C0">
              <w:rPr>
                <w:rFonts w:ascii="ＭＳ 明朝" w:eastAsia="ＭＳ 明朝" w:hAnsi="ＭＳ 明朝" w:hint="eastAsia"/>
              </w:rPr>
              <w:t>章</w:t>
            </w:r>
          </w:p>
        </w:tc>
        <w:tc>
          <w:tcPr>
            <w:tcW w:w="6097" w:type="dxa"/>
            <w:vAlign w:val="center"/>
          </w:tcPr>
          <w:p w:rsidR="00C409DB" w:rsidRPr="004F28C0" w:rsidRDefault="006C705F" w:rsidP="009960D0">
            <w:pPr>
              <w:jc w:val="left"/>
              <w:rPr>
                <w:rFonts w:ascii="ＭＳ 明朝" w:eastAsia="ＭＳ 明朝" w:hAnsi="ＭＳ 明朝"/>
              </w:rPr>
            </w:pPr>
            <w:r w:rsidRPr="004F28C0">
              <w:rPr>
                <w:rFonts w:ascii="ＭＳ 明朝" w:eastAsia="ＭＳ 明朝" w:hAnsi="ＭＳ 明朝" w:hint="eastAsia"/>
              </w:rPr>
              <w:t>３　踏切道における交通の安全</w:t>
            </w:r>
          </w:p>
        </w:tc>
        <w:tc>
          <w:tcPr>
            <w:tcW w:w="2268" w:type="dxa"/>
            <w:vMerge w:val="restart"/>
            <w:vAlign w:val="center"/>
          </w:tcPr>
          <w:p w:rsidR="00C409DB" w:rsidRPr="004F28C0" w:rsidRDefault="007B4449" w:rsidP="000A32BC">
            <w:pPr>
              <w:pStyle w:val="a8"/>
              <w:jc w:val="center"/>
              <w:rPr>
                <w:rFonts w:hAnsi="ＭＳ 明朝"/>
              </w:rPr>
            </w:pPr>
            <w:r w:rsidRPr="004F28C0">
              <w:rPr>
                <w:rFonts w:hAnsi="ＭＳ 明朝" w:hint="eastAsia"/>
              </w:rPr>
              <w:t>近畿運輸局</w:t>
            </w:r>
          </w:p>
          <w:p w:rsidR="0050355B" w:rsidRPr="004F28C0" w:rsidRDefault="0050355B" w:rsidP="000A32BC">
            <w:pPr>
              <w:pStyle w:val="a8"/>
              <w:jc w:val="center"/>
              <w:rPr>
                <w:rFonts w:hAnsi="ＭＳ 明朝"/>
              </w:rPr>
            </w:pPr>
            <w:r w:rsidRPr="004F28C0">
              <w:rPr>
                <w:rFonts w:hAnsi="ＭＳ 明朝" w:hint="eastAsia"/>
              </w:rPr>
              <w:t>大　阪　府</w:t>
            </w:r>
          </w:p>
          <w:p w:rsidR="0050355B" w:rsidRPr="004F28C0" w:rsidRDefault="0050355B" w:rsidP="000A32BC">
            <w:pPr>
              <w:pStyle w:val="a8"/>
              <w:jc w:val="center"/>
              <w:rPr>
                <w:rFonts w:hAnsi="ＭＳ 明朝"/>
              </w:rPr>
            </w:pPr>
            <w:r w:rsidRPr="004F28C0">
              <w:rPr>
                <w:rFonts w:hAnsi="ＭＳ 明朝" w:hint="eastAsia"/>
              </w:rPr>
              <w:t>大阪市・堺　市</w:t>
            </w:r>
          </w:p>
          <w:p w:rsidR="007B4449" w:rsidRPr="004F28C0" w:rsidRDefault="007B4449" w:rsidP="000A32BC">
            <w:pPr>
              <w:pStyle w:val="a8"/>
              <w:jc w:val="center"/>
              <w:rPr>
                <w:rFonts w:hAnsi="ＭＳ 明朝"/>
              </w:rPr>
            </w:pPr>
            <w:r w:rsidRPr="004F28C0">
              <w:rPr>
                <w:rFonts w:hAnsi="ＭＳ 明朝" w:hint="eastAsia"/>
              </w:rPr>
              <w:t>西日本旅客鉄道㈱</w:t>
            </w:r>
          </w:p>
        </w:tc>
      </w:tr>
      <w:tr w:rsidR="004F28C0" w:rsidRPr="004F28C0" w:rsidTr="0098089A">
        <w:trPr>
          <w:trHeight w:val="567"/>
        </w:trPr>
        <w:tc>
          <w:tcPr>
            <w:tcW w:w="702" w:type="dxa"/>
            <w:vAlign w:val="center"/>
          </w:tcPr>
          <w:p w:rsidR="00C409DB" w:rsidRPr="004F28C0" w:rsidRDefault="00C409DB" w:rsidP="000A32BC">
            <w:pPr>
              <w:jc w:val="center"/>
              <w:rPr>
                <w:rFonts w:ascii="ＭＳ 明朝" w:eastAsia="ＭＳ 明朝" w:hAnsi="ＭＳ 明朝"/>
              </w:rPr>
            </w:pPr>
            <w:r w:rsidRPr="004F28C0">
              <w:rPr>
                <w:rFonts w:ascii="ＭＳ 明朝" w:eastAsia="ＭＳ 明朝" w:hAnsi="ＭＳ 明朝" w:hint="eastAsia"/>
              </w:rPr>
              <w:t>節</w:t>
            </w:r>
          </w:p>
        </w:tc>
        <w:tc>
          <w:tcPr>
            <w:tcW w:w="6097" w:type="dxa"/>
            <w:vAlign w:val="center"/>
          </w:tcPr>
          <w:p w:rsidR="00584FD0" w:rsidRPr="004F28C0" w:rsidRDefault="00584FD0" w:rsidP="009960D0">
            <w:pPr>
              <w:pStyle w:val="a8"/>
              <w:spacing w:line="240" w:lineRule="auto"/>
              <w:ind w:left="323" w:hangingChars="147" w:hanging="323"/>
              <w:jc w:val="left"/>
              <w:rPr>
                <w:rFonts w:hAnsi="ＭＳ 明朝"/>
                <w:spacing w:val="0"/>
              </w:rPr>
            </w:pPr>
            <w:r w:rsidRPr="004F28C0">
              <w:rPr>
                <w:rFonts w:hAnsi="ＭＳ 明朝" w:hint="eastAsia"/>
                <w:spacing w:val="0"/>
              </w:rPr>
              <w:t>１　踏切道の立体交差化、構造の改良及び歩行者等</w:t>
            </w:r>
          </w:p>
          <w:p w:rsidR="00C409DB" w:rsidRPr="004F28C0" w:rsidRDefault="00584FD0" w:rsidP="009960D0">
            <w:pPr>
              <w:pStyle w:val="a8"/>
              <w:spacing w:line="240" w:lineRule="auto"/>
              <w:ind w:leftChars="100" w:left="220" w:firstLineChars="100" w:firstLine="220"/>
              <w:jc w:val="left"/>
              <w:rPr>
                <w:rFonts w:hAnsi="ＭＳ 明朝"/>
              </w:rPr>
            </w:pPr>
            <w:r w:rsidRPr="004F28C0">
              <w:rPr>
                <w:rFonts w:hAnsi="ＭＳ 明朝" w:hint="eastAsia"/>
                <w:spacing w:val="0"/>
              </w:rPr>
              <w:t>立体横断施設の整備等の促進</w:t>
            </w:r>
          </w:p>
        </w:tc>
        <w:tc>
          <w:tcPr>
            <w:tcW w:w="2268" w:type="dxa"/>
            <w:vMerge/>
          </w:tcPr>
          <w:p w:rsidR="00C409DB" w:rsidRPr="004F28C0" w:rsidRDefault="00C409DB" w:rsidP="000A32BC">
            <w:pPr>
              <w:rPr>
                <w:rFonts w:ascii="ＭＳ 明朝" w:eastAsia="ＭＳ 明朝" w:hAnsi="ＭＳ 明朝"/>
              </w:rPr>
            </w:pPr>
          </w:p>
        </w:tc>
      </w:tr>
      <w:tr w:rsidR="004F28C0" w:rsidRPr="004F28C0" w:rsidTr="0098089A">
        <w:trPr>
          <w:trHeight w:val="13161"/>
        </w:trPr>
        <w:tc>
          <w:tcPr>
            <w:tcW w:w="9067" w:type="dxa"/>
            <w:gridSpan w:val="3"/>
          </w:tcPr>
          <w:p w:rsidR="0050355B" w:rsidRPr="004F28C0" w:rsidRDefault="0050355B" w:rsidP="0050355B">
            <w:pPr>
              <w:pStyle w:val="a8"/>
              <w:rPr>
                <w:rFonts w:hAnsi="ＭＳ 明朝"/>
              </w:rPr>
            </w:pPr>
          </w:p>
          <w:p w:rsidR="0050355B" w:rsidRPr="004F28C0" w:rsidRDefault="0050355B" w:rsidP="0050355B">
            <w:pPr>
              <w:pStyle w:val="a8"/>
              <w:rPr>
                <w:rFonts w:hAnsi="ＭＳ 明朝"/>
              </w:rPr>
            </w:pPr>
            <w:r w:rsidRPr="004F28C0">
              <w:rPr>
                <w:rFonts w:hAnsi="ＭＳ 明朝" w:hint="eastAsia"/>
              </w:rPr>
              <w:t>〔方針・重点等〕</w:t>
            </w:r>
          </w:p>
          <w:p w:rsidR="0050355B" w:rsidRPr="004F28C0" w:rsidRDefault="0050355B" w:rsidP="0050355B">
            <w:pPr>
              <w:pStyle w:val="a8"/>
              <w:rPr>
                <w:rFonts w:hAnsi="ＭＳ 明朝"/>
                <w:spacing w:val="0"/>
              </w:rPr>
            </w:pPr>
          </w:p>
          <w:p w:rsidR="005E6A7E" w:rsidRPr="004F28C0" w:rsidRDefault="0050355B" w:rsidP="00094A27">
            <w:pPr>
              <w:pStyle w:val="a8"/>
              <w:ind w:leftChars="100" w:left="220" w:rightChars="200" w:right="440" w:firstLineChars="100" w:firstLine="220"/>
              <w:rPr>
                <w:rFonts w:hAnsi="ＭＳ 明朝"/>
                <w:spacing w:val="0"/>
              </w:rPr>
            </w:pPr>
            <w:r w:rsidRPr="004F28C0">
              <w:rPr>
                <w:rFonts w:hAnsi="ＭＳ 明朝" w:hint="eastAsia"/>
                <w:spacing w:val="0"/>
              </w:rPr>
              <w:t>遮断時間が特に長い踏切道（開かずの踏切）や、主要な道路で交通量の多い踏切道等については、抜本的な交通安全対策である連続立体交差化等により、除却を促進するとともに、道路の新設・改築及び鉄道の新線建設に当たっては、極力立体交差化を図る。</w:t>
            </w:r>
          </w:p>
          <w:p w:rsidR="005E6A7E" w:rsidRPr="004F28C0" w:rsidRDefault="0050355B" w:rsidP="00094A27">
            <w:pPr>
              <w:pStyle w:val="a8"/>
              <w:ind w:leftChars="100" w:left="220" w:rightChars="200" w:right="440" w:firstLineChars="100" w:firstLine="220"/>
              <w:rPr>
                <w:rFonts w:hAnsi="ＭＳ 明朝"/>
                <w:spacing w:val="0"/>
              </w:rPr>
            </w:pPr>
            <w:r w:rsidRPr="004F28C0">
              <w:rPr>
                <w:rFonts w:hAnsi="ＭＳ 明朝" w:hint="eastAsia"/>
                <w:spacing w:val="0"/>
              </w:rPr>
              <w:t>加えて、立体交差化までに時間のかかる「開かずの踏切」等については、効果の早期発現を図るため各踏切道の状況を踏まえ、鉄道事業者による保安設備の改良や、道路管理者による歩道拡幅等の構造の改良や歩行者等立体横断施設の整備等を進める。</w:t>
            </w:r>
          </w:p>
          <w:p w:rsidR="005E6A7E" w:rsidRPr="004F28C0" w:rsidRDefault="009C27E5" w:rsidP="00094A27">
            <w:pPr>
              <w:pStyle w:val="a8"/>
              <w:ind w:leftChars="100" w:left="220" w:rightChars="200" w:right="440" w:firstLineChars="100" w:firstLine="220"/>
              <w:rPr>
                <w:rFonts w:hAnsi="ＭＳ 明朝"/>
                <w:spacing w:val="0"/>
              </w:rPr>
            </w:pPr>
            <w:r w:rsidRPr="004F28C0">
              <w:rPr>
                <w:rFonts w:hAnsi="ＭＳ 明朝" w:hint="eastAsia"/>
                <w:spacing w:val="0"/>
              </w:rPr>
              <w:t>さらに平成27年10月の高齢者等による踏切事故防止対策検討会の取りまとめを踏まえ、平滑化等のバリアフリー化を含めた高齢者等が安全で円滑に通行するための対策を促進する。</w:t>
            </w:r>
          </w:p>
          <w:p w:rsidR="005E6A7E" w:rsidRPr="004F28C0" w:rsidRDefault="0050355B" w:rsidP="00094A27">
            <w:pPr>
              <w:pStyle w:val="a8"/>
              <w:ind w:leftChars="100" w:left="220" w:rightChars="200" w:right="440" w:firstLineChars="100" w:firstLine="220"/>
              <w:rPr>
                <w:rFonts w:hAnsi="ＭＳ 明朝"/>
                <w:spacing w:val="0"/>
              </w:rPr>
            </w:pPr>
            <w:r w:rsidRPr="004F28C0">
              <w:rPr>
                <w:rFonts w:hAnsi="ＭＳ 明朝" w:hint="eastAsia"/>
                <w:spacing w:val="0"/>
              </w:rPr>
              <w:t>なお、歩道が狭隘な踏切についても、踏切道内において歩行者と自動車等が錯綜することがないよう事故防止効果の高い構造への改良を促進する。</w:t>
            </w:r>
          </w:p>
          <w:p w:rsidR="0050355B" w:rsidRPr="004F28C0" w:rsidRDefault="0050355B" w:rsidP="00094A27">
            <w:pPr>
              <w:pStyle w:val="a8"/>
              <w:ind w:leftChars="100" w:left="220" w:rightChars="200" w:right="440" w:firstLineChars="100" w:firstLine="220"/>
              <w:rPr>
                <w:rFonts w:hAnsi="ＭＳ 明朝"/>
                <w:spacing w:val="0"/>
              </w:rPr>
            </w:pPr>
            <w:r w:rsidRPr="004F28C0">
              <w:rPr>
                <w:rFonts w:hAnsi="ＭＳ 明朝" w:hint="eastAsia"/>
                <w:spacing w:val="0"/>
              </w:rPr>
              <w:t>また、立体交差、構造の改良に加え、当面の対策（カラー舗装等）や踏切・駅周辺対策等ソフト・ハード両面からできる対策を総動員する。</w:t>
            </w:r>
          </w:p>
          <w:p w:rsidR="0050355B" w:rsidRPr="004F28C0" w:rsidRDefault="0050355B" w:rsidP="0050355B">
            <w:pPr>
              <w:pStyle w:val="a8"/>
              <w:spacing w:line="320" w:lineRule="exact"/>
              <w:ind w:leftChars="143" w:left="315" w:rightChars="102" w:right="224" w:firstLineChars="100" w:firstLine="220"/>
              <w:rPr>
                <w:rFonts w:hAnsi="ＭＳ 明朝"/>
                <w:spacing w:val="0"/>
              </w:rPr>
            </w:pPr>
          </w:p>
          <w:p w:rsidR="0050355B" w:rsidRPr="004F28C0" w:rsidRDefault="0050355B" w:rsidP="0050355B">
            <w:pPr>
              <w:pStyle w:val="a8"/>
              <w:ind w:rightChars="147" w:right="323" w:firstLineChars="100" w:firstLine="218"/>
              <w:rPr>
                <w:rFonts w:hAnsi="ＭＳ 明朝"/>
              </w:rPr>
            </w:pPr>
            <w:r w:rsidRPr="004F28C0">
              <w:rPr>
                <w:rFonts w:hAnsi="ＭＳ 明朝" w:hint="eastAsia"/>
              </w:rPr>
              <w:t>〔事業計画の概要〕</w:t>
            </w:r>
          </w:p>
          <w:p w:rsidR="006C705F" w:rsidRPr="004F28C0" w:rsidRDefault="006C705F" w:rsidP="0050355B">
            <w:pPr>
              <w:pStyle w:val="a8"/>
              <w:ind w:rightChars="147" w:right="323" w:firstLineChars="100" w:firstLine="218"/>
              <w:rPr>
                <w:rFonts w:hAnsi="ＭＳ 明朝"/>
              </w:rPr>
            </w:pPr>
            <w:r w:rsidRPr="004F28C0">
              <w:rPr>
                <w:rFonts w:hAnsi="ＭＳ 明朝" w:hint="eastAsia"/>
              </w:rPr>
              <w:t xml:space="preserve">　　　　　　　　　　　　　　　　　　　　　　　　　　　　　　　</w:t>
            </w:r>
          </w:p>
          <w:tbl>
            <w:tblPr>
              <w:tblStyle w:val="a3"/>
              <w:tblpPr w:leftFromText="142" w:rightFromText="142" w:vertAnchor="text" w:horzAnchor="margin" w:tblpXSpec="center" w:tblpY="-198"/>
              <w:tblOverlap w:val="never"/>
              <w:tblW w:w="0" w:type="auto"/>
              <w:tblLayout w:type="fixed"/>
              <w:tblLook w:val="04A0" w:firstRow="1" w:lastRow="0" w:firstColumn="1" w:lastColumn="0" w:noHBand="0" w:noVBand="1"/>
            </w:tblPr>
            <w:tblGrid>
              <w:gridCol w:w="2268"/>
              <w:gridCol w:w="2410"/>
              <w:gridCol w:w="1417"/>
              <w:gridCol w:w="2268"/>
            </w:tblGrid>
            <w:tr w:rsidR="004F28C0" w:rsidRPr="004F28C0" w:rsidTr="006C705F">
              <w:trPr>
                <w:trHeight w:val="567"/>
              </w:trPr>
              <w:tc>
                <w:tcPr>
                  <w:tcW w:w="2268" w:type="dxa"/>
                  <w:vAlign w:val="center"/>
                </w:tcPr>
                <w:p w:rsidR="006C705F" w:rsidRPr="004F28C0" w:rsidRDefault="006C705F" w:rsidP="006C705F">
                  <w:pPr>
                    <w:pStyle w:val="a8"/>
                    <w:jc w:val="center"/>
                    <w:rPr>
                      <w:rFonts w:hAnsi="ＭＳ 明朝"/>
                    </w:rPr>
                  </w:pPr>
                  <w:r w:rsidRPr="004F28C0">
                    <w:rPr>
                      <w:rFonts w:hAnsi="ＭＳ 明朝" w:hint="eastAsia"/>
                    </w:rPr>
                    <w:t>対策内容</w:t>
                  </w:r>
                </w:p>
              </w:tc>
              <w:tc>
                <w:tcPr>
                  <w:tcW w:w="2410" w:type="dxa"/>
                  <w:vAlign w:val="center"/>
                </w:tcPr>
                <w:p w:rsidR="006C705F" w:rsidRPr="004F28C0" w:rsidRDefault="006C705F" w:rsidP="006C705F">
                  <w:pPr>
                    <w:pStyle w:val="a8"/>
                    <w:jc w:val="center"/>
                    <w:rPr>
                      <w:rFonts w:hAnsi="ＭＳ 明朝"/>
                    </w:rPr>
                  </w:pPr>
                  <w:r w:rsidRPr="004F28C0">
                    <w:rPr>
                      <w:rFonts w:hAnsi="ＭＳ 明朝" w:hint="eastAsia"/>
                    </w:rPr>
                    <w:t>内　容</w:t>
                  </w:r>
                </w:p>
              </w:tc>
              <w:tc>
                <w:tcPr>
                  <w:tcW w:w="1417" w:type="dxa"/>
                  <w:vAlign w:val="center"/>
                </w:tcPr>
                <w:p w:rsidR="006C705F" w:rsidRPr="004F28C0" w:rsidRDefault="006C705F" w:rsidP="006C705F">
                  <w:pPr>
                    <w:pStyle w:val="a8"/>
                    <w:jc w:val="center"/>
                    <w:rPr>
                      <w:rFonts w:hAnsi="ＭＳ 明朝"/>
                    </w:rPr>
                  </w:pPr>
                  <w:r w:rsidRPr="004F28C0">
                    <w:rPr>
                      <w:rFonts w:hAnsi="ＭＳ 明朝" w:hint="eastAsia"/>
                    </w:rPr>
                    <w:t>箇所数</w:t>
                  </w:r>
                </w:p>
              </w:tc>
              <w:tc>
                <w:tcPr>
                  <w:tcW w:w="2268" w:type="dxa"/>
                  <w:vAlign w:val="center"/>
                </w:tcPr>
                <w:p w:rsidR="006C705F" w:rsidRPr="004F28C0" w:rsidRDefault="006C705F" w:rsidP="006C705F">
                  <w:pPr>
                    <w:pStyle w:val="a8"/>
                    <w:jc w:val="center"/>
                    <w:rPr>
                      <w:rFonts w:hAnsi="ＭＳ 明朝"/>
                    </w:rPr>
                  </w:pPr>
                  <w:r w:rsidRPr="004F28C0">
                    <w:rPr>
                      <w:rFonts w:hAnsi="ＭＳ 明朝" w:hint="eastAsia"/>
                    </w:rPr>
                    <w:t>事業費（千円）</w:t>
                  </w:r>
                </w:p>
              </w:tc>
            </w:tr>
            <w:tr w:rsidR="004F28C0" w:rsidRPr="004F28C0" w:rsidTr="006C705F">
              <w:trPr>
                <w:trHeight w:val="567"/>
              </w:trPr>
              <w:tc>
                <w:tcPr>
                  <w:tcW w:w="2268" w:type="dxa"/>
                  <w:vAlign w:val="center"/>
                </w:tcPr>
                <w:p w:rsidR="006C705F" w:rsidRPr="004F28C0" w:rsidRDefault="006C705F" w:rsidP="006C705F">
                  <w:pPr>
                    <w:pStyle w:val="a8"/>
                    <w:jc w:val="center"/>
                    <w:rPr>
                      <w:rFonts w:hAnsi="ＭＳ 明朝"/>
                    </w:rPr>
                  </w:pPr>
                  <w:r w:rsidRPr="004F28C0">
                    <w:rPr>
                      <w:rFonts w:hAnsi="ＭＳ 明朝" w:hint="eastAsia"/>
                    </w:rPr>
                    <w:t>抜本対策</w:t>
                  </w:r>
                </w:p>
              </w:tc>
              <w:tc>
                <w:tcPr>
                  <w:tcW w:w="2410" w:type="dxa"/>
                  <w:vAlign w:val="center"/>
                </w:tcPr>
                <w:p w:rsidR="006C705F" w:rsidRPr="004F28C0" w:rsidRDefault="006C705F" w:rsidP="006C705F">
                  <w:pPr>
                    <w:pStyle w:val="a8"/>
                    <w:jc w:val="center"/>
                    <w:rPr>
                      <w:rFonts w:hAnsi="ＭＳ 明朝"/>
                    </w:rPr>
                  </w:pPr>
                  <w:r w:rsidRPr="004F28C0">
                    <w:rPr>
                      <w:rFonts w:hAnsi="ＭＳ 明朝" w:hint="eastAsia"/>
                    </w:rPr>
                    <w:t>連続・単独立体交差</w:t>
                  </w:r>
                </w:p>
              </w:tc>
              <w:tc>
                <w:tcPr>
                  <w:tcW w:w="1417" w:type="dxa"/>
                  <w:vAlign w:val="center"/>
                </w:tcPr>
                <w:p w:rsidR="006C705F" w:rsidRPr="004F28C0" w:rsidRDefault="00AC5649" w:rsidP="006C705F">
                  <w:pPr>
                    <w:pStyle w:val="a8"/>
                    <w:ind w:rightChars="100" w:right="220"/>
                    <w:jc w:val="right"/>
                    <w:rPr>
                      <w:rFonts w:hAnsi="ＭＳ 明朝"/>
                    </w:rPr>
                  </w:pPr>
                  <w:r w:rsidRPr="004F28C0">
                    <w:rPr>
                      <w:rFonts w:hAnsi="ＭＳ 明朝"/>
                    </w:rPr>
                    <w:t>9</w:t>
                  </w:r>
                  <w:r w:rsidR="006C705F" w:rsidRPr="004F28C0">
                    <w:rPr>
                      <w:rFonts w:hAnsi="ＭＳ 明朝" w:hint="eastAsia"/>
                    </w:rPr>
                    <w:t>箇所</w:t>
                  </w:r>
                </w:p>
              </w:tc>
              <w:tc>
                <w:tcPr>
                  <w:tcW w:w="2268" w:type="dxa"/>
                  <w:vAlign w:val="center"/>
                </w:tcPr>
                <w:p w:rsidR="006C705F" w:rsidRPr="004F28C0" w:rsidRDefault="00AC5649" w:rsidP="006C705F">
                  <w:pPr>
                    <w:pStyle w:val="a8"/>
                    <w:ind w:rightChars="100" w:right="220"/>
                    <w:jc w:val="right"/>
                    <w:rPr>
                      <w:rFonts w:hAnsi="ＭＳ 明朝"/>
                    </w:rPr>
                  </w:pPr>
                  <w:r w:rsidRPr="004F28C0">
                    <w:rPr>
                      <w:rFonts w:hAnsi="ＭＳ 明朝"/>
                    </w:rPr>
                    <w:t>39,387,845</w:t>
                  </w:r>
                </w:p>
              </w:tc>
            </w:tr>
            <w:tr w:rsidR="004F28C0" w:rsidRPr="004F28C0" w:rsidTr="006C705F">
              <w:trPr>
                <w:trHeight w:val="567"/>
              </w:trPr>
              <w:tc>
                <w:tcPr>
                  <w:tcW w:w="2268" w:type="dxa"/>
                  <w:vAlign w:val="center"/>
                </w:tcPr>
                <w:p w:rsidR="006C705F" w:rsidRPr="004F28C0" w:rsidRDefault="006C705F" w:rsidP="006C705F">
                  <w:pPr>
                    <w:pStyle w:val="a8"/>
                    <w:jc w:val="center"/>
                    <w:rPr>
                      <w:rFonts w:hAnsi="ＭＳ 明朝"/>
                    </w:rPr>
                  </w:pPr>
                  <w:r w:rsidRPr="004F28C0">
                    <w:rPr>
                      <w:rFonts w:hAnsi="ＭＳ 明朝" w:hint="eastAsia"/>
                    </w:rPr>
                    <w:t>速効対策</w:t>
                  </w:r>
                </w:p>
              </w:tc>
              <w:tc>
                <w:tcPr>
                  <w:tcW w:w="2410" w:type="dxa"/>
                  <w:vAlign w:val="center"/>
                </w:tcPr>
                <w:p w:rsidR="006C705F" w:rsidRPr="004F28C0" w:rsidRDefault="006C705F" w:rsidP="006C705F">
                  <w:pPr>
                    <w:pStyle w:val="a8"/>
                    <w:jc w:val="center"/>
                    <w:rPr>
                      <w:rFonts w:hAnsi="ＭＳ 明朝"/>
                    </w:rPr>
                  </w:pPr>
                  <w:r w:rsidRPr="004F28C0">
                    <w:rPr>
                      <w:rFonts w:hAnsi="ＭＳ 明朝" w:hint="eastAsia"/>
                    </w:rPr>
                    <w:t>構造改良</w:t>
                  </w:r>
                </w:p>
              </w:tc>
              <w:tc>
                <w:tcPr>
                  <w:tcW w:w="1417" w:type="dxa"/>
                  <w:vAlign w:val="center"/>
                </w:tcPr>
                <w:p w:rsidR="006C705F" w:rsidRPr="004F28C0" w:rsidRDefault="00AC5649" w:rsidP="006C705F">
                  <w:pPr>
                    <w:pStyle w:val="a8"/>
                    <w:ind w:rightChars="100" w:right="220"/>
                    <w:jc w:val="right"/>
                    <w:rPr>
                      <w:rFonts w:hAnsi="ＭＳ 明朝"/>
                    </w:rPr>
                  </w:pPr>
                  <w:r w:rsidRPr="004F28C0">
                    <w:rPr>
                      <w:rFonts w:hAnsi="ＭＳ 明朝"/>
                    </w:rPr>
                    <w:t>4</w:t>
                  </w:r>
                  <w:r w:rsidR="006C705F" w:rsidRPr="004F28C0">
                    <w:rPr>
                      <w:rFonts w:hAnsi="ＭＳ 明朝" w:hint="eastAsia"/>
                    </w:rPr>
                    <w:t>箇所</w:t>
                  </w:r>
                </w:p>
              </w:tc>
              <w:tc>
                <w:tcPr>
                  <w:tcW w:w="2268" w:type="dxa"/>
                  <w:vAlign w:val="center"/>
                </w:tcPr>
                <w:p w:rsidR="006C705F" w:rsidRPr="004F28C0" w:rsidRDefault="00AC5649" w:rsidP="006C705F">
                  <w:pPr>
                    <w:pStyle w:val="a8"/>
                    <w:ind w:rightChars="100" w:right="220"/>
                    <w:jc w:val="right"/>
                    <w:rPr>
                      <w:rFonts w:hAnsi="ＭＳ 明朝"/>
                    </w:rPr>
                  </w:pPr>
                  <w:r w:rsidRPr="004F28C0">
                    <w:rPr>
                      <w:rFonts w:hAnsi="ＭＳ 明朝"/>
                    </w:rPr>
                    <w:t>299,404</w:t>
                  </w:r>
                </w:p>
              </w:tc>
            </w:tr>
          </w:tbl>
          <w:p w:rsidR="006C705F" w:rsidRPr="004F28C0" w:rsidRDefault="006C705F" w:rsidP="0050355B">
            <w:pPr>
              <w:pStyle w:val="a8"/>
              <w:ind w:rightChars="147" w:right="323" w:firstLineChars="100" w:firstLine="218"/>
              <w:rPr>
                <w:rFonts w:hAnsi="ＭＳ 明朝"/>
              </w:rPr>
            </w:pPr>
          </w:p>
          <w:p w:rsidR="0050355B" w:rsidRPr="004F28C0" w:rsidRDefault="0050355B" w:rsidP="006C705F">
            <w:pPr>
              <w:pStyle w:val="a8"/>
              <w:ind w:rightChars="147" w:right="323" w:firstLineChars="100" w:firstLine="218"/>
              <w:rPr>
                <w:rFonts w:hAnsi="ＭＳ 明朝"/>
              </w:rPr>
            </w:pPr>
          </w:p>
        </w:tc>
      </w:tr>
    </w:tbl>
    <w:p w:rsidR="00473E0B" w:rsidRPr="001B6BC6" w:rsidRDefault="00473E0B" w:rsidP="0050355B">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1B6BC6" w:rsidRPr="001B6BC6" w:rsidTr="0098089A">
        <w:trPr>
          <w:trHeight w:val="567"/>
        </w:trPr>
        <w:tc>
          <w:tcPr>
            <w:tcW w:w="702" w:type="dxa"/>
            <w:vAlign w:val="center"/>
          </w:tcPr>
          <w:p w:rsidR="006E69A8" w:rsidRPr="001B6BC6" w:rsidRDefault="006E69A8" w:rsidP="00D53607">
            <w:pPr>
              <w:jc w:val="center"/>
              <w:rPr>
                <w:rFonts w:ascii="ＭＳ 明朝" w:eastAsia="ＭＳ 明朝" w:hAnsi="ＭＳ 明朝"/>
              </w:rPr>
            </w:pPr>
            <w:r w:rsidRPr="001B6BC6">
              <w:rPr>
                <w:rFonts w:ascii="ＭＳ 明朝" w:eastAsia="ＭＳ 明朝" w:hAnsi="ＭＳ 明朝" w:hint="eastAsia"/>
              </w:rPr>
              <w:lastRenderedPageBreak/>
              <w:t>章</w:t>
            </w:r>
          </w:p>
        </w:tc>
        <w:tc>
          <w:tcPr>
            <w:tcW w:w="6097" w:type="dxa"/>
            <w:vAlign w:val="center"/>
          </w:tcPr>
          <w:p w:rsidR="006E69A8" w:rsidRPr="001B6BC6" w:rsidRDefault="006E69A8" w:rsidP="009960D0">
            <w:pPr>
              <w:jc w:val="left"/>
              <w:rPr>
                <w:rFonts w:ascii="ＭＳ 明朝" w:eastAsia="ＭＳ 明朝" w:hAnsi="ＭＳ 明朝"/>
              </w:rPr>
            </w:pPr>
            <w:r w:rsidRPr="001B6BC6">
              <w:rPr>
                <w:rFonts w:ascii="ＭＳ 明朝" w:eastAsia="ＭＳ 明朝" w:hAnsi="ＭＳ 明朝" w:hint="eastAsia"/>
              </w:rPr>
              <w:t>３　踏切道における交通の安全</w:t>
            </w:r>
          </w:p>
        </w:tc>
        <w:tc>
          <w:tcPr>
            <w:tcW w:w="2268" w:type="dxa"/>
            <w:vMerge w:val="restart"/>
            <w:vAlign w:val="center"/>
          </w:tcPr>
          <w:p w:rsidR="006E69A8" w:rsidRPr="001B6BC6" w:rsidRDefault="006E69A8" w:rsidP="00D53607">
            <w:pPr>
              <w:pStyle w:val="a8"/>
              <w:jc w:val="center"/>
              <w:rPr>
                <w:rFonts w:hAnsi="ＭＳ 明朝"/>
              </w:rPr>
            </w:pPr>
            <w:r w:rsidRPr="001B6BC6">
              <w:rPr>
                <w:rFonts w:hAnsi="ＭＳ 明朝" w:hint="eastAsia"/>
              </w:rPr>
              <w:t>近畿運輸局</w:t>
            </w:r>
          </w:p>
          <w:p w:rsidR="006E69A8" w:rsidRPr="001B6BC6" w:rsidRDefault="006E69A8" w:rsidP="00D53607">
            <w:pPr>
              <w:pStyle w:val="a8"/>
              <w:jc w:val="center"/>
              <w:rPr>
                <w:rFonts w:hAnsi="ＭＳ 明朝"/>
              </w:rPr>
            </w:pPr>
            <w:r w:rsidRPr="001B6BC6">
              <w:rPr>
                <w:rFonts w:hAnsi="ＭＳ 明朝" w:hint="eastAsia"/>
              </w:rPr>
              <w:t>大阪府警察本部</w:t>
            </w:r>
          </w:p>
          <w:p w:rsidR="006E69A8" w:rsidRPr="001B6BC6" w:rsidRDefault="006E69A8" w:rsidP="00D53607">
            <w:pPr>
              <w:pStyle w:val="a8"/>
              <w:jc w:val="center"/>
              <w:rPr>
                <w:rFonts w:hAnsi="ＭＳ 明朝"/>
              </w:rPr>
            </w:pPr>
            <w:r w:rsidRPr="001B6BC6">
              <w:rPr>
                <w:rFonts w:hAnsi="ＭＳ 明朝" w:hint="eastAsia"/>
              </w:rPr>
              <w:t>西日本旅客鉄道㈱</w:t>
            </w:r>
          </w:p>
        </w:tc>
      </w:tr>
      <w:tr w:rsidR="001B6BC6" w:rsidRPr="001B6BC6" w:rsidTr="0098089A">
        <w:trPr>
          <w:trHeight w:val="567"/>
        </w:trPr>
        <w:tc>
          <w:tcPr>
            <w:tcW w:w="702" w:type="dxa"/>
            <w:vAlign w:val="center"/>
          </w:tcPr>
          <w:p w:rsidR="006E69A8" w:rsidRPr="001B6BC6" w:rsidRDefault="006E69A8" w:rsidP="00D53607">
            <w:pPr>
              <w:jc w:val="center"/>
              <w:rPr>
                <w:rFonts w:ascii="ＭＳ 明朝" w:eastAsia="ＭＳ 明朝" w:hAnsi="ＭＳ 明朝"/>
              </w:rPr>
            </w:pPr>
            <w:r w:rsidRPr="001B6BC6">
              <w:rPr>
                <w:rFonts w:ascii="ＭＳ 明朝" w:eastAsia="ＭＳ 明朝" w:hAnsi="ＭＳ 明朝" w:hint="eastAsia"/>
              </w:rPr>
              <w:t>節</w:t>
            </w:r>
          </w:p>
        </w:tc>
        <w:tc>
          <w:tcPr>
            <w:tcW w:w="6097" w:type="dxa"/>
            <w:vAlign w:val="center"/>
          </w:tcPr>
          <w:p w:rsidR="006E69A8" w:rsidRPr="001B6BC6" w:rsidRDefault="006E69A8" w:rsidP="009960D0">
            <w:pPr>
              <w:pStyle w:val="a8"/>
              <w:spacing w:line="240" w:lineRule="auto"/>
              <w:jc w:val="left"/>
              <w:rPr>
                <w:rFonts w:hAnsi="ＭＳ 明朝"/>
                <w:spacing w:val="0"/>
              </w:rPr>
            </w:pPr>
            <w:r w:rsidRPr="001B6BC6">
              <w:rPr>
                <w:rFonts w:hAnsi="ＭＳ 明朝" w:hint="eastAsia"/>
                <w:spacing w:val="0"/>
              </w:rPr>
              <w:t>２　踏切保安設備の整備及び交通規制の実施</w:t>
            </w:r>
          </w:p>
        </w:tc>
        <w:tc>
          <w:tcPr>
            <w:tcW w:w="2268" w:type="dxa"/>
            <w:vMerge/>
          </w:tcPr>
          <w:p w:rsidR="006E69A8" w:rsidRPr="001B6BC6" w:rsidRDefault="006E69A8" w:rsidP="00D53607">
            <w:pPr>
              <w:rPr>
                <w:rFonts w:ascii="ＭＳ 明朝" w:eastAsia="ＭＳ 明朝" w:hAnsi="ＭＳ 明朝"/>
              </w:rPr>
            </w:pPr>
          </w:p>
        </w:tc>
      </w:tr>
      <w:tr w:rsidR="006E69A8" w:rsidRPr="001B6BC6" w:rsidTr="0098089A">
        <w:trPr>
          <w:trHeight w:val="13161"/>
        </w:trPr>
        <w:tc>
          <w:tcPr>
            <w:tcW w:w="9067" w:type="dxa"/>
            <w:gridSpan w:val="3"/>
          </w:tcPr>
          <w:p w:rsidR="006E69A8" w:rsidRPr="001B6BC6" w:rsidRDefault="006E69A8" w:rsidP="00D53607">
            <w:pPr>
              <w:pStyle w:val="a8"/>
              <w:rPr>
                <w:rFonts w:hAnsi="ＭＳ 明朝"/>
              </w:rPr>
            </w:pPr>
          </w:p>
          <w:p w:rsidR="006E69A8" w:rsidRPr="001B6BC6" w:rsidRDefault="006E69A8" w:rsidP="006E69A8">
            <w:pPr>
              <w:pStyle w:val="a8"/>
              <w:rPr>
                <w:rFonts w:hAnsi="ＭＳ 明朝"/>
                <w:spacing w:val="0"/>
              </w:rPr>
            </w:pPr>
            <w:r w:rsidRPr="001B6BC6">
              <w:rPr>
                <w:rFonts w:hAnsi="ＭＳ 明朝" w:hint="eastAsia"/>
              </w:rPr>
              <w:t>〔方針・重点等〕</w:t>
            </w:r>
          </w:p>
          <w:p w:rsidR="006E69A8" w:rsidRPr="001B6BC6" w:rsidRDefault="006E69A8" w:rsidP="006E69A8">
            <w:pPr>
              <w:pStyle w:val="a8"/>
              <w:spacing w:line="320" w:lineRule="exact"/>
              <w:ind w:leftChars="105" w:left="231"/>
              <w:rPr>
                <w:rFonts w:hAnsi="ＭＳ 明朝"/>
                <w:spacing w:val="0"/>
              </w:rPr>
            </w:pPr>
          </w:p>
          <w:p w:rsidR="006E69A8" w:rsidRPr="001B6BC6" w:rsidRDefault="006E69A8" w:rsidP="00094A27">
            <w:pPr>
              <w:pStyle w:val="a8"/>
              <w:spacing w:line="320" w:lineRule="exact"/>
              <w:ind w:leftChars="100" w:left="220" w:rightChars="200" w:right="440" w:firstLineChars="100" w:firstLine="220"/>
              <w:rPr>
                <w:rFonts w:hAnsi="ＭＳ 明朝"/>
                <w:spacing w:val="0"/>
              </w:rPr>
            </w:pPr>
            <w:r w:rsidRPr="001B6BC6">
              <w:rPr>
                <w:rFonts w:hAnsi="ＭＳ 明朝" w:hint="eastAsia"/>
                <w:spacing w:val="0"/>
              </w:rPr>
              <w:t>踏切遮断機の整備された踏切道は、踏切遮断機の整備されていない踏切道に比べて事故発生率が低いことから、踏切道の利用状況、踏切道の幅員、交通規制の実施状況等を勘案し、着実に踏切遮断機の整備を行う。</w:t>
            </w:r>
          </w:p>
          <w:p w:rsidR="006E69A8" w:rsidRPr="001B6BC6" w:rsidRDefault="006E69A8" w:rsidP="00094A27">
            <w:pPr>
              <w:pStyle w:val="a8"/>
              <w:spacing w:line="320" w:lineRule="exact"/>
              <w:ind w:leftChars="100" w:left="220" w:rightChars="200" w:right="440" w:firstLineChars="100" w:firstLine="220"/>
              <w:rPr>
                <w:rFonts w:hAnsi="ＭＳ 明朝"/>
                <w:spacing w:val="0"/>
              </w:rPr>
            </w:pPr>
            <w:r w:rsidRPr="001B6BC6">
              <w:rPr>
                <w:rFonts w:hAnsi="ＭＳ 明朝" w:hint="eastAsia"/>
                <w:spacing w:val="0"/>
              </w:rPr>
              <w:t>踏切道のうち、列車運行本数が多く、かつ、列車の種別等により警報時間に差が生じているものについては、必要に応じ警報時間制御装置の整備等を進め、踏切遮断時間を極力短くする。</w:t>
            </w:r>
          </w:p>
          <w:p w:rsidR="006E69A8" w:rsidRPr="001B6BC6" w:rsidRDefault="006E69A8" w:rsidP="00094A27">
            <w:pPr>
              <w:pStyle w:val="a8"/>
              <w:spacing w:line="320" w:lineRule="exact"/>
              <w:ind w:leftChars="100" w:left="220" w:rightChars="200" w:right="440" w:firstLineChars="100" w:firstLine="220"/>
              <w:rPr>
                <w:rFonts w:hAnsi="ＭＳ 明朝"/>
                <w:spacing w:val="0"/>
              </w:rPr>
            </w:pPr>
            <w:r w:rsidRPr="001B6BC6">
              <w:rPr>
                <w:rFonts w:hAnsi="ＭＳ 明朝" w:hint="eastAsia"/>
                <w:spacing w:val="0"/>
              </w:rPr>
              <w:t>さらに、自動車交通量の多い踏切道については、道路交通の状況、事故の発生状況等を勘案して必要に応じ、障害物検知装置、オーバーハング型警報装置、大型遮断装置等、より事故防止効果の高い踏切保安設備の整備を進める。</w:t>
            </w:r>
          </w:p>
          <w:p w:rsidR="006E69A8" w:rsidRPr="001B6BC6" w:rsidRDefault="006E69A8" w:rsidP="00094A27">
            <w:pPr>
              <w:pStyle w:val="a8"/>
              <w:spacing w:line="320" w:lineRule="exact"/>
              <w:ind w:leftChars="100" w:left="220" w:rightChars="200" w:right="440" w:firstLineChars="100" w:firstLine="220"/>
              <w:rPr>
                <w:rFonts w:hAnsi="ＭＳ 明朝"/>
                <w:spacing w:val="0"/>
              </w:rPr>
            </w:pPr>
            <w:r w:rsidRPr="001B6BC6">
              <w:rPr>
                <w:rFonts w:hAnsi="ＭＳ 明朝" w:hint="eastAsia"/>
                <w:spacing w:val="0"/>
              </w:rPr>
              <w:t>高齢者等の歩行者対策としても効果が期待できる全方位型警報装置、非常押ボタンの整備、障害物検知装置の高規格化を進める。</w:t>
            </w:r>
          </w:p>
          <w:p w:rsidR="001B544A" w:rsidRPr="001B6BC6" w:rsidRDefault="001B544A" w:rsidP="00094A27">
            <w:pPr>
              <w:pStyle w:val="a8"/>
              <w:spacing w:line="320" w:lineRule="exact"/>
              <w:ind w:leftChars="100" w:left="220" w:rightChars="200" w:right="440" w:firstLineChars="100" w:firstLine="220"/>
              <w:rPr>
                <w:rFonts w:hAnsi="ＭＳ 明朝"/>
                <w:spacing w:val="0"/>
              </w:rPr>
            </w:pPr>
            <w:r w:rsidRPr="001B6BC6">
              <w:rPr>
                <w:rFonts w:hAnsi="ＭＳ 明朝" w:hint="eastAsia"/>
                <w:spacing w:val="0"/>
              </w:rPr>
              <w:t>道路の交通量、踏切道の幅員、踏切保安設備の整備状況、う回路の状況等を勘案し、必要に応じ、自動車通行止め、大型自動車通行止め、一方通行等の交通規制を実施するとともに、併せて道路標識の高輝度化等による視認性の向上を図る。</w:t>
            </w:r>
          </w:p>
          <w:p w:rsidR="006E69A8" w:rsidRPr="001B6BC6" w:rsidRDefault="006E69A8" w:rsidP="00094A27">
            <w:pPr>
              <w:pStyle w:val="a8"/>
              <w:ind w:leftChars="100" w:left="220" w:rightChars="200" w:right="440" w:firstLineChars="100" w:firstLine="220"/>
              <w:rPr>
                <w:rFonts w:hAnsi="ＭＳ 明朝"/>
                <w:spacing w:val="0"/>
              </w:rPr>
            </w:pPr>
            <w:r w:rsidRPr="001B6BC6">
              <w:rPr>
                <w:rFonts w:hAnsi="ＭＳ 明朝" w:hint="eastAsia"/>
                <w:spacing w:val="0"/>
              </w:rPr>
              <w:t>なお、これらの踏切保安設備の整備に当たっては、踏切道改良促進法に基づく補助制度を活用して整備を促進する。</w:t>
            </w:r>
          </w:p>
          <w:p w:rsidR="006E69A8" w:rsidRPr="001B6BC6" w:rsidRDefault="006E69A8" w:rsidP="006E69A8">
            <w:pPr>
              <w:pStyle w:val="a8"/>
              <w:rPr>
                <w:rFonts w:hAnsi="ＭＳ 明朝"/>
              </w:rPr>
            </w:pPr>
          </w:p>
          <w:p w:rsidR="006E69A8" w:rsidRPr="001B6BC6" w:rsidRDefault="006E69A8" w:rsidP="006E69A8">
            <w:pPr>
              <w:pStyle w:val="a8"/>
              <w:ind w:rightChars="147" w:right="323"/>
              <w:rPr>
                <w:rFonts w:hAnsi="ＭＳ 明朝"/>
              </w:rPr>
            </w:pPr>
            <w:r w:rsidRPr="001B6BC6">
              <w:rPr>
                <w:rFonts w:hAnsi="ＭＳ 明朝" w:hint="eastAsia"/>
              </w:rPr>
              <w:t>〔事業計画の概要〕</w:t>
            </w:r>
          </w:p>
          <w:tbl>
            <w:tblPr>
              <w:tblStyle w:val="a3"/>
              <w:tblW w:w="0" w:type="auto"/>
              <w:jc w:val="center"/>
              <w:tblLook w:val="04A0" w:firstRow="1" w:lastRow="0" w:firstColumn="1" w:lastColumn="0" w:noHBand="0" w:noVBand="1"/>
            </w:tblPr>
            <w:tblGrid>
              <w:gridCol w:w="2840"/>
              <w:gridCol w:w="2841"/>
              <w:gridCol w:w="2841"/>
            </w:tblGrid>
            <w:tr w:rsidR="001B6BC6" w:rsidRPr="001B6BC6" w:rsidTr="006E69A8">
              <w:trPr>
                <w:trHeight w:val="567"/>
                <w:jc w:val="center"/>
              </w:trPr>
              <w:tc>
                <w:tcPr>
                  <w:tcW w:w="2840" w:type="dxa"/>
                  <w:vAlign w:val="center"/>
                </w:tcPr>
                <w:p w:rsidR="006E69A8" w:rsidRPr="001B6BC6" w:rsidRDefault="006E69A8" w:rsidP="006E69A8">
                  <w:pPr>
                    <w:pStyle w:val="a8"/>
                    <w:jc w:val="center"/>
                    <w:rPr>
                      <w:rFonts w:hAnsi="ＭＳ 明朝"/>
                    </w:rPr>
                  </w:pPr>
                  <w:r w:rsidRPr="001B6BC6">
                    <w:rPr>
                      <w:rFonts w:hAnsi="ＭＳ 明朝" w:hint="eastAsia"/>
                    </w:rPr>
                    <w:t>事業内容</w:t>
                  </w:r>
                </w:p>
              </w:tc>
              <w:tc>
                <w:tcPr>
                  <w:tcW w:w="2841" w:type="dxa"/>
                  <w:vAlign w:val="center"/>
                </w:tcPr>
                <w:p w:rsidR="006E69A8" w:rsidRPr="001B6BC6" w:rsidRDefault="006E69A8" w:rsidP="006E69A8">
                  <w:pPr>
                    <w:pStyle w:val="a8"/>
                    <w:jc w:val="center"/>
                    <w:rPr>
                      <w:rFonts w:hAnsi="ＭＳ 明朝"/>
                    </w:rPr>
                  </w:pPr>
                  <w:r w:rsidRPr="001B6BC6">
                    <w:rPr>
                      <w:rFonts w:hAnsi="ＭＳ 明朝" w:hint="eastAsia"/>
                    </w:rPr>
                    <w:t>事業量（個所数）</w:t>
                  </w:r>
                </w:p>
              </w:tc>
              <w:tc>
                <w:tcPr>
                  <w:tcW w:w="2841" w:type="dxa"/>
                  <w:vAlign w:val="center"/>
                </w:tcPr>
                <w:p w:rsidR="006E69A8" w:rsidRPr="001B6BC6" w:rsidRDefault="006E69A8" w:rsidP="006E69A8">
                  <w:pPr>
                    <w:pStyle w:val="a8"/>
                    <w:jc w:val="center"/>
                    <w:rPr>
                      <w:rFonts w:hAnsi="ＭＳ 明朝"/>
                    </w:rPr>
                  </w:pPr>
                  <w:r w:rsidRPr="001B6BC6">
                    <w:rPr>
                      <w:rFonts w:hAnsi="ＭＳ 明朝" w:hint="eastAsia"/>
                    </w:rPr>
                    <w:t>事業費（千円）</w:t>
                  </w:r>
                </w:p>
              </w:tc>
            </w:tr>
            <w:tr w:rsidR="001B6BC6" w:rsidRPr="001B6BC6" w:rsidTr="006E69A8">
              <w:trPr>
                <w:trHeight w:val="567"/>
                <w:jc w:val="center"/>
              </w:trPr>
              <w:tc>
                <w:tcPr>
                  <w:tcW w:w="2840" w:type="dxa"/>
                  <w:vAlign w:val="center"/>
                </w:tcPr>
                <w:p w:rsidR="006E69A8" w:rsidRPr="004F28C0" w:rsidRDefault="006E69A8" w:rsidP="006E69A8">
                  <w:pPr>
                    <w:pStyle w:val="a8"/>
                    <w:jc w:val="center"/>
                    <w:rPr>
                      <w:rFonts w:hAnsi="ＭＳ 明朝"/>
                    </w:rPr>
                  </w:pPr>
                  <w:r w:rsidRPr="004F28C0">
                    <w:rPr>
                      <w:rFonts w:hAnsi="ＭＳ 明朝" w:hint="eastAsia"/>
                    </w:rPr>
                    <w:t>保安設備整備</w:t>
                  </w:r>
                </w:p>
              </w:tc>
              <w:tc>
                <w:tcPr>
                  <w:tcW w:w="2841" w:type="dxa"/>
                  <w:vAlign w:val="center"/>
                </w:tcPr>
                <w:p w:rsidR="006E69A8" w:rsidRPr="004F28C0" w:rsidRDefault="00A831F0" w:rsidP="006E69A8">
                  <w:pPr>
                    <w:pStyle w:val="a8"/>
                    <w:ind w:rightChars="100" w:right="220"/>
                    <w:jc w:val="right"/>
                    <w:rPr>
                      <w:rFonts w:hAnsi="ＭＳ 明朝"/>
                    </w:rPr>
                  </w:pPr>
                  <w:r w:rsidRPr="004F28C0">
                    <w:rPr>
                      <w:rFonts w:hAnsi="ＭＳ 明朝"/>
                    </w:rPr>
                    <w:t>93</w:t>
                  </w:r>
                  <w:r w:rsidR="006E69A8" w:rsidRPr="004F28C0">
                    <w:rPr>
                      <w:rFonts w:hAnsi="ＭＳ 明朝" w:hint="eastAsia"/>
                    </w:rPr>
                    <w:t>箇所</w:t>
                  </w:r>
                </w:p>
              </w:tc>
              <w:tc>
                <w:tcPr>
                  <w:tcW w:w="2841" w:type="dxa"/>
                  <w:vAlign w:val="center"/>
                </w:tcPr>
                <w:p w:rsidR="006E69A8" w:rsidRPr="004F28C0" w:rsidRDefault="00A831F0" w:rsidP="006E69A8">
                  <w:pPr>
                    <w:pStyle w:val="a8"/>
                    <w:ind w:rightChars="100" w:right="220"/>
                    <w:jc w:val="right"/>
                    <w:rPr>
                      <w:rFonts w:hAnsi="ＭＳ 明朝"/>
                    </w:rPr>
                  </w:pPr>
                  <w:r w:rsidRPr="004F28C0">
                    <w:rPr>
                      <w:rFonts w:hAnsi="ＭＳ 明朝"/>
                    </w:rPr>
                    <w:t>239,119</w:t>
                  </w:r>
                </w:p>
              </w:tc>
            </w:tr>
            <w:tr w:rsidR="001B6BC6" w:rsidRPr="001B6BC6" w:rsidTr="006E69A8">
              <w:trPr>
                <w:trHeight w:val="567"/>
                <w:jc w:val="center"/>
              </w:trPr>
              <w:tc>
                <w:tcPr>
                  <w:tcW w:w="2840" w:type="dxa"/>
                  <w:vAlign w:val="center"/>
                </w:tcPr>
                <w:p w:rsidR="006E69A8" w:rsidRPr="001B6BC6" w:rsidRDefault="006E69A8" w:rsidP="006E69A8">
                  <w:pPr>
                    <w:pStyle w:val="a8"/>
                    <w:jc w:val="center"/>
                    <w:rPr>
                      <w:rFonts w:hAnsi="ＭＳ 明朝"/>
                    </w:rPr>
                  </w:pPr>
                  <w:r w:rsidRPr="001B6BC6">
                    <w:rPr>
                      <w:rFonts w:hAnsi="ＭＳ 明朝" w:hint="eastAsia"/>
                    </w:rPr>
                    <w:t>踏切道の格上げ</w:t>
                  </w:r>
                </w:p>
              </w:tc>
              <w:tc>
                <w:tcPr>
                  <w:tcW w:w="2841" w:type="dxa"/>
                  <w:vAlign w:val="center"/>
                </w:tcPr>
                <w:p w:rsidR="006E69A8" w:rsidRPr="001B6BC6" w:rsidRDefault="009C27E5" w:rsidP="006E69A8">
                  <w:pPr>
                    <w:pStyle w:val="a8"/>
                    <w:ind w:rightChars="100" w:right="220"/>
                    <w:jc w:val="right"/>
                    <w:rPr>
                      <w:rFonts w:hAnsi="ＭＳ 明朝"/>
                    </w:rPr>
                  </w:pPr>
                  <w:r w:rsidRPr="001B6BC6">
                    <w:rPr>
                      <w:rFonts w:hAnsi="ＭＳ 明朝"/>
                    </w:rPr>
                    <w:t>0</w:t>
                  </w:r>
                  <w:r w:rsidR="006E69A8" w:rsidRPr="001B6BC6">
                    <w:rPr>
                      <w:rFonts w:hAnsi="ＭＳ 明朝" w:hint="eastAsia"/>
                    </w:rPr>
                    <w:t>箇所</w:t>
                  </w:r>
                </w:p>
              </w:tc>
              <w:tc>
                <w:tcPr>
                  <w:tcW w:w="2841" w:type="dxa"/>
                  <w:vAlign w:val="center"/>
                </w:tcPr>
                <w:p w:rsidR="006E69A8" w:rsidRPr="001B6BC6" w:rsidRDefault="006E69A8" w:rsidP="006E69A8">
                  <w:pPr>
                    <w:pStyle w:val="a8"/>
                    <w:ind w:rightChars="100" w:right="220"/>
                    <w:jc w:val="right"/>
                    <w:rPr>
                      <w:rFonts w:hAnsi="ＭＳ 明朝"/>
                    </w:rPr>
                  </w:pPr>
                  <w:r w:rsidRPr="001B6BC6">
                    <w:rPr>
                      <w:rFonts w:hAnsi="ＭＳ 明朝" w:hint="eastAsia"/>
                    </w:rPr>
                    <w:t>0</w:t>
                  </w:r>
                </w:p>
              </w:tc>
            </w:tr>
          </w:tbl>
          <w:p w:rsidR="006E69A8" w:rsidRPr="001B6BC6" w:rsidRDefault="006E69A8" w:rsidP="006E69A8">
            <w:pPr>
              <w:pStyle w:val="a8"/>
              <w:ind w:rightChars="147" w:right="323"/>
              <w:rPr>
                <w:rFonts w:hAnsi="ＭＳ 明朝"/>
              </w:rPr>
            </w:pPr>
            <w:r w:rsidRPr="001B6BC6">
              <w:rPr>
                <w:rFonts w:hAnsi="ＭＳ 明朝" w:hint="eastAsia"/>
              </w:rPr>
              <w:t xml:space="preserve">　　　　　　　　　　　　　　　　　　　　　　　　　　　　　　　　</w:t>
            </w: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p w:rsidR="006E69A8" w:rsidRPr="001B6BC6" w:rsidRDefault="006E69A8" w:rsidP="006E69A8">
            <w:pPr>
              <w:pStyle w:val="a8"/>
              <w:ind w:rightChars="147" w:right="323"/>
              <w:rPr>
                <w:rFonts w:hAnsi="ＭＳ 明朝"/>
              </w:rPr>
            </w:pPr>
          </w:p>
        </w:tc>
      </w:tr>
    </w:tbl>
    <w:p w:rsidR="006E69A8" w:rsidRPr="001B6BC6" w:rsidRDefault="006E69A8" w:rsidP="0050355B">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1B6BC6" w:rsidRPr="001B6BC6" w:rsidTr="009960D0">
        <w:trPr>
          <w:trHeight w:val="567"/>
        </w:trPr>
        <w:tc>
          <w:tcPr>
            <w:tcW w:w="702" w:type="dxa"/>
            <w:vAlign w:val="center"/>
          </w:tcPr>
          <w:p w:rsidR="006E69A8" w:rsidRPr="001B6BC6" w:rsidRDefault="006E69A8" w:rsidP="00D53607">
            <w:pPr>
              <w:jc w:val="center"/>
              <w:rPr>
                <w:rFonts w:ascii="ＭＳ 明朝" w:eastAsia="ＭＳ 明朝" w:hAnsi="ＭＳ 明朝"/>
              </w:rPr>
            </w:pPr>
            <w:r w:rsidRPr="001B6BC6">
              <w:rPr>
                <w:rFonts w:ascii="ＭＳ 明朝" w:eastAsia="ＭＳ 明朝" w:hAnsi="ＭＳ 明朝" w:hint="eastAsia"/>
              </w:rPr>
              <w:t>章</w:t>
            </w:r>
          </w:p>
        </w:tc>
        <w:tc>
          <w:tcPr>
            <w:tcW w:w="6097" w:type="dxa"/>
            <w:vAlign w:val="center"/>
          </w:tcPr>
          <w:p w:rsidR="006E69A8" w:rsidRPr="001B6BC6" w:rsidRDefault="006E69A8" w:rsidP="009960D0">
            <w:pPr>
              <w:jc w:val="left"/>
              <w:rPr>
                <w:rFonts w:ascii="ＭＳ 明朝" w:eastAsia="ＭＳ 明朝" w:hAnsi="ＭＳ 明朝"/>
              </w:rPr>
            </w:pPr>
            <w:r w:rsidRPr="001B6BC6">
              <w:rPr>
                <w:rFonts w:ascii="ＭＳ 明朝" w:eastAsia="ＭＳ 明朝" w:hAnsi="ＭＳ 明朝" w:hint="eastAsia"/>
              </w:rPr>
              <w:t>３　踏切道における交通の安全</w:t>
            </w:r>
          </w:p>
        </w:tc>
        <w:tc>
          <w:tcPr>
            <w:tcW w:w="2268" w:type="dxa"/>
            <w:vMerge w:val="restart"/>
            <w:vAlign w:val="center"/>
          </w:tcPr>
          <w:p w:rsidR="006E69A8" w:rsidRPr="001B6BC6" w:rsidRDefault="006E69A8" w:rsidP="00D53607">
            <w:pPr>
              <w:pStyle w:val="a8"/>
              <w:jc w:val="center"/>
              <w:rPr>
                <w:rFonts w:hAnsi="ＭＳ 明朝"/>
              </w:rPr>
            </w:pPr>
            <w:r w:rsidRPr="001B6BC6">
              <w:rPr>
                <w:rFonts w:hAnsi="ＭＳ 明朝" w:hint="eastAsia"/>
              </w:rPr>
              <w:t>近畿運輸局</w:t>
            </w:r>
          </w:p>
          <w:p w:rsidR="006E69A8" w:rsidRPr="001B6BC6" w:rsidRDefault="006E69A8" w:rsidP="00D53607">
            <w:pPr>
              <w:pStyle w:val="a8"/>
              <w:jc w:val="center"/>
              <w:rPr>
                <w:rFonts w:hAnsi="ＭＳ 明朝"/>
              </w:rPr>
            </w:pPr>
            <w:r w:rsidRPr="001B6BC6">
              <w:rPr>
                <w:rFonts w:hAnsi="ＭＳ 明朝" w:hint="eastAsia"/>
              </w:rPr>
              <w:t>大阪府警察本部</w:t>
            </w:r>
          </w:p>
          <w:p w:rsidR="006E69A8" w:rsidRPr="001B6BC6" w:rsidRDefault="006E69A8" w:rsidP="00D53607">
            <w:pPr>
              <w:pStyle w:val="a8"/>
              <w:jc w:val="center"/>
              <w:rPr>
                <w:rFonts w:hAnsi="ＭＳ 明朝"/>
              </w:rPr>
            </w:pPr>
            <w:r w:rsidRPr="001B6BC6">
              <w:rPr>
                <w:rFonts w:hAnsi="ＭＳ 明朝" w:hint="eastAsia"/>
              </w:rPr>
              <w:t>大　阪　府</w:t>
            </w:r>
          </w:p>
          <w:p w:rsidR="006E69A8" w:rsidRPr="001B6BC6" w:rsidRDefault="006E69A8" w:rsidP="00D53607">
            <w:pPr>
              <w:pStyle w:val="a8"/>
              <w:jc w:val="center"/>
              <w:rPr>
                <w:rFonts w:hAnsi="ＭＳ 明朝"/>
              </w:rPr>
            </w:pPr>
            <w:r w:rsidRPr="001B6BC6">
              <w:rPr>
                <w:rFonts w:hAnsi="ＭＳ 明朝" w:hint="eastAsia"/>
              </w:rPr>
              <w:t>大阪市・堺　市</w:t>
            </w:r>
          </w:p>
          <w:p w:rsidR="006E69A8" w:rsidRPr="001B6BC6" w:rsidRDefault="006E69A8" w:rsidP="00D53607">
            <w:pPr>
              <w:pStyle w:val="a8"/>
              <w:jc w:val="center"/>
              <w:rPr>
                <w:rFonts w:hAnsi="ＭＳ 明朝"/>
              </w:rPr>
            </w:pPr>
            <w:r w:rsidRPr="001B6BC6">
              <w:rPr>
                <w:rFonts w:hAnsi="ＭＳ 明朝" w:hint="eastAsia"/>
              </w:rPr>
              <w:t>西日本旅客鉄道㈱</w:t>
            </w:r>
          </w:p>
        </w:tc>
      </w:tr>
      <w:tr w:rsidR="001B6BC6" w:rsidRPr="001B6BC6" w:rsidTr="009960D0">
        <w:trPr>
          <w:trHeight w:val="567"/>
        </w:trPr>
        <w:tc>
          <w:tcPr>
            <w:tcW w:w="702" w:type="dxa"/>
            <w:vAlign w:val="center"/>
          </w:tcPr>
          <w:p w:rsidR="006E69A8" w:rsidRPr="001B6BC6" w:rsidRDefault="006E69A8" w:rsidP="00D53607">
            <w:pPr>
              <w:jc w:val="center"/>
              <w:rPr>
                <w:rFonts w:ascii="ＭＳ 明朝" w:eastAsia="ＭＳ 明朝" w:hAnsi="ＭＳ 明朝"/>
              </w:rPr>
            </w:pPr>
            <w:r w:rsidRPr="001B6BC6">
              <w:rPr>
                <w:rFonts w:ascii="ＭＳ 明朝" w:eastAsia="ＭＳ 明朝" w:hAnsi="ＭＳ 明朝" w:hint="eastAsia"/>
              </w:rPr>
              <w:t>節</w:t>
            </w:r>
          </w:p>
        </w:tc>
        <w:tc>
          <w:tcPr>
            <w:tcW w:w="6097" w:type="dxa"/>
            <w:vAlign w:val="center"/>
          </w:tcPr>
          <w:p w:rsidR="006E69A8" w:rsidRPr="001B6BC6" w:rsidRDefault="006E69A8" w:rsidP="009960D0">
            <w:pPr>
              <w:pStyle w:val="a8"/>
              <w:spacing w:line="240" w:lineRule="auto"/>
              <w:jc w:val="left"/>
              <w:rPr>
                <w:rFonts w:hAnsi="ＭＳ 明朝"/>
                <w:spacing w:val="0"/>
              </w:rPr>
            </w:pPr>
            <w:r w:rsidRPr="001B6BC6">
              <w:rPr>
                <w:rFonts w:hAnsi="ＭＳ 明朝" w:hint="eastAsia"/>
                <w:spacing w:val="0"/>
              </w:rPr>
              <w:t>３　踏切道の統廃合の促進</w:t>
            </w:r>
          </w:p>
        </w:tc>
        <w:tc>
          <w:tcPr>
            <w:tcW w:w="2268" w:type="dxa"/>
            <w:vMerge/>
          </w:tcPr>
          <w:p w:rsidR="006E69A8" w:rsidRPr="001B6BC6" w:rsidRDefault="006E69A8" w:rsidP="00D53607">
            <w:pPr>
              <w:rPr>
                <w:rFonts w:ascii="ＭＳ 明朝" w:eastAsia="ＭＳ 明朝" w:hAnsi="ＭＳ 明朝"/>
              </w:rPr>
            </w:pPr>
          </w:p>
        </w:tc>
      </w:tr>
      <w:tr w:rsidR="006E69A8" w:rsidRPr="001B6BC6" w:rsidTr="006E69A8">
        <w:trPr>
          <w:trHeight w:val="12934"/>
        </w:trPr>
        <w:tc>
          <w:tcPr>
            <w:tcW w:w="9067" w:type="dxa"/>
            <w:gridSpan w:val="3"/>
          </w:tcPr>
          <w:p w:rsidR="006E69A8" w:rsidRPr="001B6BC6" w:rsidRDefault="006E69A8" w:rsidP="00D53607">
            <w:pPr>
              <w:pStyle w:val="a8"/>
              <w:rPr>
                <w:rFonts w:hAnsi="ＭＳ 明朝"/>
              </w:rPr>
            </w:pPr>
          </w:p>
          <w:p w:rsidR="006E69A8" w:rsidRPr="001B6BC6" w:rsidRDefault="006E69A8" w:rsidP="006E69A8">
            <w:pPr>
              <w:pStyle w:val="a8"/>
              <w:spacing w:line="340" w:lineRule="exact"/>
              <w:rPr>
                <w:rFonts w:hAnsi="ＭＳ 明朝"/>
              </w:rPr>
            </w:pPr>
            <w:r w:rsidRPr="001B6BC6">
              <w:rPr>
                <w:rFonts w:hAnsi="ＭＳ 明朝" w:hint="eastAsia"/>
              </w:rPr>
              <w:t>〔方針・重点等〕</w:t>
            </w:r>
          </w:p>
          <w:p w:rsidR="006E69A8" w:rsidRPr="001B6BC6" w:rsidRDefault="006E69A8" w:rsidP="006E69A8">
            <w:pPr>
              <w:pStyle w:val="a8"/>
              <w:spacing w:line="340" w:lineRule="exact"/>
              <w:ind w:firstLineChars="200" w:firstLine="436"/>
              <w:rPr>
                <w:rFonts w:hAnsi="ＭＳ 明朝"/>
              </w:rPr>
            </w:pPr>
          </w:p>
          <w:p w:rsidR="00393CA4" w:rsidRDefault="006E69A8" w:rsidP="00094A27">
            <w:pPr>
              <w:pStyle w:val="a8"/>
              <w:spacing w:line="340" w:lineRule="exact"/>
              <w:ind w:leftChars="100" w:left="220" w:rightChars="200" w:right="440" w:firstLineChars="100" w:firstLine="218"/>
              <w:rPr>
                <w:rFonts w:hAnsi="ＭＳ 明朝"/>
              </w:rPr>
            </w:pPr>
            <w:r w:rsidRPr="001B6BC6">
              <w:rPr>
                <w:rFonts w:hAnsi="ＭＳ 明朝" w:hint="eastAsia"/>
              </w:rPr>
              <w:t>踏切道の立体交差化、構造の改良等の事業の実施に併せて、近接踏切道のうち、その利用状況、う回路の状況等を勘案して、第３、４種踏切道など地域住民の通行に特に支障を及ぼさないと認められるものについて、統廃合を進めるとともに、これら近接踏切道以外の踏切道についても同様に統廃合を促進する。</w:t>
            </w:r>
          </w:p>
          <w:p w:rsidR="006E69A8" w:rsidRPr="001B6BC6" w:rsidRDefault="006E69A8" w:rsidP="00094A27">
            <w:pPr>
              <w:pStyle w:val="a8"/>
              <w:spacing w:line="340" w:lineRule="exact"/>
              <w:ind w:leftChars="100" w:left="220" w:rightChars="200" w:right="440" w:firstLineChars="100" w:firstLine="218"/>
              <w:rPr>
                <w:rFonts w:hAnsi="ＭＳ 明朝"/>
              </w:rPr>
            </w:pPr>
            <w:r w:rsidRPr="001B6BC6">
              <w:rPr>
                <w:rFonts w:hAnsi="ＭＳ 明朝" w:hint="eastAsia"/>
              </w:rPr>
              <w:t>ただし、構造の改良のうち、踏切道に歩道がないか、歩道が狭小な場合の歩道整備については、その緊急性を考慮して、近接踏切道の統廃合を行わずに実施できることとする。</w:t>
            </w:r>
          </w:p>
        </w:tc>
      </w:tr>
    </w:tbl>
    <w:p w:rsidR="006E69A8" w:rsidRPr="001B6BC6" w:rsidRDefault="006E69A8" w:rsidP="0050355B">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1B6BC6" w:rsidRPr="001B6BC6" w:rsidTr="009960D0">
        <w:trPr>
          <w:trHeight w:val="567"/>
        </w:trPr>
        <w:tc>
          <w:tcPr>
            <w:tcW w:w="702" w:type="dxa"/>
            <w:vAlign w:val="center"/>
          </w:tcPr>
          <w:p w:rsidR="006E69A8" w:rsidRPr="001B6BC6" w:rsidRDefault="006E69A8" w:rsidP="00D53607">
            <w:pPr>
              <w:jc w:val="center"/>
              <w:rPr>
                <w:rFonts w:ascii="ＭＳ 明朝" w:eastAsia="ＭＳ 明朝" w:hAnsi="ＭＳ 明朝"/>
              </w:rPr>
            </w:pPr>
            <w:r w:rsidRPr="001B6BC6">
              <w:rPr>
                <w:rFonts w:ascii="ＭＳ 明朝" w:eastAsia="ＭＳ 明朝" w:hAnsi="ＭＳ 明朝" w:hint="eastAsia"/>
              </w:rPr>
              <w:t>章</w:t>
            </w:r>
          </w:p>
        </w:tc>
        <w:tc>
          <w:tcPr>
            <w:tcW w:w="6097" w:type="dxa"/>
            <w:vAlign w:val="center"/>
          </w:tcPr>
          <w:p w:rsidR="006E69A8" w:rsidRPr="001B6BC6" w:rsidRDefault="006E69A8" w:rsidP="009960D0">
            <w:pPr>
              <w:jc w:val="left"/>
              <w:rPr>
                <w:rFonts w:ascii="ＭＳ 明朝" w:eastAsia="ＭＳ 明朝" w:hAnsi="ＭＳ 明朝"/>
              </w:rPr>
            </w:pPr>
            <w:r w:rsidRPr="001B6BC6">
              <w:rPr>
                <w:rFonts w:ascii="ＭＳ 明朝" w:eastAsia="ＭＳ 明朝" w:hAnsi="ＭＳ 明朝" w:hint="eastAsia"/>
              </w:rPr>
              <w:t>３　踏切道における交通の安全</w:t>
            </w:r>
          </w:p>
        </w:tc>
        <w:tc>
          <w:tcPr>
            <w:tcW w:w="2268" w:type="dxa"/>
            <w:vMerge w:val="restart"/>
            <w:vAlign w:val="center"/>
          </w:tcPr>
          <w:p w:rsidR="006E69A8" w:rsidRPr="004F28C0" w:rsidRDefault="006E69A8" w:rsidP="00D53607">
            <w:pPr>
              <w:pStyle w:val="a8"/>
              <w:jc w:val="center"/>
              <w:rPr>
                <w:rFonts w:hAnsi="ＭＳ 明朝"/>
              </w:rPr>
            </w:pPr>
            <w:r w:rsidRPr="004F28C0">
              <w:rPr>
                <w:rFonts w:hAnsi="ＭＳ 明朝" w:hint="eastAsia"/>
              </w:rPr>
              <w:t>近畿運輸局</w:t>
            </w:r>
          </w:p>
          <w:p w:rsidR="006E69A8" w:rsidRPr="004F28C0" w:rsidRDefault="006E69A8" w:rsidP="006E69A8">
            <w:pPr>
              <w:pStyle w:val="a8"/>
              <w:jc w:val="center"/>
              <w:rPr>
                <w:rFonts w:hAnsi="ＭＳ 明朝"/>
              </w:rPr>
            </w:pPr>
            <w:r w:rsidRPr="004F28C0">
              <w:rPr>
                <w:rFonts w:hAnsi="ＭＳ 明朝" w:hint="eastAsia"/>
              </w:rPr>
              <w:t>大阪府警察本部</w:t>
            </w:r>
          </w:p>
          <w:p w:rsidR="006539E4" w:rsidRDefault="006539E4" w:rsidP="006E69A8">
            <w:pPr>
              <w:pStyle w:val="a8"/>
              <w:jc w:val="center"/>
              <w:rPr>
                <w:rFonts w:hAnsi="ＭＳ 明朝"/>
              </w:rPr>
            </w:pPr>
            <w:r w:rsidRPr="004F28C0">
              <w:rPr>
                <w:rFonts w:hAnsi="ＭＳ 明朝" w:hint="eastAsia"/>
              </w:rPr>
              <w:t>大　阪　府</w:t>
            </w:r>
          </w:p>
          <w:p w:rsidR="00EC2AF7" w:rsidRPr="004F28C0" w:rsidRDefault="00EC2AF7" w:rsidP="006E69A8">
            <w:pPr>
              <w:pStyle w:val="a8"/>
              <w:jc w:val="center"/>
              <w:rPr>
                <w:rFonts w:hAnsi="ＭＳ 明朝" w:hint="eastAsia"/>
              </w:rPr>
            </w:pPr>
            <w:r>
              <w:rPr>
                <w:rFonts w:hAnsi="ＭＳ 明朝" w:hint="eastAsia"/>
              </w:rPr>
              <w:t>大阪市・堺　市</w:t>
            </w:r>
          </w:p>
          <w:p w:rsidR="006E69A8" w:rsidRPr="004F28C0" w:rsidRDefault="006E69A8" w:rsidP="006E69A8">
            <w:pPr>
              <w:pStyle w:val="a8"/>
              <w:jc w:val="center"/>
              <w:rPr>
                <w:rFonts w:hAnsi="ＭＳ 明朝"/>
              </w:rPr>
            </w:pPr>
            <w:r w:rsidRPr="004F28C0">
              <w:rPr>
                <w:rFonts w:hAnsi="ＭＳ 明朝" w:hint="eastAsia"/>
              </w:rPr>
              <w:t>西日本旅客鉄道㈱</w:t>
            </w:r>
          </w:p>
        </w:tc>
      </w:tr>
      <w:tr w:rsidR="001B6BC6" w:rsidRPr="001B6BC6" w:rsidTr="009960D0">
        <w:trPr>
          <w:trHeight w:val="567"/>
        </w:trPr>
        <w:tc>
          <w:tcPr>
            <w:tcW w:w="702" w:type="dxa"/>
            <w:vAlign w:val="center"/>
          </w:tcPr>
          <w:p w:rsidR="006E69A8" w:rsidRPr="001B6BC6" w:rsidRDefault="006E69A8" w:rsidP="00D53607">
            <w:pPr>
              <w:jc w:val="center"/>
              <w:rPr>
                <w:rFonts w:ascii="ＭＳ 明朝" w:eastAsia="ＭＳ 明朝" w:hAnsi="ＭＳ 明朝"/>
              </w:rPr>
            </w:pPr>
            <w:r w:rsidRPr="001B6BC6">
              <w:rPr>
                <w:rFonts w:ascii="ＭＳ 明朝" w:eastAsia="ＭＳ 明朝" w:hAnsi="ＭＳ 明朝" w:hint="eastAsia"/>
              </w:rPr>
              <w:t>節</w:t>
            </w:r>
          </w:p>
        </w:tc>
        <w:tc>
          <w:tcPr>
            <w:tcW w:w="6097" w:type="dxa"/>
            <w:vAlign w:val="center"/>
          </w:tcPr>
          <w:p w:rsidR="002A0583" w:rsidRPr="001B6BC6" w:rsidRDefault="006E69A8" w:rsidP="009960D0">
            <w:pPr>
              <w:pStyle w:val="a8"/>
              <w:spacing w:line="240" w:lineRule="auto"/>
              <w:jc w:val="left"/>
              <w:rPr>
                <w:rFonts w:hAnsi="ＭＳ 明朝"/>
                <w:spacing w:val="0"/>
              </w:rPr>
            </w:pPr>
            <w:r w:rsidRPr="001B6BC6">
              <w:rPr>
                <w:rFonts w:hAnsi="ＭＳ 明朝" w:hint="eastAsia"/>
                <w:spacing w:val="0"/>
              </w:rPr>
              <w:t>４</w:t>
            </w:r>
            <w:r w:rsidR="002A0583" w:rsidRPr="001B6BC6">
              <w:rPr>
                <w:rFonts w:hAnsi="ＭＳ 明朝" w:hint="eastAsia"/>
                <w:spacing w:val="0"/>
              </w:rPr>
              <w:t xml:space="preserve">　その他踏切道の交通の安全及び</w:t>
            </w:r>
            <w:r w:rsidRPr="001B6BC6">
              <w:rPr>
                <w:rFonts w:hAnsi="ＭＳ 明朝" w:hint="eastAsia"/>
                <w:spacing w:val="0"/>
              </w:rPr>
              <w:t>円滑化</w:t>
            </w:r>
            <w:r w:rsidR="002A0583" w:rsidRPr="001B6BC6">
              <w:rPr>
                <w:rFonts w:hAnsi="ＭＳ 明朝" w:hint="eastAsia"/>
                <w:spacing w:val="0"/>
              </w:rPr>
              <w:t>等</w:t>
            </w:r>
            <w:r w:rsidRPr="001B6BC6">
              <w:rPr>
                <w:rFonts w:hAnsi="ＭＳ 明朝" w:hint="eastAsia"/>
                <w:spacing w:val="0"/>
              </w:rPr>
              <w:t>を</w:t>
            </w:r>
          </w:p>
          <w:p w:rsidR="006E69A8" w:rsidRPr="001B6BC6" w:rsidRDefault="006E69A8" w:rsidP="009960D0">
            <w:pPr>
              <w:pStyle w:val="a8"/>
              <w:spacing w:line="240" w:lineRule="auto"/>
              <w:ind w:firstLineChars="200" w:firstLine="440"/>
              <w:jc w:val="left"/>
              <w:rPr>
                <w:rFonts w:hAnsi="ＭＳ 明朝"/>
                <w:spacing w:val="0"/>
              </w:rPr>
            </w:pPr>
            <w:r w:rsidRPr="001B6BC6">
              <w:rPr>
                <w:rFonts w:hAnsi="ＭＳ 明朝" w:hint="eastAsia"/>
                <w:spacing w:val="0"/>
              </w:rPr>
              <w:t>図るための措置</w:t>
            </w:r>
          </w:p>
        </w:tc>
        <w:tc>
          <w:tcPr>
            <w:tcW w:w="2268" w:type="dxa"/>
            <w:vMerge/>
          </w:tcPr>
          <w:p w:rsidR="006E69A8" w:rsidRPr="001B6BC6" w:rsidRDefault="006E69A8" w:rsidP="00D53607">
            <w:pPr>
              <w:rPr>
                <w:rFonts w:ascii="ＭＳ 明朝" w:eastAsia="ＭＳ 明朝" w:hAnsi="ＭＳ 明朝"/>
              </w:rPr>
            </w:pPr>
          </w:p>
        </w:tc>
      </w:tr>
      <w:tr w:rsidR="006E69A8" w:rsidRPr="00C72C01" w:rsidTr="00EC2AF7">
        <w:trPr>
          <w:trHeight w:val="12934"/>
        </w:trPr>
        <w:tc>
          <w:tcPr>
            <w:tcW w:w="9067" w:type="dxa"/>
            <w:gridSpan w:val="3"/>
          </w:tcPr>
          <w:p w:rsidR="006E69A8" w:rsidRPr="004F28C0" w:rsidRDefault="006E69A8" w:rsidP="00D53607">
            <w:pPr>
              <w:pStyle w:val="a8"/>
              <w:rPr>
                <w:rFonts w:hAnsi="ＭＳ 明朝"/>
              </w:rPr>
            </w:pPr>
          </w:p>
          <w:p w:rsidR="006E69A8" w:rsidRPr="004F28C0" w:rsidRDefault="006E69A8" w:rsidP="006E69A8">
            <w:pPr>
              <w:pStyle w:val="a8"/>
              <w:spacing w:line="340" w:lineRule="exact"/>
              <w:rPr>
                <w:rFonts w:hAnsi="ＭＳ 明朝"/>
              </w:rPr>
            </w:pPr>
            <w:r w:rsidRPr="004F28C0">
              <w:rPr>
                <w:rFonts w:hAnsi="ＭＳ 明朝" w:hint="eastAsia"/>
              </w:rPr>
              <w:t>〔方針・重点等〕</w:t>
            </w:r>
          </w:p>
          <w:p w:rsidR="006E69A8" w:rsidRPr="004F28C0" w:rsidRDefault="006E69A8" w:rsidP="006E69A8">
            <w:pPr>
              <w:pStyle w:val="a8"/>
              <w:spacing w:line="340" w:lineRule="exact"/>
              <w:ind w:firstLine="420"/>
              <w:rPr>
                <w:rFonts w:hAnsi="ＭＳ 明朝"/>
              </w:rPr>
            </w:pPr>
          </w:p>
          <w:p w:rsidR="00393CA4" w:rsidRPr="004F28C0" w:rsidRDefault="006E69A8" w:rsidP="00094A27">
            <w:pPr>
              <w:pStyle w:val="a8"/>
              <w:spacing w:line="340" w:lineRule="exact"/>
              <w:ind w:leftChars="100" w:left="220" w:rightChars="200" w:right="440" w:firstLineChars="100" w:firstLine="218"/>
              <w:rPr>
                <w:rFonts w:hAnsi="ＭＳ 明朝"/>
              </w:rPr>
            </w:pPr>
            <w:r w:rsidRPr="004F28C0">
              <w:rPr>
                <w:rFonts w:hAnsi="ＭＳ 明朝" w:hint="eastAsia"/>
              </w:rPr>
              <w:t>緊急に対策が必要な踏切道は、踏切道の諸元や対策状況等を記した「踏切安全通行カルテ」により、透明性を保ちながら各踏切の状況を踏まえた対策を重点的に推進する。</w:t>
            </w:r>
          </w:p>
          <w:p w:rsidR="006E69A8" w:rsidRPr="004F28C0" w:rsidRDefault="006E69A8" w:rsidP="00094A27">
            <w:pPr>
              <w:pStyle w:val="a8"/>
              <w:spacing w:line="340" w:lineRule="exact"/>
              <w:ind w:leftChars="100" w:left="220" w:rightChars="200" w:right="440" w:firstLineChars="100" w:firstLine="218"/>
              <w:rPr>
                <w:rFonts w:hAnsi="ＭＳ 明朝"/>
              </w:rPr>
            </w:pPr>
            <w:r w:rsidRPr="004F28C0">
              <w:rPr>
                <w:rFonts w:hAnsi="ＭＳ 明朝" w:hint="eastAsia"/>
              </w:rPr>
              <w:t>また、踏切道における交通の安全と円滑化を図るため、必要に応じ、踏切道予告、踏切信号機の設置を進める。</w:t>
            </w:r>
          </w:p>
          <w:p w:rsidR="006E69A8" w:rsidRPr="004F28C0" w:rsidRDefault="006E69A8" w:rsidP="00094A27">
            <w:pPr>
              <w:adjustRightInd w:val="0"/>
              <w:spacing w:line="340" w:lineRule="exact"/>
              <w:ind w:leftChars="100" w:left="220" w:rightChars="200" w:right="440" w:firstLineChars="100" w:firstLine="218"/>
              <w:jc w:val="left"/>
              <w:rPr>
                <w:rFonts w:ascii="ＭＳ 明朝" w:eastAsia="ＭＳ 明朝" w:hAnsi="ＭＳ 明朝" w:cs="ＭＳ 明朝"/>
                <w:spacing w:val="-1"/>
                <w:kern w:val="0"/>
              </w:rPr>
            </w:pPr>
            <w:r w:rsidRPr="004F28C0">
              <w:rPr>
                <w:rFonts w:ascii="ＭＳ 明朝" w:eastAsia="ＭＳ 明朝" w:hAnsi="ＭＳ 明朝" w:cs="ＭＳ 明朝" w:hint="eastAsia"/>
                <w:spacing w:val="-1"/>
                <w:kern w:val="0"/>
              </w:rPr>
              <w:t>自動車運転者や歩行者等の踏切道通行者に対し、交通安全意識の向上及び踏切支障時における非常押ボタンの操作等の緊急措置の周知徹底を図るため、踏切事故防止キャンペーン（</w:t>
            </w:r>
            <w:r w:rsidRPr="004F28C0">
              <w:rPr>
                <w:rFonts w:ascii="ＭＳ 明朝" w:eastAsia="ＭＳ 明朝" w:hAnsi="ＭＳ 明朝" w:cs="ＭＳ 明朝"/>
                <w:spacing w:val="-1"/>
                <w:kern w:val="0"/>
              </w:rPr>
              <w:t>11</w:t>
            </w:r>
            <w:r w:rsidRPr="004F28C0">
              <w:rPr>
                <w:rFonts w:ascii="ＭＳ 明朝" w:eastAsia="ＭＳ 明朝" w:hAnsi="ＭＳ 明朝" w:cs="ＭＳ 明朝" w:hint="eastAsia"/>
                <w:spacing w:val="-1"/>
                <w:kern w:val="0"/>
              </w:rPr>
              <w:t>月１日～</w:t>
            </w:r>
            <w:r w:rsidRPr="004F28C0">
              <w:rPr>
                <w:rFonts w:ascii="ＭＳ 明朝" w:eastAsia="ＭＳ 明朝" w:hAnsi="ＭＳ 明朝" w:cs="ＭＳ 明朝"/>
                <w:spacing w:val="-1"/>
                <w:kern w:val="0"/>
              </w:rPr>
              <w:t>10</w:t>
            </w:r>
            <w:r w:rsidRPr="004F28C0">
              <w:rPr>
                <w:rFonts w:ascii="ＭＳ 明朝" w:eastAsia="ＭＳ 明朝" w:hAnsi="ＭＳ 明朝" w:cs="ＭＳ 明朝" w:hint="eastAsia"/>
                <w:spacing w:val="-1"/>
                <w:kern w:val="0"/>
              </w:rPr>
              <w:t>日）を関係機関の協力を得て実施し、ＰＲ用ポスター</w:t>
            </w:r>
            <w:r w:rsidR="00351195">
              <w:rPr>
                <w:rFonts w:ascii="ＭＳ 明朝" w:eastAsia="ＭＳ 明朝" w:hAnsi="ＭＳ 明朝" w:cs="ＭＳ 明朝" w:hint="eastAsia"/>
                <w:spacing w:val="-1"/>
                <w:kern w:val="0"/>
              </w:rPr>
              <w:t>や</w:t>
            </w:r>
            <w:r w:rsidRPr="004F28C0">
              <w:rPr>
                <w:rFonts w:ascii="ＭＳ 明朝" w:eastAsia="ＭＳ 明朝" w:hAnsi="ＭＳ 明朝" w:cs="ＭＳ 明朝" w:hint="eastAsia"/>
                <w:spacing w:val="-1"/>
                <w:kern w:val="0"/>
              </w:rPr>
              <w:t>ラジオ</w:t>
            </w:r>
            <w:r w:rsidR="00351195">
              <w:rPr>
                <w:rFonts w:ascii="ＭＳ 明朝" w:eastAsia="ＭＳ 明朝" w:hAnsi="ＭＳ 明朝" w:cs="ＭＳ 明朝" w:hint="eastAsia"/>
                <w:spacing w:val="-1"/>
                <w:kern w:val="0"/>
              </w:rPr>
              <w:t>の</w:t>
            </w:r>
            <w:r w:rsidRPr="004F28C0">
              <w:rPr>
                <w:rFonts w:ascii="ＭＳ 明朝" w:eastAsia="ＭＳ 明朝" w:hAnsi="ＭＳ 明朝" w:cs="ＭＳ 明朝" w:hint="eastAsia"/>
                <w:spacing w:val="-1"/>
                <w:kern w:val="0"/>
              </w:rPr>
              <w:t>スポット放送等による広報啓発及び踏切道における安全指導を行う。</w:t>
            </w:r>
          </w:p>
          <w:p w:rsidR="006E69A8" w:rsidRPr="004F28C0" w:rsidRDefault="006E69A8" w:rsidP="00094A27">
            <w:pPr>
              <w:adjustRightInd w:val="0"/>
              <w:spacing w:line="340" w:lineRule="exact"/>
              <w:ind w:leftChars="100" w:left="220" w:rightChars="200" w:right="440" w:firstLineChars="100" w:firstLine="218"/>
              <w:jc w:val="left"/>
              <w:rPr>
                <w:rFonts w:ascii="ＭＳ 明朝" w:eastAsia="ＭＳ 明朝" w:hAnsi="ＭＳ 明朝" w:cs="ＭＳ 明朝"/>
                <w:spacing w:val="-1"/>
                <w:kern w:val="0"/>
              </w:rPr>
            </w:pPr>
            <w:r w:rsidRPr="004F28C0">
              <w:rPr>
                <w:rFonts w:ascii="ＭＳ 明朝" w:eastAsia="ＭＳ 明朝" w:hAnsi="ＭＳ 明朝" w:cs="ＭＳ 明朝" w:hint="eastAsia"/>
                <w:spacing w:val="-1"/>
                <w:kern w:val="0"/>
              </w:rPr>
              <w:t>また、学校等において、踏切の通過方法等の教育を引き続き推進するとともに、鉄道事業者等による高齢者施設や病院等の医療機関へ踏切事故防止のパンフレット等の配布を促進する。踏切事故による被害者等への支援についても、事故の状況等を踏まえ、適切に対応していく。</w:t>
            </w:r>
          </w:p>
          <w:p w:rsidR="006E69A8" w:rsidRPr="004F28C0" w:rsidRDefault="006E69A8" w:rsidP="00094A27">
            <w:pPr>
              <w:adjustRightInd w:val="0"/>
              <w:spacing w:line="340" w:lineRule="exact"/>
              <w:ind w:leftChars="100" w:left="220" w:rightChars="200" w:right="440" w:firstLineChars="100" w:firstLine="220"/>
              <w:jc w:val="left"/>
              <w:rPr>
                <w:rFonts w:ascii="ＭＳ 明朝" w:eastAsia="ＭＳ 明朝" w:hAnsi="ＭＳ 明朝"/>
              </w:rPr>
            </w:pPr>
            <w:r w:rsidRPr="004F28C0">
              <w:rPr>
                <w:rFonts w:ascii="ＭＳ 明朝" w:eastAsia="ＭＳ 明朝" w:hAnsi="ＭＳ 明朝" w:hint="eastAsia"/>
              </w:rPr>
              <w:t>このほか、踏切道に接続する道路の拡幅については、踏切道において道路の幅員差が新たに生じないよう努めるものとする。</w:t>
            </w:r>
          </w:p>
          <w:p w:rsidR="000937E4" w:rsidRPr="004F28C0" w:rsidRDefault="000937E4" w:rsidP="00094A27">
            <w:pPr>
              <w:adjustRightInd w:val="0"/>
              <w:spacing w:line="340" w:lineRule="exact"/>
              <w:ind w:leftChars="100" w:left="220" w:rightChars="200" w:right="440" w:firstLineChars="100" w:firstLine="218"/>
              <w:jc w:val="left"/>
              <w:rPr>
                <w:rFonts w:ascii="ＭＳ 明朝" w:eastAsia="ＭＳ 明朝" w:hAnsi="ＭＳ 明朝" w:cs="ＭＳ 明朝"/>
                <w:spacing w:val="-1"/>
                <w:kern w:val="0"/>
              </w:rPr>
            </w:pPr>
            <w:r w:rsidRPr="004F28C0">
              <w:rPr>
                <w:rFonts w:ascii="ＭＳ 明朝" w:eastAsia="ＭＳ 明朝" w:hAnsi="ＭＳ 明朝" w:cs="ＭＳ 明朝" w:hint="eastAsia"/>
                <w:spacing w:val="-1"/>
                <w:kern w:val="0"/>
              </w:rPr>
              <w:t>また、</w:t>
            </w:r>
            <w:r w:rsidRPr="004F28C0">
              <w:rPr>
                <w:rFonts w:ascii="ＭＳ 明朝" w:eastAsia="ＭＳ 明朝" w:hAnsi="ＭＳ 明朝" w:cs="ＭＳ 明朝"/>
                <w:spacing w:val="-1"/>
                <w:kern w:val="0"/>
              </w:rPr>
              <w:t>ICT</w:t>
            </w:r>
            <w:r w:rsidRPr="004F28C0">
              <w:rPr>
                <w:rFonts w:ascii="ＭＳ 明朝" w:eastAsia="ＭＳ 明朝" w:hAnsi="ＭＳ 明朝" w:cs="ＭＳ 明朝" w:hint="eastAsia"/>
                <w:spacing w:val="-1"/>
                <w:kern w:val="0"/>
              </w:rPr>
              <w:t>技術の発展やライフスタイルの変化等、社会を取り巻く環境の変化を見据え、更なる踏切道の安全性向上を目指し、対策を検討する。</w:t>
            </w:r>
          </w:p>
          <w:p w:rsidR="000937E4" w:rsidRPr="004F28C0" w:rsidRDefault="000937E4" w:rsidP="00D774CB">
            <w:pPr>
              <w:adjustRightInd w:val="0"/>
              <w:spacing w:line="340" w:lineRule="exact"/>
              <w:ind w:leftChars="100" w:left="220" w:rightChars="200" w:right="440" w:firstLineChars="100" w:firstLine="218"/>
              <w:jc w:val="left"/>
              <w:rPr>
                <w:rFonts w:ascii="ＭＳ 明朝" w:eastAsia="ＭＳ 明朝" w:hAnsi="ＭＳ 明朝"/>
              </w:rPr>
            </w:pPr>
            <w:r w:rsidRPr="004F28C0">
              <w:rPr>
                <w:rFonts w:ascii="ＭＳ 明朝" w:eastAsia="ＭＳ 明朝" w:hAnsi="ＭＳ 明朝" w:cs="ＭＳ 明朝" w:hint="eastAsia"/>
                <w:spacing w:val="-1"/>
                <w:kern w:val="0"/>
              </w:rPr>
              <w:t>平常時の交通の安全及び円滑化等の対策に加え、災害時においても</w:t>
            </w:r>
            <w:r w:rsidRPr="004F28C0">
              <w:rPr>
                <w:rFonts w:ascii="ＭＳ 明朝" w:eastAsia="ＭＳ 明朝" w:hAnsi="ＭＳ 明朝" w:cs="ＭＳ 明朝"/>
                <w:spacing w:val="-1"/>
                <w:kern w:val="0"/>
              </w:rPr>
              <w:t>安全な避難及び緊急輸送等を行うため、</w:t>
            </w:r>
            <w:r w:rsidR="00D774CB" w:rsidRPr="00D774CB">
              <w:rPr>
                <w:rFonts w:ascii="ＭＳ 明朝" w:eastAsia="ＭＳ 明朝" w:hAnsi="ＭＳ 明朝" w:cs="ＭＳ 明朝" w:hint="eastAsia"/>
                <w:spacing w:val="-1"/>
                <w:kern w:val="0"/>
              </w:rPr>
              <w:t>緊急交通路上等の踏切道において、あらかじめ道路管理者及び鉄道事業者で策定した災害時管理方法に基づき、</w:t>
            </w:r>
            <w:r w:rsidRPr="004F28C0">
              <w:rPr>
                <w:rFonts w:ascii="ＭＳ 明朝" w:eastAsia="ＭＳ 明朝" w:hAnsi="ＭＳ 明朝" w:cs="ＭＳ 明朝"/>
                <w:spacing w:val="-1"/>
                <w:kern w:val="0"/>
              </w:rPr>
              <w:t>訓練等</w:t>
            </w:r>
            <w:r w:rsidR="00D774CB">
              <w:rPr>
                <w:rFonts w:ascii="ＭＳ 明朝" w:eastAsia="ＭＳ 明朝" w:hAnsi="ＭＳ 明朝" w:cs="ＭＳ 明朝" w:hint="eastAsia"/>
                <w:spacing w:val="-1"/>
                <w:kern w:val="0"/>
              </w:rPr>
              <w:t>を</w:t>
            </w:r>
            <w:r w:rsidRPr="004F28C0">
              <w:rPr>
                <w:rFonts w:ascii="ＭＳ 明朝" w:eastAsia="ＭＳ 明朝" w:hAnsi="ＭＳ 明朝" w:cs="ＭＳ 明朝"/>
                <w:spacing w:val="-1"/>
                <w:kern w:val="0"/>
              </w:rPr>
              <w:t>定期的に実施する。</w:t>
            </w:r>
          </w:p>
        </w:tc>
      </w:tr>
    </w:tbl>
    <w:p w:rsidR="006E69A8" w:rsidRPr="001B6BC6" w:rsidRDefault="006E69A8" w:rsidP="0050355B">
      <w:pPr>
        <w:rPr>
          <w:rFonts w:ascii="ＭＳ 明朝" w:eastAsia="ＭＳ 明朝" w:hAnsi="ＭＳ 明朝"/>
        </w:rPr>
      </w:pPr>
      <w:bookmarkStart w:id="0" w:name="_GoBack"/>
      <w:bookmarkEnd w:id="0"/>
    </w:p>
    <w:sectPr w:rsidR="006E69A8" w:rsidRPr="001B6BC6" w:rsidSect="00245060">
      <w:footerReference w:type="default" r:id="rId8"/>
      <w:pgSz w:w="11906" w:h="16838" w:code="9"/>
      <w:pgMar w:top="1247" w:right="1418" w:bottom="907" w:left="1418" w:header="851" w:footer="244" w:gutter="0"/>
      <w:pgNumType w:fmt="numberInDash" w:start="95"/>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11" w:rsidRDefault="00E32C11" w:rsidP="00E32C11">
      <w:r>
        <w:separator/>
      </w:r>
    </w:p>
  </w:endnote>
  <w:endnote w:type="continuationSeparator" w:id="0">
    <w:p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58367"/>
      <w:docPartObj>
        <w:docPartGallery w:val="Page Numbers (Bottom of Page)"/>
        <w:docPartUnique/>
      </w:docPartObj>
    </w:sdtPr>
    <w:sdtEndPr>
      <w:rPr>
        <w:rFonts w:ascii="ＭＳ 明朝" w:eastAsia="ＭＳ 明朝" w:hAnsi="ＭＳ 明朝"/>
      </w:rPr>
    </w:sdtEndPr>
    <w:sdtContent>
      <w:p w:rsidR="00E32C11" w:rsidRPr="00A5654A" w:rsidRDefault="00E32C11">
        <w:pPr>
          <w:pStyle w:val="a6"/>
          <w:jc w:val="center"/>
          <w:rPr>
            <w:rFonts w:ascii="ＭＳ 明朝" w:eastAsia="ＭＳ 明朝" w:hAnsi="ＭＳ 明朝"/>
          </w:rPr>
        </w:pPr>
        <w:r w:rsidRPr="00A5654A">
          <w:rPr>
            <w:rFonts w:ascii="ＭＳ 明朝" w:eastAsia="ＭＳ 明朝" w:hAnsi="ＭＳ 明朝"/>
          </w:rPr>
          <w:fldChar w:fldCharType="begin"/>
        </w:r>
        <w:r w:rsidRPr="00A5654A">
          <w:rPr>
            <w:rFonts w:ascii="ＭＳ 明朝" w:eastAsia="ＭＳ 明朝" w:hAnsi="ＭＳ 明朝"/>
          </w:rPr>
          <w:instrText>PAGE   \* MERGEFORMAT</w:instrText>
        </w:r>
        <w:r w:rsidRPr="00A5654A">
          <w:rPr>
            <w:rFonts w:ascii="ＭＳ 明朝" w:eastAsia="ＭＳ 明朝" w:hAnsi="ＭＳ 明朝"/>
          </w:rPr>
          <w:fldChar w:fldCharType="separate"/>
        </w:r>
        <w:r w:rsidR="00EC2AF7" w:rsidRPr="00EC2AF7">
          <w:rPr>
            <w:rFonts w:ascii="ＭＳ 明朝" w:eastAsia="ＭＳ 明朝" w:hAnsi="ＭＳ 明朝"/>
            <w:noProof/>
            <w:lang w:val="ja-JP"/>
          </w:rPr>
          <w:t>-</w:t>
        </w:r>
        <w:r w:rsidR="00EC2AF7">
          <w:rPr>
            <w:rFonts w:ascii="ＭＳ 明朝" w:eastAsia="ＭＳ 明朝" w:hAnsi="ＭＳ 明朝"/>
            <w:noProof/>
          </w:rPr>
          <w:t xml:space="preserve"> 98 -</w:t>
        </w:r>
        <w:r w:rsidRPr="00A5654A">
          <w:rPr>
            <w:rFonts w:ascii="ＭＳ 明朝" w:eastAsia="ＭＳ 明朝" w:hAnsi="ＭＳ 明朝"/>
          </w:rPr>
          <w:fldChar w:fldCharType="end"/>
        </w:r>
      </w:p>
    </w:sdtContent>
  </w:sdt>
  <w:p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11" w:rsidRDefault="00E32C11" w:rsidP="00E32C11">
      <w:r>
        <w:separator/>
      </w:r>
    </w:p>
  </w:footnote>
  <w:footnote w:type="continuationSeparator" w:id="0">
    <w:p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11"/>
    <w:rsid w:val="000020CB"/>
    <w:rsid w:val="00011348"/>
    <w:rsid w:val="000517CC"/>
    <w:rsid w:val="000937E4"/>
    <w:rsid w:val="00094A27"/>
    <w:rsid w:val="000D42CA"/>
    <w:rsid w:val="000E1626"/>
    <w:rsid w:val="00113801"/>
    <w:rsid w:val="001670F7"/>
    <w:rsid w:val="001B544A"/>
    <w:rsid w:val="001B6BC6"/>
    <w:rsid w:val="001D0376"/>
    <w:rsid w:val="001D57EF"/>
    <w:rsid w:val="00245060"/>
    <w:rsid w:val="00252933"/>
    <w:rsid w:val="002A0583"/>
    <w:rsid w:val="00301ABC"/>
    <w:rsid w:val="00313CB9"/>
    <w:rsid w:val="00326CF7"/>
    <w:rsid w:val="00351195"/>
    <w:rsid w:val="00362D3B"/>
    <w:rsid w:val="00393CA4"/>
    <w:rsid w:val="004578E8"/>
    <w:rsid w:val="00473E0B"/>
    <w:rsid w:val="0049054F"/>
    <w:rsid w:val="004E753B"/>
    <w:rsid w:val="004F28C0"/>
    <w:rsid w:val="0050355B"/>
    <w:rsid w:val="00584FD0"/>
    <w:rsid w:val="00593DF3"/>
    <w:rsid w:val="005C1520"/>
    <w:rsid w:val="005E6A7E"/>
    <w:rsid w:val="005E7A0E"/>
    <w:rsid w:val="005F3655"/>
    <w:rsid w:val="006539E4"/>
    <w:rsid w:val="006C705F"/>
    <w:rsid w:val="006E69A8"/>
    <w:rsid w:val="00717057"/>
    <w:rsid w:val="00720809"/>
    <w:rsid w:val="007959CE"/>
    <w:rsid w:val="00797E59"/>
    <w:rsid w:val="007B4449"/>
    <w:rsid w:val="007E272E"/>
    <w:rsid w:val="007F2573"/>
    <w:rsid w:val="00805D03"/>
    <w:rsid w:val="00853979"/>
    <w:rsid w:val="00890503"/>
    <w:rsid w:val="008E0027"/>
    <w:rsid w:val="008E53EC"/>
    <w:rsid w:val="008E6981"/>
    <w:rsid w:val="0098089A"/>
    <w:rsid w:val="009960D0"/>
    <w:rsid w:val="009C27E5"/>
    <w:rsid w:val="00A5654A"/>
    <w:rsid w:val="00A831F0"/>
    <w:rsid w:val="00AB1406"/>
    <w:rsid w:val="00AC5649"/>
    <w:rsid w:val="00B14BA5"/>
    <w:rsid w:val="00B25B65"/>
    <w:rsid w:val="00B36F37"/>
    <w:rsid w:val="00B4232B"/>
    <w:rsid w:val="00B4433A"/>
    <w:rsid w:val="00B91CB7"/>
    <w:rsid w:val="00C37798"/>
    <w:rsid w:val="00C409DB"/>
    <w:rsid w:val="00C72C01"/>
    <w:rsid w:val="00C7470D"/>
    <w:rsid w:val="00CA3208"/>
    <w:rsid w:val="00D774CB"/>
    <w:rsid w:val="00E013C1"/>
    <w:rsid w:val="00E32C11"/>
    <w:rsid w:val="00E75551"/>
    <w:rsid w:val="00E76D2D"/>
    <w:rsid w:val="00EC2AF7"/>
    <w:rsid w:val="00F061E8"/>
    <w:rsid w:val="00F12D39"/>
    <w:rsid w:val="00F22AD7"/>
    <w:rsid w:val="00FB012F"/>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23B9C2"/>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E013C1"/>
    <w:pPr>
      <w:widowControl w:val="0"/>
      <w:wordWrap w:val="0"/>
      <w:autoSpaceDE w:val="0"/>
      <w:autoSpaceDN w:val="0"/>
      <w:adjustRightInd w:val="0"/>
      <w:spacing w:line="275" w:lineRule="exact"/>
      <w:jc w:val="both"/>
    </w:pPr>
    <w:rPr>
      <w:rFonts w:ascii="ＭＳ 明朝" w:eastAsia="ＭＳ 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2D56-4355-46A9-B40B-8D78DE48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本多　香織</cp:lastModifiedBy>
  <cp:revision>55</cp:revision>
  <cp:lastPrinted>2022-05-17T07:09:00Z</cp:lastPrinted>
  <dcterms:created xsi:type="dcterms:W3CDTF">2021-05-25T02:43:00Z</dcterms:created>
  <dcterms:modified xsi:type="dcterms:W3CDTF">2022-06-28T04:11:00Z</dcterms:modified>
</cp:coreProperties>
</file>