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92FC" w14:textId="1534FC03" w:rsidR="008E1088" w:rsidRPr="00BC7F02" w:rsidRDefault="0063500E" w:rsidP="008E1088">
      <w:pPr>
        <w:rPr>
          <w:rFonts w:ascii="Meiryo UI" w:eastAsia="Meiryo UI" w:hAnsi="Meiryo UI"/>
        </w:rPr>
      </w:pPr>
      <w:r w:rsidRPr="00BC7F02">
        <w:rPr>
          <w:rFonts w:ascii="Meiryo UI" w:eastAsia="Meiryo UI" w:hAnsi="Meiryo UI"/>
          <w:noProof/>
        </w:rPr>
        <mc:AlternateContent>
          <mc:Choice Requires="wps">
            <w:drawing>
              <wp:anchor distT="0" distB="0" distL="114300" distR="114300" simplePos="0" relativeHeight="251677696" behindDoc="0" locked="0" layoutInCell="1" allowOverlap="1" wp14:anchorId="025FA61E" wp14:editId="2F076A40">
                <wp:simplePos x="0" y="0"/>
                <wp:positionH relativeFrom="margin">
                  <wp:posOffset>-38100</wp:posOffset>
                </wp:positionH>
                <wp:positionV relativeFrom="paragraph">
                  <wp:posOffset>-133350</wp:posOffset>
                </wp:positionV>
                <wp:extent cx="9999023" cy="742950"/>
                <wp:effectExtent l="19050" t="19050" r="21590" b="19050"/>
                <wp:wrapNone/>
                <wp:docPr id="2" name="角丸四角形 2"/>
                <wp:cNvGraphicFramePr/>
                <a:graphic xmlns:a="http://schemas.openxmlformats.org/drawingml/2006/main">
                  <a:graphicData uri="http://schemas.microsoft.com/office/word/2010/wordprocessingShape">
                    <wps:wsp>
                      <wps:cNvSpPr/>
                      <wps:spPr>
                        <a:xfrm>
                          <a:off x="0" y="0"/>
                          <a:ext cx="9999023" cy="742950"/>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14:paraId="37191042" w14:textId="004899F2" w:rsidR="0063500E" w:rsidRPr="009A3E35" w:rsidRDefault="0063500E" w:rsidP="007435C6">
                            <w:pPr>
                              <w:snapToGrid w:val="0"/>
                              <w:ind w:left="10560" w:hangingChars="3300" w:hanging="10560"/>
                              <w:jc w:val="left"/>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令和５年度　</w:t>
                            </w:r>
                            <w:r w:rsidR="00867A9D"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未来に向かう力（非認知能力）育成セミナー　兼　</w:t>
                            </w:r>
                            <w:r w:rsidR="009A3E35"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sidR="00867A9D"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２</w:t>
                            </w:r>
                            <w:r w:rsidR="009A3E35"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r w:rsidR="00243BCC"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家庭教育支援スキルアップ研修　</w:t>
                            </w:r>
                            <w:r w:rsidR="009A3E35"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sidRPr="00867A9D">
                              <w:rPr>
                                <w:rFonts w:ascii="Meiryo UI" w:eastAsia="Meiryo UI" w:hAnsi="Meiryo UI"/>
                                <w:b/>
                                <w:color w:val="000000" w:themeColor="text1"/>
                                <w:sz w:val="36"/>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Pr>
                                <w:rFonts w:ascii="Meiryo UI" w:eastAsia="Meiryo UI" w:hAnsi="Meiryo UI"/>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7435C6">
                              <w:rPr>
                                <w:rFonts w:ascii="Meiryo UI" w:eastAsia="Meiryo UI" w:hAnsi="Meiryo UI" w:hint="eastAsia"/>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7435C6">
                              <w:rPr>
                                <w:rFonts w:ascii="Meiryo UI" w:eastAsia="Meiryo UI" w:hAnsi="Meiryo UI"/>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令和</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６</w:t>
                            </w:r>
                            <w:r w:rsidRPr="009A3E35">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年</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１</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月</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２日（</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金</w:t>
                            </w:r>
                            <w:r w:rsidRPr="009A3E35">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曜日）</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ドーン</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センター</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ホール</w:t>
                            </w:r>
                          </w:p>
                          <w:p w14:paraId="06599E28" w14:textId="77777777" w:rsidR="0063500E" w:rsidRPr="009A3E35" w:rsidRDefault="0063500E" w:rsidP="009A3E35">
                            <w:pPr>
                              <w:snapToGrid w:val="0"/>
                              <w:spacing w:line="180" w:lineRule="auto"/>
                              <w:ind w:right="-67"/>
                              <w:jc w:val="left"/>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FA61E" id="角丸四角形 2" o:spid="_x0000_s1026" style="position:absolute;left:0;text-align:left;margin-left:-3pt;margin-top:-10.5pt;width:787.3pt;height:5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" fillcolor="white [3201]" strokecolor="#ed7d31 [3205]" strokeweight="2.25pt">
                <v:stroke joinstyle="miter"/>
                <v:textbox>
                  <w:txbxContent>
                    <w:p w14:paraId="37191042" w14:textId="004899F2" w:rsidR="0063500E" w:rsidRPr="009A3E35" w:rsidRDefault="0063500E" w:rsidP="007435C6">
                      <w:pPr>
                        <w:snapToGrid w:val="0"/>
                        <w:ind w:left="10560" w:hangingChars="3300" w:hanging="10560"/>
                        <w:jc w:val="left"/>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令和５年度　</w:t>
                      </w:r>
                      <w:r w:rsidR="00867A9D"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未来に向かう力（非認知能力）育成セミナー　兼　</w:t>
                      </w:r>
                      <w:r w:rsidR="009A3E35"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sidR="00867A9D"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２</w:t>
                      </w:r>
                      <w:r w:rsidR="009A3E35"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r w:rsidR="00243BCC"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家庭教育支援スキルアップ研修　</w:t>
                      </w:r>
                      <w:r w:rsidR="009A3E35"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sidRPr="00867A9D">
                        <w:rPr>
                          <w:rFonts w:ascii="Meiryo UI" w:eastAsia="Meiryo UI" w:hAnsi="Meiryo UI"/>
                          <w:b/>
                          <w:color w:val="000000" w:themeColor="text1"/>
                          <w:sz w:val="36"/>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A3E35">
                        <w:rPr>
                          <w:rFonts w:ascii="Meiryo UI" w:eastAsia="Meiryo UI" w:hAnsi="Meiryo UI"/>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7435C6">
                        <w:rPr>
                          <w:rFonts w:ascii="Meiryo UI" w:eastAsia="Meiryo UI" w:hAnsi="Meiryo UI" w:hint="eastAsia"/>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7435C6">
                        <w:rPr>
                          <w:rFonts w:ascii="Meiryo UI" w:eastAsia="Meiryo UI" w:hAnsi="Meiryo UI"/>
                          <w:b/>
                          <w:color w:val="000000" w:themeColor="text1"/>
                          <w:sz w:val="3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令和</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６</w:t>
                      </w:r>
                      <w:r w:rsidRPr="009A3E35">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年</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１</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月</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２日（</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金</w:t>
                      </w:r>
                      <w:r w:rsidRPr="009A3E35">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曜日）</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ドーン</w:t>
                      </w:r>
                      <w:r w:rsidRPr="009A3E35">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センター</w:t>
                      </w:r>
                      <w:r w:rsidR="00867A9D">
                        <w:rPr>
                          <w:rFonts w:ascii="Meiryo UI" w:eastAsia="Meiryo UI" w:hAnsi="Meiryo UI" w:hint="eastAsia"/>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ホール</w:t>
                      </w:r>
                    </w:p>
                    <w:p w14:paraId="06599E28" w14:textId="77777777" w:rsidR="0063500E" w:rsidRPr="009A3E35" w:rsidRDefault="0063500E" w:rsidP="009A3E35">
                      <w:pPr>
                        <w:snapToGrid w:val="0"/>
                        <w:spacing w:line="180" w:lineRule="auto"/>
                        <w:ind w:right="-67"/>
                        <w:jc w:val="left"/>
                        <w:rPr>
                          <w:rFonts w:ascii="Meiryo UI" w:eastAsia="Meiryo UI" w:hAnsi="Meiryo UI"/>
                          <w:b/>
                          <w:color w:val="000000" w:themeColor="text1"/>
                          <w:sz w:val="22"/>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margin"/>
              </v:roundrect>
            </w:pict>
          </mc:Fallback>
        </mc:AlternateContent>
      </w:r>
    </w:p>
    <w:p w14:paraId="31F1BFF7" w14:textId="77777777" w:rsidR="008E1088" w:rsidRPr="00BC7F02" w:rsidRDefault="008E1088" w:rsidP="008E1088">
      <w:pPr>
        <w:rPr>
          <w:rFonts w:ascii="Meiryo UI" w:eastAsia="Meiryo UI" w:hAnsi="Meiryo UI"/>
        </w:rPr>
      </w:pPr>
    </w:p>
    <w:p w14:paraId="225E284B" w14:textId="1E873D14" w:rsidR="008E1088" w:rsidRPr="00BC7F02" w:rsidRDefault="008E1088" w:rsidP="008E1088">
      <w:pPr>
        <w:rPr>
          <w:rFonts w:ascii="Meiryo UI" w:eastAsia="Meiryo UI" w:hAnsi="Meiryo UI"/>
        </w:rPr>
      </w:pPr>
    </w:p>
    <w:p w14:paraId="113C9C9E" w14:textId="77777777" w:rsidR="008F21BF" w:rsidRDefault="008F21BF" w:rsidP="008F21BF">
      <w:pPr>
        <w:snapToGrid w:val="0"/>
        <w:ind w:firstLineChars="100" w:firstLine="210"/>
        <w:rPr>
          <w:rFonts w:ascii="Meiryo UI" w:eastAsia="Meiryo UI" w:hAnsi="Meiryo UI"/>
          <w:szCs w:val="21"/>
        </w:rPr>
        <w:sectPr w:rsidR="008F21BF" w:rsidSect="008F21BF">
          <w:pgSz w:w="16838" w:h="11906" w:orient="landscape"/>
          <w:pgMar w:top="720" w:right="720" w:bottom="568" w:left="720" w:header="851" w:footer="992" w:gutter="0"/>
          <w:cols w:space="425"/>
          <w:docGrid w:type="lines" w:linePitch="360"/>
        </w:sectPr>
      </w:pPr>
    </w:p>
    <w:p w14:paraId="10404E8D" w14:textId="2D2B8CDB" w:rsidR="00AE60D4" w:rsidRDefault="00266643" w:rsidP="003F3513">
      <w:pPr>
        <w:snapToGrid w:val="0"/>
        <w:rPr>
          <w:rFonts w:ascii="Meiryo UI" w:eastAsia="Meiryo UI" w:hAnsi="Meiryo UI"/>
        </w:rPr>
      </w:pPr>
      <w:r w:rsidRPr="00BF4DB4">
        <w:rPr>
          <w:rFonts w:ascii="Meiryo UI" w:eastAsia="Meiryo UI" w:hAnsi="Meiryo UI" w:hint="eastAsia"/>
        </w:rPr>
        <w:t>令和</w:t>
      </w:r>
      <w:r w:rsidR="00867A9D" w:rsidRPr="00BF4DB4">
        <w:rPr>
          <w:rFonts w:ascii="Meiryo UI" w:eastAsia="Meiryo UI" w:hAnsi="Meiryo UI" w:hint="eastAsia"/>
        </w:rPr>
        <w:t>６</w:t>
      </w:r>
      <w:r w:rsidR="009A1BCF" w:rsidRPr="00BF4DB4">
        <w:rPr>
          <w:rFonts w:ascii="Meiryo UI" w:eastAsia="Meiryo UI" w:hAnsi="Meiryo UI"/>
        </w:rPr>
        <w:t>年</w:t>
      </w:r>
      <w:r w:rsidR="00867A9D" w:rsidRPr="00BF4DB4">
        <w:rPr>
          <w:rFonts w:ascii="Meiryo UI" w:eastAsia="Meiryo UI" w:hAnsi="Meiryo UI" w:hint="eastAsia"/>
        </w:rPr>
        <w:t>１</w:t>
      </w:r>
      <w:r w:rsidR="009A1BCF" w:rsidRPr="00BF4DB4">
        <w:rPr>
          <w:rFonts w:ascii="Meiryo UI" w:eastAsia="Meiryo UI" w:hAnsi="Meiryo UI" w:hint="eastAsia"/>
        </w:rPr>
        <w:t>月</w:t>
      </w:r>
      <w:r w:rsidR="00867A9D" w:rsidRPr="00BF4DB4">
        <w:rPr>
          <w:rFonts w:ascii="Meiryo UI" w:eastAsia="Meiryo UI" w:hAnsi="Meiryo UI" w:hint="eastAsia"/>
        </w:rPr>
        <w:t>12</w:t>
      </w:r>
      <w:r w:rsidR="008F21BF" w:rsidRPr="00BF4DB4">
        <w:rPr>
          <w:rFonts w:ascii="Meiryo UI" w:eastAsia="Meiryo UI" w:hAnsi="Meiryo UI" w:hint="eastAsia"/>
        </w:rPr>
        <w:t>日</w:t>
      </w:r>
      <w:r w:rsidR="005441B7" w:rsidRPr="00BF4DB4">
        <w:rPr>
          <w:rFonts w:ascii="Meiryo UI" w:eastAsia="Meiryo UI" w:hAnsi="Meiryo UI" w:hint="eastAsia"/>
        </w:rPr>
        <w:t>（</w:t>
      </w:r>
      <w:r w:rsidR="00867A9D" w:rsidRPr="00BF4DB4">
        <w:rPr>
          <w:rFonts w:ascii="Meiryo UI" w:eastAsia="Meiryo UI" w:hAnsi="Meiryo UI" w:hint="eastAsia"/>
        </w:rPr>
        <w:t>金</w:t>
      </w:r>
      <w:r w:rsidRPr="00BF4DB4">
        <w:rPr>
          <w:rFonts w:ascii="Meiryo UI" w:eastAsia="Meiryo UI" w:hAnsi="Meiryo UI" w:hint="eastAsia"/>
        </w:rPr>
        <w:t>曜日）</w:t>
      </w:r>
      <w:r w:rsidR="008F21BF" w:rsidRPr="00BF4DB4">
        <w:rPr>
          <w:rFonts w:ascii="Meiryo UI" w:eastAsia="Meiryo UI" w:hAnsi="Meiryo UI" w:hint="eastAsia"/>
        </w:rPr>
        <w:t>、</w:t>
      </w:r>
      <w:r w:rsidRPr="00BF4DB4">
        <w:rPr>
          <w:rFonts w:ascii="Meiryo UI" w:eastAsia="Meiryo UI" w:hAnsi="Meiryo UI" w:hint="eastAsia"/>
        </w:rPr>
        <w:t>令和５年度</w:t>
      </w:r>
      <w:r w:rsidR="007435C6" w:rsidRPr="00BF4DB4">
        <w:rPr>
          <w:rFonts w:ascii="Meiryo UI" w:eastAsia="Meiryo UI" w:hAnsi="Meiryo UI" w:hint="eastAsia"/>
        </w:rPr>
        <w:t xml:space="preserve">　</w:t>
      </w:r>
      <w:r w:rsidR="00867A9D" w:rsidRPr="00BF4DB4">
        <w:rPr>
          <w:rFonts w:ascii="Meiryo UI" w:eastAsia="Meiryo UI" w:hAnsi="Meiryo UI" w:hint="eastAsia"/>
        </w:rPr>
        <w:t xml:space="preserve">未来に向かう力（非認知能力）育成セミナー　兼　</w:t>
      </w:r>
      <w:r w:rsidR="007435C6" w:rsidRPr="00BF4DB4">
        <w:rPr>
          <w:rFonts w:ascii="Meiryo UI" w:eastAsia="Meiryo UI" w:hAnsi="Meiryo UI" w:hint="eastAsia"/>
        </w:rPr>
        <w:t>第</w:t>
      </w:r>
      <w:r w:rsidR="00867A9D" w:rsidRPr="00BF4DB4">
        <w:rPr>
          <w:rFonts w:ascii="Meiryo UI" w:eastAsia="Meiryo UI" w:hAnsi="Meiryo UI" w:hint="eastAsia"/>
        </w:rPr>
        <w:t>２</w:t>
      </w:r>
      <w:r w:rsidR="007435C6" w:rsidRPr="00BF4DB4">
        <w:rPr>
          <w:rFonts w:ascii="Meiryo UI" w:eastAsia="Meiryo UI" w:hAnsi="Meiryo UI" w:hint="eastAsia"/>
        </w:rPr>
        <w:t>回</w:t>
      </w:r>
      <w:r w:rsidR="00243BCC" w:rsidRPr="00BF4DB4">
        <w:rPr>
          <w:rFonts w:ascii="Meiryo UI" w:eastAsia="Meiryo UI" w:hAnsi="Meiryo UI" w:hint="eastAsia"/>
        </w:rPr>
        <w:t xml:space="preserve"> </w:t>
      </w:r>
      <w:r w:rsidR="007435C6" w:rsidRPr="00BF4DB4">
        <w:rPr>
          <w:rFonts w:ascii="Meiryo UI" w:eastAsia="Meiryo UI" w:hAnsi="Meiryo UI" w:hint="eastAsia"/>
        </w:rPr>
        <w:t>家庭教育支援スキルアップ研修</w:t>
      </w:r>
      <w:r w:rsidRPr="00BF4DB4">
        <w:rPr>
          <w:rFonts w:ascii="Meiryo UI" w:eastAsia="Meiryo UI" w:hAnsi="Meiryo UI" w:hint="eastAsia"/>
        </w:rPr>
        <w:t>を開催しまし</w:t>
      </w:r>
      <w:r w:rsidR="003F3513">
        <w:rPr>
          <w:rFonts w:ascii="Meiryo UI" w:eastAsia="Meiryo UI" w:hAnsi="Meiryo UI" w:hint="eastAsia"/>
        </w:rPr>
        <w:t>たので</w:t>
      </w:r>
      <w:r w:rsidR="00015FA1">
        <w:rPr>
          <w:rFonts w:ascii="Meiryo UI" w:eastAsia="Meiryo UI" w:hAnsi="Meiryo UI" w:hint="eastAsia"/>
        </w:rPr>
        <w:t>、ご紹介します。</w:t>
      </w:r>
    </w:p>
    <w:p w14:paraId="4CF4C1A3" w14:textId="02F7DE75" w:rsidR="00A56A01" w:rsidRDefault="00266643" w:rsidP="00266643">
      <w:pPr>
        <w:snapToGrid w:val="0"/>
        <w:rPr>
          <w:rFonts w:ascii="Meiryo UI" w:eastAsia="Meiryo UI" w:hAnsi="Meiryo UI"/>
          <w:b/>
          <w:sz w:val="32"/>
          <w:u w:val="single"/>
        </w:rPr>
      </w:pPr>
      <w:r w:rsidRPr="008F5F5C">
        <w:rPr>
          <w:rFonts w:ascii="Meiryo UI" w:eastAsia="Meiryo UI" w:hAnsi="Meiryo UI" w:hint="eastAsia"/>
          <w:b/>
          <w:w w:val="58"/>
          <w:kern w:val="0"/>
          <w:sz w:val="32"/>
          <w:u w:val="single"/>
          <w:fitText w:val="7360" w:id="-1125982462"/>
        </w:rPr>
        <w:t>○</w:t>
      </w:r>
      <w:r w:rsidR="006E7694" w:rsidRPr="008F5F5C">
        <w:rPr>
          <w:rFonts w:ascii="Meiryo UI" w:eastAsia="Meiryo UI" w:hAnsi="Meiryo UI" w:hint="eastAsia"/>
          <w:b/>
          <w:w w:val="58"/>
          <w:kern w:val="0"/>
          <w:sz w:val="32"/>
          <w:u w:val="single"/>
          <w:fitText w:val="7360" w:id="-1125982462"/>
        </w:rPr>
        <w:t>未来に向かう力（非認知能力）育成のための啓発リーフレット及び支援者向け手引書</w:t>
      </w:r>
      <w:r w:rsidR="0063500E" w:rsidRPr="008F5F5C">
        <w:rPr>
          <w:rFonts w:ascii="Meiryo UI" w:eastAsia="Meiryo UI" w:hAnsi="Meiryo UI" w:hint="eastAsia"/>
          <w:b/>
          <w:w w:val="58"/>
          <w:kern w:val="0"/>
          <w:sz w:val="32"/>
          <w:u w:val="single"/>
          <w:fitText w:val="7360" w:id="-1125982462"/>
        </w:rPr>
        <w:t>につい</w:t>
      </w:r>
      <w:r w:rsidR="0063500E" w:rsidRPr="008F5F5C">
        <w:rPr>
          <w:rFonts w:ascii="Meiryo UI" w:eastAsia="Meiryo UI" w:hAnsi="Meiryo UI" w:hint="eastAsia"/>
          <w:b/>
          <w:spacing w:val="32"/>
          <w:w w:val="58"/>
          <w:kern w:val="0"/>
          <w:sz w:val="32"/>
          <w:u w:val="single"/>
          <w:fitText w:val="7360" w:id="-1125982462"/>
        </w:rPr>
        <w:t>て</w:t>
      </w:r>
      <w:r w:rsidRPr="006E7694">
        <w:rPr>
          <w:rFonts w:ascii="Meiryo UI" w:eastAsia="Meiryo UI" w:hAnsi="Meiryo UI" w:hint="eastAsia"/>
          <w:b/>
          <w:sz w:val="32"/>
          <w:u w:val="single"/>
        </w:rPr>
        <w:t xml:space="preserve">　</w:t>
      </w:r>
    </w:p>
    <w:p w14:paraId="50CBA728" w14:textId="244B974B" w:rsidR="00015FA1" w:rsidRDefault="00A56A01" w:rsidP="00A56A01">
      <w:pPr>
        <w:snapToGrid w:val="0"/>
        <w:ind w:firstLineChars="50" w:firstLine="122"/>
        <w:rPr>
          <w:rFonts w:ascii="Meiryo UI" w:eastAsia="Meiryo UI" w:hAnsi="Meiryo UI"/>
          <w:b/>
          <w:sz w:val="32"/>
          <w:u w:val="single"/>
        </w:rPr>
      </w:pPr>
      <w:r w:rsidRPr="008F5F5C">
        <w:rPr>
          <w:rFonts w:ascii="Meiryo UI" w:eastAsia="Meiryo UI" w:hAnsi="Meiryo UI" w:hint="eastAsia"/>
          <w:b/>
          <w:w w:val="87"/>
          <w:kern w:val="0"/>
          <w:sz w:val="28"/>
          <w:szCs w:val="21"/>
          <w:u w:val="single"/>
          <w:fitText w:val="7280" w:id="-1048397568"/>
        </w:rPr>
        <w:t xml:space="preserve">子ども一人ひとりのよさを見出す取組み　</w:t>
      </w:r>
      <w:r w:rsidR="0004094B" w:rsidRPr="008F5F5C">
        <w:rPr>
          <w:rFonts w:ascii="Meiryo UI" w:eastAsia="Meiryo UI" w:hAnsi="Meiryo UI" w:hint="eastAsia"/>
          <w:b/>
          <w:w w:val="87"/>
          <w:kern w:val="0"/>
          <w:sz w:val="28"/>
          <w:szCs w:val="21"/>
          <w:u w:val="single"/>
          <w:fitText w:val="7280" w:id="-1048397568"/>
        </w:rPr>
        <w:t>「</w:t>
      </w:r>
      <w:r w:rsidRPr="008F5F5C">
        <w:rPr>
          <w:rFonts w:ascii="Meiryo UI" w:eastAsia="Meiryo UI" w:hAnsi="Meiryo UI" w:hint="eastAsia"/>
          <w:b/>
          <w:w w:val="87"/>
          <w:kern w:val="0"/>
          <w:sz w:val="28"/>
          <w:szCs w:val="21"/>
          <w:u w:val="single"/>
          <w:fitText w:val="7280" w:id="-1048397568"/>
        </w:rPr>
        <w:t>小学生すくすくウォッチ</w:t>
      </w:r>
      <w:r w:rsidR="0004094B" w:rsidRPr="008F5F5C">
        <w:rPr>
          <w:rFonts w:ascii="Meiryo UI" w:eastAsia="Meiryo UI" w:hAnsi="Meiryo UI" w:hint="eastAsia"/>
          <w:b/>
          <w:w w:val="87"/>
          <w:kern w:val="0"/>
          <w:sz w:val="28"/>
          <w:szCs w:val="21"/>
          <w:u w:val="single"/>
          <w:fitText w:val="7280" w:id="-1048397568"/>
        </w:rPr>
        <w:t>」</w:t>
      </w:r>
      <w:r w:rsidR="003F7496" w:rsidRPr="008F5F5C">
        <w:rPr>
          <w:rFonts w:ascii="Meiryo UI" w:eastAsia="Meiryo UI" w:hAnsi="Meiryo UI" w:hint="eastAsia"/>
          <w:b/>
          <w:w w:val="87"/>
          <w:kern w:val="0"/>
          <w:sz w:val="28"/>
          <w:szCs w:val="21"/>
          <w:u w:val="single"/>
          <w:fitText w:val="7280" w:id="-1048397568"/>
        </w:rPr>
        <w:t>につい</w:t>
      </w:r>
      <w:r w:rsidR="003F7496" w:rsidRPr="008F5F5C">
        <w:rPr>
          <w:rFonts w:ascii="Meiryo UI" w:eastAsia="Meiryo UI" w:hAnsi="Meiryo UI" w:hint="eastAsia"/>
          <w:b/>
          <w:spacing w:val="68"/>
          <w:w w:val="87"/>
          <w:kern w:val="0"/>
          <w:sz w:val="28"/>
          <w:szCs w:val="21"/>
          <w:u w:val="single"/>
          <w:fitText w:val="7280" w:id="-1048397568"/>
        </w:rPr>
        <w:t>て</w:t>
      </w:r>
      <w:r w:rsidR="00266643" w:rsidRPr="006E7694">
        <w:rPr>
          <w:rFonts w:ascii="Meiryo UI" w:eastAsia="Meiryo UI" w:hAnsi="Meiryo UI" w:hint="eastAsia"/>
          <w:b/>
          <w:sz w:val="32"/>
          <w:u w:val="single"/>
        </w:rPr>
        <w:t xml:space="preserve">　</w:t>
      </w:r>
    </w:p>
    <w:p w14:paraId="2FD89C19" w14:textId="77777777" w:rsidR="00015FA1" w:rsidRPr="00BF4DB4" w:rsidRDefault="00015FA1" w:rsidP="003F3513">
      <w:pPr>
        <w:snapToGrid w:val="0"/>
        <w:rPr>
          <w:rFonts w:ascii="Meiryo UI" w:eastAsia="Meiryo UI" w:hAnsi="Meiryo UI"/>
        </w:rPr>
      </w:pPr>
      <w:r>
        <w:rPr>
          <w:rFonts w:ascii="Meiryo UI" w:eastAsia="Meiryo UI" w:hAnsi="Meiryo UI" w:hint="eastAsia"/>
        </w:rPr>
        <w:t>【大阪府教育庁　市町村教育室　地域教育振興課　小中学校課】</w:t>
      </w:r>
    </w:p>
    <w:p w14:paraId="27873723" w14:textId="68957ECB" w:rsidR="009C0B09" w:rsidRPr="00BF4DB4" w:rsidRDefault="009C0B09" w:rsidP="003F3513">
      <w:pPr>
        <w:snapToGrid w:val="0"/>
        <w:ind w:firstLineChars="100" w:firstLine="210"/>
        <w:rPr>
          <w:rFonts w:ascii="Meiryo UI" w:eastAsia="Meiryo UI" w:hAnsi="Meiryo UI"/>
        </w:rPr>
      </w:pPr>
      <w:r>
        <w:rPr>
          <w:noProof/>
        </w:rPr>
        <w:drawing>
          <wp:anchor distT="0" distB="0" distL="114300" distR="114300" simplePos="0" relativeHeight="251691008" behindDoc="0" locked="0" layoutInCell="1" allowOverlap="1" wp14:anchorId="36A0F403" wp14:editId="2F2AC15E">
            <wp:simplePos x="0" y="0"/>
            <wp:positionH relativeFrom="column">
              <wp:posOffset>3611880</wp:posOffset>
            </wp:positionH>
            <wp:positionV relativeFrom="paragraph">
              <wp:posOffset>273685</wp:posOffset>
            </wp:positionV>
            <wp:extent cx="1215390" cy="1036320"/>
            <wp:effectExtent l="0" t="0" r="381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215390"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FA1">
        <w:rPr>
          <w:rFonts w:ascii="Meiryo UI" w:eastAsia="Meiryo UI" w:hAnsi="Meiryo UI" w:hint="eastAsia"/>
        </w:rPr>
        <w:t>最初</w:t>
      </w:r>
      <w:r w:rsidR="00E01E9E">
        <w:rPr>
          <w:rFonts w:ascii="Meiryo UI" w:eastAsia="Meiryo UI" w:hAnsi="Meiryo UI" w:hint="eastAsia"/>
        </w:rPr>
        <w:t>に</w:t>
      </w:r>
      <w:r w:rsidR="00015FA1">
        <w:rPr>
          <w:rFonts w:ascii="Meiryo UI" w:eastAsia="Meiryo UI" w:hAnsi="Meiryo UI" w:hint="eastAsia"/>
        </w:rPr>
        <w:t>、</w:t>
      </w:r>
      <w:r w:rsidR="0063500E" w:rsidRPr="00BF4DB4">
        <w:rPr>
          <w:rFonts w:ascii="Meiryo UI" w:eastAsia="Meiryo UI" w:hAnsi="Meiryo UI" w:hint="eastAsia"/>
        </w:rPr>
        <w:t>地域教育振興課</w:t>
      </w:r>
      <w:r w:rsidR="004E6404">
        <w:rPr>
          <w:rFonts w:ascii="Meiryo UI" w:eastAsia="Meiryo UI" w:hAnsi="Meiryo UI" w:hint="eastAsia"/>
        </w:rPr>
        <w:t>から</w:t>
      </w:r>
      <w:r w:rsidR="0063500E" w:rsidRPr="00BF4DB4">
        <w:rPr>
          <w:rFonts w:ascii="Meiryo UI" w:eastAsia="Meiryo UI" w:hAnsi="Meiryo UI" w:hint="eastAsia"/>
        </w:rPr>
        <w:t>、</w:t>
      </w:r>
      <w:r w:rsidR="004E6404">
        <w:rPr>
          <w:rFonts w:ascii="Meiryo UI" w:eastAsia="Meiryo UI" w:hAnsi="Meiryo UI" w:hint="eastAsia"/>
        </w:rPr>
        <w:t>大阪府教育委員会が作成した「</w:t>
      </w:r>
      <w:r w:rsidR="0063500E" w:rsidRPr="00BF4DB4">
        <w:rPr>
          <w:rFonts w:ascii="Meiryo UI" w:eastAsia="Meiryo UI" w:hAnsi="Meiryo UI" w:hint="eastAsia"/>
        </w:rPr>
        <w:t>未来に向かう力</w:t>
      </w:r>
      <w:r w:rsidR="004E6404">
        <w:rPr>
          <w:rFonts w:ascii="Meiryo UI" w:eastAsia="Meiryo UI" w:hAnsi="Meiryo UI" w:hint="eastAsia"/>
        </w:rPr>
        <w:t>」</w:t>
      </w:r>
      <w:r w:rsidR="0063500E" w:rsidRPr="00BF4DB4">
        <w:rPr>
          <w:rFonts w:ascii="Meiryo UI" w:eastAsia="Meiryo UI" w:hAnsi="Meiryo UI" w:hint="eastAsia"/>
        </w:rPr>
        <w:t>の育成</w:t>
      </w:r>
      <w:r w:rsidR="00942780" w:rsidRPr="00BF4DB4">
        <w:rPr>
          <w:rFonts w:ascii="Meiryo UI" w:eastAsia="Meiryo UI" w:hAnsi="Meiryo UI" w:hint="eastAsia"/>
        </w:rPr>
        <w:t>に関する</w:t>
      </w:r>
      <w:r w:rsidR="0063500E" w:rsidRPr="00BF4DB4">
        <w:rPr>
          <w:rFonts w:ascii="Meiryo UI" w:eastAsia="Meiryo UI" w:hAnsi="Meiryo UI" w:hint="eastAsia"/>
        </w:rPr>
        <w:t>、</w:t>
      </w:r>
      <w:r w:rsidR="00E01E9E">
        <w:rPr>
          <w:rFonts w:ascii="Meiryo UI" w:eastAsia="Meiryo UI" w:hAnsi="Meiryo UI" w:hint="eastAsia"/>
        </w:rPr>
        <w:t>保護者向けの</w:t>
      </w:r>
      <w:r w:rsidR="006E7694" w:rsidRPr="00BF4DB4">
        <w:rPr>
          <w:rFonts w:ascii="Meiryo UI" w:eastAsia="Meiryo UI" w:hAnsi="Meiryo UI" w:hint="eastAsia"/>
        </w:rPr>
        <w:t>啓発リーフレット</w:t>
      </w:r>
      <w:r w:rsidR="00E01E9E">
        <w:rPr>
          <w:rFonts w:ascii="Meiryo UI" w:eastAsia="Meiryo UI" w:hAnsi="Meiryo UI" w:hint="eastAsia"/>
        </w:rPr>
        <w:t>を</w:t>
      </w:r>
      <w:r w:rsidR="006E7694" w:rsidRPr="00BF4DB4">
        <w:rPr>
          <w:rFonts w:ascii="Meiryo UI" w:eastAsia="Meiryo UI" w:hAnsi="Meiryo UI" w:hint="eastAsia"/>
        </w:rPr>
        <w:t>紹介しました。</w:t>
      </w:r>
    </w:p>
    <w:p w14:paraId="01BF0D86" w14:textId="77777777" w:rsidR="00647AB4" w:rsidRDefault="00647AB4" w:rsidP="00647AB4">
      <w:pPr>
        <w:snapToGrid w:val="0"/>
        <w:ind w:firstLineChars="100" w:firstLine="210"/>
        <w:rPr>
          <w:rFonts w:ascii="Meiryo UI" w:eastAsia="Meiryo UI" w:hAnsi="Meiryo UI"/>
        </w:rPr>
      </w:pPr>
      <w:r>
        <w:rPr>
          <w:rFonts w:ascii="Meiryo UI" w:eastAsia="Meiryo UI" w:hAnsi="Meiryo UI" w:hint="eastAsia"/>
        </w:rPr>
        <w:t>「</w:t>
      </w:r>
      <w:r w:rsidR="00942780" w:rsidRPr="00BF4DB4">
        <w:rPr>
          <w:rFonts w:ascii="Meiryo UI" w:eastAsia="Meiryo UI" w:hAnsi="Meiryo UI" w:hint="eastAsia"/>
        </w:rPr>
        <w:t>未来に向かう力とは何か</w:t>
      </w:r>
      <w:r>
        <w:rPr>
          <w:rFonts w:ascii="Meiryo UI" w:eastAsia="Meiryo UI" w:hAnsi="Meiryo UI" w:hint="eastAsia"/>
        </w:rPr>
        <w:t>」、「</w:t>
      </w:r>
      <w:r w:rsidR="00527785" w:rsidRPr="00BF4DB4">
        <w:rPr>
          <w:rFonts w:ascii="Meiryo UI" w:eastAsia="Meiryo UI" w:hAnsi="Meiryo UI" w:hint="eastAsia"/>
        </w:rPr>
        <w:t>未来に向かう力の必要性</w:t>
      </w:r>
      <w:r>
        <w:rPr>
          <w:rFonts w:ascii="Meiryo UI" w:eastAsia="Meiryo UI" w:hAnsi="Meiryo UI" w:hint="eastAsia"/>
        </w:rPr>
        <w:t>」</w:t>
      </w:r>
      <w:r w:rsidR="004C389E" w:rsidRPr="00BF4DB4">
        <w:rPr>
          <w:rFonts w:ascii="Meiryo UI" w:eastAsia="Meiryo UI" w:hAnsi="Meiryo UI" w:hint="eastAsia"/>
        </w:rPr>
        <w:t>など</w:t>
      </w:r>
      <w:r w:rsidR="00942780" w:rsidRPr="00BF4DB4">
        <w:rPr>
          <w:rFonts w:ascii="Meiryo UI" w:eastAsia="Meiryo UI" w:hAnsi="Meiryo UI" w:hint="eastAsia"/>
        </w:rPr>
        <w:t>、</w:t>
      </w:r>
    </w:p>
    <w:p w14:paraId="04FEAC4A" w14:textId="09E06CEA" w:rsidR="009C0B09" w:rsidRDefault="004E6404" w:rsidP="00647AB4">
      <w:pPr>
        <w:snapToGrid w:val="0"/>
        <w:rPr>
          <w:rFonts w:ascii="Meiryo UI" w:eastAsia="Meiryo UI" w:hAnsi="Meiryo UI"/>
        </w:rPr>
      </w:pPr>
      <w:r>
        <w:rPr>
          <w:rFonts w:ascii="Meiryo UI" w:eastAsia="Meiryo UI" w:hAnsi="Meiryo UI" w:hint="eastAsia"/>
        </w:rPr>
        <w:t>リーフレットに掲載している内容</w:t>
      </w:r>
      <w:r w:rsidR="00527785" w:rsidRPr="00BF4DB4">
        <w:rPr>
          <w:rFonts w:ascii="Meiryo UI" w:eastAsia="Meiryo UI" w:hAnsi="Meiryo UI" w:hint="eastAsia"/>
        </w:rPr>
        <w:t>について</w:t>
      </w:r>
      <w:r w:rsidR="00E01E9E">
        <w:rPr>
          <w:rFonts w:ascii="Meiryo UI" w:eastAsia="Meiryo UI" w:hAnsi="Meiryo UI" w:hint="eastAsia"/>
        </w:rPr>
        <w:t>説明</w:t>
      </w:r>
      <w:r w:rsidR="00527785" w:rsidRPr="00BF4DB4">
        <w:rPr>
          <w:rFonts w:ascii="Meiryo UI" w:eastAsia="Meiryo UI" w:hAnsi="Meiryo UI" w:hint="eastAsia"/>
        </w:rPr>
        <w:t>しました。</w:t>
      </w:r>
    </w:p>
    <w:p w14:paraId="74FCA656" w14:textId="77777777" w:rsidR="002B7103" w:rsidRDefault="00527785" w:rsidP="007C6C19">
      <w:pPr>
        <w:snapToGrid w:val="0"/>
        <w:ind w:firstLineChars="100" w:firstLine="210"/>
        <w:rPr>
          <w:rFonts w:ascii="Meiryo UI" w:eastAsia="Meiryo UI" w:hAnsi="Meiryo UI"/>
        </w:rPr>
      </w:pPr>
      <w:r w:rsidRPr="00BF4DB4">
        <w:rPr>
          <w:rFonts w:ascii="Meiryo UI" w:eastAsia="Meiryo UI" w:hAnsi="Meiryo UI" w:hint="eastAsia"/>
        </w:rPr>
        <w:t>また、このリーフレット</w:t>
      </w:r>
      <w:r w:rsidR="00015FA1">
        <w:rPr>
          <w:rFonts w:ascii="Meiryo UI" w:eastAsia="Meiryo UI" w:hAnsi="Meiryo UI" w:hint="eastAsia"/>
        </w:rPr>
        <w:t>は</w:t>
      </w:r>
      <w:r w:rsidR="004E6404">
        <w:rPr>
          <w:rFonts w:ascii="Meiryo UI" w:eastAsia="Meiryo UI" w:hAnsi="Meiryo UI" w:hint="eastAsia"/>
        </w:rPr>
        <w:t>、</w:t>
      </w:r>
      <w:r w:rsidR="0004094B">
        <w:rPr>
          <w:rFonts w:ascii="Meiryo UI" w:eastAsia="Meiryo UI" w:hAnsi="Meiryo UI" w:hint="eastAsia"/>
        </w:rPr>
        <w:t>保護者に</w:t>
      </w:r>
      <w:r w:rsidRPr="00BF4DB4">
        <w:rPr>
          <w:rFonts w:ascii="Meiryo UI" w:eastAsia="Meiryo UI" w:hAnsi="Meiryo UI" w:hint="eastAsia"/>
        </w:rPr>
        <w:t>「</w:t>
      </w:r>
      <w:r w:rsidR="00C44B3F">
        <w:rPr>
          <w:rFonts w:ascii="Meiryo UI" w:eastAsia="Meiryo UI" w:hAnsi="Meiryo UI" w:hint="eastAsia"/>
        </w:rPr>
        <w:t>子育て</w:t>
      </w:r>
      <w:r w:rsidR="007C6C19">
        <w:rPr>
          <w:rFonts w:ascii="Meiryo UI" w:eastAsia="Meiryo UI" w:hAnsi="Meiryo UI" w:hint="eastAsia"/>
        </w:rPr>
        <w:t>に</w:t>
      </w:r>
      <w:r w:rsidR="00C44B3F">
        <w:rPr>
          <w:rFonts w:ascii="Meiryo UI" w:eastAsia="Meiryo UI" w:hAnsi="Meiryo UI" w:hint="eastAsia"/>
        </w:rPr>
        <w:t>悩むことがあっても</w:t>
      </w:r>
      <w:r w:rsidR="00464B45">
        <w:rPr>
          <w:rFonts w:ascii="Meiryo UI" w:eastAsia="Meiryo UI" w:hAnsi="Meiryo UI" w:hint="eastAsia"/>
        </w:rPr>
        <w:t>日々</w:t>
      </w:r>
      <w:r w:rsidR="002B7103">
        <w:rPr>
          <w:rFonts w:ascii="Meiryo UI" w:eastAsia="Meiryo UI" w:hAnsi="Meiryo UI" w:hint="eastAsia"/>
        </w:rPr>
        <w:t>行っている</w:t>
      </w:r>
      <w:r w:rsidR="00C44B3F">
        <w:rPr>
          <w:rFonts w:ascii="Meiryo UI" w:eastAsia="Meiryo UI" w:hAnsi="Meiryo UI" w:hint="eastAsia"/>
        </w:rPr>
        <w:t>関わりの中</w:t>
      </w:r>
      <w:r w:rsidR="007C6C19">
        <w:rPr>
          <w:rFonts w:ascii="Meiryo UI" w:eastAsia="Meiryo UI" w:hAnsi="Meiryo UI" w:hint="eastAsia"/>
        </w:rPr>
        <w:t>に</w:t>
      </w:r>
      <w:r w:rsidR="00C44B3F">
        <w:rPr>
          <w:rFonts w:ascii="Meiryo UI" w:eastAsia="Meiryo UI" w:hAnsi="Meiryo UI" w:hint="eastAsia"/>
        </w:rPr>
        <w:t>、子ども</w:t>
      </w:r>
      <w:r w:rsidRPr="00BF4DB4">
        <w:rPr>
          <w:rFonts w:ascii="Meiryo UI" w:eastAsia="Meiryo UI" w:hAnsi="Meiryo UI" w:hint="eastAsia"/>
        </w:rPr>
        <w:t>の成長につながることがたくさんある。」ということに気づいていただいたり、心</w:t>
      </w:r>
      <w:r w:rsidR="00BD70F3" w:rsidRPr="00BF4DB4">
        <w:rPr>
          <w:rFonts w:ascii="Meiryo UI" w:eastAsia="Meiryo UI" w:hAnsi="Meiryo UI" w:hint="eastAsia"/>
        </w:rPr>
        <w:t>の</w:t>
      </w:r>
      <w:r w:rsidRPr="00BF4DB4">
        <w:rPr>
          <w:rFonts w:ascii="Meiryo UI" w:eastAsia="Meiryo UI" w:hAnsi="Meiryo UI" w:hint="eastAsia"/>
        </w:rPr>
        <w:t>余裕がある時に、</w:t>
      </w:r>
      <w:r w:rsidR="004E6404">
        <w:rPr>
          <w:rFonts w:ascii="Meiryo UI" w:eastAsia="Meiryo UI" w:hAnsi="Meiryo UI" w:hint="eastAsia"/>
        </w:rPr>
        <w:t>どれか</w:t>
      </w:r>
      <w:r w:rsidRPr="00BF4DB4">
        <w:rPr>
          <w:rFonts w:ascii="Meiryo UI" w:eastAsia="Meiryo UI" w:hAnsi="Meiryo UI" w:hint="eastAsia"/>
        </w:rPr>
        <w:t>一つでも</w:t>
      </w:r>
      <w:r w:rsidR="004E6404">
        <w:rPr>
          <w:rFonts w:ascii="Meiryo UI" w:eastAsia="Meiryo UI" w:hAnsi="Meiryo UI" w:hint="eastAsia"/>
        </w:rPr>
        <w:t>心にとめて、</w:t>
      </w:r>
    </w:p>
    <w:p w14:paraId="0A8601C0" w14:textId="6E776222" w:rsidR="00647AB4" w:rsidRDefault="004E6404" w:rsidP="002B7103">
      <w:pPr>
        <w:snapToGrid w:val="0"/>
        <w:rPr>
          <w:rFonts w:ascii="Meiryo UI" w:eastAsia="Meiryo UI" w:hAnsi="Meiryo UI"/>
        </w:rPr>
      </w:pPr>
      <w:r>
        <w:rPr>
          <w:rFonts w:ascii="Meiryo UI" w:eastAsia="Meiryo UI" w:hAnsi="Meiryo UI" w:hint="eastAsia"/>
        </w:rPr>
        <w:t>お子さんと接していただ</w:t>
      </w:r>
      <w:r w:rsidR="0004094B">
        <w:rPr>
          <w:rFonts w:ascii="Meiryo UI" w:eastAsia="Meiryo UI" w:hAnsi="Meiryo UI" w:hint="eastAsia"/>
        </w:rPr>
        <w:t>きたい</w:t>
      </w:r>
      <w:r w:rsidR="00527785" w:rsidRPr="00BF4DB4">
        <w:rPr>
          <w:rFonts w:ascii="Meiryo UI" w:eastAsia="Meiryo UI" w:hAnsi="Meiryo UI" w:hint="eastAsia"/>
        </w:rPr>
        <w:t>という思いで作成していることをお伝えしました。</w:t>
      </w:r>
      <w:r w:rsidR="00BF4DB4">
        <w:rPr>
          <w:rFonts w:ascii="Meiryo UI" w:eastAsia="Meiryo UI" w:hAnsi="Meiryo UI" w:hint="eastAsia"/>
        </w:rPr>
        <w:t xml:space="preserve">　</w:t>
      </w:r>
    </w:p>
    <w:p w14:paraId="362DD67D" w14:textId="15213273" w:rsidR="004E6404" w:rsidRPr="003F3513" w:rsidRDefault="0004094B" w:rsidP="00E52267">
      <w:pPr>
        <w:snapToGrid w:val="0"/>
        <w:ind w:firstLineChars="100" w:firstLine="210"/>
        <w:rPr>
          <w:rFonts w:ascii="Meiryo UI" w:eastAsia="Meiryo UI" w:hAnsi="Meiryo UI"/>
        </w:rPr>
      </w:pPr>
      <w:r w:rsidRPr="00384C72">
        <w:rPr>
          <w:noProof/>
        </w:rPr>
        <w:drawing>
          <wp:anchor distT="0" distB="0" distL="114300" distR="114300" simplePos="0" relativeHeight="251692032" behindDoc="0" locked="0" layoutInCell="1" allowOverlap="1" wp14:anchorId="7119BC0F" wp14:editId="5C8B2DF7">
            <wp:simplePos x="0" y="0"/>
            <wp:positionH relativeFrom="column">
              <wp:posOffset>3613150</wp:posOffset>
            </wp:positionH>
            <wp:positionV relativeFrom="paragraph">
              <wp:posOffset>59690</wp:posOffset>
            </wp:positionV>
            <wp:extent cx="1206500" cy="84582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06500" cy="84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579" w:rsidRPr="00384C72">
        <w:rPr>
          <w:rFonts w:ascii="Meiryo UI" w:eastAsia="Meiryo UI" w:hAnsi="Meiryo UI" w:hint="eastAsia"/>
        </w:rPr>
        <w:t>次に、小中学校課から「</w:t>
      </w:r>
      <w:r w:rsidR="00E01E9E" w:rsidRPr="00384C72">
        <w:rPr>
          <w:rFonts w:ascii="Meiryo UI" w:eastAsia="Meiryo UI" w:hAnsi="Meiryo UI" w:hint="eastAsia"/>
        </w:rPr>
        <w:t>小学生</w:t>
      </w:r>
      <w:r w:rsidR="00343579" w:rsidRPr="00384C72">
        <w:rPr>
          <w:rFonts w:ascii="Meiryo UI" w:eastAsia="Meiryo UI" w:hAnsi="Meiryo UI" w:hint="eastAsia"/>
        </w:rPr>
        <w:t>すくすくウォッチ」についての説明を行いました。</w:t>
      </w:r>
      <w:bookmarkStart w:id="0" w:name="_Hlk154656470"/>
      <w:r w:rsidR="007E5E62" w:rsidRPr="00384C72">
        <w:rPr>
          <w:rFonts w:ascii="Meiryo UI" w:eastAsia="Meiryo UI" w:hAnsi="Meiryo UI" w:hint="eastAsia"/>
        </w:rPr>
        <w:t>「一人ひとりの子どもに自信をつけ、伸ばす！」ことをめざし</w:t>
      </w:r>
      <w:r w:rsidR="00E52267" w:rsidRPr="00384C72">
        <w:rPr>
          <w:rFonts w:ascii="Meiryo UI" w:eastAsia="Meiryo UI" w:hAnsi="Meiryo UI" w:hint="eastAsia"/>
        </w:rPr>
        <w:t>た</w:t>
      </w:r>
      <w:r w:rsidR="007E5E62" w:rsidRPr="00384C72">
        <w:rPr>
          <w:rFonts w:ascii="Meiryo UI" w:eastAsia="Meiryo UI" w:hAnsi="Meiryo UI" w:hint="eastAsia"/>
        </w:rPr>
        <w:t>、</w:t>
      </w:r>
      <w:r w:rsidR="004E6404" w:rsidRPr="00384C72">
        <w:rPr>
          <w:rFonts w:ascii="Meiryo UI" w:eastAsia="Meiryo UI" w:hAnsi="Meiryo UI" w:hint="eastAsia"/>
        </w:rPr>
        <w:t>子どものよさを見出すための個人票（ウォッチシート）</w:t>
      </w:r>
      <w:r w:rsidR="003F3513" w:rsidRPr="00384C72">
        <w:rPr>
          <w:rFonts w:ascii="Meiryo UI" w:eastAsia="Meiryo UI" w:hAnsi="Meiryo UI" w:hint="eastAsia"/>
        </w:rPr>
        <w:t>や</w:t>
      </w:r>
      <w:r w:rsidR="007E5E62" w:rsidRPr="00384C72">
        <w:rPr>
          <w:rFonts w:ascii="Meiryo UI" w:eastAsia="Meiryo UI" w:hAnsi="Meiryo UI" w:hint="eastAsia"/>
        </w:rPr>
        <w:t>、</w:t>
      </w:r>
      <w:r w:rsidR="003F3513" w:rsidRPr="00384C72">
        <w:rPr>
          <w:rFonts w:ascii="Meiryo UI" w:eastAsia="Meiryo UI" w:hAnsi="Meiryo UI" w:hint="eastAsia"/>
        </w:rPr>
        <w:t>わくわく問題について</w:t>
      </w:r>
      <w:r w:rsidR="004E6404" w:rsidRPr="00384C72">
        <w:rPr>
          <w:rFonts w:ascii="Meiryo UI" w:eastAsia="Meiryo UI" w:hAnsi="Meiryo UI" w:hint="eastAsia"/>
        </w:rPr>
        <w:t>紹介</w:t>
      </w:r>
      <w:r w:rsidR="007E5E62" w:rsidRPr="00384C72">
        <w:rPr>
          <w:rFonts w:ascii="Meiryo UI" w:eastAsia="Meiryo UI" w:hAnsi="Meiryo UI" w:hint="eastAsia"/>
        </w:rPr>
        <w:t>しました。</w:t>
      </w:r>
    </w:p>
    <w:p w14:paraId="30A46771" w14:textId="0A99BA8D" w:rsidR="006F37AF" w:rsidRPr="001811F6" w:rsidRDefault="008F21BF" w:rsidP="006F37AF">
      <w:pPr>
        <w:snapToGrid w:val="0"/>
        <w:rPr>
          <w:rFonts w:ascii="Meiryo UI" w:eastAsia="Meiryo UI" w:hAnsi="Meiryo UI"/>
          <w:b/>
          <w:sz w:val="28"/>
          <w:szCs w:val="21"/>
          <w:u w:val="single"/>
        </w:rPr>
      </w:pPr>
      <w:r w:rsidRPr="001811F6">
        <w:rPr>
          <w:rFonts w:ascii="Meiryo UI" w:eastAsia="Meiryo UI" w:hAnsi="Meiryo UI" w:hint="eastAsia"/>
          <w:b/>
          <w:sz w:val="28"/>
          <w:szCs w:val="21"/>
          <w:u w:val="single"/>
        </w:rPr>
        <w:t>○</w:t>
      </w:r>
      <w:r w:rsidR="006F37AF" w:rsidRPr="001811F6">
        <w:rPr>
          <w:rFonts w:ascii="Meiryo UI" w:eastAsia="Meiryo UI" w:hAnsi="Meiryo UI" w:hint="eastAsia"/>
          <w:b/>
          <w:sz w:val="28"/>
          <w:szCs w:val="21"/>
          <w:u w:val="single"/>
        </w:rPr>
        <w:t>学校園</w:t>
      </w:r>
      <w:r w:rsidR="006F37AF" w:rsidRPr="001811F6">
        <w:rPr>
          <w:rFonts w:ascii="Meiryo UI" w:eastAsia="Meiryo UI" w:hAnsi="Meiryo UI"/>
          <w:b/>
          <w:sz w:val="28"/>
          <w:szCs w:val="21"/>
          <w:u w:val="single"/>
        </w:rPr>
        <w:t>♡家庭♡地域ではぐくむ太子の子</w:t>
      </w:r>
    </w:p>
    <w:p w14:paraId="39D8467C" w14:textId="4A6AA28F" w:rsidR="008F21BF" w:rsidRPr="00015FA1" w:rsidRDefault="006F37AF" w:rsidP="006F37AF">
      <w:pPr>
        <w:snapToGrid w:val="0"/>
        <w:rPr>
          <w:rFonts w:ascii="Meiryo UI" w:eastAsia="Meiryo UI" w:hAnsi="Meiryo UI"/>
          <w:b/>
          <w:w w:val="90"/>
          <w:kern w:val="0"/>
          <w:sz w:val="22"/>
          <w:szCs w:val="18"/>
          <w:u w:val="single"/>
        </w:rPr>
      </w:pPr>
      <w:r w:rsidRPr="006F37AF">
        <w:rPr>
          <w:rFonts w:ascii="Meiryo UI" w:eastAsia="Meiryo UI" w:hAnsi="Meiryo UI"/>
          <w:b/>
          <w:sz w:val="22"/>
          <w:szCs w:val="18"/>
          <w:u w:val="single"/>
        </w:rPr>
        <w:t xml:space="preserve">　</w:t>
      </w:r>
      <w:r w:rsidRPr="008F5F5C">
        <w:rPr>
          <w:rFonts w:ascii="Meiryo UI" w:eastAsia="Meiryo UI" w:hAnsi="Meiryo UI"/>
          <w:b/>
          <w:w w:val="89"/>
          <w:kern w:val="0"/>
          <w:sz w:val="22"/>
          <w:szCs w:val="18"/>
          <w:u w:val="single"/>
          <w:fitText w:val="7033" w:id="-1048341248"/>
        </w:rPr>
        <w:t>非認知能力で結びつけた未来に向かう学びの可能性～幼小中一貫教育の実践報告</w:t>
      </w:r>
      <w:r w:rsidRPr="008F5F5C">
        <w:rPr>
          <w:rFonts w:ascii="Meiryo UI" w:eastAsia="Meiryo UI" w:hAnsi="Meiryo UI"/>
          <w:b/>
          <w:spacing w:val="77"/>
          <w:w w:val="89"/>
          <w:kern w:val="0"/>
          <w:sz w:val="22"/>
          <w:szCs w:val="18"/>
          <w:u w:val="single"/>
          <w:fitText w:val="7033" w:id="-1048341248"/>
        </w:rPr>
        <w:t>～</w:t>
      </w:r>
      <w:bookmarkEnd w:id="0"/>
    </w:p>
    <w:p w14:paraId="7A2F26BE" w14:textId="1337F56A" w:rsidR="00015FA1" w:rsidRPr="00CA493D" w:rsidRDefault="00015FA1" w:rsidP="006F37AF">
      <w:pPr>
        <w:snapToGrid w:val="0"/>
        <w:rPr>
          <w:rFonts w:ascii="Meiryo UI" w:eastAsia="Meiryo UI" w:hAnsi="Meiryo UI"/>
        </w:rPr>
      </w:pPr>
      <w:r w:rsidRPr="00CA493D">
        <w:rPr>
          <w:rFonts w:ascii="Meiryo UI" w:eastAsia="Meiryo UI" w:hAnsi="Meiryo UI" w:hint="eastAsia"/>
        </w:rPr>
        <w:t>【実践報告：太子町教育委員会】</w:t>
      </w:r>
    </w:p>
    <w:p w14:paraId="75D98157" w14:textId="5A9731DC" w:rsidR="008314B8" w:rsidRDefault="008314B8" w:rsidP="00157FAE">
      <w:pPr>
        <w:snapToGrid w:val="0"/>
        <w:ind w:firstLineChars="100" w:firstLine="210"/>
        <w:rPr>
          <w:rFonts w:ascii="Meiryo UI" w:eastAsia="Meiryo UI" w:hAnsi="Meiryo UI"/>
        </w:rPr>
      </w:pPr>
      <w:r>
        <w:rPr>
          <w:rFonts w:ascii="Meiryo UI" w:eastAsia="Meiryo UI" w:hAnsi="Meiryo UI" w:hint="eastAsia"/>
        </w:rPr>
        <w:t>太子町</w:t>
      </w:r>
      <w:r w:rsidR="00F11A7C">
        <w:rPr>
          <w:rFonts w:ascii="Meiryo UI" w:eastAsia="Meiryo UI" w:hAnsi="Meiryo UI" w:hint="eastAsia"/>
        </w:rPr>
        <w:t>では、</w:t>
      </w:r>
      <w:r>
        <w:rPr>
          <w:rFonts w:ascii="Meiryo UI" w:eastAsia="Meiryo UI" w:hAnsi="Meiryo UI" w:hint="eastAsia"/>
        </w:rPr>
        <w:t>学校園が育てたい子ども像を</w:t>
      </w:r>
      <w:r w:rsidR="00C44B3F">
        <w:rPr>
          <w:rFonts w:ascii="Meiryo UI" w:eastAsia="Meiryo UI" w:hAnsi="Meiryo UI" w:hint="eastAsia"/>
        </w:rPr>
        <w:t>、教職員だけでなく、</w:t>
      </w:r>
      <w:r>
        <w:rPr>
          <w:rFonts w:ascii="Meiryo UI" w:eastAsia="Meiryo UI" w:hAnsi="Meiryo UI" w:hint="eastAsia"/>
        </w:rPr>
        <w:t>保護者、地域の方々と共有</w:t>
      </w:r>
      <w:r w:rsidR="0004094B">
        <w:rPr>
          <w:rFonts w:ascii="Meiryo UI" w:eastAsia="Meiryo UI" w:hAnsi="Meiryo UI" w:hint="eastAsia"/>
        </w:rPr>
        <w:t>し</w:t>
      </w:r>
      <w:r>
        <w:rPr>
          <w:rFonts w:ascii="Meiryo UI" w:eastAsia="Meiryo UI" w:hAnsi="Meiryo UI" w:hint="eastAsia"/>
        </w:rPr>
        <w:t>、大人が子どもたちに声をかけるときに、育てたい子ども像を意識できる</w:t>
      </w:r>
      <w:r w:rsidR="00F11A7C">
        <w:rPr>
          <w:rFonts w:ascii="Meiryo UI" w:eastAsia="Meiryo UI" w:hAnsi="Meiryo UI" w:hint="eastAsia"/>
        </w:rPr>
        <w:t>よう</w:t>
      </w:r>
      <w:r w:rsidR="000C6923">
        <w:rPr>
          <w:rFonts w:ascii="Meiryo UI" w:eastAsia="Meiryo UI" w:hAnsi="Meiryo UI" w:hint="eastAsia"/>
        </w:rPr>
        <w:t>、</w:t>
      </w:r>
      <w:r>
        <w:rPr>
          <w:rFonts w:ascii="Meiryo UI" w:eastAsia="Meiryo UI" w:hAnsi="Meiryo UI" w:hint="eastAsia"/>
        </w:rPr>
        <w:t>取組みを進めていると報告がありました。</w:t>
      </w:r>
    </w:p>
    <w:p w14:paraId="29574D68" w14:textId="1B72C3D4" w:rsidR="008314B8" w:rsidRDefault="001811F6" w:rsidP="00400BEC">
      <w:pPr>
        <w:snapToGrid w:val="0"/>
        <w:ind w:leftChars="100" w:left="315" w:hangingChars="50" w:hanging="105"/>
        <w:rPr>
          <w:rFonts w:ascii="Meiryo UI" w:eastAsia="Meiryo UI" w:hAnsi="Meiryo UI"/>
        </w:rPr>
      </w:pPr>
      <w:r>
        <w:rPr>
          <w:rFonts w:ascii="Meiryo UI" w:eastAsia="Meiryo UI" w:hAnsi="Meiryo UI" w:hint="eastAsia"/>
        </w:rPr>
        <w:t>・</w:t>
      </w:r>
      <w:r w:rsidR="00EC77B7" w:rsidRPr="00EC77B7">
        <w:rPr>
          <w:rFonts w:ascii="Meiryo UI" w:eastAsia="Meiryo UI" w:hAnsi="Meiryo UI" w:hint="eastAsia"/>
        </w:rPr>
        <w:t>子どもたちの「確かな学力」「豊かな心」「健やかな体」を育み、個々の可能性を最大限に伸ばすため、令和４年度より、町立幼稚園から中学校までの学びを連続的に結びつけた幼小中一貫教育を進め</w:t>
      </w:r>
      <w:r w:rsidR="008314B8">
        <w:rPr>
          <w:rFonts w:ascii="Meiryo UI" w:eastAsia="Meiryo UI" w:hAnsi="Meiryo UI" w:hint="eastAsia"/>
        </w:rPr>
        <w:t>られ</w:t>
      </w:r>
      <w:r w:rsidR="00EC77B7" w:rsidRPr="00EC77B7">
        <w:rPr>
          <w:rFonts w:ascii="Meiryo UI" w:eastAsia="Meiryo UI" w:hAnsi="Meiryo UI" w:hint="eastAsia"/>
        </w:rPr>
        <w:t>ています。</w:t>
      </w:r>
    </w:p>
    <w:p w14:paraId="2A561AA6" w14:textId="41A5AFD4" w:rsidR="00BB65B2" w:rsidRPr="00BB65B2" w:rsidRDefault="00EA3562" w:rsidP="00400BEC">
      <w:pPr>
        <w:snapToGrid w:val="0"/>
        <w:ind w:leftChars="112" w:left="340" w:hangingChars="50" w:hanging="105"/>
        <w:rPr>
          <w:rFonts w:ascii="Meiryo UI" w:eastAsia="Meiryo UI" w:hAnsi="Meiryo UI"/>
        </w:rPr>
      </w:pPr>
      <w:r>
        <w:rPr>
          <w:noProof/>
        </w:rPr>
        <w:drawing>
          <wp:anchor distT="0" distB="0" distL="114300" distR="114300" simplePos="0" relativeHeight="251688960" behindDoc="0" locked="0" layoutInCell="1" allowOverlap="1" wp14:anchorId="76FD191E" wp14:editId="734D816D">
            <wp:simplePos x="0" y="0"/>
            <wp:positionH relativeFrom="column">
              <wp:posOffset>3492500</wp:posOffset>
            </wp:positionH>
            <wp:positionV relativeFrom="paragraph">
              <wp:posOffset>294005</wp:posOffset>
            </wp:positionV>
            <wp:extent cx="1300480" cy="9753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480" cy="975360"/>
                    </a:xfrm>
                    <a:prstGeom prst="rect">
                      <a:avLst/>
                    </a:prstGeom>
                  </pic:spPr>
                </pic:pic>
              </a:graphicData>
            </a:graphic>
            <wp14:sizeRelH relativeFrom="margin">
              <wp14:pctWidth>0</wp14:pctWidth>
            </wp14:sizeRelH>
            <wp14:sizeRelV relativeFrom="margin">
              <wp14:pctHeight>0</wp14:pctHeight>
            </wp14:sizeRelV>
          </wp:anchor>
        </w:drawing>
      </w:r>
      <w:r w:rsidR="001811F6">
        <w:rPr>
          <w:rFonts w:ascii="Meiryo UI" w:eastAsia="Meiryo UI" w:hAnsi="Meiryo UI" w:hint="eastAsia"/>
        </w:rPr>
        <w:t>・</w:t>
      </w:r>
      <w:r w:rsidR="00F47376" w:rsidRPr="00EC77B7">
        <w:rPr>
          <w:rFonts w:ascii="Meiryo UI" w:eastAsia="Meiryo UI" w:hAnsi="Meiryo UI" w:hint="eastAsia"/>
        </w:rPr>
        <w:t>推進するうえで、今後起こりうる社会の変化に対応する力として「非認知能力」に注目し教育活動の中心に位置づけて取</w:t>
      </w:r>
      <w:r w:rsidR="00157FAE">
        <w:rPr>
          <w:rFonts w:ascii="Meiryo UI" w:eastAsia="Meiryo UI" w:hAnsi="Meiryo UI" w:hint="eastAsia"/>
        </w:rPr>
        <w:t>り</w:t>
      </w:r>
      <w:r w:rsidR="00F47376" w:rsidRPr="00EC77B7">
        <w:rPr>
          <w:rFonts w:ascii="Meiryo UI" w:eastAsia="Meiryo UI" w:hAnsi="Meiryo UI" w:hint="eastAsia"/>
        </w:rPr>
        <w:t>組まれています。</w:t>
      </w:r>
      <w:r w:rsidR="00F47376">
        <w:rPr>
          <w:rFonts w:ascii="Meiryo UI" w:eastAsia="Meiryo UI" w:hAnsi="Meiryo UI" w:hint="eastAsia"/>
        </w:rPr>
        <w:t>また、</w:t>
      </w:r>
      <w:r w:rsidR="00F47376" w:rsidRPr="00F47376">
        <w:rPr>
          <w:rFonts w:ascii="Meiryo UI" w:eastAsia="Meiryo UI" w:hAnsi="Meiryo UI" w:hint="eastAsia"/>
        </w:rPr>
        <w:t>どのような姿が見られたら非認知能力が</w:t>
      </w:r>
      <w:r w:rsidR="00015FA1">
        <w:rPr>
          <w:rFonts w:ascii="Meiryo UI" w:eastAsia="Meiryo UI" w:hAnsi="Meiryo UI" w:hint="eastAsia"/>
        </w:rPr>
        <w:t>発揮</w:t>
      </w:r>
      <w:r w:rsidR="00F47376" w:rsidRPr="00F47376">
        <w:rPr>
          <w:rFonts w:ascii="Meiryo UI" w:eastAsia="Meiryo UI" w:hAnsi="Meiryo UI" w:hint="eastAsia"/>
        </w:rPr>
        <w:t>されている状態なのか、関わる教職員や大人で共通理解するためのルーブリックを作成</w:t>
      </w:r>
      <w:r w:rsidR="00F47376">
        <w:rPr>
          <w:rFonts w:ascii="Meiryo UI" w:eastAsia="Meiryo UI" w:hAnsi="Meiryo UI" w:hint="eastAsia"/>
        </w:rPr>
        <w:t>し、</w:t>
      </w:r>
      <w:r w:rsidR="00965610">
        <w:rPr>
          <w:rFonts w:ascii="Meiryo UI" w:eastAsia="Meiryo UI" w:hAnsi="Meiryo UI" w:hint="eastAsia"/>
        </w:rPr>
        <w:t>そ</w:t>
      </w:r>
      <w:r w:rsidR="00F47376" w:rsidRPr="00F47376">
        <w:rPr>
          <w:rFonts w:ascii="Meiryo UI" w:eastAsia="Meiryo UI" w:hAnsi="Meiryo UI" w:hint="eastAsia"/>
        </w:rPr>
        <w:t>れを、</w:t>
      </w:r>
      <w:r w:rsidR="00BF4DB4">
        <w:rPr>
          <w:rFonts w:ascii="Meiryo UI" w:eastAsia="Meiryo UI" w:hAnsi="Meiryo UI" w:hint="eastAsia"/>
        </w:rPr>
        <w:t>「</w:t>
      </w:r>
      <w:r w:rsidR="00F47376" w:rsidRPr="00F47376">
        <w:rPr>
          <w:rFonts w:ascii="Meiryo UI" w:eastAsia="Meiryo UI" w:hAnsi="Meiryo UI" w:hint="eastAsia"/>
        </w:rPr>
        <w:t>行動指標</w:t>
      </w:r>
      <w:r w:rsidR="00BF4DB4">
        <w:rPr>
          <w:rFonts w:ascii="Meiryo UI" w:eastAsia="Meiryo UI" w:hAnsi="Meiryo UI" w:hint="eastAsia"/>
        </w:rPr>
        <w:t>」</w:t>
      </w:r>
      <w:r w:rsidR="00F47376" w:rsidRPr="00F47376">
        <w:rPr>
          <w:rFonts w:ascii="Meiryo UI" w:eastAsia="Meiryo UI" w:hAnsi="Meiryo UI" w:hint="eastAsia"/>
        </w:rPr>
        <w:t>と</w:t>
      </w:r>
      <w:r w:rsidR="00965610">
        <w:rPr>
          <w:rFonts w:ascii="Meiryo UI" w:eastAsia="Meiryo UI" w:hAnsi="Meiryo UI" w:hint="eastAsia"/>
        </w:rPr>
        <w:t>して</w:t>
      </w:r>
      <w:r w:rsidR="008314B8">
        <w:rPr>
          <w:rFonts w:ascii="Meiryo UI" w:eastAsia="Meiryo UI" w:hAnsi="Meiryo UI" w:hint="eastAsia"/>
        </w:rPr>
        <w:t>、保護者や地域の方々と共有をされて</w:t>
      </w:r>
      <w:r w:rsidR="00F47376" w:rsidRPr="00F47376">
        <w:rPr>
          <w:rFonts w:ascii="Meiryo UI" w:eastAsia="Meiryo UI" w:hAnsi="Meiryo UI" w:hint="eastAsia"/>
        </w:rPr>
        <w:t>います。</w:t>
      </w:r>
      <w:bookmarkStart w:id="1" w:name="_Hlk154656242"/>
      <w:bookmarkEnd w:id="1"/>
    </w:p>
    <w:p w14:paraId="26CEFABB" w14:textId="5CFBDF41" w:rsidR="006F37AF" w:rsidRPr="001811F6" w:rsidRDefault="006F37AF" w:rsidP="006F37AF">
      <w:pPr>
        <w:snapToGrid w:val="0"/>
        <w:rPr>
          <w:rFonts w:ascii="Meiryo UI" w:eastAsia="Meiryo UI" w:hAnsi="Meiryo UI"/>
          <w:b/>
          <w:sz w:val="28"/>
          <w:szCs w:val="21"/>
          <w:u w:val="single"/>
        </w:rPr>
      </w:pPr>
      <w:r w:rsidRPr="001811F6">
        <w:rPr>
          <w:rFonts w:ascii="Meiryo UI" w:eastAsia="Meiryo UI" w:hAnsi="Meiryo UI" w:hint="eastAsia"/>
          <w:b/>
          <w:sz w:val="28"/>
          <w:szCs w:val="21"/>
          <w:u w:val="single"/>
        </w:rPr>
        <w:t>○未来に向かう力（非認知能力）について</w:t>
      </w:r>
    </w:p>
    <w:p w14:paraId="42A4752F" w14:textId="20DBA9F8" w:rsidR="00015FA1" w:rsidRDefault="003F7496" w:rsidP="00157FAE">
      <w:pPr>
        <w:snapToGrid w:val="0"/>
        <w:rPr>
          <w:rFonts w:ascii="Meiryo UI" w:eastAsia="Meiryo UI" w:hAnsi="Meiryo UI"/>
          <w:b/>
          <w:sz w:val="22"/>
          <w:szCs w:val="18"/>
          <w:u w:val="single"/>
        </w:rPr>
      </w:pPr>
      <w:r>
        <w:rPr>
          <w:rFonts w:ascii="Meiryo UI" w:eastAsia="Meiryo UI" w:hAnsi="Meiryo UI" w:hint="eastAsia"/>
          <w:b/>
          <w:sz w:val="22"/>
          <w:szCs w:val="18"/>
          <w:u w:val="single"/>
        </w:rPr>
        <w:t xml:space="preserve">　‐</w:t>
      </w:r>
      <w:r w:rsidR="006F37AF" w:rsidRPr="006F37AF">
        <w:rPr>
          <w:rFonts w:ascii="Meiryo UI" w:eastAsia="Meiryo UI" w:hAnsi="Meiryo UI"/>
          <w:b/>
          <w:sz w:val="22"/>
          <w:szCs w:val="18"/>
          <w:u w:val="single"/>
        </w:rPr>
        <w:t>未来に向かう力ってなに？なぜ大切？どう育てる？-</w:t>
      </w:r>
    </w:p>
    <w:p w14:paraId="2E095DE0" w14:textId="6AAFC6EB" w:rsidR="006F37AF" w:rsidRDefault="00EA3562" w:rsidP="00157FAE">
      <w:pPr>
        <w:snapToGrid w:val="0"/>
        <w:rPr>
          <w:rFonts w:ascii="Meiryo UI" w:eastAsia="Meiryo UI" w:hAnsi="Meiryo UI"/>
        </w:rPr>
      </w:pPr>
      <w:r>
        <w:rPr>
          <w:noProof/>
        </w:rPr>
        <w:drawing>
          <wp:anchor distT="0" distB="0" distL="114300" distR="114300" simplePos="0" relativeHeight="251689984" behindDoc="0" locked="0" layoutInCell="1" allowOverlap="1" wp14:anchorId="6E5EC210" wp14:editId="232D5DD1">
            <wp:simplePos x="0" y="0"/>
            <wp:positionH relativeFrom="column">
              <wp:posOffset>3537585</wp:posOffset>
            </wp:positionH>
            <wp:positionV relativeFrom="paragraph">
              <wp:posOffset>29845</wp:posOffset>
            </wp:positionV>
            <wp:extent cx="1256665" cy="1030605"/>
            <wp:effectExtent l="0" t="0" r="63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256665"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FA1" w:rsidRPr="00CA493D">
        <w:rPr>
          <w:rFonts w:ascii="Meiryo UI" w:eastAsia="Meiryo UI" w:hAnsi="Meiryo UI" w:hint="eastAsia"/>
        </w:rPr>
        <w:t>【講師：東京大学大学院教育学研究科　遠藤　利彦　教授】</w:t>
      </w:r>
    </w:p>
    <w:p w14:paraId="59DB6D0C" w14:textId="783DCE2E" w:rsidR="00107CBB" w:rsidRDefault="009C0B09" w:rsidP="009C0B09">
      <w:pPr>
        <w:snapToGrid w:val="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ご講演では、</w:t>
      </w:r>
    </w:p>
    <w:p w14:paraId="2114BCC3" w14:textId="77777777" w:rsidR="00965610" w:rsidRDefault="001811F6" w:rsidP="00965610">
      <w:pPr>
        <w:snapToGrid w:val="0"/>
        <w:ind w:firstLineChars="100" w:firstLine="210"/>
        <w:rPr>
          <w:rFonts w:ascii="Meiryo UI" w:eastAsia="Meiryo UI" w:hAnsi="Meiryo UI"/>
        </w:rPr>
      </w:pPr>
      <w:r>
        <w:rPr>
          <w:rFonts w:ascii="Meiryo UI" w:eastAsia="Meiryo UI" w:hAnsi="Meiryo UI" w:hint="eastAsia"/>
        </w:rPr>
        <w:t>・</w:t>
      </w:r>
      <w:r w:rsidR="00107CBB">
        <w:rPr>
          <w:rFonts w:ascii="Meiryo UI" w:eastAsia="Meiryo UI" w:hAnsi="Meiryo UI" w:hint="eastAsia"/>
        </w:rPr>
        <w:t>未来に向かう力</w:t>
      </w:r>
      <w:r w:rsidR="00F11A7C">
        <w:rPr>
          <w:rFonts w:ascii="Meiryo UI" w:eastAsia="Meiryo UI" w:hAnsi="Meiryo UI" w:hint="eastAsia"/>
        </w:rPr>
        <w:t>（非認知能力）</w:t>
      </w:r>
      <w:r w:rsidR="00E01E9E">
        <w:rPr>
          <w:rFonts w:ascii="Meiryo UI" w:eastAsia="Meiryo UI" w:hAnsi="Meiryo UI" w:hint="eastAsia"/>
        </w:rPr>
        <w:t>とは、</w:t>
      </w:r>
      <w:r w:rsidR="00A06467">
        <w:rPr>
          <w:rFonts w:ascii="Meiryo UI" w:eastAsia="Meiryo UI" w:hAnsi="Meiryo UI" w:hint="eastAsia"/>
        </w:rPr>
        <w:t>「</w:t>
      </w:r>
      <w:r w:rsidR="00E01E9E">
        <w:rPr>
          <w:rFonts w:ascii="Meiryo UI" w:eastAsia="Meiryo UI" w:hAnsi="Meiryo UI" w:hint="eastAsia"/>
        </w:rPr>
        <w:t>自分を大切にし、</w:t>
      </w:r>
    </w:p>
    <w:p w14:paraId="7B154413" w14:textId="77777777" w:rsidR="00965610" w:rsidRDefault="00A06467" w:rsidP="00965610">
      <w:pPr>
        <w:snapToGrid w:val="0"/>
        <w:ind w:firstLineChars="150" w:firstLine="315"/>
        <w:rPr>
          <w:rFonts w:ascii="Meiryo UI" w:eastAsia="Meiryo UI" w:hAnsi="Meiryo UI"/>
        </w:rPr>
      </w:pPr>
      <w:r>
        <w:rPr>
          <w:rFonts w:ascii="Meiryo UI" w:eastAsia="Meiryo UI" w:hAnsi="Meiryo UI" w:hint="eastAsia"/>
        </w:rPr>
        <w:t>適切にコントロールし、もっと</w:t>
      </w:r>
      <w:r w:rsidR="00E01E9E">
        <w:rPr>
          <w:rFonts w:ascii="Meiryo UI" w:eastAsia="Meiryo UI" w:hAnsi="Meiryo UI" w:hint="eastAsia"/>
        </w:rPr>
        <w:t>高めようとする力</w:t>
      </w:r>
      <w:r>
        <w:rPr>
          <w:rFonts w:ascii="Meiryo UI" w:eastAsia="Meiryo UI" w:hAnsi="Meiryo UI" w:hint="eastAsia"/>
        </w:rPr>
        <w:t>」</w:t>
      </w:r>
      <w:r w:rsidR="00E01E9E">
        <w:rPr>
          <w:rFonts w:ascii="Meiryo UI" w:eastAsia="Meiryo UI" w:hAnsi="Meiryo UI" w:hint="eastAsia"/>
        </w:rPr>
        <w:t>や</w:t>
      </w:r>
      <w:r>
        <w:rPr>
          <w:rFonts w:ascii="Meiryo UI" w:eastAsia="Meiryo UI" w:hAnsi="Meiryo UI" w:hint="eastAsia"/>
        </w:rPr>
        <w:t>、</w:t>
      </w:r>
      <w:r w:rsidR="00965610">
        <w:rPr>
          <w:rFonts w:ascii="Meiryo UI" w:eastAsia="Meiryo UI" w:hAnsi="Meiryo UI" w:hint="eastAsia"/>
        </w:rPr>
        <w:t>「</w:t>
      </w:r>
      <w:r>
        <w:rPr>
          <w:rFonts w:ascii="Meiryo UI" w:eastAsia="Meiryo UI" w:hAnsi="Meiryo UI" w:hint="eastAsia"/>
        </w:rPr>
        <w:t>集団の中</w:t>
      </w:r>
    </w:p>
    <w:p w14:paraId="5A2636A0" w14:textId="77777777" w:rsidR="00965610" w:rsidRDefault="00A06467" w:rsidP="00965610">
      <w:pPr>
        <w:snapToGrid w:val="0"/>
        <w:ind w:firstLineChars="150" w:firstLine="315"/>
        <w:rPr>
          <w:rFonts w:ascii="Meiryo UI" w:eastAsia="Meiryo UI" w:hAnsi="Meiryo UI"/>
        </w:rPr>
      </w:pPr>
      <w:r>
        <w:rPr>
          <w:rFonts w:ascii="Meiryo UI" w:eastAsia="Meiryo UI" w:hAnsi="Meiryo UI" w:hint="eastAsia"/>
        </w:rPr>
        <w:t>に溶け込み、</w:t>
      </w:r>
      <w:r w:rsidR="00E01E9E">
        <w:rPr>
          <w:rFonts w:ascii="Meiryo UI" w:eastAsia="Meiryo UI" w:hAnsi="Meiryo UI" w:hint="eastAsia"/>
        </w:rPr>
        <w:t>人との関係を作り維持していくための力</w:t>
      </w:r>
      <w:r>
        <w:rPr>
          <w:rFonts w:ascii="Meiryo UI" w:eastAsia="Meiryo UI" w:hAnsi="Meiryo UI" w:hint="eastAsia"/>
        </w:rPr>
        <w:t>」と、その</w:t>
      </w:r>
    </w:p>
    <w:p w14:paraId="07EE44EC" w14:textId="79E17A85" w:rsidR="00107CBB" w:rsidRDefault="00A06467" w:rsidP="00965610">
      <w:pPr>
        <w:snapToGrid w:val="0"/>
        <w:ind w:firstLineChars="150" w:firstLine="315"/>
        <w:rPr>
          <w:rFonts w:ascii="Meiryo UI" w:eastAsia="Meiryo UI" w:hAnsi="Meiryo UI"/>
        </w:rPr>
      </w:pPr>
      <w:r>
        <w:rPr>
          <w:rFonts w:ascii="Meiryo UI" w:eastAsia="Meiryo UI" w:hAnsi="Meiryo UI" w:hint="eastAsia"/>
        </w:rPr>
        <w:t>「両側面に関わる感情の制御・調節」であること</w:t>
      </w:r>
    </w:p>
    <w:p w14:paraId="1B326AC6" w14:textId="77777777" w:rsidR="00C44B3F" w:rsidRDefault="001811F6" w:rsidP="00682A94">
      <w:pPr>
        <w:snapToGrid w:val="0"/>
        <w:ind w:leftChars="100" w:left="420" w:hangingChars="100" w:hanging="210"/>
        <w:rPr>
          <w:rFonts w:ascii="Meiryo UI" w:eastAsia="Meiryo UI" w:hAnsi="Meiryo UI"/>
        </w:rPr>
      </w:pPr>
      <w:r>
        <w:rPr>
          <w:rFonts w:ascii="Meiryo UI" w:eastAsia="Meiryo UI" w:hAnsi="Meiryo UI" w:hint="eastAsia"/>
        </w:rPr>
        <w:t>・</w:t>
      </w:r>
      <w:r w:rsidR="00682A94">
        <w:rPr>
          <w:rFonts w:ascii="Meiryo UI" w:eastAsia="Meiryo UI" w:hAnsi="Meiryo UI" w:hint="eastAsia"/>
        </w:rPr>
        <w:t>未来に向かう力育成のためにアタッチメントが重要で、その</w:t>
      </w:r>
      <w:r w:rsidR="00015CE0" w:rsidRPr="00015CE0">
        <w:rPr>
          <w:rFonts w:ascii="Meiryo UI" w:eastAsia="Meiryo UI" w:hAnsi="Meiryo UI" w:hint="eastAsia"/>
        </w:rPr>
        <w:t>アタッチメント</w:t>
      </w:r>
      <w:r w:rsidR="00682A94">
        <w:rPr>
          <w:rFonts w:ascii="Meiryo UI" w:eastAsia="Meiryo UI" w:hAnsi="Meiryo UI" w:hint="eastAsia"/>
        </w:rPr>
        <w:t>と</w:t>
      </w:r>
      <w:r w:rsidR="00015CE0">
        <w:rPr>
          <w:rFonts w:ascii="Meiryo UI" w:eastAsia="Meiryo UI" w:hAnsi="Meiryo UI" w:hint="eastAsia"/>
        </w:rPr>
        <w:t>は</w:t>
      </w:r>
      <w:r w:rsidR="00015CE0" w:rsidRPr="00015CE0">
        <w:rPr>
          <w:rFonts w:ascii="Meiryo UI" w:eastAsia="Meiryo UI" w:hAnsi="Meiryo UI" w:hint="eastAsia"/>
        </w:rPr>
        <w:t>単なるスキン</w:t>
      </w:r>
    </w:p>
    <w:p w14:paraId="70AAF3D3" w14:textId="77777777" w:rsidR="00C44B3F" w:rsidRDefault="00015CE0" w:rsidP="00C44B3F">
      <w:pPr>
        <w:snapToGrid w:val="0"/>
        <w:ind w:firstLineChars="150" w:firstLine="315"/>
        <w:rPr>
          <w:rFonts w:ascii="Meiryo UI" w:eastAsia="Meiryo UI" w:hAnsi="Meiryo UI"/>
        </w:rPr>
      </w:pPr>
      <w:r w:rsidRPr="00015CE0">
        <w:rPr>
          <w:rFonts w:ascii="Meiryo UI" w:eastAsia="Meiryo UI" w:hAnsi="Meiryo UI" w:hint="eastAsia"/>
        </w:rPr>
        <w:t>シップ（皮膚接触）</w:t>
      </w:r>
      <w:r w:rsidR="00630738">
        <w:rPr>
          <w:rFonts w:ascii="Meiryo UI" w:eastAsia="Meiryo UI" w:hAnsi="Meiryo UI" w:hint="eastAsia"/>
        </w:rPr>
        <w:t>ではなく、一人の感情の崩れを二人の関係によって立て直すこ</w:t>
      </w:r>
      <w:r w:rsidR="005530C2">
        <w:rPr>
          <w:rFonts w:ascii="Meiryo UI" w:eastAsia="Meiryo UI" w:hAnsi="Meiryo UI" w:hint="eastAsia"/>
        </w:rPr>
        <w:t>と</w:t>
      </w:r>
      <w:r w:rsidR="00682A94">
        <w:rPr>
          <w:rFonts w:ascii="Meiryo UI" w:eastAsia="Meiryo UI" w:hAnsi="Meiryo UI" w:hint="eastAsia"/>
        </w:rPr>
        <w:t>。</w:t>
      </w:r>
    </w:p>
    <w:p w14:paraId="44438372" w14:textId="7149EAF7" w:rsidR="005530C2" w:rsidRDefault="00682A94" w:rsidP="00210267">
      <w:pPr>
        <w:snapToGrid w:val="0"/>
        <w:ind w:leftChars="150" w:left="315"/>
        <w:rPr>
          <w:rFonts w:ascii="Meiryo UI" w:eastAsia="Meiryo UI" w:hAnsi="Meiryo UI"/>
        </w:rPr>
      </w:pPr>
      <w:r>
        <w:rPr>
          <w:rFonts w:ascii="Meiryo UI" w:eastAsia="Meiryo UI" w:hAnsi="Meiryo UI" w:hint="eastAsia"/>
        </w:rPr>
        <w:t>具体的には、</w:t>
      </w:r>
      <w:r w:rsidR="005530C2">
        <w:rPr>
          <w:rFonts w:ascii="Meiryo UI" w:eastAsia="Meiryo UI" w:hAnsi="Meiryo UI" w:hint="eastAsia"/>
        </w:rPr>
        <w:t>大人が子どもの</w:t>
      </w:r>
      <w:r w:rsidR="00210267" w:rsidRPr="00210267">
        <w:rPr>
          <w:rFonts w:ascii="Meiryo UI" w:eastAsia="Meiryo UI" w:hAnsi="Meiryo UI" w:hint="eastAsia"/>
        </w:rPr>
        <w:t>「安全な避難所」として、子どもたちの崩れた感情に寄り添う</w:t>
      </w:r>
      <w:r w:rsidR="005530C2">
        <w:rPr>
          <w:rFonts w:ascii="Meiryo UI" w:eastAsia="Meiryo UI" w:hAnsi="Meiryo UI" w:hint="eastAsia"/>
        </w:rPr>
        <w:t>こと</w:t>
      </w:r>
      <w:r>
        <w:rPr>
          <w:rFonts w:ascii="Meiryo UI" w:eastAsia="Meiryo UI" w:hAnsi="Meiryo UI" w:hint="eastAsia"/>
        </w:rPr>
        <w:t>や</w:t>
      </w:r>
      <w:r w:rsidR="005530C2">
        <w:rPr>
          <w:rFonts w:ascii="Meiryo UI" w:eastAsia="Meiryo UI" w:hAnsi="Meiryo UI" w:hint="eastAsia"/>
        </w:rPr>
        <w:t>、</w:t>
      </w:r>
      <w:r w:rsidR="0003497B" w:rsidRPr="0003497B">
        <w:rPr>
          <w:rFonts w:ascii="Meiryo UI" w:eastAsia="Meiryo UI" w:hAnsi="Meiryo UI" w:hint="eastAsia"/>
        </w:rPr>
        <w:t>「安心の基地」として、子どもの挑戦を応援し、</w:t>
      </w:r>
      <w:r w:rsidR="005530C2">
        <w:rPr>
          <w:rFonts w:ascii="Meiryo UI" w:eastAsia="Meiryo UI" w:hAnsi="Meiryo UI" w:hint="eastAsia"/>
        </w:rPr>
        <w:t>離れたところから見守ることが大切であること</w:t>
      </w:r>
    </w:p>
    <w:p w14:paraId="6299F39A" w14:textId="21A2E519" w:rsidR="00D15D1E" w:rsidRDefault="005530C2" w:rsidP="005530C2">
      <w:pPr>
        <w:snapToGrid w:val="0"/>
        <w:ind w:leftChars="66" w:left="139"/>
        <w:rPr>
          <w:rFonts w:ascii="Meiryo UI" w:eastAsia="Meiryo UI" w:hAnsi="Meiryo UI"/>
        </w:rPr>
      </w:pPr>
      <w:r>
        <w:rPr>
          <w:rFonts w:ascii="Meiryo UI" w:eastAsia="Meiryo UI" w:hAnsi="Meiryo UI" w:hint="eastAsia"/>
        </w:rPr>
        <w:t>など、「未来に向かう力」を育成するうえで大切にしてほしいことについて、</w:t>
      </w:r>
      <w:r w:rsidR="0031304F" w:rsidRPr="00777527">
        <w:rPr>
          <w:rFonts w:ascii="Meiryo UI" w:eastAsia="Meiryo UI" w:hAnsi="Meiryo UI" w:hint="eastAsia"/>
        </w:rPr>
        <w:t>わかりやすくお話しいただき</w:t>
      </w:r>
      <w:r w:rsidR="0031304F">
        <w:rPr>
          <w:rFonts w:ascii="Meiryo UI" w:eastAsia="Meiryo UI" w:hAnsi="Meiryo UI" w:hint="eastAsia"/>
        </w:rPr>
        <w:t>、</w:t>
      </w:r>
      <w:r w:rsidR="0031304F" w:rsidRPr="007C7905">
        <w:rPr>
          <w:rFonts w:ascii="Meiryo UI" w:eastAsia="Meiryo UI" w:hAnsi="Meiryo UI" w:hint="eastAsia"/>
        </w:rPr>
        <w:t>参加者の皆様に</w:t>
      </w:r>
      <w:r w:rsidR="0031304F">
        <w:rPr>
          <w:rFonts w:ascii="Meiryo UI" w:eastAsia="Meiryo UI" w:hAnsi="Meiryo UI" w:hint="eastAsia"/>
        </w:rPr>
        <w:t>は</w:t>
      </w:r>
      <w:r w:rsidR="0031304F" w:rsidRPr="007C7905">
        <w:rPr>
          <w:rFonts w:ascii="Meiryo UI" w:eastAsia="Meiryo UI" w:hAnsi="Meiryo UI" w:hint="eastAsia"/>
        </w:rPr>
        <w:t>多く</w:t>
      </w:r>
      <w:r w:rsidR="0031304F">
        <w:rPr>
          <w:rFonts w:ascii="Meiryo UI" w:eastAsia="Meiryo UI" w:hAnsi="Meiryo UI" w:hint="eastAsia"/>
        </w:rPr>
        <w:t>の</w:t>
      </w:r>
      <w:r w:rsidR="0031304F" w:rsidRPr="007C7905">
        <w:rPr>
          <w:rFonts w:ascii="Meiryo UI" w:eastAsia="Meiryo UI" w:hAnsi="Meiryo UI" w:hint="eastAsia"/>
        </w:rPr>
        <w:t>ことを学んでいただく機会となり</w:t>
      </w:r>
      <w:r w:rsidR="0008798E" w:rsidRPr="0008798E">
        <w:rPr>
          <w:rFonts w:ascii="Meiryo UI" w:eastAsia="Meiryo UI" w:hAnsi="Meiryo UI" w:hint="eastAsia"/>
        </w:rPr>
        <w:t>ました。</w:t>
      </w:r>
    </w:p>
    <w:p w14:paraId="552F9A92" w14:textId="037348D2" w:rsidR="00EA3562" w:rsidRPr="00682A94" w:rsidRDefault="00B13656" w:rsidP="00EA3562">
      <w:pPr>
        <w:snapToGrid w:val="0"/>
        <w:rPr>
          <w:rFonts w:ascii="Meiryo UI" w:eastAsia="Meiryo UI" w:hAnsi="Meiryo UI"/>
          <w:b/>
          <w:sz w:val="32"/>
        </w:rPr>
      </w:pPr>
      <w:r w:rsidRPr="00682A94">
        <w:rPr>
          <w:rFonts w:ascii="Meiryo UI" w:eastAsia="Meiryo UI" w:hAnsi="Meiryo UI"/>
          <w:noProof/>
          <w:sz w:val="20"/>
          <w:szCs w:val="21"/>
        </w:rPr>
        <mc:AlternateContent>
          <mc:Choice Requires="wps">
            <w:drawing>
              <wp:anchor distT="45720" distB="45720" distL="114300" distR="114300" simplePos="0" relativeHeight="251694080" behindDoc="0" locked="0" layoutInCell="1" allowOverlap="1" wp14:anchorId="00FB2F3F" wp14:editId="783D1C7B">
                <wp:simplePos x="0" y="0"/>
                <wp:positionH relativeFrom="column">
                  <wp:posOffset>-9525</wp:posOffset>
                </wp:positionH>
                <wp:positionV relativeFrom="paragraph">
                  <wp:posOffset>269875</wp:posOffset>
                </wp:positionV>
                <wp:extent cx="4746625" cy="1013460"/>
                <wp:effectExtent l="0" t="0" r="1587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1013460"/>
                        </a:xfrm>
                        <a:prstGeom prst="rect">
                          <a:avLst/>
                        </a:prstGeom>
                        <a:solidFill>
                          <a:srgbClr val="FFFFFF"/>
                        </a:solidFill>
                        <a:ln w="9525">
                          <a:solidFill>
                            <a:srgbClr val="000000"/>
                          </a:solidFill>
                          <a:miter lim="800000"/>
                          <a:headEnd/>
                          <a:tailEnd/>
                        </a:ln>
                      </wps:spPr>
                      <wps:txbx>
                        <w:txbxContent>
                          <w:p w14:paraId="4F9AA8A1" w14:textId="5263C46B" w:rsidR="001811F6" w:rsidRPr="001811F6" w:rsidRDefault="001811F6" w:rsidP="001811F6">
                            <w:pPr>
                              <w:snapToGrid w:val="0"/>
                              <w:ind w:leftChars="66" w:left="139"/>
                              <w:rPr>
                                <w:rFonts w:ascii="Meiryo UI" w:eastAsia="Meiryo UI" w:hAnsi="Meiryo UI"/>
                              </w:rPr>
                            </w:pPr>
                            <w:r w:rsidRPr="001811F6">
                              <w:rPr>
                                <w:rFonts w:ascii="Meiryo UI" w:eastAsia="Meiryo UI" w:hAnsi="Meiryo UI" w:hint="eastAsia"/>
                              </w:rPr>
                              <w:t>・今まではっきりと理解できていなかった非認知能力というものの理解が深まりました。</w:t>
                            </w:r>
                          </w:p>
                          <w:p w14:paraId="67317167" w14:textId="58731B34" w:rsidR="001811F6" w:rsidRPr="001811F6" w:rsidRDefault="001811F6" w:rsidP="00C55C14">
                            <w:pPr>
                              <w:snapToGrid w:val="0"/>
                              <w:ind w:leftChars="66" w:left="244" w:hangingChars="50" w:hanging="105"/>
                              <w:rPr>
                                <w:rFonts w:ascii="Meiryo UI" w:eastAsia="Meiryo UI" w:hAnsi="Meiryo UI"/>
                              </w:rPr>
                            </w:pPr>
                            <w:r w:rsidRPr="001811F6">
                              <w:rPr>
                                <w:rFonts w:ascii="Meiryo UI" w:eastAsia="Meiryo UI" w:hAnsi="Meiryo UI" w:hint="eastAsia"/>
                              </w:rPr>
                              <w:t>・アタッチメントの話の中で、</w:t>
                            </w:r>
                            <w:r w:rsidR="00682A94">
                              <w:rPr>
                                <w:rFonts w:ascii="Meiryo UI" w:eastAsia="Meiryo UI" w:hAnsi="Meiryo UI" w:hint="eastAsia"/>
                              </w:rPr>
                              <w:t>安全な</w:t>
                            </w:r>
                            <w:r w:rsidRPr="001811F6">
                              <w:rPr>
                                <w:rFonts w:ascii="Meiryo UI" w:eastAsia="Meiryo UI" w:hAnsi="Meiryo UI" w:hint="eastAsia"/>
                              </w:rPr>
                              <w:t>避難所や安心の基地の存在が大切であるという言葉がとても印象に残りました。</w:t>
                            </w:r>
                          </w:p>
                          <w:p w14:paraId="5EE13177" w14:textId="6B89AF27" w:rsidR="001811F6" w:rsidRPr="001811F6" w:rsidRDefault="001811F6" w:rsidP="001811F6">
                            <w:pPr>
                              <w:snapToGrid w:val="0"/>
                              <w:ind w:leftChars="66" w:left="139"/>
                              <w:rPr>
                                <w:rFonts w:ascii="Meiryo UI" w:eastAsia="Meiryo UI" w:hAnsi="Meiryo UI"/>
                              </w:rPr>
                            </w:pPr>
                            <w:r w:rsidRPr="001811F6">
                              <w:rPr>
                                <w:rFonts w:ascii="Meiryo UI" w:eastAsia="Meiryo UI" w:hAnsi="Meiryo UI" w:hint="eastAsia"/>
                              </w:rPr>
                              <w:t>・素晴らしい太子町の実践報告</w:t>
                            </w:r>
                            <w:r w:rsidR="0003497B">
                              <w:rPr>
                                <w:rFonts w:ascii="Meiryo UI" w:eastAsia="Meiryo UI" w:hAnsi="Meiryo UI" w:hint="eastAsia"/>
                              </w:rPr>
                              <w:t>を</w:t>
                            </w:r>
                            <w:r w:rsidRPr="001811F6">
                              <w:rPr>
                                <w:rFonts w:ascii="Meiryo UI" w:eastAsia="Meiryo UI" w:hAnsi="Meiryo UI" w:hint="eastAsia"/>
                              </w:rPr>
                              <w:t>大変興味深く聞かせて頂きました。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B2F3F" id="_x0000_t202" coordsize="21600,21600" o:spt="202" path="m,l,21600r21600,l21600,xe">
                <v:stroke joinstyle="miter"/>
                <v:path gradientshapeok="t" o:connecttype="rect"/>
              </v:shapetype>
              <v:shape id="テキスト ボックス 2" o:spid="_x0000_s1027" type="#_x0000_t202" style="position:absolute;left:0;text-align:left;margin-left:-.75pt;margin-top:21.25pt;width:373.75pt;height:79.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">
                <v:textbox>
                  <w:txbxContent>
                    <w:p w14:paraId="4F9AA8A1" w14:textId="5263C46B" w:rsidR="001811F6" w:rsidRPr="001811F6" w:rsidRDefault="001811F6" w:rsidP="001811F6">
                      <w:pPr>
                        <w:snapToGrid w:val="0"/>
                        <w:ind w:leftChars="66" w:left="139"/>
                        <w:rPr>
                          <w:rFonts w:ascii="Meiryo UI" w:eastAsia="Meiryo UI" w:hAnsi="Meiryo UI"/>
                        </w:rPr>
                      </w:pPr>
                      <w:r w:rsidRPr="001811F6">
                        <w:rPr>
                          <w:rFonts w:ascii="Meiryo UI" w:eastAsia="Meiryo UI" w:hAnsi="Meiryo UI" w:hint="eastAsia"/>
                        </w:rPr>
                        <w:t>・今まではっきりと理解できていなかった非認知能力というものの理解が深まりました。</w:t>
                      </w:r>
                    </w:p>
                    <w:p w14:paraId="67317167" w14:textId="58731B34" w:rsidR="001811F6" w:rsidRPr="001811F6" w:rsidRDefault="001811F6" w:rsidP="00C55C14">
                      <w:pPr>
                        <w:snapToGrid w:val="0"/>
                        <w:ind w:leftChars="66" w:left="244" w:hangingChars="50" w:hanging="105"/>
                        <w:rPr>
                          <w:rFonts w:ascii="Meiryo UI" w:eastAsia="Meiryo UI" w:hAnsi="Meiryo UI"/>
                        </w:rPr>
                      </w:pPr>
                      <w:r w:rsidRPr="001811F6">
                        <w:rPr>
                          <w:rFonts w:ascii="Meiryo UI" w:eastAsia="Meiryo UI" w:hAnsi="Meiryo UI" w:hint="eastAsia"/>
                        </w:rPr>
                        <w:t>・アタッチメントの話の中で、</w:t>
                      </w:r>
                      <w:r w:rsidR="00682A94">
                        <w:rPr>
                          <w:rFonts w:ascii="Meiryo UI" w:eastAsia="Meiryo UI" w:hAnsi="Meiryo UI" w:hint="eastAsia"/>
                        </w:rPr>
                        <w:t>安全な</w:t>
                      </w:r>
                      <w:r w:rsidRPr="001811F6">
                        <w:rPr>
                          <w:rFonts w:ascii="Meiryo UI" w:eastAsia="Meiryo UI" w:hAnsi="Meiryo UI" w:hint="eastAsia"/>
                        </w:rPr>
                        <w:t>避難所や安心の基地の存在が大切であるという言葉がとても印象に残りました。</w:t>
                      </w:r>
                    </w:p>
                    <w:p w14:paraId="5EE13177" w14:textId="6B89AF27" w:rsidR="001811F6" w:rsidRPr="001811F6" w:rsidRDefault="001811F6" w:rsidP="001811F6">
                      <w:pPr>
                        <w:snapToGrid w:val="0"/>
                        <w:ind w:leftChars="66" w:left="139"/>
                        <w:rPr>
                          <w:rFonts w:ascii="Meiryo UI" w:eastAsia="Meiryo UI" w:hAnsi="Meiryo UI"/>
                        </w:rPr>
                      </w:pPr>
                      <w:r w:rsidRPr="001811F6">
                        <w:rPr>
                          <w:rFonts w:ascii="Meiryo UI" w:eastAsia="Meiryo UI" w:hAnsi="Meiryo UI" w:hint="eastAsia"/>
                        </w:rPr>
                        <w:t>・素晴らしい太子町の実践報告</w:t>
                      </w:r>
                      <w:r w:rsidR="0003497B">
                        <w:rPr>
                          <w:rFonts w:ascii="Meiryo UI" w:eastAsia="Meiryo UI" w:hAnsi="Meiryo UI" w:hint="eastAsia"/>
                        </w:rPr>
                        <w:t>を</w:t>
                      </w:r>
                      <w:r w:rsidRPr="001811F6">
                        <w:rPr>
                          <w:rFonts w:ascii="Meiryo UI" w:eastAsia="Meiryo UI" w:hAnsi="Meiryo UI" w:hint="eastAsia"/>
                        </w:rPr>
                        <w:t>大変興味深く聞かせて頂きました。</w:t>
                      </w:r>
                    </w:p>
                  </w:txbxContent>
                </v:textbox>
              </v:shape>
            </w:pict>
          </mc:Fallback>
        </mc:AlternateContent>
      </w:r>
      <w:r w:rsidR="00EA3562" w:rsidRPr="00682A94">
        <w:rPr>
          <w:rFonts w:ascii="Meiryo UI" w:eastAsia="Meiryo UI" w:hAnsi="Meiryo UI" w:hint="eastAsia"/>
          <w:b/>
          <w:sz w:val="28"/>
          <w:szCs w:val="21"/>
        </w:rPr>
        <w:t>○参加者の声</w:t>
      </w:r>
    </w:p>
    <w:p w14:paraId="5CE19575" w14:textId="31A43433" w:rsidR="00EA3562" w:rsidRPr="00EA3562" w:rsidRDefault="00EA3562" w:rsidP="005530C2">
      <w:pPr>
        <w:snapToGrid w:val="0"/>
        <w:ind w:leftChars="66" w:left="139"/>
        <w:rPr>
          <w:rFonts w:ascii="Meiryo UI" w:eastAsia="Meiryo UI" w:hAnsi="Meiryo UI"/>
        </w:rPr>
      </w:pPr>
    </w:p>
    <w:sectPr w:rsidR="00EA3562" w:rsidRPr="00EA3562" w:rsidSect="008F21BF">
      <w:type w:val="continuous"/>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3FC3" w14:textId="77777777" w:rsidR="004D5476" w:rsidRDefault="004D5476" w:rsidP="002375B3">
      <w:r>
        <w:separator/>
      </w:r>
    </w:p>
  </w:endnote>
  <w:endnote w:type="continuationSeparator" w:id="0">
    <w:p w14:paraId="16A29E46" w14:textId="77777777" w:rsidR="004D5476" w:rsidRDefault="004D5476" w:rsidP="002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13C3" w14:textId="77777777" w:rsidR="004D5476" w:rsidRDefault="004D5476" w:rsidP="002375B3">
      <w:r>
        <w:separator/>
      </w:r>
    </w:p>
  </w:footnote>
  <w:footnote w:type="continuationSeparator" w:id="0">
    <w:p w14:paraId="30908A83" w14:textId="77777777" w:rsidR="004D5476" w:rsidRDefault="004D5476" w:rsidP="0023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8"/>
    <w:rsid w:val="000059DB"/>
    <w:rsid w:val="00007291"/>
    <w:rsid w:val="00007536"/>
    <w:rsid w:val="000077C1"/>
    <w:rsid w:val="00007FE5"/>
    <w:rsid w:val="000134A1"/>
    <w:rsid w:val="000140B9"/>
    <w:rsid w:val="00015CE0"/>
    <w:rsid w:val="00015FA1"/>
    <w:rsid w:val="0003497B"/>
    <w:rsid w:val="0004094B"/>
    <w:rsid w:val="00046244"/>
    <w:rsid w:val="00073810"/>
    <w:rsid w:val="000757FD"/>
    <w:rsid w:val="0008798E"/>
    <w:rsid w:val="00092D59"/>
    <w:rsid w:val="000964E1"/>
    <w:rsid w:val="000C6923"/>
    <w:rsid w:val="000C796F"/>
    <w:rsid w:val="000E2B7A"/>
    <w:rsid w:val="000E43A6"/>
    <w:rsid w:val="000F7A0D"/>
    <w:rsid w:val="001041B2"/>
    <w:rsid w:val="00107CBB"/>
    <w:rsid w:val="00133560"/>
    <w:rsid w:val="00144752"/>
    <w:rsid w:val="00147049"/>
    <w:rsid w:val="00157FAE"/>
    <w:rsid w:val="00161668"/>
    <w:rsid w:val="00162522"/>
    <w:rsid w:val="001742B1"/>
    <w:rsid w:val="001811F6"/>
    <w:rsid w:val="00193181"/>
    <w:rsid w:val="001A1ADE"/>
    <w:rsid w:val="001A47B1"/>
    <w:rsid w:val="00210267"/>
    <w:rsid w:val="002375B3"/>
    <w:rsid w:val="00243BCC"/>
    <w:rsid w:val="00256141"/>
    <w:rsid w:val="002646BE"/>
    <w:rsid w:val="00266643"/>
    <w:rsid w:val="002840CC"/>
    <w:rsid w:val="002B7103"/>
    <w:rsid w:val="0031304F"/>
    <w:rsid w:val="003175B3"/>
    <w:rsid w:val="00343579"/>
    <w:rsid w:val="0034599F"/>
    <w:rsid w:val="00353371"/>
    <w:rsid w:val="00384C72"/>
    <w:rsid w:val="00390B69"/>
    <w:rsid w:val="003F3513"/>
    <w:rsid w:val="003F7496"/>
    <w:rsid w:val="00400BEC"/>
    <w:rsid w:val="00423E46"/>
    <w:rsid w:val="00464B45"/>
    <w:rsid w:val="00472E13"/>
    <w:rsid w:val="004C195F"/>
    <w:rsid w:val="004C389E"/>
    <w:rsid w:val="004D5476"/>
    <w:rsid w:val="004E6404"/>
    <w:rsid w:val="00520900"/>
    <w:rsid w:val="00527785"/>
    <w:rsid w:val="005441B7"/>
    <w:rsid w:val="005530C2"/>
    <w:rsid w:val="005644EC"/>
    <w:rsid w:val="00570127"/>
    <w:rsid w:val="00574C0F"/>
    <w:rsid w:val="005842DE"/>
    <w:rsid w:val="00584F01"/>
    <w:rsid w:val="005C06E2"/>
    <w:rsid w:val="005C444D"/>
    <w:rsid w:val="005F375A"/>
    <w:rsid w:val="00630738"/>
    <w:rsid w:val="0063500E"/>
    <w:rsid w:val="00647AB4"/>
    <w:rsid w:val="00657B10"/>
    <w:rsid w:val="00682A94"/>
    <w:rsid w:val="006E1DF0"/>
    <w:rsid w:val="006E7694"/>
    <w:rsid w:val="006F37AF"/>
    <w:rsid w:val="00713D83"/>
    <w:rsid w:val="007430B7"/>
    <w:rsid w:val="007435C6"/>
    <w:rsid w:val="007946FF"/>
    <w:rsid w:val="007969E0"/>
    <w:rsid w:val="00797373"/>
    <w:rsid w:val="007C6C19"/>
    <w:rsid w:val="007E0716"/>
    <w:rsid w:val="007E5E62"/>
    <w:rsid w:val="007F7D3B"/>
    <w:rsid w:val="00801678"/>
    <w:rsid w:val="00817E33"/>
    <w:rsid w:val="0082281F"/>
    <w:rsid w:val="008314B8"/>
    <w:rsid w:val="008504B2"/>
    <w:rsid w:val="00867A9D"/>
    <w:rsid w:val="00872B9D"/>
    <w:rsid w:val="00894A28"/>
    <w:rsid w:val="008A2019"/>
    <w:rsid w:val="008A7DA4"/>
    <w:rsid w:val="008C495C"/>
    <w:rsid w:val="008E1088"/>
    <w:rsid w:val="008E56ED"/>
    <w:rsid w:val="008F21BF"/>
    <w:rsid w:val="008F5F5C"/>
    <w:rsid w:val="009003AC"/>
    <w:rsid w:val="00942660"/>
    <w:rsid w:val="00942780"/>
    <w:rsid w:val="009602EE"/>
    <w:rsid w:val="00965610"/>
    <w:rsid w:val="009758A7"/>
    <w:rsid w:val="0098178C"/>
    <w:rsid w:val="009A1BCF"/>
    <w:rsid w:val="009A3E35"/>
    <w:rsid w:val="009C066F"/>
    <w:rsid w:val="009C0B09"/>
    <w:rsid w:val="009C1BE7"/>
    <w:rsid w:val="009E0DDB"/>
    <w:rsid w:val="009F08BB"/>
    <w:rsid w:val="009F2112"/>
    <w:rsid w:val="00A06467"/>
    <w:rsid w:val="00A351DA"/>
    <w:rsid w:val="00A51B67"/>
    <w:rsid w:val="00A56A01"/>
    <w:rsid w:val="00A65E64"/>
    <w:rsid w:val="00A7029C"/>
    <w:rsid w:val="00A76DDB"/>
    <w:rsid w:val="00AB6E30"/>
    <w:rsid w:val="00AC72D6"/>
    <w:rsid w:val="00AE60D4"/>
    <w:rsid w:val="00B0106E"/>
    <w:rsid w:val="00B13656"/>
    <w:rsid w:val="00B231B4"/>
    <w:rsid w:val="00B31169"/>
    <w:rsid w:val="00B3699C"/>
    <w:rsid w:val="00B53BBC"/>
    <w:rsid w:val="00B67492"/>
    <w:rsid w:val="00B95DE9"/>
    <w:rsid w:val="00BB16A1"/>
    <w:rsid w:val="00BB65B2"/>
    <w:rsid w:val="00BD70F3"/>
    <w:rsid w:val="00BF4DB4"/>
    <w:rsid w:val="00C1539A"/>
    <w:rsid w:val="00C3033D"/>
    <w:rsid w:val="00C4312B"/>
    <w:rsid w:val="00C44B3F"/>
    <w:rsid w:val="00C55C14"/>
    <w:rsid w:val="00CA05CA"/>
    <w:rsid w:val="00CA493D"/>
    <w:rsid w:val="00CC4B95"/>
    <w:rsid w:val="00CC7240"/>
    <w:rsid w:val="00CD7B21"/>
    <w:rsid w:val="00D055E8"/>
    <w:rsid w:val="00D06D8B"/>
    <w:rsid w:val="00D15D1E"/>
    <w:rsid w:val="00D263F8"/>
    <w:rsid w:val="00D26D9F"/>
    <w:rsid w:val="00D54A56"/>
    <w:rsid w:val="00D64052"/>
    <w:rsid w:val="00D9337E"/>
    <w:rsid w:val="00DB5E6C"/>
    <w:rsid w:val="00DB792D"/>
    <w:rsid w:val="00DD158B"/>
    <w:rsid w:val="00DD1C4F"/>
    <w:rsid w:val="00DD6FFB"/>
    <w:rsid w:val="00DF09E2"/>
    <w:rsid w:val="00E01E9E"/>
    <w:rsid w:val="00E205DE"/>
    <w:rsid w:val="00E21A54"/>
    <w:rsid w:val="00E30D03"/>
    <w:rsid w:val="00E323F2"/>
    <w:rsid w:val="00E40D8D"/>
    <w:rsid w:val="00E52267"/>
    <w:rsid w:val="00E648C5"/>
    <w:rsid w:val="00E64FB5"/>
    <w:rsid w:val="00E84728"/>
    <w:rsid w:val="00EA3562"/>
    <w:rsid w:val="00EC77B7"/>
    <w:rsid w:val="00ED6E34"/>
    <w:rsid w:val="00EF42F5"/>
    <w:rsid w:val="00EF4745"/>
    <w:rsid w:val="00F04562"/>
    <w:rsid w:val="00F11A7C"/>
    <w:rsid w:val="00F154BA"/>
    <w:rsid w:val="00F31E23"/>
    <w:rsid w:val="00F32EF4"/>
    <w:rsid w:val="00F33E78"/>
    <w:rsid w:val="00F42B31"/>
    <w:rsid w:val="00F47376"/>
    <w:rsid w:val="00F7050D"/>
    <w:rsid w:val="00FB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9ED3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088"/>
  </w:style>
  <w:style w:type="character" w:customStyle="1" w:styleId="a4">
    <w:name w:val="日付 (文字)"/>
    <w:basedOn w:val="a0"/>
    <w:link w:val="a3"/>
    <w:uiPriority w:val="99"/>
    <w:semiHidden/>
    <w:rsid w:val="008E1088"/>
  </w:style>
  <w:style w:type="table" w:styleId="a5">
    <w:name w:val="Table Grid"/>
    <w:basedOn w:val="a1"/>
    <w:uiPriority w:val="39"/>
    <w:rsid w:val="00D0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75B3"/>
    <w:pPr>
      <w:tabs>
        <w:tab w:val="center" w:pos="4252"/>
        <w:tab w:val="right" w:pos="8504"/>
      </w:tabs>
      <w:snapToGrid w:val="0"/>
    </w:pPr>
  </w:style>
  <w:style w:type="character" w:customStyle="1" w:styleId="a7">
    <w:name w:val="ヘッダー (文字)"/>
    <w:basedOn w:val="a0"/>
    <w:link w:val="a6"/>
    <w:uiPriority w:val="99"/>
    <w:rsid w:val="002375B3"/>
  </w:style>
  <w:style w:type="paragraph" w:styleId="a8">
    <w:name w:val="footer"/>
    <w:basedOn w:val="a"/>
    <w:link w:val="a9"/>
    <w:uiPriority w:val="99"/>
    <w:unhideWhenUsed/>
    <w:rsid w:val="002375B3"/>
    <w:pPr>
      <w:tabs>
        <w:tab w:val="center" w:pos="4252"/>
        <w:tab w:val="right" w:pos="8504"/>
      </w:tabs>
      <w:snapToGrid w:val="0"/>
    </w:pPr>
  </w:style>
  <w:style w:type="character" w:customStyle="1" w:styleId="a9">
    <w:name w:val="フッター (文字)"/>
    <w:basedOn w:val="a0"/>
    <w:link w:val="a8"/>
    <w:uiPriority w:val="99"/>
    <w:rsid w:val="002375B3"/>
  </w:style>
  <w:style w:type="paragraph" w:styleId="Web">
    <w:name w:val="Normal (Web)"/>
    <w:basedOn w:val="a"/>
    <w:uiPriority w:val="99"/>
    <w:semiHidden/>
    <w:unhideWhenUsed/>
    <w:rsid w:val="00F473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787">
      <w:bodyDiv w:val="1"/>
      <w:marLeft w:val="0"/>
      <w:marRight w:val="0"/>
      <w:marTop w:val="0"/>
      <w:marBottom w:val="0"/>
      <w:divBdr>
        <w:top w:val="none" w:sz="0" w:space="0" w:color="auto"/>
        <w:left w:val="none" w:sz="0" w:space="0" w:color="auto"/>
        <w:bottom w:val="none" w:sz="0" w:space="0" w:color="auto"/>
        <w:right w:val="none" w:sz="0" w:space="0" w:color="auto"/>
      </w:divBdr>
    </w:div>
    <w:div w:id="94836856">
      <w:bodyDiv w:val="1"/>
      <w:marLeft w:val="0"/>
      <w:marRight w:val="0"/>
      <w:marTop w:val="0"/>
      <w:marBottom w:val="0"/>
      <w:divBdr>
        <w:top w:val="none" w:sz="0" w:space="0" w:color="auto"/>
        <w:left w:val="none" w:sz="0" w:space="0" w:color="auto"/>
        <w:bottom w:val="none" w:sz="0" w:space="0" w:color="auto"/>
        <w:right w:val="none" w:sz="0" w:space="0" w:color="auto"/>
      </w:divBdr>
    </w:div>
    <w:div w:id="96560907">
      <w:bodyDiv w:val="1"/>
      <w:marLeft w:val="0"/>
      <w:marRight w:val="0"/>
      <w:marTop w:val="0"/>
      <w:marBottom w:val="0"/>
      <w:divBdr>
        <w:top w:val="none" w:sz="0" w:space="0" w:color="auto"/>
        <w:left w:val="none" w:sz="0" w:space="0" w:color="auto"/>
        <w:bottom w:val="none" w:sz="0" w:space="0" w:color="auto"/>
        <w:right w:val="none" w:sz="0" w:space="0" w:color="auto"/>
      </w:divBdr>
    </w:div>
    <w:div w:id="158077536">
      <w:bodyDiv w:val="1"/>
      <w:marLeft w:val="0"/>
      <w:marRight w:val="0"/>
      <w:marTop w:val="0"/>
      <w:marBottom w:val="0"/>
      <w:divBdr>
        <w:top w:val="none" w:sz="0" w:space="0" w:color="auto"/>
        <w:left w:val="none" w:sz="0" w:space="0" w:color="auto"/>
        <w:bottom w:val="none" w:sz="0" w:space="0" w:color="auto"/>
        <w:right w:val="none" w:sz="0" w:space="0" w:color="auto"/>
      </w:divBdr>
    </w:div>
    <w:div w:id="675691135">
      <w:bodyDiv w:val="1"/>
      <w:marLeft w:val="0"/>
      <w:marRight w:val="0"/>
      <w:marTop w:val="0"/>
      <w:marBottom w:val="0"/>
      <w:divBdr>
        <w:top w:val="none" w:sz="0" w:space="0" w:color="auto"/>
        <w:left w:val="none" w:sz="0" w:space="0" w:color="auto"/>
        <w:bottom w:val="none" w:sz="0" w:space="0" w:color="auto"/>
        <w:right w:val="none" w:sz="0" w:space="0" w:color="auto"/>
      </w:divBdr>
    </w:div>
    <w:div w:id="815683707">
      <w:bodyDiv w:val="1"/>
      <w:marLeft w:val="0"/>
      <w:marRight w:val="0"/>
      <w:marTop w:val="0"/>
      <w:marBottom w:val="0"/>
      <w:divBdr>
        <w:top w:val="none" w:sz="0" w:space="0" w:color="auto"/>
        <w:left w:val="none" w:sz="0" w:space="0" w:color="auto"/>
        <w:bottom w:val="none" w:sz="0" w:space="0" w:color="auto"/>
        <w:right w:val="none" w:sz="0" w:space="0" w:color="auto"/>
      </w:divBdr>
    </w:div>
    <w:div w:id="972829301">
      <w:bodyDiv w:val="1"/>
      <w:marLeft w:val="0"/>
      <w:marRight w:val="0"/>
      <w:marTop w:val="0"/>
      <w:marBottom w:val="0"/>
      <w:divBdr>
        <w:top w:val="none" w:sz="0" w:space="0" w:color="auto"/>
        <w:left w:val="none" w:sz="0" w:space="0" w:color="auto"/>
        <w:bottom w:val="none" w:sz="0" w:space="0" w:color="auto"/>
        <w:right w:val="none" w:sz="0" w:space="0" w:color="auto"/>
      </w:divBdr>
    </w:div>
    <w:div w:id="1098256738">
      <w:bodyDiv w:val="1"/>
      <w:marLeft w:val="0"/>
      <w:marRight w:val="0"/>
      <w:marTop w:val="0"/>
      <w:marBottom w:val="0"/>
      <w:divBdr>
        <w:top w:val="none" w:sz="0" w:space="0" w:color="auto"/>
        <w:left w:val="none" w:sz="0" w:space="0" w:color="auto"/>
        <w:bottom w:val="none" w:sz="0" w:space="0" w:color="auto"/>
        <w:right w:val="none" w:sz="0" w:space="0" w:color="auto"/>
      </w:divBdr>
    </w:div>
    <w:div w:id="1226260286">
      <w:bodyDiv w:val="1"/>
      <w:marLeft w:val="0"/>
      <w:marRight w:val="0"/>
      <w:marTop w:val="0"/>
      <w:marBottom w:val="0"/>
      <w:divBdr>
        <w:top w:val="none" w:sz="0" w:space="0" w:color="auto"/>
        <w:left w:val="none" w:sz="0" w:space="0" w:color="auto"/>
        <w:bottom w:val="none" w:sz="0" w:space="0" w:color="auto"/>
        <w:right w:val="none" w:sz="0" w:space="0" w:color="auto"/>
      </w:divBdr>
    </w:div>
    <w:div w:id="1323004956">
      <w:bodyDiv w:val="1"/>
      <w:marLeft w:val="0"/>
      <w:marRight w:val="0"/>
      <w:marTop w:val="0"/>
      <w:marBottom w:val="0"/>
      <w:divBdr>
        <w:top w:val="none" w:sz="0" w:space="0" w:color="auto"/>
        <w:left w:val="none" w:sz="0" w:space="0" w:color="auto"/>
        <w:bottom w:val="none" w:sz="0" w:space="0" w:color="auto"/>
        <w:right w:val="none" w:sz="0" w:space="0" w:color="auto"/>
      </w:divBdr>
    </w:div>
    <w:div w:id="17654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2024-01-25T02:55:00Z</dcterms:created>
  <dcterms:modified xsi:type="dcterms:W3CDTF">2024-01-25T03:03:00Z</dcterms:modified>
</cp:coreProperties>
</file>