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BC9C1" w14:textId="0B6095E0" w:rsidR="0089574D" w:rsidRPr="00D00BA3" w:rsidRDefault="0089574D" w:rsidP="0089574D">
      <w:pPr>
        <w:snapToGrid w:val="0"/>
        <w:spacing w:line="340" w:lineRule="exact"/>
        <w:jc w:val="center"/>
        <w:rPr>
          <w:rFonts w:ascii="メイリオ" w:eastAsia="メイリオ" w:hAnsi="メイリオ" w:cs="メイリオ"/>
          <w:b/>
          <w:sz w:val="22"/>
        </w:rPr>
      </w:pPr>
      <w:r w:rsidRPr="00D00BA3">
        <w:rPr>
          <w:rFonts w:ascii="メイリオ" w:eastAsia="メイリオ" w:hAnsi="メイリオ" w:cs="メイリオ" w:hint="eastAsia"/>
          <w:b/>
          <w:sz w:val="22"/>
        </w:rPr>
        <w:t>第</w:t>
      </w:r>
      <w:r w:rsidR="00A90D96" w:rsidRPr="00D00BA3">
        <w:rPr>
          <w:rFonts w:ascii="メイリオ" w:eastAsia="メイリオ" w:hAnsi="メイリオ" w:cs="メイリオ" w:hint="eastAsia"/>
          <w:b/>
          <w:sz w:val="22"/>
        </w:rPr>
        <w:t>３</w:t>
      </w:r>
      <w:r w:rsidRPr="00D00BA3">
        <w:rPr>
          <w:rFonts w:ascii="メイリオ" w:eastAsia="メイリオ" w:hAnsi="メイリオ" w:cs="メイリオ" w:hint="eastAsia"/>
          <w:b/>
          <w:sz w:val="22"/>
        </w:rPr>
        <w:t>回大阪府地域職域連携推進協議会　議事概要</w:t>
      </w:r>
    </w:p>
    <w:p w14:paraId="24DF236F" w14:textId="77777777" w:rsidR="00A90D96" w:rsidRPr="00D00BA3" w:rsidRDefault="00A90D96" w:rsidP="0089574D">
      <w:pPr>
        <w:snapToGrid w:val="0"/>
        <w:spacing w:line="340" w:lineRule="exact"/>
        <w:jc w:val="center"/>
        <w:rPr>
          <w:rFonts w:ascii="メイリオ" w:eastAsia="メイリオ" w:hAnsi="メイリオ" w:cs="メイリオ"/>
          <w:b/>
          <w:sz w:val="22"/>
          <w:u w:val="single"/>
        </w:rPr>
      </w:pPr>
    </w:p>
    <w:p w14:paraId="7EA06DAB" w14:textId="4433A6BD" w:rsidR="00A90D96" w:rsidRPr="00D00BA3" w:rsidRDefault="00A90D96" w:rsidP="00A90D96">
      <w:pPr>
        <w:snapToGrid w:val="0"/>
        <w:spacing w:line="340" w:lineRule="exact"/>
        <w:rPr>
          <w:rFonts w:ascii="メイリオ" w:eastAsia="メイリオ" w:hAnsi="メイリオ" w:cs="メイリオ"/>
          <w:sz w:val="22"/>
        </w:rPr>
      </w:pPr>
      <w:r w:rsidRPr="00D00BA3">
        <w:rPr>
          <w:rFonts w:ascii="メイリオ" w:eastAsia="メイリオ" w:hAnsi="メイリオ" w:cs="メイリオ" w:hint="eastAsia"/>
          <w:sz w:val="22"/>
        </w:rPr>
        <w:t>■日時：令和６年３月21日（木）14時～1</w:t>
      </w:r>
      <w:r w:rsidR="005E4BD6">
        <w:rPr>
          <w:rFonts w:ascii="メイリオ" w:eastAsia="メイリオ" w:hAnsi="メイリオ" w:cs="メイリオ" w:hint="eastAsia"/>
          <w:sz w:val="22"/>
        </w:rPr>
        <w:t>6</w:t>
      </w:r>
      <w:r w:rsidRPr="00D00BA3">
        <w:rPr>
          <w:rFonts w:ascii="メイリオ" w:eastAsia="メイリオ" w:hAnsi="メイリオ" w:cs="メイリオ" w:hint="eastAsia"/>
          <w:sz w:val="22"/>
        </w:rPr>
        <w:t>時</w:t>
      </w:r>
    </w:p>
    <w:p w14:paraId="6B9C3CFE" w14:textId="0B624C6D" w:rsidR="00A90D96" w:rsidRPr="00D00BA3" w:rsidRDefault="00A90D96" w:rsidP="00A90D96">
      <w:pPr>
        <w:snapToGrid w:val="0"/>
        <w:spacing w:line="340" w:lineRule="exact"/>
        <w:rPr>
          <w:rFonts w:ascii="メイリオ" w:eastAsia="メイリオ" w:hAnsi="メイリオ" w:cs="メイリオ"/>
          <w:sz w:val="22"/>
        </w:rPr>
      </w:pPr>
      <w:r w:rsidRPr="00D00BA3">
        <w:rPr>
          <w:rFonts w:ascii="メイリオ" w:eastAsia="メイリオ" w:hAnsi="メイリオ" w:cs="メイリオ" w:hint="eastAsia"/>
          <w:sz w:val="22"/>
        </w:rPr>
        <w:t>■場所：大阪赤十字会館　302会議室</w:t>
      </w:r>
    </w:p>
    <w:p w14:paraId="551AAF56" w14:textId="14D2B487" w:rsidR="00A90D96" w:rsidRPr="00D00BA3" w:rsidRDefault="00A6743C" w:rsidP="00A90D96">
      <w:pPr>
        <w:snapToGrid w:val="0"/>
        <w:spacing w:line="340" w:lineRule="exact"/>
        <w:rPr>
          <w:rFonts w:ascii="メイリオ" w:eastAsia="メイリオ" w:hAnsi="メイリオ" w:cs="メイリオ"/>
          <w:sz w:val="22"/>
        </w:rPr>
      </w:pPr>
      <w:r w:rsidRPr="00D00BA3">
        <w:rPr>
          <w:noProof/>
          <w:sz w:val="22"/>
        </w:rPr>
        <mc:AlternateContent>
          <mc:Choice Requires="wps">
            <w:drawing>
              <wp:anchor distT="0" distB="0" distL="114300" distR="114300" simplePos="0" relativeHeight="251661312" behindDoc="0" locked="0" layoutInCell="1" allowOverlap="1" wp14:anchorId="26AFCAF2" wp14:editId="5CBCB281">
                <wp:simplePos x="0" y="0"/>
                <wp:positionH relativeFrom="margin">
                  <wp:posOffset>-30480</wp:posOffset>
                </wp:positionH>
                <wp:positionV relativeFrom="paragraph">
                  <wp:posOffset>121920</wp:posOffset>
                </wp:positionV>
                <wp:extent cx="5631180" cy="716280"/>
                <wp:effectExtent l="0" t="0" r="26670" b="26670"/>
                <wp:wrapNone/>
                <wp:docPr id="1" name="四角形: 角を丸くする 1"/>
                <wp:cNvGraphicFramePr/>
                <a:graphic xmlns:a="http://schemas.openxmlformats.org/drawingml/2006/main">
                  <a:graphicData uri="http://schemas.microsoft.com/office/word/2010/wordprocessingShape">
                    <wps:wsp>
                      <wps:cNvSpPr/>
                      <wps:spPr>
                        <a:xfrm>
                          <a:off x="0" y="0"/>
                          <a:ext cx="5631180" cy="716280"/>
                        </a:xfrm>
                        <a:prstGeom prst="roundRect">
                          <a:avLst>
                            <a:gd name="adj" fmla="val 0"/>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83D7932" id="四角形: 角を丸くする 1" o:spid="_x0000_s1026" style="position:absolute;left:0;text-align:left;margin-left:-2.4pt;margin-top:9.6pt;width:443.4pt;height:56.4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" filled="f" strokecolor="#1f3763 [1604]" strokeweight="1pt">
                <v:stroke joinstyle="miter"/>
                <w10:wrap anchorx="margin"/>
              </v:roundrect>
            </w:pict>
          </mc:Fallback>
        </mc:AlternateContent>
      </w:r>
    </w:p>
    <w:p w14:paraId="27FC1C43" w14:textId="6B8E40B5" w:rsidR="00A90D96" w:rsidRPr="00D00BA3" w:rsidRDefault="00A90D96" w:rsidP="00A90D96">
      <w:pPr>
        <w:snapToGrid w:val="0"/>
        <w:spacing w:line="340" w:lineRule="exact"/>
        <w:rPr>
          <w:rFonts w:ascii="メイリオ" w:eastAsia="メイリオ" w:hAnsi="メイリオ" w:cs="メイリオ"/>
          <w:b/>
          <w:sz w:val="22"/>
          <w:bdr w:val="single" w:sz="4" w:space="0" w:color="auto"/>
          <w:shd w:val="pct15" w:color="auto" w:fill="FFFFFF"/>
        </w:rPr>
      </w:pPr>
      <w:r w:rsidRPr="00D00BA3">
        <w:rPr>
          <w:rFonts w:ascii="メイリオ" w:eastAsia="メイリオ" w:hAnsi="メイリオ" w:cs="メイリオ" w:hint="eastAsia"/>
          <w:b/>
          <w:sz w:val="22"/>
          <w:bdr w:val="single" w:sz="4" w:space="0" w:color="auto"/>
          <w:shd w:val="pct15" w:color="auto" w:fill="FFFFFF"/>
        </w:rPr>
        <w:t>第３次大阪府健康増進計画の令和５年度の進捗状況について</w:t>
      </w:r>
    </w:p>
    <w:p w14:paraId="0DD4F56F" w14:textId="2F79C42E" w:rsidR="00A90D96" w:rsidRPr="00D00BA3" w:rsidRDefault="00A90D96" w:rsidP="00A90D96">
      <w:pPr>
        <w:pStyle w:val="a3"/>
        <w:numPr>
          <w:ilvl w:val="0"/>
          <w:numId w:val="7"/>
        </w:numPr>
        <w:snapToGrid w:val="0"/>
        <w:spacing w:line="340" w:lineRule="exact"/>
        <w:ind w:leftChars="0"/>
        <w:rPr>
          <w:rFonts w:ascii="メイリオ" w:eastAsia="メイリオ" w:hAnsi="メイリオ" w:cs="メイリオ"/>
          <w:color w:val="000000" w:themeColor="text1"/>
          <w:sz w:val="22"/>
        </w:rPr>
      </w:pPr>
      <w:r w:rsidRPr="00D00BA3">
        <w:rPr>
          <w:rFonts w:ascii="メイリオ" w:eastAsia="メイリオ" w:hAnsi="メイリオ" w:cs="メイリオ" w:hint="eastAsia"/>
          <w:color w:val="000000" w:themeColor="text1"/>
          <w:sz w:val="22"/>
        </w:rPr>
        <w:t>「第３次大阪府健康増進計画」の令和５年度の進捗状況について説明</w:t>
      </w:r>
    </w:p>
    <w:p w14:paraId="66BDDB8B" w14:textId="75994AAD" w:rsidR="0089574D" w:rsidRPr="00D00BA3" w:rsidRDefault="0089574D" w:rsidP="0089574D">
      <w:pPr>
        <w:snapToGrid w:val="0"/>
        <w:spacing w:line="340" w:lineRule="exact"/>
        <w:rPr>
          <w:rFonts w:ascii="メイリオ" w:eastAsia="メイリオ" w:hAnsi="メイリオ" w:cs="メイリオ"/>
          <w:sz w:val="22"/>
        </w:rPr>
      </w:pPr>
    </w:p>
    <w:p w14:paraId="685F2A6F" w14:textId="6B9AEE86" w:rsidR="0089574D" w:rsidRPr="00D00BA3" w:rsidRDefault="0089574D" w:rsidP="0089574D">
      <w:pPr>
        <w:snapToGrid w:val="0"/>
        <w:spacing w:line="340" w:lineRule="exact"/>
        <w:rPr>
          <w:rFonts w:ascii="メイリオ" w:eastAsia="メイリオ" w:hAnsi="メイリオ" w:cs="メイリオ"/>
          <w:sz w:val="22"/>
        </w:rPr>
      </w:pPr>
      <w:r w:rsidRPr="00D00BA3">
        <w:rPr>
          <w:rFonts w:ascii="メイリオ" w:eastAsia="メイリオ" w:hAnsi="メイリオ" w:cs="メイリオ" w:hint="eastAsia"/>
          <w:sz w:val="22"/>
        </w:rPr>
        <w:t>【意見概要】</w:t>
      </w:r>
    </w:p>
    <w:p w14:paraId="1CF45A56" w14:textId="6933A074" w:rsidR="00A90D96" w:rsidRPr="00D00BA3" w:rsidRDefault="00A90D96" w:rsidP="00A90D96">
      <w:pPr>
        <w:pStyle w:val="a3"/>
        <w:numPr>
          <w:ilvl w:val="0"/>
          <w:numId w:val="10"/>
        </w:numPr>
        <w:snapToGrid w:val="0"/>
        <w:spacing w:line="340" w:lineRule="exact"/>
        <w:ind w:leftChars="0"/>
        <w:rPr>
          <w:rFonts w:ascii="メイリオ" w:eastAsia="メイリオ" w:hAnsi="メイリオ" w:cs="メイリオ"/>
          <w:color w:val="000000" w:themeColor="text1"/>
          <w:sz w:val="22"/>
        </w:rPr>
      </w:pPr>
      <w:bookmarkStart w:id="0" w:name="_Hlk169530021"/>
      <w:r w:rsidRPr="00D00BA3">
        <w:rPr>
          <w:rFonts w:ascii="メイリオ" w:eastAsia="メイリオ" w:hAnsi="メイリオ" w:cs="メイリオ" w:hint="eastAsia"/>
          <w:color w:val="000000" w:themeColor="text1"/>
          <w:sz w:val="22"/>
        </w:rPr>
        <w:t>「地域における栄養相談への支援、栄養管理の質の向上」について、「食事</w:t>
      </w:r>
      <w:r w:rsidR="00963AD0">
        <w:rPr>
          <w:rFonts w:ascii="メイリオ" w:eastAsia="メイリオ" w:hAnsi="メイリオ" w:cs="メイリオ" w:hint="eastAsia"/>
          <w:color w:val="000000" w:themeColor="text1"/>
          <w:sz w:val="22"/>
        </w:rPr>
        <w:t>（</w:t>
      </w:r>
      <w:r w:rsidR="00963AD0" w:rsidRPr="00D00BA3">
        <w:rPr>
          <w:rFonts w:ascii="メイリオ" w:eastAsia="メイリオ" w:hAnsi="メイリオ" w:cs="メイリオ" w:hint="eastAsia"/>
          <w:color w:val="000000" w:themeColor="text1"/>
          <w:sz w:val="22"/>
        </w:rPr>
        <w:t>栄養食事相談</w:t>
      </w:r>
      <w:r w:rsidR="00963AD0">
        <w:rPr>
          <w:rFonts w:ascii="メイリオ" w:eastAsia="メイリオ" w:hAnsi="メイリオ" w:cs="メイリオ" w:hint="eastAsia"/>
          <w:color w:val="000000" w:themeColor="text1"/>
          <w:sz w:val="22"/>
        </w:rPr>
        <w:t>）」</w:t>
      </w:r>
      <w:r w:rsidRPr="00D00BA3">
        <w:rPr>
          <w:rFonts w:ascii="メイリオ" w:eastAsia="メイリオ" w:hAnsi="メイリオ" w:cs="メイリオ" w:hint="eastAsia"/>
          <w:color w:val="000000" w:themeColor="text1"/>
          <w:sz w:val="22"/>
        </w:rPr>
        <w:t>を加えていただき、無料栄養相談の実施における「登録栄養士数」については、「登録管理栄養士数」と修正いただきたい。</w:t>
      </w:r>
    </w:p>
    <w:bookmarkEnd w:id="0"/>
    <w:p w14:paraId="27190352" w14:textId="462F8E6A" w:rsidR="00F3207D" w:rsidRPr="00D00BA3" w:rsidRDefault="00A90D96" w:rsidP="00A90D96">
      <w:pPr>
        <w:pStyle w:val="a3"/>
        <w:numPr>
          <w:ilvl w:val="0"/>
          <w:numId w:val="10"/>
        </w:numPr>
        <w:snapToGrid w:val="0"/>
        <w:spacing w:line="340" w:lineRule="exact"/>
        <w:ind w:leftChars="0"/>
        <w:rPr>
          <w:rFonts w:ascii="メイリオ" w:eastAsia="メイリオ" w:hAnsi="メイリオ" w:cs="メイリオ"/>
          <w:color w:val="000000" w:themeColor="text1"/>
          <w:sz w:val="22"/>
        </w:rPr>
      </w:pPr>
      <w:r w:rsidRPr="00D00BA3">
        <w:rPr>
          <w:rFonts w:ascii="メイリオ" w:eastAsia="メイリオ" w:hAnsi="メイリオ" w:cs="メイリオ" w:hint="eastAsia"/>
          <w:color w:val="000000" w:themeColor="text1"/>
          <w:sz w:val="22"/>
        </w:rPr>
        <w:t>健康アプリ「アスマイル」について、</w:t>
      </w:r>
      <w:bookmarkStart w:id="1" w:name="_Hlk169527883"/>
      <w:r w:rsidRPr="00D00BA3">
        <w:rPr>
          <w:rFonts w:ascii="メイリオ" w:eastAsia="メイリオ" w:hAnsi="メイリオ" w:cs="メイリオ" w:hint="eastAsia"/>
          <w:color w:val="000000" w:themeColor="text1"/>
          <w:sz w:val="22"/>
        </w:rPr>
        <w:t>積極的に啓発に取り組み、より多くの府民に浸透させていただきたい。</w:t>
      </w:r>
      <w:bookmarkStart w:id="2" w:name="_Hlk169527904"/>
      <w:bookmarkEnd w:id="1"/>
      <w:r w:rsidRPr="00D00BA3">
        <w:rPr>
          <w:rFonts w:ascii="メイリオ" w:eastAsia="メイリオ" w:hAnsi="メイリオ" w:cs="メイリオ" w:hint="eastAsia"/>
          <w:color w:val="000000" w:themeColor="text1"/>
          <w:sz w:val="22"/>
        </w:rPr>
        <w:t>さらに、情報発信のチャネルとして活用するなど、アプリを継続して使っていただくための工夫も行っていただきたい。</w:t>
      </w:r>
      <w:bookmarkEnd w:id="2"/>
    </w:p>
    <w:p w14:paraId="29774CE1" w14:textId="46BA5767" w:rsidR="00A90D96" w:rsidRPr="00D00BA3" w:rsidRDefault="00A90D96" w:rsidP="00A90D96">
      <w:pPr>
        <w:snapToGrid w:val="0"/>
        <w:spacing w:line="340" w:lineRule="exact"/>
        <w:rPr>
          <w:rFonts w:ascii="メイリオ" w:eastAsia="メイリオ" w:hAnsi="メイリオ" w:cs="メイリオ"/>
          <w:color w:val="000000" w:themeColor="text1"/>
          <w:sz w:val="22"/>
        </w:rPr>
      </w:pPr>
    </w:p>
    <w:p w14:paraId="75B7EA19" w14:textId="311D671B" w:rsidR="00A90D96" w:rsidRPr="00D00BA3" w:rsidRDefault="00A90D96" w:rsidP="00A90D96">
      <w:pPr>
        <w:snapToGrid w:val="0"/>
        <w:spacing w:line="340" w:lineRule="exact"/>
        <w:rPr>
          <w:rFonts w:ascii="メイリオ" w:eastAsia="メイリオ" w:hAnsi="メイリオ" w:cs="メイリオ"/>
          <w:color w:val="000000" w:themeColor="text1"/>
          <w:sz w:val="22"/>
        </w:rPr>
      </w:pPr>
      <w:r w:rsidRPr="00D00BA3">
        <w:rPr>
          <w:rFonts w:ascii="メイリオ" w:eastAsia="メイリオ" w:hAnsi="メイリオ" w:cs="メイリオ" w:hint="eastAsia"/>
          <w:color w:val="000000" w:themeColor="text1"/>
          <w:sz w:val="22"/>
        </w:rPr>
        <w:t>【事務局回答】</w:t>
      </w:r>
    </w:p>
    <w:p w14:paraId="0406F626" w14:textId="0222F116" w:rsidR="00A90D96" w:rsidRPr="00D00BA3" w:rsidRDefault="00A90D96" w:rsidP="00A90D96">
      <w:pPr>
        <w:pStyle w:val="a3"/>
        <w:numPr>
          <w:ilvl w:val="0"/>
          <w:numId w:val="12"/>
        </w:numPr>
        <w:snapToGrid w:val="0"/>
        <w:spacing w:line="340" w:lineRule="exact"/>
        <w:ind w:leftChars="0"/>
        <w:rPr>
          <w:rFonts w:ascii="メイリオ" w:eastAsia="メイリオ" w:hAnsi="メイリオ" w:cs="メイリオ"/>
          <w:color w:val="000000" w:themeColor="text1"/>
          <w:sz w:val="22"/>
        </w:rPr>
      </w:pPr>
      <w:r w:rsidRPr="00D00BA3">
        <w:rPr>
          <w:rFonts w:ascii="メイリオ" w:eastAsia="メイリオ" w:hAnsi="メイリオ" w:cs="メイリオ" w:hint="eastAsia"/>
          <w:color w:val="000000" w:themeColor="text1"/>
          <w:sz w:val="22"/>
        </w:rPr>
        <w:t>ご指摘の点を踏まえ検討する。</w:t>
      </w:r>
    </w:p>
    <w:p w14:paraId="1F1671F4" w14:textId="29824347" w:rsidR="00A90D96" w:rsidRPr="00D00BA3" w:rsidRDefault="00A90D96" w:rsidP="00A90D96">
      <w:pPr>
        <w:snapToGrid w:val="0"/>
        <w:spacing w:line="340" w:lineRule="exact"/>
        <w:rPr>
          <w:rFonts w:ascii="メイリオ" w:eastAsia="メイリオ" w:hAnsi="メイリオ" w:cs="メイリオ"/>
          <w:color w:val="000000" w:themeColor="text1"/>
          <w:sz w:val="22"/>
        </w:rPr>
      </w:pPr>
    </w:p>
    <w:p w14:paraId="29A9C8FC" w14:textId="4AE0ECD9" w:rsidR="00A90D96" w:rsidRPr="00D00BA3" w:rsidRDefault="00A6743C" w:rsidP="00A90D96">
      <w:pPr>
        <w:snapToGrid w:val="0"/>
        <w:spacing w:line="340" w:lineRule="exact"/>
        <w:rPr>
          <w:rFonts w:ascii="メイリオ" w:eastAsia="メイリオ" w:hAnsi="メイリオ" w:cs="メイリオ"/>
          <w:color w:val="000000" w:themeColor="text1"/>
          <w:sz w:val="22"/>
        </w:rPr>
      </w:pPr>
      <w:r w:rsidRPr="00D00BA3">
        <w:rPr>
          <w:noProof/>
          <w:sz w:val="22"/>
        </w:rPr>
        <mc:AlternateContent>
          <mc:Choice Requires="wps">
            <w:drawing>
              <wp:anchor distT="0" distB="0" distL="114300" distR="114300" simplePos="0" relativeHeight="251663360" behindDoc="0" locked="0" layoutInCell="1" allowOverlap="1" wp14:anchorId="7E21376F" wp14:editId="47A1486D">
                <wp:simplePos x="0" y="0"/>
                <wp:positionH relativeFrom="margin">
                  <wp:posOffset>-43873</wp:posOffset>
                </wp:positionH>
                <wp:positionV relativeFrom="paragraph">
                  <wp:posOffset>111760</wp:posOffset>
                </wp:positionV>
                <wp:extent cx="5631180" cy="716280"/>
                <wp:effectExtent l="0" t="0" r="26670" b="26670"/>
                <wp:wrapNone/>
                <wp:docPr id="3" name="四角形: 角を丸くする 3"/>
                <wp:cNvGraphicFramePr/>
                <a:graphic xmlns:a="http://schemas.openxmlformats.org/drawingml/2006/main">
                  <a:graphicData uri="http://schemas.microsoft.com/office/word/2010/wordprocessingShape">
                    <wps:wsp>
                      <wps:cNvSpPr/>
                      <wps:spPr>
                        <a:xfrm>
                          <a:off x="0" y="0"/>
                          <a:ext cx="5631180" cy="716280"/>
                        </a:xfrm>
                        <a:prstGeom prst="roundRect">
                          <a:avLst>
                            <a:gd name="adj" fmla="val 0"/>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13EC20E" id="四角形: 角を丸くする 3" o:spid="_x0000_s1026" style="position:absolute;left:0;text-align:left;margin-left:-3.45pt;margin-top:8.8pt;width:443.4pt;height:56.4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" filled="f" strokecolor="#1f3763 [1604]" strokeweight="1pt">
                <v:stroke joinstyle="miter"/>
                <w10:wrap anchorx="margin"/>
              </v:roundrect>
            </w:pict>
          </mc:Fallback>
        </mc:AlternateContent>
      </w:r>
    </w:p>
    <w:p w14:paraId="20021698" w14:textId="7495A4A6" w:rsidR="00A90D96" w:rsidRPr="00D00BA3" w:rsidRDefault="00A90D96" w:rsidP="00A90D96">
      <w:pPr>
        <w:snapToGrid w:val="0"/>
        <w:spacing w:line="340" w:lineRule="exact"/>
        <w:rPr>
          <w:rFonts w:ascii="メイリオ" w:eastAsia="メイリオ" w:hAnsi="メイリオ" w:cs="メイリオ"/>
          <w:b/>
          <w:sz w:val="22"/>
          <w:bdr w:val="single" w:sz="4" w:space="0" w:color="auto"/>
          <w:shd w:val="pct15" w:color="auto" w:fill="FFFFFF"/>
        </w:rPr>
      </w:pPr>
      <w:bookmarkStart w:id="3" w:name="_Hlk169528103"/>
      <w:r w:rsidRPr="00D00BA3">
        <w:rPr>
          <w:rFonts w:ascii="メイリオ" w:eastAsia="メイリオ" w:hAnsi="メイリオ" w:cs="メイリオ" w:hint="eastAsia"/>
          <w:b/>
          <w:sz w:val="22"/>
          <w:bdr w:val="single" w:sz="4" w:space="0" w:color="auto"/>
          <w:shd w:val="pct15" w:color="auto" w:fill="FFFFFF"/>
        </w:rPr>
        <w:t>第４次大阪府健康増進計画（案）について</w:t>
      </w:r>
      <w:bookmarkEnd w:id="3"/>
    </w:p>
    <w:p w14:paraId="0B298E5A" w14:textId="2663E65C" w:rsidR="00A90D96" w:rsidRPr="00D00BA3" w:rsidRDefault="00A90D96" w:rsidP="00A90D96">
      <w:pPr>
        <w:pStyle w:val="a3"/>
        <w:numPr>
          <w:ilvl w:val="0"/>
          <w:numId w:val="7"/>
        </w:numPr>
        <w:snapToGrid w:val="0"/>
        <w:spacing w:line="340" w:lineRule="exact"/>
        <w:ind w:leftChars="0"/>
        <w:rPr>
          <w:rFonts w:ascii="メイリオ" w:eastAsia="メイリオ" w:hAnsi="メイリオ" w:cs="メイリオ"/>
          <w:color w:val="000000" w:themeColor="text1"/>
          <w:sz w:val="22"/>
        </w:rPr>
      </w:pPr>
      <w:bookmarkStart w:id="4" w:name="_Hlk169528122"/>
      <w:r w:rsidRPr="00D00BA3">
        <w:rPr>
          <w:rFonts w:ascii="メイリオ" w:eastAsia="メイリオ" w:hAnsi="メイリオ" w:cs="メイリオ" w:hint="eastAsia"/>
          <w:color w:val="000000" w:themeColor="text1"/>
          <w:sz w:val="22"/>
        </w:rPr>
        <w:t>パブリックコメントで寄せられた意見及び計画の最終案について説明</w:t>
      </w:r>
      <w:bookmarkEnd w:id="4"/>
    </w:p>
    <w:p w14:paraId="76902FA5" w14:textId="00C9702C" w:rsidR="00A90D96" w:rsidRPr="00D00BA3" w:rsidRDefault="00A90D96" w:rsidP="00A90D96">
      <w:pPr>
        <w:snapToGrid w:val="0"/>
        <w:spacing w:line="340" w:lineRule="exact"/>
        <w:rPr>
          <w:rFonts w:ascii="メイリオ" w:eastAsia="メイリオ" w:hAnsi="メイリオ" w:cs="メイリオ"/>
          <w:sz w:val="22"/>
        </w:rPr>
      </w:pPr>
    </w:p>
    <w:p w14:paraId="44197749" w14:textId="3308E043" w:rsidR="00A90D96" w:rsidRPr="00D00BA3" w:rsidRDefault="00A90D96" w:rsidP="00A90D96">
      <w:pPr>
        <w:snapToGrid w:val="0"/>
        <w:spacing w:line="340" w:lineRule="exact"/>
        <w:rPr>
          <w:rFonts w:ascii="メイリオ" w:eastAsia="メイリオ" w:hAnsi="メイリオ" w:cs="メイリオ"/>
          <w:sz w:val="22"/>
        </w:rPr>
      </w:pPr>
      <w:r w:rsidRPr="00D00BA3">
        <w:rPr>
          <w:rFonts w:ascii="メイリオ" w:eastAsia="メイリオ" w:hAnsi="メイリオ" w:cs="メイリオ" w:hint="eastAsia"/>
          <w:sz w:val="22"/>
        </w:rPr>
        <w:t>【意見概要】</w:t>
      </w:r>
    </w:p>
    <w:p w14:paraId="5C4141D2" w14:textId="46C5C6E6" w:rsidR="00A90D96" w:rsidRPr="00D00BA3" w:rsidRDefault="00A90D96" w:rsidP="00A90D96">
      <w:pPr>
        <w:pStyle w:val="a3"/>
        <w:numPr>
          <w:ilvl w:val="0"/>
          <w:numId w:val="11"/>
        </w:numPr>
        <w:snapToGrid w:val="0"/>
        <w:spacing w:line="340" w:lineRule="exact"/>
        <w:ind w:leftChars="0"/>
        <w:rPr>
          <w:rFonts w:ascii="メイリオ" w:eastAsia="メイリオ" w:hAnsi="メイリオ" w:cs="メイリオ"/>
          <w:color w:val="000000" w:themeColor="text1"/>
          <w:sz w:val="22"/>
        </w:rPr>
      </w:pPr>
      <w:bookmarkStart w:id="5" w:name="_Hlk169527961"/>
      <w:r w:rsidRPr="00D00BA3">
        <w:rPr>
          <w:rFonts w:ascii="メイリオ" w:eastAsia="メイリオ" w:hAnsi="メイリオ" w:cs="メイリオ" w:hint="eastAsia"/>
          <w:color w:val="000000" w:themeColor="text1"/>
          <w:sz w:val="22"/>
        </w:rPr>
        <w:t>「望まない受動喫煙」の「望まない」を記載することについて、</w:t>
      </w:r>
      <w:r w:rsidR="00F56B19">
        <w:rPr>
          <w:rFonts w:ascii="メイリオ" w:eastAsia="メイリオ" w:hAnsi="メイリオ" w:cs="メイリオ" w:hint="eastAsia"/>
          <w:color w:val="000000" w:themeColor="text1"/>
          <w:sz w:val="22"/>
        </w:rPr>
        <w:t>他の表記と揃える点は理解できるが</w:t>
      </w:r>
      <w:r w:rsidRPr="00D00BA3">
        <w:rPr>
          <w:rFonts w:ascii="メイリオ" w:eastAsia="メイリオ" w:hAnsi="メイリオ" w:cs="メイリオ" w:hint="eastAsia"/>
          <w:color w:val="000000" w:themeColor="text1"/>
          <w:sz w:val="22"/>
        </w:rPr>
        <w:t>「望む受動喫煙」があるのか</w:t>
      </w:r>
      <w:r w:rsidR="00F56B19">
        <w:rPr>
          <w:rFonts w:ascii="メイリオ" w:eastAsia="メイリオ" w:hAnsi="メイリオ" w:cs="メイリオ" w:hint="eastAsia"/>
          <w:color w:val="000000" w:themeColor="text1"/>
          <w:sz w:val="22"/>
        </w:rPr>
        <w:t>疑問を感じる</w:t>
      </w:r>
      <w:r w:rsidRPr="00D00BA3">
        <w:rPr>
          <w:rFonts w:ascii="メイリオ" w:eastAsia="メイリオ" w:hAnsi="メイリオ" w:cs="メイリオ" w:hint="eastAsia"/>
          <w:color w:val="000000" w:themeColor="text1"/>
          <w:sz w:val="22"/>
        </w:rPr>
        <w:t>。</w:t>
      </w:r>
    </w:p>
    <w:bookmarkEnd w:id="5"/>
    <w:p w14:paraId="30109573" w14:textId="7BB76D74" w:rsidR="00A90D96" w:rsidRPr="00D00BA3" w:rsidRDefault="00A90D96" w:rsidP="00A90D96">
      <w:pPr>
        <w:pStyle w:val="a3"/>
        <w:numPr>
          <w:ilvl w:val="0"/>
          <w:numId w:val="12"/>
        </w:numPr>
        <w:snapToGrid w:val="0"/>
        <w:spacing w:line="340" w:lineRule="exact"/>
        <w:ind w:leftChars="0"/>
        <w:rPr>
          <w:rFonts w:ascii="メイリオ" w:eastAsia="メイリオ" w:hAnsi="メイリオ" w:cs="メイリオ"/>
          <w:color w:val="000000" w:themeColor="text1"/>
          <w:sz w:val="22"/>
        </w:rPr>
      </w:pPr>
      <w:r w:rsidRPr="00D00BA3">
        <w:rPr>
          <w:rFonts w:ascii="メイリオ" w:eastAsia="メイリオ" w:hAnsi="メイリオ" w:cs="メイリオ" w:hint="eastAsia"/>
          <w:color w:val="000000" w:themeColor="text1"/>
          <w:sz w:val="22"/>
        </w:rPr>
        <w:t>パブリックコメントの意見から文言を修正した箇所はどこか。</w:t>
      </w:r>
    </w:p>
    <w:p w14:paraId="6B3C8BB3" w14:textId="220D9CA8" w:rsidR="00A90D96" w:rsidRPr="00D00BA3" w:rsidRDefault="00A90D96" w:rsidP="00A90D96">
      <w:pPr>
        <w:pStyle w:val="a3"/>
        <w:numPr>
          <w:ilvl w:val="0"/>
          <w:numId w:val="12"/>
        </w:numPr>
        <w:snapToGrid w:val="0"/>
        <w:spacing w:line="340" w:lineRule="exact"/>
        <w:ind w:leftChars="0"/>
        <w:rPr>
          <w:rFonts w:ascii="メイリオ" w:eastAsia="メイリオ" w:hAnsi="メイリオ" w:cs="メイリオ"/>
          <w:color w:val="000000" w:themeColor="text1"/>
          <w:sz w:val="22"/>
        </w:rPr>
      </w:pPr>
      <w:bookmarkStart w:id="6" w:name="_Hlk169528444"/>
      <w:r w:rsidRPr="00D00BA3">
        <w:rPr>
          <w:rFonts w:ascii="メイリオ" w:eastAsia="メイリオ" w:hAnsi="メイリオ" w:cs="メイリオ" w:hint="eastAsia"/>
          <w:color w:val="000000" w:themeColor="text1"/>
          <w:sz w:val="22"/>
        </w:rPr>
        <w:t>大阪府の加熱式たばこに対するスタンスを教えてほしい。</w:t>
      </w:r>
    </w:p>
    <w:p w14:paraId="45C45477" w14:textId="62F922C5" w:rsidR="00A90D96" w:rsidRPr="00D00BA3" w:rsidRDefault="00A90D96" w:rsidP="00A90D96">
      <w:pPr>
        <w:pStyle w:val="a3"/>
        <w:numPr>
          <w:ilvl w:val="0"/>
          <w:numId w:val="12"/>
        </w:numPr>
        <w:snapToGrid w:val="0"/>
        <w:spacing w:line="340" w:lineRule="exact"/>
        <w:ind w:leftChars="0"/>
        <w:rPr>
          <w:rFonts w:ascii="メイリオ" w:eastAsia="メイリオ" w:hAnsi="メイリオ" w:cs="メイリオ"/>
          <w:color w:val="000000" w:themeColor="text1"/>
          <w:sz w:val="22"/>
        </w:rPr>
      </w:pPr>
      <w:bookmarkStart w:id="7" w:name="_Hlk169528043"/>
      <w:bookmarkEnd w:id="6"/>
      <w:r w:rsidRPr="00D00BA3">
        <w:rPr>
          <w:rFonts w:ascii="メイリオ" w:eastAsia="メイリオ" w:hAnsi="メイリオ" w:cs="メイリオ" w:hint="eastAsia"/>
          <w:color w:val="000000" w:themeColor="text1"/>
          <w:sz w:val="22"/>
        </w:rPr>
        <w:t>加熱式たばこが安全であるというエビデンスがないことから、若者等を中心に、加熱式たばこに関する注意喚起を行ってほしい。</w:t>
      </w:r>
    </w:p>
    <w:p w14:paraId="0F2ADB1B" w14:textId="6B184A22" w:rsidR="00A90D96" w:rsidRPr="00D00BA3" w:rsidRDefault="00A90D96" w:rsidP="00A90D96">
      <w:pPr>
        <w:pStyle w:val="a3"/>
        <w:numPr>
          <w:ilvl w:val="0"/>
          <w:numId w:val="12"/>
        </w:numPr>
        <w:snapToGrid w:val="0"/>
        <w:spacing w:line="340" w:lineRule="exact"/>
        <w:ind w:leftChars="0"/>
        <w:rPr>
          <w:rFonts w:ascii="メイリオ" w:eastAsia="メイリオ" w:hAnsi="メイリオ" w:cs="メイリオ"/>
          <w:color w:val="000000" w:themeColor="text1"/>
          <w:sz w:val="22"/>
        </w:rPr>
      </w:pPr>
      <w:bookmarkStart w:id="8" w:name="_Hlk169528529"/>
      <w:bookmarkEnd w:id="7"/>
      <w:r w:rsidRPr="00D00BA3">
        <w:rPr>
          <w:rFonts w:ascii="メイリオ" w:eastAsia="メイリオ" w:hAnsi="メイリオ" w:cs="メイリオ" w:hint="eastAsia"/>
          <w:color w:val="000000" w:themeColor="text1"/>
          <w:sz w:val="22"/>
        </w:rPr>
        <w:t>パブリックコメントにおいて、喫煙と歯周病に関する意見が寄せられているが、府内には熱心に禁煙支援に取り組んでいる診療所</w:t>
      </w:r>
      <w:r w:rsidR="00963AD0">
        <w:rPr>
          <w:rFonts w:ascii="メイリオ" w:eastAsia="メイリオ" w:hAnsi="メイリオ" w:cs="メイリオ" w:hint="eastAsia"/>
          <w:color w:val="000000" w:themeColor="text1"/>
          <w:sz w:val="22"/>
        </w:rPr>
        <w:t>も</w:t>
      </w:r>
      <w:r w:rsidRPr="00D00BA3">
        <w:rPr>
          <w:rFonts w:ascii="メイリオ" w:eastAsia="メイリオ" w:hAnsi="メイリオ" w:cs="メイリオ"/>
          <w:color w:val="000000" w:themeColor="text1"/>
          <w:sz w:val="22"/>
        </w:rPr>
        <w:t>ある</w:t>
      </w:r>
      <w:r w:rsidRPr="00D00BA3">
        <w:rPr>
          <w:rFonts w:ascii="メイリオ" w:eastAsia="メイリオ" w:hAnsi="メイリオ" w:cs="メイリオ" w:hint="eastAsia"/>
          <w:color w:val="000000" w:themeColor="text1"/>
          <w:sz w:val="22"/>
        </w:rPr>
        <w:t>。</w:t>
      </w:r>
    </w:p>
    <w:bookmarkEnd w:id="8"/>
    <w:p w14:paraId="46EEE2C4" w14:textId="36DBD92E" w:rsidR="00A90D96" w:rsidRPr="00D00BA3" w:rsidRDefault="00A90D96" w:rsidP="00A90D96">
      <w:pPr>
        <w:snapToGrid w:val="0"/>
        <w:spacing w:line="340" w:lineRule="exact"/>
        <w:rPr>
          <w:rFonts w:ascii="メイリオ" w:eastAsia="メイリオ" w:hAnsi="メイリオ" w:cs="メイリオ"/>
          <w:color w:val="000000" w:themeColor="text1"/>
          <w:sz w:val="22"/>
        </w:rPr>
      </w:pPr>
    </w:p>
    <w:p w14:paraId="2B2778CD" w14:textId="0DF249CE" w:rsidR="00A90D96" w:rsidRPr="00D00BA3" w:rsidRDefault="00A90D96" w:rsidP="00A90D96">
      <w:pPr>
        <w:snapToGrid w:val="0"/>
        <w:spacing w:line="340" w:lineRule="exact"/>
        <w:rPr>
          <w:rFonts w:ascii="メイリオ" w:eastAsia="メイリオ" w:hAnsi="メイリオ" w:cs="メイリオ"/>
          <w:color w:val="000000" w:themeColor="text1"/>
          <w:sz w:val="22"/>
        </w:rPr>
      </w:pPr>
      <w:r w:rsidRPr="00D00BA3">
        <w:rPr>
          <w:rFonts w:ascii="メイリオ" w:eastAsia="メイリオ" w:hAnsi="メイリオ" w:cs="メイリオ" w:hint="eastAsia"/>
          <w:color w:val="000000" w:themeColor="text1"/>
          <w:sz w:val="22"/>
        </w:rPr>
        <w:t>【事務局回答】</w:t>
      </w:r>
    </w:p>
    <w:p w14:paraId="2C64B4F3" w14:textId="7DAC0DA4" w:rsidR="00A90D96" w:rsidRPr="00D00BA3" w:rsidRDefault="00A90D96" w:rsidP="00A90D96">
      <w:pPr>
        <w:pStyle w:val="a3"/>
        <w:numPr>
          <w:ilvl w:val="0"/>
          <w:numId w:val="14"/>
        </w:numPr>
        <w:snapToGrid w:val="0"/>
        <w:spacing w:line="340" w:lineRule="exact"/>
        <w:ind w:leftChars="0"/>
        <w:rPr>
          <w:rFonts w:ascii="メイリオ" w:eastAsia="メイリオ" w:hAnsi="メイリオ" w:cs="メイリオ"/>
          <w:color w:val="000000" w:themeColor="text1"/>
          <w:sz w:val="22"/>
        </w:rPr>
      </w:pPr>
      <w:r w:rsidRPr="00D00BA3">
        <w:rPr>
          <w:rFonts w:ascii="メイリオ" w:eastAsia="メイリオ" w:hAnsi="メイリオ" w:cs="メイリオ" w:hint="eastAsia"/>
          <w:color w:val="000000" w:themeColor="text1"/>
          <w:sz w:val="22"/>
        </w:rPr>
        <w:t>「望まない」</w:t>
      </w:r>
      <w:r w:rsidR="00F56B19">
        <w:rPr>
          <w:rFonts w:ascii="メイリオ" w:eastAsia="メイリオ" w:hAnsi="メイリオ" w:cs="メイリオ" w:hint="eastAsia"/>
          <w:color w:val="000000" w:themeColor="text1"/>
          <w:sz w:val="22"/>
        </w:rPr>
        <w:t>の</w:t>
      </w:r>
      <w:r w:rsidRPr="00D00BA3">
        <w:rPr>
          <w:rFonts w:ascii="メイリオ" w:eastAsia="メイリオ" w:hAnsi="メイリオ" w:cs="メイリオ" w:hint="eastAsia"/>
          <w:color w:val="000000" w:themeColor="text1"/>
          <w:sz w:val="22"/>
        </w:rPr>
        <w:t>追記については、</w:t>
      </w:r>
      <w:r w:rsidR="00F56B19" w:rsidRPr="00D00BA3">
        <w:rPr>
          <w:rFonts w:ascii="メイリオ" w:eastAsia="メイリオ" w:hAnsi="メイリオ" w:cs="メイリオ" w:hint="eastAsia"/>
          <w:color w:val="000000" w:themeColor="text1"/>
          <w:sz w:val="22"/>
        </w:rPr>
        <w:t>健康日本21</w:t>
      </w:r>
      <w:r w:rsidR="009F7ACA">
        <w:rPr>
          <w:rFonts w:ascii="メイリオ" w:eastAsia="メイリオ" w:hAnsi="メイリオ" w:cs="メイリオ" w:hint="eastAsia"/>
          <w:color w:val="000000" w:themeColor="text1"/>
          <w:sz w:val="22"/>
        </w:rPr>
        <w:t>を</w:t>
      </w:r>
      <w:r w:rsidR="00F56B19" w:rsidRPr="00D00BA3">
        <w:rPr>
          <w:rFonts w:ascii="メイリオ" w:eastAsia="メイリオ" w:hAnsi="メイリオ" w:cs="メイリオ" w:hint="eastAsia"/>
          <w:color w:val="000000" w:themeColor="text1"/>
          <w:sz w:val="22"/>
        </w:rPr>
        <w:t>参考</w:t>
      </w:r>
      <w:r w:rsidR="00F56B19">
        <w:rPr>
          <w:rFonts w:ascii="メイリオ" w:eastAsia="メイリオ" w:hAnsi="メイリオ" w:cs="メイリオ" w:hint="eastAsia"/>
          <w:color w:val="000000" w:themeColor="text1"/>
          <w:sz w:val="22"/>
        </w:rPr>
        <w:t>にするとともに、</w:t>
      </w:r>
      <w:r w:rsidRPr="00D00BA3">
        <w:rPr>
          <w:rFonts w:ascii="メイリオ" w:eastAsia="メイリオ" w:hAnsi="メイリオ" w:cs="メイリオ" w:hint="eastAsia"/>
          <w:color w:val="000000" w:themeColor="text1"/>
          <w:sz w:val="22"/>
        </w:rPr>
        <w:t>他計画や条例と整合性を図っ</w:t>
      </w:r>
      <w:r w:rsidR="00F56B19">
        <w:rPr>
          <w:rFonts w:ascii="メイリオ" w:eastAsia="メイリオ" w:hAnsi="メイリオ" w:cs="メイリオ" w:hint="eastAsia"/>
          <w:color w:val="000000" w:themeColor="text1"/>
          <w:sz w:val="22"/>
        </w:rPr>
        <w:t>たもの</w:t>
      </w:r>
      <w:r w:rsidRPr="00D00BA3">
        <w:rPr>
          <w:rFonts w:ascii="メイリオ" w:eastAsia="メイリオ" w:hAnsi="メイリオ" w:cs="メイリオ" w:hint="eastAsia"/>
          <w:color w:val="000000" w:themeColor="text1"/>
          <w:sz w:val="22"/>
        </w:rPr>
        <w:t>。</w:t>
      </w:r>
    </w:p>
    <w:p w14:paraId="228A86A6" w14:textId="574A15C0" w:rsidR="00A90D96" w:rsidRPr="00D00BA3" w:rsidRDefault="00A90D96" w:rsidP="00A90D96">
      <w:pPr>
        <w:pStyle w:val="a3"/>
        <w:numPr>
          <w:ilvl w:val="0"/>
          <w:numId w:val="14"/>
        </w:numPr>
        <w:snapToGrid w:val="0"/>
        <w:spacing w:line="340" w:lineRule="exact"/>
        <w:ind w:leftChars="0"/>
        <w:rPr>
          <w:rFonts w:ascii="メイリオ" w:eastAsia="メイリオ" w:hAnsi="メイリオ" w:cs="メイリオ"/>
          <w:color w:val="000000" w:themeColor="text1"/>
          <w:sz w:val="22"/>
        </w:rPr>
      </w:pPr>
      <w:r w:rsidRPr="00D00BA3">
        <w:rPr>
          <w:rFonts w:ascii="メイリオ" w:eastAsia="メイリオ" w:hAnsi="メイリオ" w:cs="メイリオ" w:hint="eastAsia"/>
          <w:color w:val="000000" w:themeColor="text1"/>
          <w:sz w:val="22"/>
        </w:rPr>
        <w:t>「</w:t>
      </w:r>
      <w:bookmarkStart w:id="9" w:name="_Hlk169528415"/>
      <w:r w:rsidRPr="00D00BA3">
        <w:rPr>
          <w:rFonts w:ascii="メイリオ" w:eastAsia="メイリオ" w:hAnsi="メイリオ" w:cs="メイリオ" w:hint="eastAsia"/>
          <w:color w:val="000000" w:themeColor="text1"/>
          <w:sz w:val="22"/>
        </w:rPr>
        <w:t>20歳未満の者・妊婦の飲酒を看過せず、注意を促します」という記載は、パブリックコメントの意見を受けて、追加した。</w:t>
      </w:r>
      <w:bookmarkEnd w:id="9"/>
    </w:p>
    <w:p w14:paraId="52F213A0" w14:textId="77777777" w:rsidR="00A90D96" w:rsidRPr="00D00BA3" w:rsidRDefault="00A90D96" w:rsidP="00A90D96">
      <w:pPr>
        <w:pStyle w:val="a3"/>
        <w:numPr>
          <w:ilvl w:val="0"/>
          <w:numId w:val="14"/>
        </w:numPr>
        <w:snapToGrid w:val="0"/>
        <w:spacing w:line="340" w:lineRule="exact"/>
        <w:ind w:leftChars="0"/>
        <w:rPr>
          <w:rFonts w:ascii="メイリオ" w:eastAsia="メイリオ" w:hAnsi="メイリオ" w:cs="メイリオ"/>
          <w:color w:val="000000" w:themeColor="text1"/>
          <w:sz w:val="22"/>
        </w:rPr>
      </w:pPr>
      <w:bookmarkStart w:id="10" w:name="_Hlk169528456"/>
      <w:r w:rsidRPr="00D00BA3">
        <w:rPr>
          <w:rFonts w:ascii="メイリオ" w:eastAsia="メイリオ" w:hAnsi="メイリオ" w:cs="メイリオ" w:hint="eastAsia"/>
          <w:color w:val="000000" w:themeColor="text1"/>
          <w:sz w:val="22"/>
        </w:rPr>
        <w:lastRenderedPageBreak/>
        <w:t>加熱式たばこについては、国の方でもエビデンスが不十分のため「経過措置」の扱いとなっている。大阪府も国と同様の扱いとしており、独自の規制は行っていない。</w:t>
      </w:r>
    </w:p>
    <w:bookmarkEnd w:id="10"/>
    <w:p w14:paraId="13E9DE19" w14:textId="3EF943DE" w:rsidR="00A90D96" w:rsidRPr="00D00BA3" w:rsidRDefault="00A90D96" w:rsidP="00A6743C">
      <w:pPr>
        <w:snapToGrid w:val="0"/>
        <w:spacing w:line="340" w:lineRule="exact"/>
        <w:rPr>
          <w:rFonts w:ascii="メイリオ" w:eastAsia="メイリオ" w:hAnsi="メイリオ" w:cs="メイリオ"/>
          <w:color w:val="000000" w:themeColor="text1"/>
          <w:sz w:val="22"/>
        </w:rPr>
      </w:pPr>
    </w:p>
    <w:p w14:paraId="7BAD8119" w14:textId="43E6EE58" w:rsidR="00A6743C" w:rsidRPr="00D00BA3" w:rsidRDefault="00A6743C" w:rsidP="00A6743C">
      <w:pPr>
        <w:snapToGrid w:val="0"/>
        <w:spacing w:line="340" w:lineRule="exact"/>
        <w:rPr>
          <w:rFonts w:ascii="メイリオ" w:eastAsia="メイリオ" w:hAnsi="メイリオ" w:cs="メイリオ"/>
          <w:color w:val="000000" w:themeColor="text1"/>
          <w:sz w:val="22"/>
        </w:rPr>
      </w:pPr>
      <w:r w:rsidRPr="00D00BA3">
        <w:rPr>
          <w:rFonts w:ascii="メイリオ" w:eastAsia="メイリオ" w:hAnsi="メイリオ" w:cs="メイリオ" w:hint="eastAsia"/>
          <w:color w:val="000000" w:themeColor="text1"/>
          <w:sz w:val="22"/>
        </w:rPr>
        <w:t>【計画案の答申】</w:t>
      </w:r>
    </w:p>
    <w:p w14:paraId="3D5325CF" w14:textId="44DB6F0D" w:rsidR="00A6743C" w:rsidRPr="00D00BA3" w:rsidRDefault="00A6743C" w:rsidP="00A6743C">
      <w:pPr>
        <w:snapToGrid w:val="0"/>
        <w:spacing w:line="340" w:lineRule="exact"/>
        <w:rPr>
          <w:rFonts w:ascii="メイリオ" w:eastAsia="メイリオ" w:hAnsi="メイリオ" w:cs="メイリオ"/>
          <w:color w:val="000000" w:themeColor="text1"/>
          <w:sz w:val="22"/>
        </w:rPr>
      </w:pPr>
      <w:r w:rsidRPr="00D00BA3">
        <w:rPr>
          <w:rFonts w:ascii="メイリオ" w:eastAsia="メイリオ" w:hAnsi="メイリオ" w:cs="メイリオ" w:hint="eastAsia"/>
          <w:color w:val="000000" w:themeColor="text1"/>
          <w:sz w:val="22"/>
        </w:rPr>
        <w:t>⇒承認（全員一致）</w:t>
      </w:r>
    </w:p>
    <w:p w14:paraId="092ECFF2" w14:textId="59F665FC" w:rsidR="00A6743C" w:rsidRPr="00D00BA3" w:rsidRDefault="00A6743C" w:rsidP="00A6743C">
      <w:pPr>
        <w:snapToGrid w:val="0"/>
        <w:spacing w:line="340" w:lineRule="exact"/>
        <w:rPr>
          <w:rFonts w:ascii="メイリオ" w:eastAsia="メイリオ" w:hAnsi="メイリオ" w:cs="メイリオ"/>
          <w:color w:val="000000" w:themeColor="text1"/>
          <w:sz w:val="22"/>
        </w:rPr>
      </w:pPr>
      <w:r w:rsidRPr="00D00BA3">
        <w:rPr>
          <w:noProof/>
          <w:sz w:val="22"/>
        </w:rPr>
        <mc:AlternateContent>
          <mc:Choice Requires="wps">
            <w:drawing>
              <wp:anchor distT="0" distB="0" distL="114300" distR="114300" simplePos="0" relativeHeight="251659264" behindDoc="0" locked="0" layoutInCell="1" allowOverlap="1" wp14:anchorId="3B0CFAD1" wp14:editId="47088B14">
                <wp:simplePos x="0" y="0"/>
                <wp:positionH relativeFrom="margin">
                  <wp:posOffset>-83185</wp:posOffset>
                </wp:positionH>
                <wp:positionV relativeFrom="paragraph">
                  <wp:posOffset>182245</wp:posOffset>
                </wp:positionV>
                <wp:extent cx="5631180" cy="716280"/>
                <wp:effectExtent l="0" t="0" r="26670" b="26670"/>
                <wp:wrapNone/>
                <wp:docPr id="2" name="四角形: 角を丸くする 2"/>
                <wp:cNvGraphicFramePr/>
                <a:graphic xmlns:a="http://schemas.openxmlformats.org/drawingml/2006/main">
                  <a:graphicData uri="http://schemas.microsoft.com/office/word/2010/wordprocessingShape">
                    <wps:wsp>
                      <wps:cNvSpPr/>
                      <wps:spPr>
                        <a:xfrm>
                          <a:off x="0" y="0"/>
                          <a:ext cx="5631180" cy="716280"/>
                        </a:xfrm>
                        <a:prstGeom prst="roundRect">
                          <a:avLst>
                            <a:gd name="adj" fmla="val 0"/>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FA41733" id="四角形: 角を丸くする 2" o:spid="_x0000_s1026" style="position:absolute;left:0;text-align:left;margin-left:-6.55pt;margin-top:14.35pt;width:443.4pt;height:56.4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" filled="f" strokecolor="#1f3763 [1604]" strokeweight="1pt">
                <v:stroke joinstyle="miter"/>
                <w10:wrap anchorx="margin"/>
              </v:roundrect>
            </w:pict>
          </mc:Fallback>
        </mc:AlternateContent>
      </w:r>
    </w:p>
    <w:p w14:paraId="79FE5F71" w14:textId="187E1CE8" w:rsidR="00A6743C" w:rsidRPr="00D00BA3" w:rsidRDefault="00A6743C" w:rsidP="00A6743C">
      <w:pPr>
        <w:snapToGrid w:val="0"/>
        <w:spacing w:line="340" w:lineRule="exact"/>
        <w:rPr>
          <w:rFonts w:ascii="メイリオ" w:eastAsia="メイリオ" w:hAnsi="メイリオ" w:cs="メイリオ"/>
          <w:b/>
          <w:sz w:val="22"/>
          <w:bdr w:val="single" w:sz="4" w:space="0" w:color="auto"/>
          <w:shd w:val="pct15" w:color="auto" w:fill="FFFFFF"/>
        </w:rPr>
      </w:pPr>
      <w:bookmarkStart w:id="11" w:name="_Hlk169528208"/>
      <w:r w:rsidRPr="00D00BA3">
        <w:rPr>
          <w:rFonts w:ascii="メイリオ" w:eastAsia="メイリオ" w:hAnsi="メイリオ" w:cs="メイリオ" w:hint="eastAsia"/>
          <w:b/>
          <w:sz w:val="22"/>
          <w:bdr w:val="single" w:sz="4" w:space="0" w:color="auto"/>
          <w:shd w:val="pct15" w:color="auto" w:fill="FFFFFF"/>
        </w:rPr>
        <w:t>地域職域連携事業の推進について</w:t>
      </w:r>
      <w:bookmarkStart w:id="12" w:name="_Hlk169528217"/>
      <w:bookmarkEnd w:id="11"/>
    </w:p>
    <w:p w14:paraId="136D29A4" w14:textId="53F36C29" w:rsidR="00A6743C" w:rsidRPr="00D00BA3" w:rsidRDefault="00A6743C" w:rsidP="00A6743C">
      <w:pPr>
        <w:pStyle w:val="a3"/>
        <w:numPr>
          <w:ilvl w:val="0"/>
          <w:numId w:val="7"/>
        </w:numPr>
        <w:snapToGrid w:val="0"/>
        <w:spacing w:line="340" w:lineRule="exact"/>
        <w:ind w:leftChars="0"/>
        <w:rPr>
          <w:rFonts w:ascii="メイリオ" w:eastAsia="メイリオ" w:hAnsi="メイリオ" w:cs="メイリオ"/>
          <w:b/>
          <w:sz w:val="22"/>
          <w:shd w:val="pct15" w:color="auto" w:fill="FFFFFF"/>
        </w:rPr>
      </w:pPr>
      <w:r w:rsidRPr="00D00BA3">
        <w:rPr>
          <w:rFonts w:ascii="メイリオ" w:eastAsia="メイリオ" w:hAnsi="メイリオ" w:cs="メイリオ" w:hint="eastAsia"/>
          <w:color w:val="000000" w:themeColor="text1"/>
          <w:sz w:val="22"/>
        </w:rPr>
        <w:t>各圏域の地域・職域連携推進協議会への支援や健康データの見える化等について報告</w:t>
      </w:r>
      <w:bookmarkEnd w:id="12"/>
    </w:p>
    <w:p w14:paraId="75347ABB" w14:textId="2FD7E8F9" w:rsidR="00A6743C" w:rsidRPr="00D00BA3" w:rsidRDefault="00A6743C" w:rsidP="00A6743C">
      <w:pPr>
        <w:snapToGrid w:val="0"/>
        <w:spacing w:line="340" w:lineRule="exact"/>
        <w:rPr>
          <w:rFonts w:ascii="メイリオ" w:eastAsia="メイリオ" w:hAnsi="メイリオ" w:cs="メイリオ"/>
          <w:color w:val="000000" w:themeColor="text1"/>
          <w:sz w:val="22"/>
        </w:rPr>
      </w:pPr>
    </w:p>
    <w:p w14:paraId="03CEF075" w14:textId="2E74073A" w:rsidR="00A6743C" w:rsidRPr="00D00BA3" w:rsidRDefault="00A6743C" w:rsidP="00A6743C">
      <w:pPr>
        <w:snapToGrid w:val="0"/>
        <w:spacing w:line="340" w:lineRule="exact"/>
        <w:rPr>
          <w:rFonts w:ascii="メイリオ" w:eastAsia="メイリオ" w:hAnsi="メイリオ" w:cs="メイリオ"/>
          <w:color w:val="000000" w:themeColor="text1"/>
          <w:sz w:val="22"/>
        </w:rPr>
      </w:pPr>
      <w:r w:rsidRPr="00D00BA3">
        <w:rPr>
          <w:rFonts w:ascii="メイリオ" w:eastAsia="メイリオ" w:hAnsi="メイリオ" w:cs="メイリオ" w:hint="eastAsia"/>
          <w:color w:val="000000" w:themeColor="text1"/>
          <w:sz w:val="22"/>
        </w:rPr>
        <w:t>【意見概要】</w:t>
      </w:r>
    </w:p>
    <w:p w14:paraId="24666976" w14:textId="612FE9BC" w:rsidR="00A6743C" w:rsidRPr="00D00BA3" w:rsidRDefault="00A6743C" w:rsidP="00A6743C">
      <w:pPr>
        <w:pStyle w:val="a3"/>
        <w:numPr>
          <w:ilvl w:val="0"/>
          <w:numId w:val="13"/>
        </w:numPr>
        <w:snapToGrid w:val="0"/>
        <w:spacing w:line="340" w:lineRule="exact"/>
        <w:ind w:leftChars="0"/>
        <w:rPr>
          <w:rFonts w:ascii="メイリオ" w:eastAsia="メイリオ" w:hAnsi="メイリオ" w:cs="メイリオ"/>
          <w:color w:val="000000" w:themeColor="text1"/>
          <w:sz w:val="22"/>
        </w:rPr>
      </w:pPr>
      <w:bookmarkStart w:id="13" w:name="_Hlk169528676"/>
      <w:r w:rsidRPr="00D00BA3">
        <w:rPr>
          <w:rFonts w:ascii="メイリオ" w:eastAsia="メイリオ" w:hAnsi="メイリオ" w:cs="メイリオ" w:hint="eastAsia"/>
          <w:color w:val="000000" w:themeColor="text1"/>
          <w:sz w:val="22"/>
        </w:rPr>
        <w:t>モデル圏域の介入支援について、モデル地域の選出方法を教えてほしい。</w:t>
      </w:r>
    </w:p>
    <w:p w14:paraId="07E8A9BD" w14:textId="77777777" w:rsidR="00A6743C" w:rsidRPr="00D00BA3" w:rsidRDefault="00A6743C" w:rsidP="00A6743C">
      <w:pPr>
        <w:pStyle w:val="a3"/>
        <w:numPr>
          <w:ilvl w:val="0"/>
          <w:numId w:val="13"/>
        </w:numPr>
        <w:snapToGrid w:val="0"/>
        <w:spacing w:line="340" w:lineRule="exact"/>
        <w:ind w:leftChars="0"/>
        <w:rPr>
          <w:rFonts w:ascii="メイリオ" w:eastAsia="メイリオ" w:hAnsi="メイリオ" w:cs="メイリオ"/>
          <w:color w:val="000000" w:themeColor="text1"/>
          <w:sz w:val="22"/>
        </w:rPr>
      </w:pPr>
      <w:r w:rsidRPr="00D00BA3">
        <w:rPr>
          <w:rFonts w:ascii="メイリオ" w:eastAsia="メイリオ" w:hAnsi="メイリオ" w:cs="メイリオ" w:hint="eastAsia"/>
          <w:color w:val="000000" w:themeColor="text1"/>
          <w:sz w:val="22"/>
        </w:rPr>
        <w:t>地域による健康寿命の差は、地域ごとの収入や健診受診率等と相関関係があるのか。</w:t>
      </w:r>
    </w:p>
    <w:p w14:paraId="7CBA2761" w14:textId="008438C3" w:rsidR="00A6743C" w:rsidRPr="00D00BA3" w:rsidRDefault="00A6743C" w:rsidP="00A6743C">
      <w:pPr>
        <w:pStyle w:val="a3"/>
        <w:numPr>
          <w:ilvl w:val="0"/>
          <w:numId w:val="13"/>
        </w:numPr>
        <w:snapToGrid w:val="0"/>
        <w:spacing w:line="340" w:lineRule="exact"/>
        <w:ind w:leftChars="0"/>
        <w:rPr>
          <w:rFonts w:ascii="メイリオ" w:eastAsia="メイリオ" w:hAnsi="メイリオ" w:cs="メイリオ"/>
          <w:color w:val="000000" w:themeColor="text1"/>
          <w:sz w:val="22"/>
        </w:rPr>
      </w:pPr>
      <w:bookmarkStart w:id="14" w:name="_Hlk169528767"/>
      <w:bookmarkEnd w:id="13"/>
      <w:r w:rsidRPr="00D00BA3">
        <w:rPr>
          <w:rFonts w:ascii="メイリオ" w:eastAsia="メイリオ" w:hAnsi="メイリオ" w:cs="メイリオ" w:hint="eastAsia"/>
          <w:color w:val="000000" w:themeColor="text1"/>
          <w:sz w:val="22"/>
        </w:rPr>
        <w:t>地域健康カルテについて、一般的な府民が見てもわかりやすい内容であってほしい</w:t>
      </w:r>
      <w:bookmarkEnd w:id="14"/>
      <w:r w:rsidRPr="00D00BA3">
        <w:rPr>
          <w:rFonts w:ascii="メイリオ" w:eastAsia="メイリオ" w:hAnsi="メイリオ" w:cs="メイリオ" w:hint="eastAsia"/>
          <w:color w:val="000000" w:themeColor="text1"/>
          <w:sz w:val="22"/>
        </w:rPr>
        <w:t>。</w:t>
      </w:r>
    </w:p>
    <w:p w14:paraId="3445F53E" w14:textId="4A6AD9D8" w:rsidR="00A6743C" w:rsidRPr="00D00BA3" w:rsidRDefault="00A6743C" w:rsidP="00A6743C">
      <w:pPr>
        <w:snapToGrid w:val="0"/>
        <w:spacing w:line="340" w:lineRule="exact"/>
        <w:rPr>
          <w:rFonts w:ascii="メイリオ" w:eastAsia="メイリオ" w:hAnsi="メイリオ" w:cs="メイリオ"/>
          <w:color w:val="000000" w:themeColor="text1"/>
          <w:sz w:val="22"/>
        </w:rPr>
      </w:pPr>
    </w:p>
    <w:p w14:paraId="00340080" w14:textId="3B20D097" w:rsidR="00A6743C" w:rsidRPr="00D00BA3" w:rsidRDefault="00A6743C" w:rsidP="00A6743C">
      <w:pPr>
        <w:snapToGrid w:val="0"/>
        <w:spacing w:line="340" w:lineRule="exact"/>
        <w:rPr>
          <w:rFonts w:ascii="メイリオ" w:eastAsia="メイリオ" w:hAnsi="メイリオ" w:cs="メイリオ"/>
          <w:color w:val="000000" w:themeColor="text1"/>
          <w:sz w:val="22"/>
        </w:rPr>
      </w:pPr>
      <w:r w:rsidRPr="00D00BA3">
        <w:rPr>
          <w:rFonts w:ascii="メイリオ" w:eastAsia="メイリオ" w:hAnsi="メイリオ" w:cs="メイリオ" w:hint="eastAsia"/>
          <w:color w:val="000000" w:themeColor="text1"/>
          <w:sz w:val="22"/>
        </w:rPr>
        <w:t>【事務局回答】</w:t>
      </w:r>
    </w:p>
    <w:p w14:paraId="2D15B9E6" w14:textId="2AF0973D" w:rsidR="00A6743C" w:rsidRPr="00D00BA3" w:rsidRDefault="00A6743C" w:rsidP="00A6743C">
      <w:pPr>
        <w:pStyle w:val="a3"/>
        <w:numPr>
          <w:ilvl w:val="0"/>
          <w:numId w:val="17"/>
        </w:numPr>
        <w:snapToGrid w:val="0"/>
        <w:spacing w:line="340" w:lineRule="exact"/>
        <w:ind w:leftChars="0"/>
        <w:rPr>
          <w:rFonts w:ascii="メイリオ" w:eastAsia="メイリオ" w:hAnsi="メイリオ" w:cs="メイリオ"/>
          <w:color w:val="000000" w:themeColor="text1"/>
          <w:sz w:val="22"/>
        </w:rPr>
      </w:pPr>
      <w:bookmarkStart w:id="15" w:name="_Hlk169528780"/>
      <w:r w:rsidRPr="00D00BA3">
        <w:rPr>
          <w:rFonts w:ascii="メイリオ" w:eastAsia="メイリオ" w:hAnsi="メイリオ" w:cs="メイリオ" w:hint="eastAsia"/>
          <w:color w:val="000000" w:themeColor="text1"/>
          <w:sz w:val="22"/>
        </w:rPr>
        <w:t>モデル圏域の選出方法については、基本的には圏域の手上げによるもの</w:t>
      </w:r>
      <w:bookmarkEnd w:id="15"/>
      <w:r w:rsidRPr="00D00BA3">
        <w:rPr>
          <w:rFonts w:ascii="メイリオ" w:eastAsia="メイリオ" w:hAnsi="メイリオ" w:cs="メイリオ" w:hint="eastAsia"/>
          <w:color w:val="000000" w:themeColor="text1"/>
          <w:sz w:val="22"/>
        </w:rPr>
        <w:t>。</w:t>
      </w:r>
    </w:p>
    <w:p w14:paraId="2FC15395" w14:textId="6FC6FCC7" w:rsidR="00A6743C" w:rsidRPr="00D00BA3" w:rsidRDefault="00A6743C" w:rsidP="00A6743C">
      <w:pPr>
        <w:pStyle w:val="a3"/>
        <w:numPr>
          <w:ilvl w:val="0"/>
          <w:numId w:val="17"/>
        </w:numPr>
        <w:snapToGrid w:val="0"/>
        <w:spacing w:line="340" w:lineRule="exact"/>
        <w:ind w:leftChars="0"/>
        <w:rPr>
          <w:rFonts w:ascii="メイリオ" w:eastAsia="メイリオ" w:hAnsi="メイリオ" w:cs="メイリオ"/>
          <w:color w:val="000000" w:themeColor="text1"/>
          <w:sz w:val="22"/>
        </w:rPr>
      </w:pPr>
      <w:bookmarkStart w:id="16" w:name="_Hlk169528791"/>
      <w:r w:rsidRPr="00D00BA3">
        <w:rPr>
          <w:rFonts w:ascii="メイリオ" w:eastAsia="メイリオ" w:hAnsi="メイリオ" w:cs="メイリオ" w:hint="eastAsia"/>
          <w:color w:val="000000" w:themeColor="text1"/>
          <w:sz w:val="22"/>
        </w:rPr>
        <w:t>健康寿命</w:t>
      </w:r>
      <w:r w:rsidR="00F56B19">
        <w:rPr>
          <w:rFonts w:ascii="メイリオ" w:eastAsia="メイリオ" w:hAnsi="メイリオ" w:cs="メイリオ" w:hint="eastAsia"/>
          <w:color w:val="000000" w:themeColor="text1"/>
          <w:sz w:val="22"/>
        </w:rPr>
        <w:t>の延伸</w:t>
      </w:r>
      <w:r w:rsidR="009F7ACA">
        <w:rPr>
          <w:rFonts w:ascii="メイリオ" w:eastAsia="メイリオ" w:hAnsi="メイリオ" w:cs="メイリオ" w:hint="eastAsia"/>
          <w:color w:val="000000" w:themeColor="text1"/>
          <w:sz w:val="22"/>
        </w:rPr>
        <w:t>には</w:t>
      </w:r>
      <w:r w:rsidRPr="00D00BA3">
        <w:rPr>
          <w:rFonts w:ascii="メイリオ" w:eastAsia="メイリオ" w:hAnsi="メイリオ" w:cs="メイリオ" w:hint="eastAsia"/>
          <w:color w:val="000000" w:themeColor="text1"/>
          <w:sz w:val="22"/>
        </w:rPr>
        <w:t>、どのような対策が有効かを丁寧に見ていく必要がある。</w:t>
      </w:r>
      <w:bookmarkStart w:id="17" w:name="_Hlk169526201"/>
      <w:r w:rsidR="004E04B8" w:rsidRPr="00D00BA3">
        <w:rPr>
          <w:rFonts w:ascii="メイリオ" w:eastAsia="メイリオ" w:hAnsi="メイリオ" w:cs="メイリオ" w:hint="eastAsia"/>
          <w:color w:val="000000" w:themeColor="text1"/>
          <w:sz w:val="22"/>
        </w:rPr>
        <w:t>地域健康カルテ</w:t>
      </w:r>
      <w:r w:rsidR="004E04B8">
        <w:rPr>
          <w:rFonts w:ascii="メイリオ" w:eastAsia="メイリオ" w:hAnsi="メイリオ" w:cs="メイリオ" w:hint="eastAsia"/>
          <w:color w:val="000000" w:themeColor="text1"/>
          <w:sz w:val="22"/>
        </w:rPr>
        <w:t>による</w:t>
      </w:r>
      <w:r w:rsidR="004E04B8" w:rsidRPr="00D00BA3">
        <w:rPr>
          <w:rFonts w:ascii="メイリオ" w:eastAsia="メイリオ" w:hAnsi="メイリオ" w:cs="メイリオ" w:hint="eastAsia"/>
          <w:color w:val="000000" w:themeColor="text1"/>
          <w:sz w:val="22"/>
        </w:rPr>
        <w:t>圏域の健康課題</w:t>
      </w:r>
      <w:r w:rsidR="004E04B8">
        <w:rPr>
          <w:rFonts w:ascii="メイリオ" w:eastAsia="メイリオ" w:hAnsi="メイリオ" w:cs="メイリオ" w:hint="eastAsia"/>
          <w:color w:val="000000" w:themeColor="text1"/>
          <w:sz w:val="22"/>
        </w:rPr>
        <w:t>の</w:t>
      </w:r>
      <w:r w:rsidR="004E04B8" w:rsidRPr="00D00BA3">
        <w:rPr>
          <w:rFonts w:ascii="メイリオ" w:eastAsia="メイリオ" w:hAnsi="メイリオ" w:cs="メイリオ" w:hint="eastAsia"/>
          <w:color w:val="000000" w:themeColor="text1"/>
          <w:sz w:val="22"/>
        </w:rPr>
        <w:t>見える化</w:t>
      </w:r>
      <w:r w:rsidR="004E04B8">
        <w:rPr>
          <w:rFonts w:ascii="メイリオ" w:eastAsia="メイリオ" w:hAnsi="メイリオ" w:cs="メイリオ" w:hint="eastAsia"/>
          <w:color w:val="000000" w:themeColor="text1"/>
          <w:sz w:val="22"/>
        </w:rPr>
        <w:t>や、グラフ</w:t>
      </w:r>
      <w:r w:rsidR="00293438">
        <w:rPr>
          <w:rFonts w:ascii="メイリオ" w:eastAsia="メイリオ" w:hAnsi="メイリオ" w:cs="メイリオ" w:hint="eastAsia"/>
          <w:color w:val="000000" w:themeColor="text1"/>
          <w:sz w:val="22"/>
        </w:rPr>
        <w:t>・</w:t>
      </w:r>
      <w:r w:rsidR="004E04B8">
        <w:rPr>
          <w:rFonts w:ascii="メイリオ" w:eastAsia="メイリオ" w:hAnsi="メイリオ" w:cs="メイリオ" w:hint="eastAsia"/>
          <w:color w:val="000000" w:themeColor="text1"/>
          <w:sz w:val="22"/>
        </w:rPr>
        <w:t>地図等を用い</w:t>
      </w:r>
      <w:r w:rsidR="00293438">
        <w:rPr>
          <w:rFonts w:ascii="メイリオ" w:eastAsia="メイリオ" w:hAnsi="メイリオ" w:cs="メイリオ" w:hint="eastAsia"/>
          <w:color w:val="000000" w:themeColor="text1"/>
          <w:sz w:val="22"/>
        </w:rPr>
        <w:t>た</w:t>
      </w:r>
      <w:r w:rsidR="004E04B8">
        <w:rPr>
          <w:rFonts w:ascii="メイリオ" w:eastAsia="メイリオ" w:hAnsi="メイリオ" w:cs="メイリオ" w:hint="eastAsia"/>
          <w:color w:val="000000" w:themeColor="text1"/>
          <w:sz w:val="22"/>
        </w:rPr>
        <w:t>府民の健康データ</w:t>
      </w:r>
      <w:r w:rsidR="00293438">
        <w:rPr>
          <w:rFonts w:ascii="メイリオ" w:eastAsia="メイリオ" w:hAnsi="メイリオ" w:cs="メイリオ" w:hint="eastAsia"/>
          <w:color w:val="000000" w:themeColor="text1"/>
          <w:sz w:val="22"/>
        </w:rPr>
        <w:t>の</w:t>
      </w:r>
      <w:r w:rsidR="004E04B8">
        <w:rPr>
          <w:rFonts w:ascii="メイリオ" w:eastAsia="メイリオ" w:hAnsi="メイリオ" w:cs="メイリオ" w:hint="eastAsia"/>
          <w:color w:val="000000" w:themeColor="text1"/>
          <w:sz w:val="22"/>
        </w:rPr>
        <w:t>公表</w:t>
      </w:r>
      <w:bookmarkEnd w:id="17"/>
      <w:r w:rsidR="004E04B8">
        <w:rPr>
          <w:rFonts w:ascii="メイリオ" w:eastAsia="メイリオ" w:hAnsi="メイリオ" w:cs="メイリオ" w:hint="eastAsia"/>
          <w:color w:val="000000" w:themeColor="text1"/>
          <w:sz w:val="22"/>
        </w:rPr>
        <w:t>など、</w:t>
      </w:r>
      <w:r w:rsidR="00293438">
        <w:rPr>
          <w:rFonts w:ascii="メイリオ" w:eastAsia="メイリオ" w:hAnsi="メイリオ" w:cs="メイリオ" w:hint="eastAsia"/>
          <w:color w:val="000000" w:themeColor="text1"/>
          <w:sz w:val="22"/>
        </w:rPr>
        <w:t>大阪府ホームページ</w:t>
      </w:r>
      <w:r w:rsidR="00627153">
        <w:rPr>
          <w:rFonts w:ascii="メイリオ" w:eastAsia="メイリオ" w:hAnsi="メイリオ" w:cs="メイリオ" w:hint="eastAsia"/>
          <w:color w:val="000000" w:themeColor="text1"/>
          <w:sz w:val="22"/>
        </w:rPr>
        <w:t>等</w:t>
      </w:r>
      <w:r w:rsidR="00293438">
        <w:rPr>
          <w:rFonts w:ascii="メイリオ" w:eastAsia="メイリオ" w:hAnsi="メイリオ" w:cs="メイリオ" w:hint="eastAsia"/>
          <w:color w:val="000000" w:themeColor="text1"/>
          <w:sz w:val="22"/>
        </w:rPr>
        <w:t>を通じ、情報を発信していく。</w:t>
      </w:r>
    </w:p>
    <w:bookmarkEnd w:id="16"/>
    <w:p w14:paraId="22BFB64C" w14:textId="77C84B1C" w:rsidR="00A6743C" w:rsidRPr="00293438" w:rsidRDefault="00A6743C" w:rsidP="00A6743C">
      <w:pPr>
        <w:pStyle w:val="a3"/>
        <w:snapToGrid w:val="0"/>
        <w:spacing w:line="340" w:lineRule="exact"/>
        <w:ind w:leftChars="0" w:left="420"/>
        <w:rPr>
          <w:rFonts w:ascii="メイリオ" w:eastAsia="メイリオ" w:hAnsi="メイリオ" w:cs="メイリオ"/>
          <w:color w:val="000000" w:themeColor="text1"/>
          <w:sz w:val="22"/>
        </w:rPr>
      </w:pPr>
    </w:p>
    <w:sectPr w:rsidR="00A6743C" w:rsidRPr="0029343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E39AE" w14:textId="77777777" w:rsidR="0027660E" w:rsidRDefault="0027660E" w:rsidP="0027660E">
      <w:r>
        <w:separator/>
      </w:r>
    </w:p>
  </w:endnote>
  <w:endnote w:type="continuationSeparator" w:id="0">
    <w:p w14:paraId="265EF1AD" w14:textId="77777777" w:rsidR="0027660E" w:rsidRDefault="0027660E" w:rsidP="00276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4FC28" w14:textId="77777777" w:rsidR="0027660E" w:rsidRDefault="0027660E" w:rsidP="0027660E">
      <w:r>
        <w:separator/>
      </w:r>
    </w:p>
  </w:footnote>
  <w:footnote w:type="continuationSeparator" w:id="0">
    <w:p w14:paraId="742B56E4" w14:textId="77777777" w:rsidR="0027660E" w:rsidRDefault="0027660E" w:rsidP="002766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14ED"/>
    <w:multiLevelType w:val="hybridMultilevel"/>
    <w:tmpl w:val="E4DA2C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0532E20"/>
    <w:multiLevelType w:val="hybridMultilevel"/>
    <w:tmpl w:val="E4F4F7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095007"/>
    <w:multiLevelType w:val="hybridMultilevel"/>
    <w:tmpl w:val="3F7A93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581445B"/>
    <w:multiLevelType w:val="hybridMultilevel"/>
    <w:tmpl w:val="A7EA54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F441DB"/>
    <w:multiLevelType w:val="hybridMultilevel"/>
    <w:tmpl w:val="7F009C42"/>
    <w:lvl w:ilvl="0" w:tplc="01DCA70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9E262B4"/>
    <w:multiLevelType w:val="hybridMultilevel"/>
    <w:tmpl w:val="9E3AB70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4E55AA8"/>
    <w:multiLevelType w:val="hybridMultilevel"/>
    <w:tmpl w:val="CEA2CBD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1EA2A0E"/>
    <w:multiLevelType w:val="hybridMultilevel"/>
    <w:tmpl w:val="3572B7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B0863F5"/>
    <w:multiLevelType w:val="hybridMultilevel"/>
    <w:tmpl w:val="C2363896"/>
    <w:lvl w:ilvl="0" w:tplc="01DCA70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1726318"/>
    <w:multiLevelType w:val="hybridMultilevel"/>
    <w:tmpl w:val="74DEC82E"/>
    <w:lvl w:ilvl="0" w:tplc="01DCA70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41A4CEB"/>
    <w:multiLevelType w:val="hybridMultilevel"/>
    <w:tmpl w:val="527E45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9452595"/>
    <w:multiLevelType w:val="hybridMultilevel"/>
    <w:tmpl w:val="2A50BF9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149271B"/>
    <w:multiLevelType w:val="hybridMultilevel"/>
    <w:tmpl w:val="BC9C31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24D0934"/>
    <w:multiLevelType w:val="hybridMultilevel"/>
    <w:tmpl w:val="B2BC76F2"/>
    <w:lvl w:ilvl="0" w:tplc="01DCA70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0816FE6"/>
    <w:multiLevelType w:val="hybridMultilevel"/>
    <w:tmpl w:val="4A8679CE"/>
    <w:lvl w:ilvl="0" w:tplc="01DCA70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9C33CF6"/>
    <w:multiLevelType w:val="hybridMultilevel"/>
    <w:tmpl w:val="DEBEE1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4EE0FA5"/>
    <w:multiLevelType w:val="hybridMultilevel"/>
    <w:tmpl w:val="BCC2DC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13"/>
  </w:num>
  <w:num w:numId="3">
    <w:abstractNumId w:val="4"/>
  </w:num>
  <w:num w:numId="4">
    <w:abstractNumId w:val="8"/>
  </w:num>
  <w:num w:numId="5">
    <w:abstractNumId w:val="9"/>
  </w:num>
  <w:num w:numId="6">
    <w:abstractNumId w:val="15"/>
  </w:num>
  <w:num w:numId="7">
    <w:abstractNumId w:val="11"/>
  </w:num>
  <w:num w:numId="8">
    <w:abstractNumId w:val="5"/>
  </w:num>
  <w:num w:numId="9">
    <w:abstractNumId w:val="10"/>
  </w:num>
  <w:num w:numId="10">
    <w:abstractNumId w:val="14"/>
  </w:num>
  <w:num w:numId="11">
    <w:abstractNumId w:val="3"/>
  </w:num>
  <w:num w:numId="12">
    <w:abstractNumId w:val="1"/>
  </w:num>
  <w:num w:numId="13">
    <w:abstractNumId w:val="2"/>
  </w:num>
  <w:num w:numId="14">
    <w:abstractNumId w:val="12"/>
  </w:num>
  <w:num w:numId="15">
    <w:abstractNumId w:val="7"/>
  </w:num>
  <w:num w:numId="16">
    <w:abstractNumId w:val="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74D"/>
    <w:rsid w:val="0005448D"/>
    <w:rsid w:val="00075CCC"/>
    <w:rsid w:val="000E6D34"/>
    <w:rsid w:val="001068ED"/>
    <w:rsid w:val="00150AD8"/>
    <w:rsid w:val="00260E32"/>
    <w:rsid w:val="0027660E"/>
    <w:rsid w:val="00293438"/>
    <w:rsid w:val="002F60D5"/>
    <w:rsid w:val="00306ACB"/>
    <w:rsid w:val="00326EFB"/>
    <w:rsid w:val="00363A59"/>
    <w:rsid w:val="0039413F"/>
    <w:rsid w:val="003F56C1"/>
    <w:rsid w:val="004E04B8"/>
    <w:rsid w:val="00593584"/>
    <w:rsid w:val="005D51E7"/>
    <w:rsid w:val="005E4BD6"/>
    <w:rsid w:val="005E6DB1"/>
    <w:rsid w:val="00627153"/>
    <w:rsid w:val="00667343"/>
    <w:rsid w:val="006B790A"/>
    <w:rsid w:val="006C13C4"/>
    <w:rsid w:val="00777BA2"/>
    <w:rsid w:val="007D234A"/>
    <w:rsid w:val="007F5F41"/>
    <w:rsid w:val="0089574D"/>
    <w:rsid w:val="0094566B"/>
    <w:rsid w:val="00963AD0"/>
    <w:rsid w:val="009F7ACA"/>
    <w:rsid w:val="00A04C2C"/>
    <w:rsid w:val="00A101D5"/>
    <w:rsid w:val="00A6743C"/>
    <w:rsid w:val="00A90D96"/>
    <w:rsid w:val="00B35716"/>
    <w:rsid w:val="00BA7E28"/>
    <w:rsid w:val="00BB248E"/>
    <w:rsid w:val="00BE0784"/>
    <w:rsid w:val="00BE673A"/>
    <w:rsid w:val="00BF5AC0"/>
    <w:rsid w:val="00C026AE"/>
    <w:rsid w:val="00C726D6"/>
    <w:rsid w:val="00C74447"/>
    <w:rsid w:val="00CA5A1D"/>
    <w:rsid w:val="00D00BA3"/>
    <w:rsid w:val="00DC1CCD"/>
    <w:rsid w:val="00EB7FD8"/>
    <w:rsid w:val="00F3207D"/>
    <w:rsid w:val="00F56B19"/>
    <w:rsid w:val="00FD51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C546558"/>
  <w15:chartTrackingRefBased/>
  <w15:docId w15:val="{5B365E9F-A8C4-4435-A1B8-920AC5DB0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57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5125"/>
    <w:pPr>
      <w:ind w:leftChars="400" w:left="840"/>
    </w:pPr>
  </w:style>
  <w:style w:type="paragraph" w:styleId="a4">
    <w:name w:val="header"/>
    <w:basedOn w:val="a"/>
    <w:link w:val="a5"/>
    <w:uiPriority w:val="99"/>
    <w:unhideWhenUsed/>
    <w:rsid w:val="0027660E"/>
    <w:pPr>
      <w:tabs>
        <w:tab w:val="center" w:pos="4252"/>
        <w:tab w:val="right" w:pos="8504"/>
      </w:tabs>
      <w:snapToGrid w:val="0"/>
    </w:pPr>
  </w:style>
  <w:style w:type="character" w:customStyle="1" w:styleId="a5">
    <w:name w:val="ヘッダー (文字)"/>
    <w:basedOn w:val="a0"/>
    <w:link w:val="a4"/>
    <w:uiPriority w:val="99"/>
    <w:rsid w:val="0027660E"/>
  </w:style>
  <w:style w:type="paragraph" w:styleId="a6">
    <w:name w:val="footer"/>
    <w:basedOn w:val="a"/>
    <w:link w:val="a7"/>
    <w:uiPriority w:val="99"/>
    <w:unhideWhenUsed/>
    <w:rsid w:val="0027660E"/>
    <w:pPr>
      <w:tabs>
        <w:tab w:val="center" w:pos="4252"/>
        <w:tab w:val="right" w:pos="8504"/>
      </w:tabs>
      <w:snapToGrid w:val="0"/>
    </w:pPr>
  </w:style>
  <w:style w:type="character" w:customStyle="1" w:styleId="a7">
    <w:name w:val="フッター (文字)"/>
    <w:basedOn w:val="a0"/>
    <w:link w:val="a6"/>
    <w:uiPriority w:val="99"/>
    <w:rsid w:val="00276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93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E124F-5E74-4A25-B5F6-0B83C9D8D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TotalTime>
  <Pages>2</Pages>
  <Words>181</Words>
  <Characters>1034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川上　紗弥</cp:lastModifiedBy>
  <cp:revision>25</cp:revision>
  <cp:lastPrinted>2024-09-25T01:20:00Z</cp:lastPrinted>
  <dcterms:created xsi:type="dcterms:W3CDTF">2023-11-06T00:08:00Z</dcterms:created>
  <dcterms:modified xsi:type="dcterms:W3CDTF">2024-09-26T09:09:00Z</dcterms:modified>
</cp:coreProperties>
</file>