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C9C1" w14:textId="575D9A59" w:rsidR="0089574D" w:rsidRPr="005E6DB1" w:rsidRDefault="0089574D" w:rsidP="0089574D">
      <w:pPr>
        <w:snapToGrid w:val="0"/>
        <w:spacing w:line="340" w:lineRule="exact"/>
        <w:jc w:val="center"/>
        <w:rPr>
          <w:rFonts w:ascii="メイリオ" w:eastAsia="メイリオ" w:hAnsi="メイリオ" w:cs="メイリオ"/>
          <w:b/>
          <w:sz w:val="20"/>
          <w:szCs w:val="20"/>
          <w:u w:val="single"/>
        </w:rPr>
      </w:pPr>
      <w:r w:rsidRPr="005E6DB1">
        <w:rPr>
          <w:rFonts w:ascii="メイリオ" w:eastAsia="メイリオ" w:hAnsi="メイリオ" w:cs="メイリオ" w:hint="eastAsia"/>
          <w:b/>
          <w:sz w:val="20"/>
          <w:szCs w:val="20"/>
        </w:rPr>
        <w:t>第</w:t>
      </w:r>
      <w:r w:rsidR="002F60D5">
        <w:rPr>
          <w:rFonts w:ascii="メイリオ" w:eastAsia="メイリオ" w:hAnsi="メイリオ" w:cs="メイリオ" w:hint="eastAsia"/>
          <w:b/>
          <w:sz w:val="20"/>
          <w:szCs w:val="20"/>
        </w:rPr>
        <w:t>２</w:t>
      </w:r>
      <w:r w:rsidRPr="005E6DB1">
        <w:rPr>
          <w:rFonts w:ascii="メイリオ" w:eastAsia="メイリオ" w:hAnsi="メイリオ" w:cs="メイリオ" w:hint="eastAsia"/>
          <w:b/>
          <w:sz w:val="20"/>
          <w:szCs w:val="20"/>
        </w:rPr>
        <w:t>回大阪府地域職域連携推進協議会　議事概要</w:t>
      </w:r>
    </w:p>
    <w:p w14:paraId="00ACF2EE" w14:textId="77777777" w:rsidR="0089574D" w:rsidRPr="005E6DB1" w:rsidRDefault="0089574D" w:rsidP="0089574D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0DEC1A4" w14:textId="77777777" w:rsidR="002F60D5" w:rsidRDefault="002F60D5" w:rsidP="002F60D5">
      <w:pPr>
        <w:snapToGrid w:val="0"/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■日時：令和５年12月12日（水）15時～17時</w:t>
      </w:r>
    </w:p>
    <w:p w14:paraId="5CB798CD" w14:textId="77777777" w:rsidR="002F60D5" w:rsidRDefault="002F60D5" w:rsidP="002F60D5">
      <w:pPr>
        <w:snapToGrid w:val="0"/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■場所：大阪赤十字会館　302会議室</w:t>
      </w:r>
    </w:p>
    <w:p w14:paraId="54BAA1BE" w14:textId="79C9F141" w:rsidR="00777BA2" w:rsidRPr="005E6DB1" w:rsidRDefault="00FD5125">
      <w:pPr>
        <w:rPr>
          <w:sz w:val="20"/>
          <w:szCs w:val="20"/>
        </w:rPr>
      </w:pPr>
      <w:r w:rsidRPr="005E6D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4DC31" wp14:editId="7E58581B">
                <wp:simplePos x="0" y="0"/>
                <wp:positionH relativeFrom="column">
                  <wp:posOffset>-36195</wp:posOffset>
                </wp:positionH>
                <wp:positionV relativeFrom="paragraph">
                  <wp:posOffset>207645</wp:posOffset>
                </wp:positionV>
                <wp:extent cx="5631180" cy="716280"/>
                <wp:effectExtent l="0" t="0" r="2667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7162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7840B" id="四角形: 角を丸くする 2" o:spid="_x0000_s1026" style="position:absolute;left:0;text-align:left;margin-left:-2.85pt;margin-top:16.35pt;width:443.4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</w:p>
    <w:p w14:paraId="6FED737D" w14:textId="5718E5C3" w:rsidR="0089574D" w:rsidRPr="005E6DB1" w:rsidRDefault="0089574D" w:rsidP="0089574D">
      <w:pPr>
        <w:snapToGrid w:val="0"/>
        <w:spacing w:line="340" w:lineRule="exact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  <w:r w:rsidRPr="005E6DB1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  <w:shd w:val="pct15" w:color="auto" w:fill="FFFFFF"/>
        </w:rPr>
        <w:t>第</w:t>
      </w:r>
      <w:r w:rsidR="002F60D5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  <w:shd w:val="pct15" w:color="auto" w:fill="FFFFFF"/>
        </w:rPr>
        <w:t>４</w:t>
      </w:r>
      <w:r w:rsidRPr="005E6DB1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  <w:shd w:val="pct15" w:color="auto" w:fill="FFFFFF"/>
        </w:rPr>
        <w:t>次大阪府健康増進計画</w:t>
      </w:r>
      <w:r w:rsidR="002F60D5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  <w:shd w:val="pct15" w:color="auto" w:fill="FFFFFF"/>
        </w:rPr>
        <w:t>（</w:t>
      </w:r>
      <w:r w:rsidRPr="005E6DB1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  <w:shd w:val="pct15" w:color="auto" w:fill="FFFFFF"/>
        </w:rPr>
        <w:t>案）について</w:t>
      </w:r>
    </w:p>
    <w:p w14:paraId="44CAC19B" w14:textId="23568F6B" w:rsidR="0089574D" w:rsidRDefault="002F60D5" w:rsidP="00FD5125">
      <w:pPr>
        <w:pStyle w:val="a3"/>
        <w:numPr>
          <w:ilvl w:val="0"/>
          <w:numId w:val="1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第４次大阪府健康増進計画（素案）からの主な変更点の説明</w:t>
      </w:r>
    </w:p>
    <w:p w14:paraId="4AC8B0D8" w14:textId="024421D6" w:rsidR="002F60D5" w:rsidRPr="005E6DB1" w:rsidRDefault="002F60D5" w:rsidP="00FD5125">
      <w:pPr>
        <w:pStyle w:val="a3"/>
        <w:numPr>
          <w:ilvl w:val="0"/>
          <w:numId w:val="1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第４次大阪府健康増進計画（案）における数値目標について説明</w:t>
      </w:r>
    </w:p>
    <w:p w14:paraId="66BDDB8B" w14:textId="25882D3D" w:rsidR="0089574D" w:rsidRPr="005E6DB1" w:rsidRDefault="0089574D" w:rsidP="0089574D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85F2A6F" w14:textId="6B9AEE86" w:rsidR="0089574D" w:rsidRPr="005E6DB1" w:rsidRDefault="0089574D" w:rsidP="0089574D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 w:rsidRPr="005E6DB1">
        <w:rPr>
          <w:rFonts w:ascii="メイリオ" w:eastAsia="メイリオ" w:hAnsi="メイリオ" w:cs="メイリオ" w:hint="eastAsia"/>
          <w:sz w:val="20"/>
          <w:szCs w:val="20"/>
        </w:rPr>
        <w:t>【意見概要】</w:t>
      </w:r>
    </w:p>
    <w:p w14:paraId="51609C4E" w14:textId="50B90D61" w:rsidR="002F60D5" w:rsidRDefault="002F60D5" w:rsidP="00C74447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食塩摂取量について、どのような食品から多く摂取しているかを具体的に提示すべき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46C00727" w14:textId="49964096" w:rsidR="00667343" w:rsidRPr="00667343" w:rsidRDefault="002F60D5" w:rsidP="00667343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保険者ごと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に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特定健診</w:t>
      </w:r>
      <w:r>
        <w:rPr>
          <w:rFonts w:ascii="メイリオ" w:eastAsia="メイリオ" w:hAnsi="メイリオ" w:cs="メイリオ" w:hint="eastAsia"/>
          <w:sz w:val="20"/>
          <w:szCs w:val="20"/>
        </w:rPr>
        <w:t>受診</w:t>
      </w:r>
      <w:r w:rsidR="00075CCC">
        <w:rPr>
          <w:rFonts w:ascii="メイリオ" w:eastAsia="メイリオ" w:hAnsi="メイリオ" w:cs="メイリオ" w:hint="eastAsia"/>
          <w:sz w:val="20"/>
          <w:szCs w:val="20"/>
        </w:rPr>
        <w:t>割合</w:t>
      </w:r>
      <w:r>
        <w:rPr>
          <w:rFonts w:ascii="メイリオ" w:eastAsia="メイリオ" w:hAnsi="メイリオ" w:cs="メイリオ" w:hint="eastAsia"/>
          <w:sz w:val="20"/>
          <w:szCs w:val="20"/>
        </w:rPr>
        <w:t>が違うことから、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NDBデータと</w:t>
      </w:r>
      <w:r>
        <w:rPr>
          <w:rFonts w:ascii="メイリオ" w:eastAsia="メイリオ" w:hAnsi="メイリオ" w:cs="メイリオ" w:hint="eastAsia"/>
          <w:sz w:val="20"/>
          <w:szCs w:val="20"/>
        </w:rPr>
        <w:t>国民健康栄養調査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の結果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を比べると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乖離が生じる可能性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が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ある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。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その点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十分検討したうえで、</w:t>
      </w:r>
      <w:r w:rsidR="0039413F">
        <w:rPr>
          <w:rFonts w:ascii="メイリオ" w:eastAsia="メイリオ" w:hAnsi="メイリオ" w:cs="メイリオ" w:hint="eastAsia"/>
          <w:sz w:val="20"/>
          <w:szCs w:val="20"/>
        </w:rPr>
        <w:t>今後の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評価</w:t>
      </w:r>
      <w:r w:rsidR="00075CCC">
        <w:rPr>
          <w:rFonts w:ascii="メイリオ" w:eastAsia="メイリオ" w:hAnsi="メイリオ" w:cs="メイリオ" w:hint="eastAsia"/>
          <w:sz w:val="20"/>
          <w:szCs w:val="20"/>
        </w:rPr>
        <w:t>等</w:t>
      </w:r>
      <w:r w:rsidR="007F5F41">
        <w:rPr>
          <w:rFonts w:ascii="メイリオ" w:eastAsia="メイリオ" w:hAnsi="メイリオ" w:cs="メイリオ" w:hint="eastAsia"/>
          <w:sz w:val="20"/>
          <w:szCs w:val="20"/>
        </w:rPr>
        <w:t>を行</w:t>
      </w:r>
      <w:r w:rsidR="00075CCC">
        <w:rPr>
          <w:rFonts w:ascii="メイリオ" w:eastAsia="メイリオ" w:hAnsi="メイリオ" w:cs="メイリオ" w:hint="eastAsia"/>
          <w:sz w:val="20"/>
          <w:szCs w:val="20"/>
        </w:rPr>
        <w:t>っていくべき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741A6EC9" w14:textId="61F68B91" w:rsidR="00260E32" w:rsidRDefault="0039413F" w:rsidP="00C74447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目標を０％と</w:t>
      </w:r>
      <w:r w:rsidR="00593584">
        <w:rPr>
          <w:rFonts w:ascii="メイリオ" w:eastAsia="メイリオ" w:hAnsi="メイリオ" w:cs="メイリオ" w:hint="eastAsia"/>
          <w:sz w:val="20"/>
          <w:szCs w:val="20"/>
        </w:rPr>
        <w:t>している数値目標があるが、実現可能性は低いのではないか。</w:t>
      </w:r>
      <w:r>
        <w:rPr>
          <w:rFonts w:ascii="メイリオ" w:eastAsia="メイリオ" w:hAnsi="メイリオ" w:cs="メイリオ" w:hint="eastAsia"/>
          <w:sz w:val="20"/>
          <w:szCs w:val="20"/>
        </w:rPr>
        <w:t>府内市町村等と整合性は図っているのか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53AA2391" w14:textId="69CA193F" w:rsidR="0039413F" w:rsidRDefault="0039413F" w:rsidP="00C74447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健康日本21では「果物摂取量」を目標に掲げているが、次期計画で触れていないのはなぜか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1E37A74D" w14:textId="116AFC89" w:rsidR="0039413F" w:rsidRDefault="0039413F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「運動習慣のある者の割合」について、「日常生活における歩数」と同様、性別・年齢別の目標を設定してもよいではないか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5066BC4E" w14:textId="317B60A6" w:rsidR="00BB248E" w:rsidRPr="00BB248E" w:rsidRDefault="00BB248E" w:rsidP="00BB248E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「日常生活における歩数」について、高齢者内の構造変化が予想される中、85歳以上の方への配慮が必要なのでは。</w:t>
      </w:r>
    </w:p>
    <w:p w14:paraId="2C77A1DB" w14:textId="09EC778E" w:rsidR="0039413F" w:rsidRDefault="0039413F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施設の禁煙</w:t>
      </w:r>
      <w:r w:rsidR="00306ACB">
        <w:rPr>
          <w:rFonts w:ascii="メイリオ" w:eastAsia="メイリオ" w:hAnsi="メイリオ" w:cs="メイリオ" w:hint="eastAsia"/>
          <w:sz w:val="20"/>
          <w:szCs w:val="20"/>
        </w:rPr>
        <w:t>を義務化する条例があれば</w:t>
      </w:r>
      <w:r>
        <w:rPr>
          <w:rFonts w:ascii="メイリオ" w:eastAsia="メイリオ" w:hAnsi="メイリオ" w:cs="メイリオ" w:hint="eastAsia"/>
          <w:sz w:val="20"/>
          <w:szCs w:val="20"/>
        </w:rPr>
        <w:t>、喫煙対策が大きく進むのではないか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4EF0CFF6" w14:textId="6456B5D7" w:rsidR="0039413F" w:rsidRDefault="00CA5A1D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HPVワクチンを接種する人が増加すれば、検診</w:t>
      </w:r>
      <w:r w:rsidR="0094566B">
        <w:rPr>
          <w:rFonts w:ascii="メイリオ" w:eastAsia="メイリオ" w:hAnsi="メイリオ" w:cs="メイリオ" w:hint="eastAsia"/>
          <w:sz w:val="20"/>
          <w:szCs w:val="20"/>
        </w:rPr>
        <w:t>実施率</w:t>
      </w:r>
      <w:r>
        <w:rPr>
          <w:rFonts w:ascii="メイリオ" w:eastAsia="メイリオ" w:hAnsi="メイリオ" w:cs="メイリオ" w:hint="eastAsia"/>
          <w:sz w:val="20"/>
          <w:szCs w:val="20"/>
        </w:rPr>
        <w:t>が減少するのではないか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1278CE06" w14:textId="055A2317" w:rsidR="00667343" w:rsidRDefault="00667343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「</w:t>
      </w:r>
      <w:r w:rsidRPr="00667343">
        <w:rPr>
          <w:rFonts w:ascii="メイリオ" w:eastAsia="メイリオ" w:hAnsi="メイリオ" w:cs="メイリオ" w:hint="eastAsia"/>
          <w:sz w:val="20"/>
          <w:szCs w:val="20"/>
        </w:rPr>
        <w:t>がん対策推進委員会</w:t>
      </w:r>
      <w:r>
        <w:rPr>
          <w:rFonts w:ascii="メイリオ" w:eastAsia="メイリオ" w:hAnsi="メイリオ" w:cs="メイリオ" w:hint="eastAsia"/>
          <w:sz w:val="20"/>
          <w:szCs w:val="20"/>
        </w:rPr>
        <w:t>」検診部会では、HPVワクチン接種</w:t>
      </w:r>
      <w:r w:rsidR="00BB248E">
        <w:rPr>
          <w:rFonts w:ascii="メイリオ" w:eastAsia="メイリオ" w:hAnsi="メイリオ" w:cs="メイリオ" w:hint="eastAsia"/>
          <w:sz w:val="20"/>
          <w:szCs w:val="20"/>
        </w:rPr>
        <w:t>だけではすべての子宮頸がんを予防できるわけではないので、検診を減らしてもよいとの</w:t>
      </w:r>
      <w:r>
        <w:rPr>
          <w:rFonts w:ascii="メイリオ" w:eastAsia="メイリオ" w:hAnsi="メイリオ" w:cs="メイリオ" w:hint="eastAsia"/>
          <w:sz w:val="20"/>
          <w:szCs w:val="20"/>
        </w:rPr>
        <w:t>議論はなされていない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1D80A22F" w14:textId="6A3DD523" w:rsidR="00CA5A1D" w:rsidRDefault="00CA5A1D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脂質異常症に係る未治療者</w:t>
      </w:r>
      <w:r w:rsidR="0094566B">
        <w:rPr>
          <w:rFonts w:ascii="メイリオ" w:eastAsia="メイリオ" w:hAnsi="メイリオ" w:cs="メイリオ" w:hint="eastAsia"/>
          <w:sz w:val="20"/>
          <w:szCs w:val="20"/>
        </w:rPr>
        <w:t>対策について、NDBデータ等を活用しながら関連リスクを発信していってほしい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7DC6DC9E" w14:textId="4AEB282B" w:rsidR="00CA5A1D" w:rsidRDefault="00CA5A1D" w:rsidP="0039413F">
      <w:pPr>
        <w:pStyle w:val="a3"/>
        <w:numPr>
          <w:ilvl w:val="0"/>
          <w:numId w:val="2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「社会活動を行っている者の増加」について、今後、どのような取組みを行っていくのか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56F3BF58" w14:textId="77777777" w:rsidR="0094566B" w:rsidRPr="0039413F" w:rsidRDefault="0094566B" w:rsidP="00BF5AC0">
      <w:pPr>
        <w:pStyle w:val="a3"/>
        <w:snapToGrid w:val="0"/>
        <w:spacing w:line="340" w:lineRule="exact"/>
        <w:ind w:leftChars="0" w:left="420"/>
        <w:rPr>
          <w:rFonts w:ascii="メイリオ" w:eastAsia="メイリオ" w:hAnsi="メイリオ" w:cs="メイリオ"/>
          <w:sz w:val="20"/>
          <w:szCs w:val="20"/>
        </w:rPr>
      </w:pPr>
    </w:p>
    <w:p w14:paraId="3323044F" w14:textId="09911820" w:rsidR="0089574D" w:rsidRPr="005E6DB1" w:rsidRDefault="00FD5125" w:rsidP="0089574D">
      <w:pPr>
        <w:snapToGrid w:val="0"/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 w:rsidRPr="005E6DB1">
        <w:rPr>
          <w:rFonts w:ascii="メイリオ" w:eastAsia="メイリオ" w:hAnsi="メイリオ" w:cs="メイリオ" w:hint="eastAsia"/>
          <w:sz w:val="20"/>
          <w:szCs w:val="20"/>
        </w:rPr>
        <w:t>【事務局回答</w:t>
      </w:r>
      <w:r w:rsidR="00BA7E28">
        <w:rPr>
          <w:rFonts w:ascii="メイリオ" w:eastAsia="メイリオ" w:hAnsi="メイリオ" w:cs="メイリオ" w:hint="eastAsia"/>
          <w:sz w:val="20"/>
          <w:szCs w:val="20"/>
        </w:rPr>
        <w:t xml:space="preserve">　概要</w:t>
      </w:r>
      <w:r w:rsidRPr="005E6DB1">
        <w:rPr>
          <w:rFonts w:ascii="メイリオ" w:eastAsia="メイリオ" w:hAnsi="メイリオ" w:cs="メイリオ" w:hint="eastAsia"/>
          <w:sz w:val="20"/>
          <w:szCs w:val="20"/>
        </w:rPr>
        <w:t>】</w:t>
      </w:r>
    </w:p>
    <w:p w14:paraId="036DB3AE" w14:textId="5E790AF5" w:rsidR="00FD5125" w:rsidRDefault="0094566B" w:rsidP="00C74447">
      <w:pPr>
        <w:pStyle w:val="a3"/>
        <w:numPr>
          <w:ilvl w:val="0"/>
          <w:numId w:val="3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数値目標については、健康日本２１を</w:t>
      </w:r>
      <w:r w:rsidR="0005448D">
        <w:rPr>
          <w:rFonts w:ascii="メイリオ" w:eastAsia="メイリオ" w:hAnsi="メイリオ" w:cs="メイリオ" w:hint="eastAsia"/>
          <w:sz w:val="20"/>
          <w:szCs w:val="20"/>
        </w:rPr>
        <w:t>ベース</w:t>
      </w:r>
      <w:r>
        <w:rPr>
          <w:rFonts w:ascii="メイリオ" w:eastAsia="メイリオ" w:hAnsi="メイリオ" w:cs="メイリオ" w:hint="eastAsia"/>
          <w:sz w:val="20"/>
          <w:szCs w:val="20"/>
        </w:rPr>
        <w:t>に、「大阪府がん対策推進計画」や「大阪府食育推進計画」等と整合性を図り設定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4340003E" w14:textId="61B5559F" w:rsidR="0094566B" w:rsidRDefault="00BF5AC0" w:rsidP="00C74447">
      <w:pPr>
        <w:pStyle w:val="a3"/>
        <w:numPr>
          <w:ilvl w:val="0"/>
          <w:numId w:val="3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喫煙対策については、府では「受動喫煙防止条例」を策定し、全国に先駆けた取組みを進めている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121B76FC" w14:textId="4DFDBA72" w:rsidR="00BF5AC0" w:rsidRPr="005E6DB1" w:rsidRDefault="00BF5AC0" w:rsidP="00C74447">
      <w:pPr>
        <w:pStyle w:val="a3"/>
        <w:numPr>
          <w:ilvl w:val="0"/>
          <w:numId w:val="3"/>
        </w:numPr>
        <w:snapToGrid w:val="0"/>
        <w:spacing w:line="34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「社会活動を行っている者の増加」については、関係部局とも連携しながら地域コミュニティーを活性化する取組みを進めていく</w:t>
      </w:r>
      <w:r w:rsidR="005D51E7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27190352" w14:textId="713351B0" w:rsidR="00F3207D" w:rsidRPr="00BF5AC0" w:rsidRDefault="00F3207D" w:rsidP="00326EFB">
      <w:pPr>
        <w:pStyle w:val="a3"/>
        <w:snapToGrid w:val="0"/>
        <w:spacing w:line="340" w:lineRule="exact"/>
        <w:ind w:leftChars="0" w:left="420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</w:p>
    <w:sectPr w:rsidR="00F3207D" w:rsidRPr="00BF5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39AE" w14:textId="77777777" w:rsidR="0027660E" w:rsidRDefault="0027660E" w:rsidP="0027660E">
      <w:r>
        <w:separator/>
      </w:r>
    </w:p>
  </w:endnote>
  <w:endnote w:type="continuationSeparator" w:id="0">
    <w:p w14:paraId="265EF1AD" w14:textId="77777777" w:rsidR="0027660E" w:rsidRDefault="0027660E" w:rsidP="002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FC28" w14:textId="77777777" w:rsidR="0027660E" w:rsidRDefault="0027660E" w:rsidP="0027660E">
      <w:r>
        <w:separator/>
      </w:r>
    </w:p>
  </w:footnote>
  <w:footnote w:type="continuationSeparator" w:id="0">
    <w:p w14:paraId="742B56E4" w14:textId="77777777" w:rsidR="0027660E" w:rsidRDefault="0027660E" w:rsidP="0027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DB"/>
    <w:multiLevelType w:val="hybridMultilevel"/>
    <w:tmpl w:val="7F009C42"/>
    <w:lvl w:ilvl="0" w:tplc="01DCA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55AA8"/>
    <w:multiLevelType w:val="hybridMultilevel"/>
    <w:tmpl w:val="CEA2C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863F5"/>
    <w:multiLevelType w:val="hybridMultilevel"/>
    <w:tmpl w:val="C2363896"/>
    <w:lvl w:ilvl="0" w:tplc="01DCA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318"/>
    <w:multiLevelType w:val="hybridMultilevel"/>
    <w:tmpl w:val="74DEC82E"/>
    <w:lvl w:ilvl="0" w:tplc="01DCA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D0934"/>
    <w:multiLevelType w:val="hybridMultilevel"/>
    <w:tmpl w:val="B2BC76F2"/>
    <w:lvl w:ilvl="0" w:tplc="01DCA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CF6"/>
    <w:multiLevelType w:val="hybridMultilevel"/>
    <w:tmpl w:val="DEBEE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4D"/>
    <w:rsid w:val="0005448D"/>
    <w:rsid w:val="00075CCC"/>
    <w:rsid w:val="000E6D34"/>
    <w:rsid w:val="001068ED"/>
    <w:rsid w:val="00150AD8"/>
    <w:rsid w:val="0019723B"/>
    <w:rsid w:val="00260E32"/>
    <w:rsid w:val="0027660E"/>
    <w:rsid w:val="002F60D5"/>
    <w:rsid w:val="00306ACB"/>
    <w:rsid w:val="00326EFB"/>
    <w:rsid w:val="00363A59"/>
    <w:rsid w:val="0039413F"/>
    <w:rsid w:val="003F56C1"/>
    <w:rsid w:val="00593584"/>
    <w:rsid w:val="005D51E7"/>
    <w:rsid w:val="005E6DB1"/>
    <w:rsid w:val="00667343"/>
    <w:rsid w:val="006B790A"/>
    <w:rsid w:val="006C13C4"/>
    <w:rsid w:val="00777BA2"/>
    <w:rsid w:val="007D234A"/>
    <w:rsid w:val="007F5F41"/>
    <w:rsid w:val="0089574D"/>
    <w:rsid w:val="0094566B"/>
    <w:rsid w:val="00A04C2C"/>
    <w:rsid w:val="00B35716"/>
    <w:rsid w:val="00BA7E28"/>
    <w:rsid w:val="00BB248E"/>
    <w:rsid w:val="00BE0784"/>
    <w:rsid w:val="00BE673A"/>
    <w:rsid w:val="00BF5AC0"/>
    <w:rsid w:val="00C726D6"/>
    <w:rsid w:val="00C74447"/>
    <w:rsid w:val="00CA5A1D"/>
    <w:rsid w:val="00DC1CCD"/>
    <w:rsid w:val="00EB7FD8"/>
    <w:rsid w:val="00F3207D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546558"/>
  <w15:chartTrackingRefBased/>
  <w15:docId w15:val="{5B365E9F-A8C4-4435-A1B8-920AC5DB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0E"/>
  </w:style>
  <w:style w:type="paragraph" w:styleId="a6">
    <w:name w:val="footer"/>
    <w:basedOn w:val="a"/>
    <w:link w:val="a7"/>
    <w:uiPriority w:val="99"/>
    <w:unhideWhenUsed/>
    <w:rsid w:val="002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124F-5E74-4A25-B5F6-0B83C9D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川上　紗弥</cp:lastModifiedBy>
  <cp:revision>18</cp:revision>
  <cp:lastPrinted>2024-09-25T01:19:00Z</cp:lastPrinted>
  <dcterms:created xsi:type="dcterms:W3CDTF">2023-11-06T00:08:00Z</dcterms:created>
  <dcterms:modified xsi:type="dcterms:W3CDTF">2024-09-25T01:19:00Z</dcterms:modified>
</cp:coreProperties>
</file>