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56D" w:rsidRPr="00580A28" w:rsidRDefault="00580A28" w:rsidP="008D556D">
      <w:pPr>
        <w:jc w:val="left"/>
        <w:rPr>
          <w:rFonts w:ascii="BIZ UDPゴシック" w:eastAsia="BIZ UDPゴシック" w:hAnsi="BIZ UDPゴシック"/>
          <w:color w:val="000000" w:themeColor="text1"/>
          <w:sz w:val="24"/>
        </w:rPr>
      </w:pPr>
      <w:r w:rsidRPr="00580A28">
        <w:rPr>
          <w:noProof/>
        </w:rPr>
        <mc:AlternateContent>
          <mc:Choice Requires="wps">
            <w:drawing>
              <wp:anchor distT="0" distB="0" distL="114300" distR="114300" simplePos="0" relativeHeight="251659264" behindDoc="0" locked="0" layoutInCell="1" allowOverlap="1" wp14:anchorId="1A6C56A6" wp14:editId="150749D7">
                <wp:simplePos x="0" y="0"/>
                <wp:positionH relativeFrom="rightMargin">
                  <wp:posOffset>-352425</wp:posOffset>
                </wp:positionH>
                <wp:positionV relativeFrom="paragraph">
                  <wp:posOffset>-1190625</wp:posOffset>
                </wp:positionV>
                <wp:extent cx="837793" cy="275717"/>
                <wp:effectExtent l="0" t="0" r="24765" b="20320"/>
                <wp:wrapNone/>
                <wp:docPr id="3" name="テキスト ボックス 2"/>
                <wp:cNvGraphicFramePr/>
                <a:graphic xmlns:a="http://schemas.openxmlformats.org/drawingml/2006/main">
                  <a:graphicData uri="http://schemas.microsoft.com/office/word/2010/wordprocessingShape">
                    <wps:wsp>
                      <wps:cNvSpPr txBox="1"/>
                      <wps:spPr>
                        <a:xfrm>
                          <a:off x="0" y="0"/>
                          <a:ext cx="837793" cy="275717"/>
                        </a:xfrm>
                        <a:prstGeom prst="rect">
                          <a:avLst/>
                        </a:prstGeom>
                        <a:noFill/>
                        <a:ln w="22225">
                          <a:solidFill>
                            <a:schemeClr val="tx1"/>
                          </a:solidFill>
                        </a:ln>
                      </wps:spPr>
                      <wps:style>
                        <a:lnRef idx="0">
                          <a:scrgbClr r="0" g="0" b="0"/>
                        </a:lnRef>
                        <a:fillRef idx="0">
                          <a:scrgbClr r="0" g="0" b="0"/>
                        </a:fillRef>
                        <a:effectRef idx="0">
                          <a:scrgbClr r="0" g="0" b="0"/>
                        </a:effectRef>
                        <a:fontRef idx="minor">
                          <a:schemeClr val="tx1"/>
                        </a:fontRef>
                      </wps:style>
                      <wps:txbx>
                        <w:txbxContent>
                          <w:p w:rsidR="00580A28" w:rsidRDefault="00580A28" w:rsidP="00580A28">
                            <w:pPr>
                              <w:pStyle w:val="Web"/>
                              <w:spacing w:before="0" w:beforeAutospacing="0" w:after="0" w:afterAutospacing="0"/>
                            </w:pPr>
                            <w:r>
                              <w:rPr>
                                <w:rFonts w:ascii="BIZ UDPゴシック" w:eastAsia="BIZ UDPゴシック" w:hAnsi="BIZ UDPゴシック" w:cstheme="minorBidi" w:hint="eastAsia"/>
                                <w:b/>
                                <w:bCs/>
                                <w:color w:val="000000" w:themeColor="text1"/>
                                <w:sz w:val="22"/>
                                <w:szCs w:val="22"/>
                                <w:eastAsianLayout w:id="-1288401664"/>
                              </w:rPr>
                              <w:t>参考資料</w:t>
                            </w:r>
                            <w:r>
                              <w:rPr>
                                <w:rFonts w:ascii="BIZ UDPゴシック" w:eastAsia="BIZ UDPゴシック" w:hAnsi="BIZ UDPゴシック" w:cstheme="minorBidi" w:hint="eastAsia"/>
                                <w:b/>
                                <w:bCs/>
                                <w:color w:val="000000" w:themeColor="text1"/>
                                <w:sz w:val="22"/>
                                <w:szCs w:val="22"/>
                              </w:rPr>
                              <w:t>２</w:t>
                            </w:r>
                          </w:p>
                        </w:txbxContent>
                      </wps:txbx>
                      <wps:bodyPr vertOverflow="clip" horzOverflow="clip" wrap="none" rtlCol="0" anchor="t">
                        <a:spAutoFit/>
                      </wps:bodyPr>
                    </wps:wsp>
                  </a:graphicData>
                </a:graphic>
              </wp:anchor>
            </w:drawing>
          </mc:Choice>
          <mc:Fallback>
            <w:pict>
              <v:shapetype w14:anchorId="1A6C56A6" id="_x0000_t202" coordsize="21600,21600" o:spt="202" path="m,l,21600r21600,l21600,xe">
                <v:stroke joinstyle="miter"/>
                <v:path gradientshapeok="t" o:connecttype="rect"/>
              </v:shapetype>
              <v:shape id="テキスト ボックス 2" o:spid="_x0000_s1026" type="#_x0000_t202" style="position:absolute;margin-left:-27.75pt;margin-top:-93.75pt;width:65.95pt;height:21.7pt;z-index:251659264;visibility:visible;mso-wrap-style:non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" filled="f" strokecolor="black [3213]" strokeweight="1.75pt">
                <v:textbox style="mso-fit-shape-to-text:t">
                  <w:txbxContent>
                    <w:p w:rsidR="00580A28" w:rsidRDefault="00580A28" w:rsidP="00580A28">
                      <w:pPr>
                        <w:pStyle w:val="Web"/>
                        <w:spacing w:before="0" w:beforeAutospacing="0" w:after="0" w:afterAutospacing="0"/>
                      </w:pPr>
                      <w:r>
                        <w:rPr>
                          <w:rFonts w:ascii="BIZ UDPゴシック" w:eastAsia="BIZ UDPゴシック" w:hAnsi="BIZ UDPゴシック" w:cstheme="minorBidi" w:hint="eastAsia"/>
                          <w:b/>
                          <w:bCs/>
                          <w:color w:val="000000" w:themeColor="text1"/>
                          <w:sz w:val="22"/>
                          <w:szCs w:val="22"/>
                          <w:eastAsianLayout w:id="-1288401664"/>
                        </w:rPr>
                        <w:t>参考資料</w:t>
                      </w:r>
                      <w:r>
                        <w:rPr>
                          <w:rFonts w:ascii="BIZ UDPゴシック" w:eastAsia="BIZ UDPゴシック" w:hAnsi="BIZ UDPゴシック" w:cstheme="minorBidi" w:hint="eastAsia"/>
                          <w:b/>
                          <w:bCs/>
                          <w:color w:val="000000" w:themeColor="text1"/>
                          <w:sz w:val="22"/>
                          <w:szCs w:val="22"/>
                        </w:rPr>
                        <w:t>２</w:t>
                      </w:r>
                    </w:p>
                  </w:txbxContent>
                </v:textbox>
                <w10:wrap anchorx="margin"/>
              </v:shape>
            </w:pict>
          </mc:Fallback>
        </mc:AlternateContent>
      </w:r>
      <w:r w:rsidR="008D556D" w:rsidRPr="008D556D">
        <w:rPr>
          <w:rFonts w:ascii="BIZ UDPゴシック" w:eastAsia="BIZ UDPゴシック" w:hAnsi="BIZ UDPゴシック" w:hint="eastAsia"/>
          <w:sz w:val="24"/>
        </w:rPr>
        <w:t>高次</w:t>
      </w:r>
      <w:r w:rsidR="008D556D" w:rsidRPr="00580A28">
        <w:rPr>
          <w:rFonts w:ascii="BIZ UDPゴシック" w:eastAsia="BIZ UDPゴシック" w:hAnsi="BIZ UDPゴシック" w:hint="eastAsia"/>
          <w:color w:val="000000" w:themeColor="text1"/>
          <w:sz w:val="24"/>
        </w:rPr>
        <w:t>脳機能障がい及びその</w:t>
      </w:r>
      <w:bookmarkStart w:id="0" w:name="_GoBack"/>
      <w:bookmarkEnd w:id="0"/>
      <w:r w:rsidR="008D556D" w:rsidRPr="00580A28">
        <w:rPr>
          <w:rFonts w:ascii="BIZ UDPゴシック" w:eastAsia="BIZ UDPゴシック" w:hAnsi="BIZ UDPゴシック" w:hint="eastAsia"/>
          <w:color w:val="000000" w:themeColor="text1"/>
          <w:sz w:val="24"/>
        </w:rPr>
        <w:t>関連障がいに対する支援普及事業</w:t>
      </w:r>
    </w:p>
    <w:p w:rsidR="00365122" w:rsidRPr="008D556D" w:rsidRDefault="008D556D" w:rsidP="008D556D">
      <w:pPr>
        <w:jc w:val="left"/>
        <w:rPr>
          <w:rFonts w:ascii="BIZ UDPゴシック" w:eastAsia="BIZ UDPゴシック" w:hAnsi="BIZ UDPゴシック"/>
          <w:sz w:val="24"/>
        </w:rPr>
      </w:pPr>
      <w:r w:rsidRPr="00580A28">
        <w:rPr>
          <w:rFonts w:ascii="BIZ UDPゴシック" w:eastAsia="BIZ UDPゴシック" w:hAnsi="BIZ UDPゴシック" w:hint="eastAsia"/>
          <w:color w:val="000000" w:themeColor="text1"/>
          <w:sz w:val="24"/>
        </w:rPr>
        <w:t>令和</w:t>
      </w:r>
      <w:r w:rsidR="00054900" w:rsidRPr="00580A28">
        <w:rPr>
          <w:rFonts w:ascii="BIZ UDPゴシック" w:eastAsia="BIZ UDPゴシック" w:hAnsi="BIZ UDPゴシック" w:hint="eastAsia"/>
          <w:color w:val="000000" w:themeColor="text1"/>
          <w:sz w:val="24"/>
        </w:rPr>
        <w:t>５</w:t>
      </w:r>
      <w:r w:rsidRPr="008D556D">
        <w:rPr>
          <w:rFonts w:ascii="BIZ UDPゴシック" w:eastAsia="BIZ UDPゴシック" w:hAnsi="BIZ UDPゴシック"/>
          <w:sz w:val="24"/>
        </w:rPr>
        <w:t xml:space="preserve">年度実施予定　</w:t>
      </w:r>
    </w:p>
    <w:p w:rsidR="004E20DB" w:rsidRPr="008D556D" w:rsidRDefault="004E20DB" w:rsidP="00DA1B39">
      <w:pPr>
        <w:jc w:val="right"/>
        <w:rPr>
          <w:rFonts w:ascii="BIZ UDPゴシック" w:eastAsia="BIZ UDPゴシック" w:hAnsi="BIZ UDPゴシック"/>
          <w:sz w:val="24"/>
        </w:rPr>
      </w:pPr>
      <w:r w:rsidRPr="008D556D">
        <w:rPr>
          <w:rFonts w:ascii="BIZ UDPゴシック" w:eastAsia="BIZ UDPゴシック" w:hAnsi="BIZ UDPゴシック" w:hint="eastAsia"/>
          <w:sz w:val="24"/>
        </w:rPr>
        <w:t>大阪府立障がい者自立センター</w:t>
      </w:r>
    </w:p>
    <w:p w:rsidR="004E20DB" w:rsidRPr="008D556D" w:rsidRDefault="004E20DB" w:rsidP="00DA1B39">
      <w:pPr>
        <w:rPr>
          <w:rFonts w:ascii="BIZ UDPゴシック" w:eastAsia="BIZ UDPゴシック" w:hAnsi="BIZ UDPゴシック"/>
          <w:sz w:val="24"/>
        </w:rPr>
      </w:pPr>
    </w:p>
    <w:p w:rsidR="004E20DB" w:rsidRPr="008D556D" w:rsidRDefault="004E20DB" w:rsidP="00DA1B39">
      <w:pPr>
        <w:pStyle w:val="a3"/>
        <w:numPr>
          <w:ilvl w:val="0"/>
          <w:numId w:val="2"/>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相談</w:t>
      </w:r>
    </w:p>
    <w:p w:rsidR="004E20DB" w:rsidRPr="008D556D" w:rsidRDefault="004E20DB" w:rsidP="00DA1B39">
      <w:pPr>
        <w:pStyle w:val="a3"/>
        <w:numPr>
          <w:ilvl w:val="1"/>
          <w:numId w:val="2"/>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施設利用希望者の相談対応を引き続き実施する。</w:t>
      </w:r>
    </w:p>
    <w:p w:rsidR="004E20DB" w:rsidRPr="008D556D" w:rsidRDefault="004E20DB" w:rsidP="00DA1B39">
      <w:pPr>
        <w:pStyle w:val="a3"/>
        <w:numPr>
          <w:ilvl w:val="1"/>
          <w:numId w:val="2"/>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施設見学対応については、</w:t>
      </w:r>
      <w:r w:rsidR="00DA1B39" w:rsidRPr="008D556D">
        <w:rPr>
          <w:rFonts w:ascii="BIZ UDPゴシック" w:eastAsia="BIZ UDPゴシック" w:hAnsi="BIZ UDPゴシック" w:hint="eastAsia"/>
          <w:sz w:val="24"/>
        </w:rPr>
        <w:t>新型コロナウィルスの感染状況等も踏まえ、個別の</w:t>
      </w:r>
      <w:r w:rsidRPr="008D556D">
        <w:rPr>
          <w:rFonts w:ascii="BIZ UDPゴシック" w:eastAsia="BIZ UDPゴシック" w:hAnsi="BIZ UDPゴシック" w:hint="eastAsia"/>
          <w:sz w:val="24"/>
        </w:rPr>
        <w:t>DVD視聴対応を継続するとともに、オンラインでの見学対応等の方法について検討する。</w:t>
      </w:r>
    </w:p>
    <w:p w:rsidR="004E20DB" w:rsidRPr="008D556D" w:rsidRDefault="004E20DB" w:rsidP="00DA1B39">
      <w:pPr>
        <w:pStyle w:val="a3"/>
        <w:numPr>
          <w:ilvl w:val="1"/>
          <w:numId w:val="2"/>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利用前面接については、引き続きオンライン面接等も併用しながら、スムーズな利用開始につながるよう面接を実施する。</w:t>
      </w:r>
    </w:p>
    <w:p w:rsidR="005E5750" w:rsidRPr="008D556D" w:rsidRDefault="005E5750" w:rsidP="00DA1B39">
      <w:pPr>
        <w:pStyle w:val="a3"/>
        <w:numPr>
          <w:ilvl w:val="1"/>
          <w:numId w:val="2"/>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地域移行後の相談については、必要に応じて、相談センターの一般相談やコンサルテーション事業の活用も図り、定着を支援する。</w:t>
      </w:r>
    </w:p>
    <w:p w:rsidR="00DA1B39" w:rsidRPr="008D556D" w:rsidRDefault="00DA1B39" w:rsidP="00DA1B39">
      <w:pPr>
        <w:pStyle w:val="a3"/>
        <w:ind w:leftChars="0" w:left="780"/>
        <w:rPr>
          <w:rFonts w:ascii="BIZ UDPゴシック" w:eastAsia="BIZ UDPゴシック" w:hAnsi="BIZ UDPゴシック"/>
          <w:sz w:val="24"/>
        </w:rPr>
      </w:pPr>
    </w:p>
    <w:p w:rsidR="004E20DB" w:rsidRPr="008D556D" w:rsidRDefault="004E20DB" w:rsidP="00DA1B39">
      <w:pPr>
        <w:pStyle w:val="a3"/>
        <w:numPr>
          <w:ilvl w:val="0"/>
          <w:numId w:val="2"/>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訓練等</w:t>
      </w:r>
    </w:p>
    <w:p w:rsidR="00D03842" w:rsidRPr="008D556D" w:rsidRDefault="005E5750" w:rsidP="00DA1B39">
      <w:pPr>
        <w:pStyle w:val="a3"/>
        <w:numPr>
          <w:ilvl w:val="0"/>
          <w:numId w:val="3"/>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引き続き、障がい受容、代償手段獲得を目指しながら、</w:t>
      </w:r>
      <w:r w:rsidR="004E20DB" w:rsidRPr="008D556D">
        <w:rPr>
          <w:rFonts w:ascii="BIZ UDPゴシック" w:eastAsia="BIZ UDPゴシック" w:hAnsi="BIZ UDPゴシック" w:hint="eastAsia"/>
          <w:sz w:val="24"/>
        </w:rPr>
        <w:t>入所及び通所での高次脳機能障がいの訓練を提供する。</w:t>
      </w:r>
    </w:p>
    <w:p w:rsidR="005E5750" w:rsidRPr="008D556D" w:rsidRDefault="005E5750" w:rsidP="00DA1B39">
      <w:pPr>
        <w:pStyle w:val="a3"/>
        <w:numPr>
          <w:ilvl w:val="0"/>
          <w:numId w:val="3"/>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障がい受容をはじめとした利用者の状態像のアセスメント結果を数値化・グラフ化し、利用者とも共有することで、自己理解の促進、訓練動機の強化を図る。</w:t>
      </w:r>
    </w:p>
    <w:p w:rsidR="00DA1B39" w:rsidRPr="008D556D" w:rsidRDefault="00DA1B39" w:rsidP="00DA1B39">
      <w:pPr>
        <w:pStyle w:val="a3"/>
        <w:ind w:leftChars="0" w:left="780"/>
        <w:rPr>
          <w:rFonts w:ascii="BIZ UDPゴシック" w:eastAsia="BIZ UDPゴシック" w:hAnsi="BIZ UDPゴシック"/>
          <w:sz w:val="24"/>
        </w:rPr>
      </w:pPr>
    </w:p>
    <w:p w:rsidR="004E20DB" w:rsidRPr="008D556D" w:rsidRDefault="004E20DB" w:rsidP="00DA1B39">
      <w:pPr>
        <w:pStyle w:val="a3"/>
        <w:numPr>
          <w:ilvl w:val="0"/>
          <w:numId w:val="2"/>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広報等</w:t>
      </w:r>
    </w:p>
    <w:p w:rsidR="004E20DB" w:rsidRPr="008D556D" w:rsidRDefault="004E20DB" w:rsidP="00DA1B39">
      <w:pPr>
        <w:pStyle w:val="a3"/>
        <w:numPr>
          <w:ilvl w:val="0"/>
          <w:numId w:val="4"/>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回復期病院等を早期に退院する方や病院では高次脳機能障がいに気づかれなかった方などに情報が届くよう、ホームページの充実を図るとともに、</w:t>
      </w:r>
      <w:r w:rsidR="005E5750" w:rsidRPr="008D556D">
        <w:rPr>
          <w:rFonts w:ascii="BIZ UDPゴシック" w:eastAsia="BIZ UDPゴシック" w:hAnsi="BIZ UDPゴシック" w:hint="eastAsia"/>
          <w:sz w:val="24"/>
        </w:rPr>
        <w:t>自立センターの紹介チラシ（高次脳機能障がいについての啓発を含む）の配布を</w:t>
      </w:r>
      <w:r w:rsidRPr="008D556D">
        <w:rPr>
          <w:rFonts w:ascii="BIZ UDPゴシック" w:eastAsia="BIZ UDPゴシック" w:hAnsi="BIZ UDPゴシック" w:hint="eastAsia"/>
          <w:sz w:val="24"/>
        </w:rPr>
        <w:t>回復期病院</w:t>
      </w:r>
      <w:r w:rsidR="00054900" w:rsidRPr="00580A28">
        <w:rPr>
          <w:rFonts w:ascii="BIZ UDPゴシック" w:eastAsia="BIZ UDPゴシック" w:hAnsi="BIZ UDPゴシック" w:hint="eastAsia"/>
          <w:color w:val="000000" w:themeColor="text1"/>
          <w:sz w:val="24"/>
        </w:rPr>
        <w:t>等</w:t>
      </w:r>
      <w:r w:rsidR="005E5750" w:rsidRPr="008D556D">
        <w:rPr>
          <w:rFonts w:ascii="BIZ UDPゴシック" w:eastAsia="BIZ UDPゴシック" w:hAnsi="BIZ UDPゴシック" w:hint="eastAsia"/>
          <w:sz w:val="24"/>
        </w:rPr>
        <w:t>に依頼する。</w:t>
      </w:r>
    </w:p>
    <w:p w:rsidR="005E5750" w:rsidRPr="008D556D" w:rsidRDefault="005E5750" w:rsidP="00DA1B39">
      <w:pPr>
        <w:pStyle w:val="a3"/>
        <w:numPr>
          <w:ilvl w:val="0"/>
          <w:numId w:val="4"/>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コロナ感染状況に応じて、回復期病院等への自立センターに関する情報提供を行う。（HPやWebの活用、見学機会の提供、郵送による広報　等）</w:t>
      </w:r>
    </w:p>
    <w:p w:rsidR="005E5750" w:rsidRPr="008D556D" w:rsidRDefault="005E5750" w:rsidP="00DA1B39">
      <w:pPr>
        <w:pStyle w:val="a3"/>
        <w:numPr>
          <w:ilvl w:val="0"/>
          <w:numId w:val="4"/>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相談センターの支援普及事業に協力し、一般府民への施設広報を行う。</w:t>
      </w:r>
    </w:p>
    <w:sectPr w:rsidR="005E5750" w:rsidRPr="008D556D" w:rsidSect="008D556D">
      <w:pgSz w:w="11906" w:h="16838" w:code="9"/>
      <w:pgMar w:top="283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4E2" w:rsidRDefault="007364E2" w:rsidP="007364E2">
      <w:r>
        <w:separator/>
      </w:r>
    </w:p>
  </w:endnote>
  <w:endnote w:type="continuationSeparator" w:id="0">
    <w:p w:rsidR="007364E2" w:rsidRDefault="007364E2" w:rsidP="0073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4E2" w:rsidRDefault="007364E2" w:rsidP="007364E2">
      <w:r>
        <w:separator/>
      </w:r>
    </w:p>
  </w:footnote>
  <w:footnote w:type="continuationSeparator" w:id="0">
    <w:p w:rsidR="007364E2" w:rsidRDefault="007364E2" w:rsidP="00736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179D6"/>
    <w:multiLevelType w:val="hybridMultilevel"/>
    <w:tmpl w:val="6D76E81E"/>
    <w:lvl w:ilvl="0" w:tplc="64105A1E">
      <w:start w:val="1"/>
      <w:numFmt w:val="bullet"/>
      <w:lvlText w:val="・"/>
      <w:lvlJc w:val="left"/>
      <w:pPr>
        <w:ind w:left="78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513C81"/>
    <w:multiLevelType w:val="hybridMultilevel"/>
    <w:tmpl w:val="E0CC7F04"/>
    <w:lvl w:ilvl="0" w:tplc="450441B4">
      <w:start w:val="1"/>
      <w:numFmt w:val="decimalEnclosedCircle"/>
      <w:lvlText w:val="%1"/>
      <w:lvlJc w:val="left"/>
      <w:pPr>
        <w:ind w:left="360" w:hanging="360"/>
      </w:pPr>
      <w:rPr>
        <w:rFonts w:hint="default"/>
      </w:rPr>
    </w:lvl>
    <w:lvl w:ilvl="1" w:tplc="64105A1E">
      <w:start w:val="1"/>
      <w:numFmt w:val="bullet"/>
      <w:lvlText w:val="・"/>
      <w:lvlJc w:val="left"/>
      <w:pPr>
        <w:ind w:left="780" w:hanging="360"/>
      </w:pPr>
      <w:rPr>
        <w:rFonts w:ascii="BIZ UDP明朝 Medium" w:eastAsia="BIZ UDP明朝 Medium" w:hAnsi="BIZ UDP明朝 Medium"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A04445"/>
    <w:multiLevelType w:val="hybridMultilevel"/>
    <w:tmpl w:val="3904AB34"/>
    <w:lvl w:ilvl="0" w:tplc="64105A1E">
      <w:start w:val="1"/>
      <w:numFmt w:val="bullet"/>
      <w:lvlText w:val="・"/>
      <w:lvlJc w:val="left"/>
      <w:pPr>
        <w:ind w:left="78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E656A4"/>
    <w:multiLevelType w:val="hybridMultilevel"/>
    <w:tmpl w:val="4776EA0C"/>
    <w:lvl w:ilvl="0" w:tplc="4858C9D8">
      <w:start w:val="1"/>
      <w:numFmt w:val="decimalEnclosedCircle"/>
      <w:lvlText w:val="%1"/>
      <w:lvlJc w:val="left"/>
      <w:pPr>
        <w:ind w:left="360" w:hanging="360"/>
      </w:pPr>
      <w:rPr>
        <w:rFonts w:hint="default"/>
      </w:rPr>
    </w:lvl>
    <w:lvl w:ilvl="1" w:tplc="86A62EA8">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0DB"/>
    <w:rsid w:val="00022B36"/>
    <w:rsid w:val="00054900"/>
    <w:rsid w:val="00365122"/>
    <w:rsid w:val="004E20DB"/>
    <w:rsid w:val="005650D7"/>
    <w:rsid w:val="00580A28"/>
    <w:rsid w:val="005838AF"/>
    <w:rsid w:val="005E5750"/>
    <w:rsid w:val="00684B4D"/>
    <w:rsid w:val="00721F86"/>
    <w:rsid w:val="007364E2"/>
    <w:rsid w:val="008D556D"/>
    <w:rsid w:val="00D03842"/>
    <w:rsid w:val="00DA1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D31B8F"/>
  <w15:chartTrackingRefBased/>
  <w15:docId w15:val="{247D5B4B-017D-43BB-BC4B-04FBFC30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20DB"/>
    <w:pPr>
      <w:ind w:leftChars="400" w:left="840"/>
    </w:pPr>
  </w:style>
  <w:style w:type="paragraph" w:styleId="Web">
    <w:name w:val="Normal (Web)"/>
    <w:basedOn w:val="a"/>
    <w:uiPriority w:val="99"/>
    <w:semiHidden/>
    <w:unhideWhenUsed/>
    <w:rsid w:val="008D55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7364E2"/>
    <w:pPr>
      <w:tabs>
        <w:tab w:val="center" w:pos="4252"/>
        <w:tab w:val="right" w:pos="8504"/>
      </w:tabs>
      <w:snapToGrid w:val="0"/>
    </w:pPr>
  </w:style>
  <w:style w:type="character" w:customStyle="1" w:styleId="a5">
    <w:name w:val="ヘッダー (文字)"/>
    <w:basedOn w:val="a0"/>
    <w:link w:val="a4"/>
    <w:uiPriority w:val="99"/>
    <w:rsid w:val="007364E2"/>
  </w:style>
  <w:style w:type="paragraph" w:styleId="a6">
    <w:name w:val="footer"/>
    <w:basedOn w:val="a"/>
    <w:link w:val="a7"/>
    <w:uiPriority w:val="99"/>
    <w:unhideWhenUsed/>
    <w:rsid w:val="007364E2"/>
    <w:pPr>
      <w:tabs>
        <w:tab w:val="center" w:pos="4252"/>
        <w:tab w:val="right" w:pos="8504"/>
      </w:tabs>
      <w:snapToGrid w:val="0"/>
    </w:pPr>
  </w:style>
  <w:style w:type="character" w:customStyle="1" w:styleId="a7">
    <w:name w:val="フッター (文字)"/>
    <w:basedOn w:val="a0"/>
    <w:link w:val="a6"/>
    <w:uiPriority w:val="99"/>
    <w:rsid w:val="00736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2022-02-07T02:50:00Z</cp:lastPrinted>
  <dcterms:created xsi:type="dcterms:W3CDTF">2021-03-01T09:53:00Z</dcterms:created>
  <dcterms:modified xsi:type="dcterms:W3CDTF">2023-03-06T09:13:00Z</dcterms:modified>
</cp:coreProperties>
</file>