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83F" w14:textId="77777777" w:rsidR="0037367C" w:rsidRPr="00BE109A" w:rsidRDefault="009B365C" w:rsidP="009B365C">
      <w:pPr>
        <w:spacing w:line="360" w:lineRule="exact"/>
        <w:ind w:rightChars="100" w:right="210"/>
        <w:jc w:val="right"/>
        <w:rPr>
          <w:rFonts w:ascii="ＭＳ 明朝" w:hAnsi="ＭＳ 明朝"/>
          <w:b/>
          <w:sz w:val="24"/>
        </w:rPr>
      </w:pPr>
      <w:r w:rsidRPr="00BE109A">
        <w:rPr>
          <w:rFonts w:ascii="ＭＳ 明朝" w:hAnsi="ＭＳ 明朝" w:hint="eastAsia"/>
          <w:b/>
          <w:sz w:val="24"/>
        </w:rPr>
        <w:t>校長</w:t>
      </w:r>
      <w:r w:rsidR="00D773A2" w:rsidRPr="00BE109A">
        <w:rPr>
          <w:rFonts w:ascii="ＭＳ 明朝" w:hAnsi="ＭＳ 明朝" w:hint="eastAsia"/>
          <w:b/>
          <w:sz w:val="24"/>
        </w:rPr>
        <w:t xml:space="preserve">　　山本　好男</w:t>
      </w:r>
    </w:p>
    <w:p w14:paraId="3A3AA04A" w14:textId="77777777" w:rsidR="00D77C73" w:rsidRPr="00BE109A" w:rsidRDefault="00D77C73" w:rsidP="00BB1121">
      <w:pPr>
        <w:spacing w:line="360" w:lineRule="exact"/>
        <w:ind w:rightChars="-326" w:right="-685"/>
        <w:rPr>
          <w:rFonts w:ascii="ＭＳ ゴシック" w:eastAsia="ＭＳ ゴシック" w:hAnsi="ＭＳ ゴシック"/>
          <w:b/>
          <w:sz w:val="28"/>
          <w:szCs w:val="28"/>
        </w:rPr>
      </w:pPr>
    </w:p>
    <w:p w14:paraId="762403D5" w14:textId="77777777" w:rsidR="0037367C" w:rsidRPr="00BE109A" w:rsidRDefault="00C54F82" w:rsidP="009B365C">
      <w:pPr>
        <w:spacing w:line="360" w:lineRule="exact"/>
        <w:ind w:rightChars="-326" w:right="-685"/>
        <w:jc w:val="center"/>
        <w:rPr>
          <w:rFonts w:ascii="ＭＳ ゴシック" w:eastAsia="ＭＳ ゴシック" w:hAnsi="ＭＳ ゴシック"/>
          <w:b/>
          <w:sz w:val="32"/>
          <w:szCs w:val="32"/>
        </w:rPr>
      </w:pPr>
      <w:r w:rsidRPr="00BE109A">
        <w:rPr>
          <w:rFonts w:ascii="ＭＳ ゴシック" w:eastAsia="ＭＳ ゴシック" w:hAnsi="ＭＳ ゴシック" w:hint="eastAsia"/>
          <w:b/>
          <w:sz w:val="32"/>
          <w:szCs w:val="32"/>
        </w:rPr>
        <w:t>令和</w:t>
      </w:r>
      <w:r w:rsidR="00052C04" w:rsidRPr="00BE109A">
        <w:rPr>
          <w:rFonts w:ascii="ＭＳ ゴシック" w:eastAsia="ＭＳ ゴシック" w:hAnsi="ＭＳ ゴシック" w:hint="eastAsia"/>
          <w:b/>
          <w:sz w:val="32"/>
          <w:szCs w:val="32"/>
        </w:rPr>
        <w:t>５</w:t>
      </w:r>
      <w:r w:rsidR="00361497" w:rsidRPr="00BE109A">
        <w:rPr>
          <w:rFonts w:ascii="ＭＳ ゴシック" w:eastAsia="ＭＳ ゴシック" w:hAnsi="ＭＳ ゴシック" w:hint="eastAsia"/>
          <w:b/>
          <w:sz w:val="32"/>
          <w:szCs w:val="32"/>
        </w:rPr>
        <w:t xml:space="preserve">年度　</w:t>
      </w:r>
      <w:r w:rsidR="009B365C" w:rsidRPr="00BE109A">
        <w:rPr>
          <w:rFonts w:ascii="ＭＳ ゴシック" w:eastAsia="ＭＳ ゴシック" w:hAnsi="ＭＳ ゴシック" w:hint="eastAsia"/>
          <w:b/>
          <w:sz w:val="32"/>
          <w:szCs w:val="32"/>
        </w:rPr>
        <w:t>学校経営</w:t>
      </w:r>
      <w:r w:rsidR="00A920A8" w:rsidRPr="00BE109A">
        <w:rPr>
          <w:rFonts w:ascii="ＭＳ ゴシック" w:eastAsia="ＭＳ ゴシック" w:hAnsi="ＭＳ ゴシック" w:hint="eastAsia"/>
          <w:b/>
          <w:sz w:val="32"/>
          <w:szCs w:val="32"/>
        </w:rPr>
        <w:t>計画及び</w:t>
      </w:r>
      <w:r w:rsidR="00225A63" w:rsidRPr="00BE109A">
        <w:rPr>
          <w:rFonts w:ascii="ＭＳ ゴシック" w:eastAsia="ＭＳ ゴシック" w:hAnsi="ＭＳ ゴシック" w:hint="eastAsia"/>
          <w:b/>
          <w:sz w:val="32"/>
          <w:szCs w:val="32"/>
        </w:rPr>
        <w:t>学校</w:t>
      </w:r>
      <w:r w:rsidR="00A920A8" w:rsidRPr="00BE109A">
        <w:rPr>
          <w:rFonts w:ascii="ＭＳ ゴシック" w:eastAsia="ＭＳ ゴシック" w:hAnsi="ＭＳ ゴシック" w:hint="eastAsia"/>
          <w:b/>
          <w:sz w:val="32"/>
          <w:szCs w:val="32"/>
        </w:rPr>
        <w:t>評価</w:t>
      </w:r>
    </w:p>
    <w:p w14:paraId="5EB3F11F" w14:textId="77777777" w:rsidR="00A920A8" w:rsidRPr="00BE109A" w:rsidRDefault="00A920A8" w:rsidP="009B365C">
      <w:pPr>
        <w:spacing w:line="360" w:lineRule="exact"/>
        <w:ind w:rightChars="-326" w:right="-685"/>
        <w:jc w:val="center"/>
        <w:rPr>
          <w:rFonts w:ascii="ＭＳ ゴシック" w:eastAsia="ＭＳ ゴシック" w:hAnsi="ＭＳ ゴシック"/>
          <w:b/>
          <w:sz w:val="32"/>
          <w:szCs w:val="32"/>
        </w:rPr>
      </w:pPr>
    </w:p>
    <w:p w14:paraId="38361E16" w14:textId="77777777" w:rsidR="000F7917" w:rsidRPr="00BE109A" w:rsidRDefault="005846E8" w:rsidP="004245A1">
      <w:pPr>
        <w:spacing w:line="300" w:lineRule="exact"/>
        <w:ind w:hanging="187"/>
        <w:jc w:val="left"/>
        <w:rPr>
          <w:rFonts w:ascii="ＭＳ ゴシック" w:eastAsia="ＭＳ ゴシック" w:hAnsi="ＭＳ ゴシック"/>
          <w:szCs w:val="21"/>
        </w:rPr>
      </w:pPr>
      <w:r w:rsidRPr="00BE109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109A" w14:paraId="05F27A80" w14:textId="77777777" w:rsidTr="00AB00E6">
        <w:trPr>
          <w:jc w:val="center"/>
        </w:trPr>
        <w:tc>
          <w:tcPr>
            <w:tcW w:w="14944" w:type="dxa"/>
            <w:shd w:val="clear" w:color="auto" w:fill="auto"/>
            <w:tcMar>
              <w:top w:w="113" w:type="dxa"/>
              <w:left w:w="113" w:type="dxa"/>
              <w:bottom w:w="113" w:type="dxa"/>
              <w:right w:w="113" w:type="dxa"/>
            </w:tcMar>
          </w:tcPr>
          <w:p w14:paraId="0F2CF415" w14:textId="77777777" w:rsidR="00E22653" w:rsidRPr="00BE109A" w:rsidRDefault="00E22653" w:rsidP="00795331">
            <w:pPr>
              <w:tabs>
                <w:tab w:val="left" w:pos="840"/>
              </w:tabs>
              <w:autoSpaceDE w:val="0"/>
              <w:autoSpaceDN w:val="0"/>
              <w:adjustRightInd w:val="0"/>
              <w:spacing w:line="300" w:lineRule="exact"/>
              <w:ind w:leftChars="50" w:left="105"/>
              <w:rPr>
                <w:rFonts w:ascii="ＭＳ Ｐゴシック" w:eastAsia="ＭＳ Ｐゴシック" w:hAnsi="ＭＳ Ｐゴシック"/>
                <w:sz w:val="22"/>
                <w:szCs w:val="22"/>
              </w:rPr>
            </w:pPr>
            <w:r w:rsidRPr="00BE109A">
              <w:rPr>
                <w:rFonts w:ascii="ＭＳ Ｐゴシック" w:eastAsia="ＭＳ Ｐゴシック" w:hAnsi="ＭＳ Ｐゴシック" w:hint="eastAsia"/>
                <w:b/>
                <w:sz w:val="22"/>
                <w:szCs w:val="22"/>
              </w:rPr>
              <w:t>夢をかたちに</w:t>
            </w:r>
            <w:r w:rsidRPr="00BE109A">
              <w:rPr>
                <w:rFonts w:ascii="HGP創英角ﾎﾟｯﾌﾟ体" w:eastAsia="HGP創英角ﾎﾟｯﾌﾟ体" w:hAnsi="ＭＳ Ｐゴシック" w:hint="eastAsia"/>
                <w:sz w:val="22"/>
                <w:szCs w:val="22"/>
              </w:rPr>
              <w:t xml:space="preserve"> ( </w:t>
            </w:r>
            <w:r w:rsidRPr="00BE109A">
              <w:rPr>
                <w:rFonts w:ascii="HGP創英角ﾎﾟｯﾌﾟ体" w:eastAsia="HGP創英角ﾎﾟｯﾌﾟ体" w:hAnsi="ＭＳ Ｐゴシック"/>
                <w:sz w:val="22"/>
                <w:szCs w:val="22"/>
              </w:rPr>
              <w:t>Scale</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up</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your</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Dream</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and</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Build</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up</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your</w:t>
            </w:r>
            <w:r w:rsidRPr="00BE109A">
              <w:rPr>
                <w:rFonts w:ascii="HGP創英角ﾎﾟｯﾌﾟ体" w:eastAsia="HGP創英角ﾎﾟｯﾌﾟ体" w:hAnsi="ＭＳ Ｐゴシック" w:hint="eastAsia"/>
                <w:sz w:val="22"/>
                <w:szCs w:val="22"/>
              </w:rPr>
              <w:t xml:space="preserve"> </w:t>
            </w:r>
            <w:r w:rsidRPr="00BE109A">
              <w:rPr>
                <w:rFonts w:ascii="HGP創英角ﾎﾟｯﾌﾟ体" w:eastAsia="HGP創英角ﾎﾟｯﾌﾟ体" w:hAnsi="ＭＳ Ｐゴシック"/>
                <w:sz w:val="22"/>
                <w:szCs w:val="22"/>
              </w:rPr>
              <w:t>Future</w:t>
            </w:r>
            <w:r w:rsidRPr="00BE109A">
              <w:rPr>
                <w:rFonts w:ascii="HGP創英角ﾎﾟｯﾌﾟ体" w:eastAsia="HGP創英角ﾎﾟｯﾌﾟ体" w:hAnsi="ＭＳ Ｐゴシック" w:hint="eastAsia"/>
                <w:sz w:val="22"/>
                <w:szCs w:val="22"/>
              </w:rPr>
              <w:t>. )</w:t>
            </w:r>
            <w:r w:rsidRPr="00BE109A">
              <w:rPr>
                <w:rFonts w:ascii="ＭＳ Ｐゴシック" w:eastAsia="ＭＳ Ｐゴシック" w:hAnsi="ＭＳ Ｐゴシック" w:hint="eastAsia"/>
                <w:sz w:val="22"/>
                <w:szCs w:val="22"/>
              </w:rPr>
              <w:t xml:space="preserve"> </w:t>
            </w:r>
          </w:p>
          <w:p w14:paraId="4A9C850C" w14:textId="77777777" w:rsidR="00E22653" w:rsidRPr="00BE109A" w:rsidRDefault="00E22653" w:rsidP="00795331">
            <w:pPr>
              <w:autoSpaceDE w:val="0"/>
              <w:autoSpaceDN w:val="0"/>
              <w:adjustRightInd w:val="0"/>
              <w:spacing w:line="300" w:lineRule="exact"/>
              <w:ind w:leftChars="150" w:left="315"/>
              <w:rPr>
                <w:rFonts w:ascii="ＭＳ Ｐゴシック" w:eastAsia="ＭＳ Ｐゴシック" w:hAnsi="ＭＳ Ｐゴシック"/>
                <w:sz w:val="19"/>
                <w:szCs w:val="19"/>
              </w:rPr>
            </w:pPr>
            <w:r w:rsidRPr="00BE109A">
              <w:rPr>
                <w:rFonts w:ascii="ＭＳ Ｐゴシック" w:eastAsia="ＭＳ Ｐゴシック" w:hAnsi="ＭＳ Ｐゴシック" w:hint="eastAsia"/>
                <w:sz w:val="19"/>
                <w:szCs w:val="19"/>
              </w:rPr>
              <w:t>生徒が自らの進路に夢や希望を抱き、高い志を持ってその実現に向けて必要な力を身に付けるとともに、地域社会に積極的に参画し貢献できる人材を育成する学校をめざす。</w:t>
            </w:r>
          </w:p>
          <w:p w14:paraId="71A8F8C5" w14:textId="77777777" w:rsidR="00E22653" w:rsidRPr="00BE109A" w:rsidRDefault="00E22653" w:rsidP="00795331">
            <w:pPr>
              <w:spacing w:line="300" w:lineRule="exact"/>
              <w:ind w:leftChars="50" w:left="105"/>
              <w:rPr>
                <w:rFonts w:ascii="ＭＳ Ｐゴシック" w:eastAsia="ＭＳ Ｐゴシック" w:hAnsi="ＭＳ Ｐゴシック"/>
                <w:b/>
                <w:sz w:val="22"/>
                <w:szCs w:val="22"/>
              </w:rPr>
            </w:pPr>
            <w:r w:rsidRPr="00BE109A">
              <w:rPr>
                <w:rFonts w:ascii="ＭＳ Ｐゴシック" w:eastAsia="ＭＳ Ｐゴシック" w:hAnsi="ＭＳ Ｐゴシック" w:hint="eastAsia"/>
                <w:b/>
                <w:sz w:val="22"/>
                <w:szCs w:val="22"/>
              </w:rPr>
              <w:t xml:space="preserve">【生徒に育みたい力】　　</w:t>
            </w:r>
            <w:r w:rsidRPr="00BE109A">
              <w:rPr>
                <w:rFonts w:ascii="ＭＳ Ｐゴシック" w:eastAsia="ＭＳ Ｐゴシック" w:hAnsi="ＭＳ Ｐゴシック" w:hint="eastAsia"/>
                <w:sz w:val="22"/>
                <w:szCs w:val="22"/>
              </w:rPr>
              <w:t xml:space="preserve">　日根野高等学校　校訓　「自立・共生・友愛」</w:t>
            </w:r>
          </w:p>
          <w:p w14:paraId="7A5C8E7B" w14:textId="77777777" w:rsidR="00E22653" w:rsidRPr="00BE109A" w:rsidRDefault="00E22653" w:rsidP="00795331">
            <w:pPr>
              <w:tabs>
                <w:tab w:val="left" w:pos="11595"/>
              </w:tabs>
              <w:spacing w:line="300" w:lineRule="exact"/>
              <w:ind w:leftChars="150" w:left="315"/>
              <w:rPr>
                <w:rFonts w:ascii="ＭＳ Ｐゴシック" w:eastAsia="ＭＳ Ｐゴシック" w:hAnsi="ＭＳ Ｐゴシック"/>
                <w:sz w:val="19"/>
                <w:szCs w:val="19"/>
              </w:rPr>
            </w:pPr>
            <w:r w:rsidRPr="00BE109A">
              <w:rPr>
                <w:rFonts w:ascii="ＭＳ Ｐゴシック" w:eastAsia="ＭＳ Ｐゴシック" w:hAnsi="ＭＳ Ｐゴシック" w:hint="eastAsia"/>
                <w:sz w:val="19"/>
                <w:szCs w:val="19"/>
              </w:rPr>
              <w:t>１　高校三年間の様々な体験的学習を通し、発見・驚き・感動を自信に繋げ、将来の夢を見定め実現していく力。</w:t>
            </w:r>
          </w:p>
          <w:p w14:paraId="4BD2FAB2" w14:textId="77777777" w:rsidR="00E22653" w:rsidRPr="00BE109A" w:rsidRDefault="00E22653" w:rsidP="00795331">
            <w:pPr>
              <w:spacing w:line="300" w:lineRule="exact"/>
              <w:ind w:leftChars="150" w:left="410" w:hangingChars="50" w:hanging="95"/>
              <w:rPr>
                <w:rFonts w:ascii="ＭＳ Ｐゴシック" w:eastAsia="ＭＳ Ｐゴシック" w:hAnsi="ＭＳ Ｐゴシック"/>
                <w:sz w:val="19"/>
                <w:szCs w:val="19"/>
              </w:rPr>
            </w:pPr>
            <w:r w:rsidRPr="00BE109A">
              <w:rPr>
                <w:rFonts w:ascii="ＭＳ Ｐゴシック" w:eastAsia="ＭＳ Ｐゴシック" w:hAnsi="ＭＳ Ｐゴシック" w:hint="eastAsia"/>
                <w:sz w:val="19"/>
                <w:szCs w:val="19"/>
              </w:rPr>
              <w:t>２　地域社会の発展に寄与するための高い志を持ち、自らを律し社会人として自立する力。　[自立]</w:t>
            </w:r>
          </w:p>
          <w:p w14:paraId="77E85BCC" w14:textId="77777777" w:rsidR="00E22653" w:rsidRPr="00BE109A" w:rsidRDefault="00E22653" w:rsidP="00795331">
            <w:pPr>
              <w:spacing w:line="300" w:lineRule="exact"/>
              <w:ind w:leftChars="150" w:left="315"/>
              <w:rPr>
                <w:rFonts w:ascii="ＭＳ Ｐゴシック" w:eastAsia="ＭＳ Ｐゴシック" w:hAnsi="ＭＳ Ｐゴシック"/>
                <w:sz w:val="19"/>
                <w:szCs w:val="19"/>
              </w:rPr>
            </w:pPr>
            <w:r w:rsidRPr="00BE109A">
              <w:rPr>
                <w:rFonts w:ascii="ＭＳ Ｐゴシック" w:eastAsia="ＭＳ Ｐゴシック" w:hAnsi="ＭＳ Ｐゴシック" w:hint="eastAsia"/>
                <w:sz w:val="19"/>
                <w:szCs w:val="19"/>
              </w:rPr>
              <w:t>３　異文化や異なる価値観を理解し、身の周りから世界に至るまでの様々な人々と共生できる力。 [共生]</w:t>
            </w:r>
          </w:p>
          <w:p w14:paraId="281698D9" w14:textId="77777777" w:rsidR="00201A51" w:rsidRPr="00BE109A" w:rsidRDefault="00E22653" w:rsidP="00795331">
            <w:pPr>
              <w:spacing w:line="300" w:lineRule="exact"/>
              <w:ind w:leftChars="150" w:left="315"/>
              <w:rPr>
                <w:rFonts w:ascii="ＭＳ ゴシック" w:eastAsia="ＭＳ ゴシック" w:hAnsi="ＭＳ ゴシック"/>
                <w:szCs w:val="21"/>
              </w:rPr>
            </w:pPr>
            <w:r w:rsidRPr="00BE109A">
              <w:rPr>
                <w:rFonts w:ascii="ＭＳ Ｐゴシック" w:eastAsia="ＭＳ Ｐゴシック" w:hAnsi="ＭＳ Ｐゴシック" w:hint="eastAsia"/>
                <w:sz w:val="19"/>
                <w:szCs w:val="19"/>
              </w:rPr>
              <w:t>４　ボランティア活動等の実践を通し、基本的人権を尊重し社会に奉仕貢献できる力。 [友愛]</w:t>
            </w:r>
          </w:p>
        </w:tc>
      </w:tr>
    </w:tbl>
    <w:p w14:paraId="425246C8" w14:textId="77777777" w:rsidR="00324B67" w:rsidRPr="00BE109A" w:rsidRDefault="00324B67" w:rsidP="004245A1">
      <w:pPr>
        <w:spacing w:line="300" w:lineRule="exact"/>
        <w:ind w:hanging="187"/>
        <w:jc w:val="left"/>
        <w:rPr>
          <w:rFonts w:ascii="ＭＳ ゴシック" w:eastAsia="ＭＳ ゴシック" w:hAnsi="ＭＳ ゴシック"/>
          <w:szCs w:val="21"/>
        </w:rPr>
      </w:pPr>
    </w:p>
    <w:p w14:paraId="69724F07" w14:textId="77777777" w:rsidR="009B365C" w:rsidRPr="00BE109A" w:rsidRDefault="009B365C" w:rsidP="004245A1">
      <w:pPr>
        <w:spacing w:line="300" w:lineRule="exact"/>
        <w:ind w:hanging="187"/>
        <w:jc w:val="left"/>
        <w:rPr>
          <w:rFonts w:ascii="ＭＳ ゴシック" w:eastAsia="ＭＳ ゴシック" w:hAnsi="ＭＳ ゴシック"/>
          <w:szCs w:val="21"/>
        </w:rPr>
      </w:pPr>
      <w:r w:rsidRPr="00BE109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109A" w14:paraId="0A715CB0" w14:textId="77777777" w:rsidTr="00AB00E6">
        <w:trPr>
          <w:jc w:val="center"/>
        </w:trPr>
        <w:tc>
          <w:tcPr>
            <w:tcW w:w="14944" w:type="dxa"/>
            <w:shd w:val="clear" w:color="auto" w:fill="auto"/>
            <w:tcMar>
              <w:top w:w="113" w:type="dxa"/>
              <w:left w:w="113" w:type="dxa"/>
              <w:bottom w:w="113" w:type="dxa"/>
              <w:right w:w="113" w:type="dxa"/>
            </w:tcMar>
          </w:tcPr>
          <w:p w14:paraId="614EC0B8" w14:textId="77777777" w:rsidR="00E22653" w:rsidRPr="00BE109A" w:rsidRDefault="00E22653" w:rsidP="00795331">
            <w:pPr>
              <w:spacing w:line="280" w:lineRule="exact"/>
              <w:rPr>
                <w:rFonts w:ascii="ＭＳ 明朝" w:hAnsi="ＭＳ 明朝"/>
                <w:color w:val="000000"/>
                <w:sz w:val="19"/>
                <w:szCs w:val="19"/>
              </w:rPr>
            </w:pPr>
            <w:r w:rsidRPr="00BE109A">
              <w:rPr>
                <w:rFonts w:ascii="ＭＳ 明朝" w:hAnsi="ＭＳ 明朝" w:hint="eastAsia"/>
                <w:color w:val="000000"/>
                <w:sz w:val="19"/>
                <w:szCs w:val="19"/>
              </w:rPr>
              <w:t>１．</w:t>
            </w:r>
            <w:r w:rsidR="008A1558" w:rsidRPr="00BE109A">
              <w:rPr>
                <w:rFonts w:ascii="ＭＳ 明朝" w:hAnsi="ＭＳ 明朝" w:hint="eastAsia"/>
                <w:color w:val="000000"/>
                <w:sz w:val="19"/>
                <w:szCs w:val="19"/>
              </w:rPr>
              <w:t>授業改善を行い</w:t>
            </w:r>
            <w:r w:rsidRPr="00BE109A">
              <w:rPr>
                <w:rFonts w:ascii="ＭＳ 明朝" w:hAnsi="ＭＳ 明朝" w:hint="eastAsia"/>
                <w:color w:val="000000"/>
                <w:sz w:val="19"/>
                <w:szCs w:val="19"/>
              </w:rPr>
              <w:t>「</w:t>
            </w:r>
            <w:r w:rsidR="006403C0" w:rsidRPr="00BE109A">
              <w:rPr>
                <w:rFonts w:ascii="ＭＳ 明朝" w:hAnsi="ＭＳ 明朝" w:hint="eastAsia"/>
                <w:color w:val="000000"/>
                <w:sz w:val="19"/>
                <w:szCs w:val="19"/>
              </w:rPr>
              <w:t>確かな学力」</w:t>
            </w:r>
            <w:r w:rsidR="008A1558" w:rsidRPr="00BE109A">
              <w:rPr>
                <w:rFonts w:ascii="ＭＳ 明朝" w:hAnsi="ＭＳ 明朝" w:hint="eastAsia"/>
                <w:color w:val="000000"/>
                <w:sz w:val="19"/>
                <w:szCs w:val="19"/>
              </w:rPr>
              <w:t>を</w:t>
            </w:r>
            <w:r w:rsidR="008774D8" w:rsidRPr="00BE109A">
              <w:rPr>
                <w:rFonts w:ascii="ＭＳ 明朝" w:hAnsi="ＭＳ 明朝" w:hint="eastAsia"/>
                <w:color w:val="000000"/>
                <w:sz w:val="19"/>
                <w:szCs w:val="19"/>
              </w:rPr>
              <w:t>育成し、生徒の</w:t>
            </w:r>
            <w:r w:rsidR="008A1558" w:rsidRPr="00BE109A">
              <w:rPr>
                <w:rFonts w:ascii="ＭＳ 明朝" w:hAnsi="ＭＳ 明朝" w:hint="eastAsia"/>
                <w:color w:val="000000"/>
                <w:sz w:val="19"/>
                <w:szCs w:val="19"/>
              </w:rPr>
              <w:t>進路実現をめざす</w:t>
            </w:r>
          </w:p>
          <w:p w14:paraId="25443261"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（１）</w:t>
            </w:r>
            <w:r w:rsidR="006403C0" w:rsidRPr="00BE109A">
              <w:rPr>
                <w:rFonts w:ascii="ＭＳ 明朝" w:hAnsi="ＭＳ 明朝" w:hint="eastAsia"/>
                <w:color w:val="000000"/>
                <w:sz w:val="19"/>
                <w:szCs w:val="19"/>
              </w:rPr>
              <w:t>主体的・</w:t>
            </w:r>
            <w:r w:rsidRPr="00BE109A">
              <w:rPr>
                <w:rFonts w:ascii="ＭＳ 明朝" w:hAnsi="ＭＳ 明朝" w:hint="eastAsia"/>
                <w:color w:val="000000"/>
                <w:sz w:val="19"/>
                <w:szCs w:val="19"/>
              </w:rPr>
              <w:t>対話的で深い学びを探究し、</w:t>
            </w:r>
            <w:r w:rsidR="006403C0" w:rsidRPr="00BE109A">
              <w:rPr>
                <w:rFonts w:ascii="ＭＳ 明朝" w:hAnsi="ＭＳ 明朝" w:hint="eastAsia"/>
                <w:color w:val="000000"/>
                <w:sz w:val="19"/>
                <w:szCs w:val="19"/>
              </w:rPr>
              <w:t>「発想力」「課題解決能力」「主体的に学ぶ力」を育成する</w:t>
            </w:r>
            <w:r w:rsidRPr="00BE109A">
              <w:rPr>
                <w:rFonts w:ascii="ＭＳ 明朝" w:hAnsi="ＭＳ 明朝" w:hint="eastAsia"/>
                <w:color w:val="000000"/>
                <w:sz w:val="19"/>
                <w:szCs w:val="19"/>
              </w:rPr>
              <w:t>授業の実現をめざして授業力の向上に取り組む。</w:t>
            </w:r>
          </w:p>
          <w:p w14:paraId="444D7D6B"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ア、教員間の相互授業観察や研究授業を推奨し、授業アンケートを活用した振り返りを丁寧に行い、授業力向上に取り組む</w:t>
            </w:r>
            <w:r w:rsidR="008A1558" w:rsidRPr="00BE109A">
              <w:rPr>
                <w:rFonts w:ascii="ＭＳ 明朝" w:hAnsi="ＭＳ 明朝" w:hint="eastAsia"/>
                <w:color w:val="000000"/>
                <w:sz w:val="19"/>
                <w:szCs w:val="19"/>
              </w:rPr>
              <w:t>。</w:t>
            </w:r>
          </w:p>
          <w:p w14:paraId="6BD144F7"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イ、ICT機器を</w:t>
            </w:r>
            <w:r w:rsidR="008774D8" w:rsidRPr="00BE109A">
              <w:rPr>
                <w:rFonts w:ascii="ＭＳ 明朝" w:hAnsi="ＭＳ 明朝" w:hint="eastAsia"/>
                <w:color w:val="000000"/>
                <w:sz w:val="19"/>
                <w:szCs w:val="19"/>
              </w:rPr>
              <w:t>効果的</w:t>
            </w:r>
            <w:r w:rsidRPr="00BE109A">
              <w:rPr>
                <w:rFonts w:ascii="ＭＳ 明朝" w:hAnsi="ＭＳ 明朝" w:hint="eastAsia"/>
                <w:color w:val="000000"/>
                <w:sz w:val="19"/>
                <w:szCs w:val="19"/>
              </w:rPr>
              <w:t>に活用し、生徒個々の能力に応じた最適な学びを提供する。</w:t>
            </w:r>
          </w:p>
          <w:p w14:paraId="564FA26D"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ウ、授業における生徒の言語活動を活性化し、主体的で対話的な学びを提供し、学びの深化をめざす。</w:t>
            </w:r>
          </w:p>
          <w:p w14:paraId="4817229D" w14:textId="77777777" w:rsidR="00052C04" w:rsidRPr="00BE109A" w:rsidRDefault="00052C04"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※授業アンケート</w:t>
            </w:r>
            <w:r w:rsidR="00810F84" w:rsidRPr="00BE109A">
              <w:rPr>
                <w:rFonts w:ascii="ＭＳ 明朝" w:hAnsi="ＭＳ 明朝" w:hint="eastAsia"/>
                <w:color w:val="000000"/>
                <w:sz w:val="19"/>
                <w:szCs w:val="19"/>
              </w:rPr>
              <w:t>総合</w:t>
            </w:r>
            <w:r w:rsidRPr="00BE109A">
              <w:rPr>
                <w:rFonts w:ascii="ＭＳ 明朝" w:hAnsi="ＭＳ 明朝" w:hint="eastAsia"/>
                <w:color w:val="000000"/>
                <w:sz w:val="19"/>
                <w:szCs w:val="19"/>
              </w:rPr>
              <w:t>スコア(令和７年度には3.3以上（</w:t>
            </w:r>
            <w:r w:rsidRPr="00BE109A">
              <w:rPr>
                <w:rFonts w:ascii="ＭＳ 明朝" w:hAnsi="ＭＳ 明朝"/>
                <w:color w:val="000000"/>
                <w:sz w:val="19"/>
                <w:szCs w:val="19"/>
              </w:rPr>
              <w:t>R</w:t>
            </w:r>
            <w:r w:rsidRPr="00BE109A">
              <w:rPr>
                <w:rFonts w:ascii="ＭＳ 明朝" w:hAnsi="ＭＳ 明朝" w:hint="eastAsia"/>
                <w:color w:val="000000"/>
                <w:sz w:val="19"/>
                <w:szCs w:val="19"/>
              </w:rPr>
              <w:t>２ 第１回3.21</w:t>
            </w:r>
            <w:r w:rsidRPr="00BE109A">
              <w:rPr>
                <w:rFonts w:ascii="ＭＳ 明朝" w:hAnsi="ＭＳ 明朝"/>
                <w:color w:val="000000"/>
                <w:sz w:val="19"/>
                <w:szCs w:val="19"/>
              </w:rPr>
              <w:t xml:space="preserve"> </w:t>
            </w:r>
            <w:r w:rsidRPr="00BE109A">
              <w:rPr>
                <w:rFonts w:ascii="ＭＳ 明朝" w:hAnsi="ＭＳ 明朝" w:hint="eastAsia"/>
                <w:color w:val="000000"/>
                <w:sz w:val="19"/>
                <w:szCs w:val="19"/>
              </w:rPr>
              <w:t>第２回3.18、</w:t>
            </w:r>
            <w:r w:rsidRPr="00BE109A">
              <w:rPr>
                <w:rFonts w:ascii="ＭＳ 明朝" w:hAnsi="ＭＳ 明朝"/>
                <w:color w:val="000000"/>
                <w:sz w:val="19"/>
                <w:szCs w:val="19"/>
              </w:rPr>
              <w:t>R</w:t>
            </w:r>
            <w:r w:rsidRPr="00BE109A">
              <w:rPr>
                <w:rFonts w:ascii="ＭＳ 明朝" w:hAnsi="ＭＳ 明朝" w:hint="eastAsia"/>
                <w:color w:val="000000"/>
                <w:sz w:val="19"/>
                <w:szCs w:val="19"/>
              </w:rPr>
              <w:t>３ 第１回3.25</w:t>
            </w:r>
            <w:r w:rsidRPr="00BE109A">
              <w:rPr>
                <w:rFonts w:ascii="ＭＳ 明朝" w:hAnsi="ＭＳ 明朝"/>
                <w:color w:val="000000"/>
                <w:sz w:val="19"/>
                <w:szCs w:val="19"/>
              </w:rPr>
              <w:t xml:space="preserve"> </w:t>
            </w:r>
            <w:r w:rsidRPr="00BE109A">
              <w:rPr>
                <w:rFonts w:ascii="ＭＳ 明朝" w:hAnsi="ＭＳ 明朝" w:hint="eastAsia"/>
                <w:color w:val="000000"/>
                <w:sz w:val="19"/>
                <w:szCs w:val="19"/>
              </w:rPr>
              <w:t>第２回3.22、R４</w:t>
            </w:r>
            <w:r w:rsidRPr="00BE109A">
              <w:rPr>
                <w:rFonts w:ascii="ＭＳ 明朝" w:hAnsi="ＭＳ 明朝"/>
                <w:color w:val="000000"/>
                <w:sz w:val="19"/>
                <w:szCs w:val="19"/>
              </w:rPr>
              <w:t xml:space="preserve"> </w:t>
            </w:r>
            <w:r w:rsidRPr="00BE109A">
              <w:rPr>
                <w:rFonts w:ascii="ＭＳ 明朝" w:hAnsi="ＭＳ 明朝" w:hint="eastAsia"/>
                <w:color w:val="000000"/>
                <w:sz w:val="19"/>
                <w:szCs w:val="19"/>
              </w:rPr>
              <w:t>第１回</w:t>
            </w:r>
            <w:r w:rsidR="00810F84" w:rsidRPr="00BE109A">
              <w:rPr>
                <w:rFonts w:ascii="ＭＳ 明朝" w:hAnsi="ＭＳ 明朝" w:hint="eastAsia"/>
                <w:color w:val="000000"/>
                <w:sz w:val="19"/>
                <w:szCs w:val="19"/>
              </w:rPr>
              <w:t>3.29</w:t>
            </w:r>
            <w:r w:rsidR="00810F84" w:rsidRPr="00BE109A">
              <w:rPr>
                <w:rFonts w:ascii="ＭＳ 明朝" w:hAnsi="ＭＳ 明朝"/>
                <w:color w:val="000000"/>
                <w:sz w:val="19"/>
                <w:szCs w:val="19"/>
              </w:rPr>
              <w:t xml:space="preserve"> </w:t>
            </w:r>
            <w:r w:rsidR="00810F84" w:rsidRPr="00BE109A">
              <w:rPr>
                <w:rFonts w:ascii="ＭＳ 明朝" w:hAnsi="ＭＳ 明朝" w:hint="eastAsia"/>
                <w:color w:val="000000"/>
                <w:sz w:val="19"/>
                <w:szCs w:val="19"/>
              </w:rPr>
              <w:t>第２回3.31</w:t>
            </w:r>
            <w:r w:rsidRPr="00BE109A">
              <w:rPr>
                <w:rFonts w:ascii="ＭＳ 明朝" w:hAnsi="ＭＳ 明朝" w:hint="eastAsia"/>
                <w:color w:val="000000"/>
                <w:sz w:val="19"/>
                <w:szCs w:val="19"/>
              </w:rPr>
              <w:t>)</w:t>
            </w:r>
            <w:r w:rsidR="00C4588A"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w:t>
            </w:r>
          </w:p>
          <w:p w14:paraId="3A97B3E8"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w:t>
            </w:r>
            <w:r w:rsidRPr="00BE109A">
              <w:rPr>
                <w:rFonts w:ascii="ＭＳ 明朝" w:hAnsi="ＭＳ 明朝"/>
                <w:color w:val="000000"/>
                <w:sz w:val="19"/>
                <w:szCs w:val="19"/>
              </w:rPr>
              <w:t>ICT</w:t>
            </w:r>
            <w:r w:rsidRPr="00BE109A">
              <w:rPr>
                <w:rFonts w:ascii="ＭＳ 明朝" w:hAnsi="ＭＳ 明朝" w:hint="eastAsia"/>
                <w:color w:val="000000"/>
                <w:sz w:val="19"/>
                <w:szCs w:val="19"/>
              </w:rPr>
              <w:t>を活用した授業への満足度」（令和</w:t>
            </w:r>
            <w:r w:rsidR="00052C04"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年度には85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052C04"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052C04" w:rsidRPr="00BE109A">
              <w:rPr>
                <w:rFonts w:ascii="ＭＳ 明朝" w:hAnsi="ＭＳ 明朝" w:hint="eastAsia"/>
                <w:color w:val="000000"/>
                <w:sz w:val="19"/>
                <w:szCs w:val="19"/>
              </w:rPr>
              <w:t>80</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052C04" w:rsidRPr="00BE109A">
              <w:rPr>
                <w:rFonts w:ascii="ＭＳ 明朝" w:hAnsi="ＭＳ 明朝" w:hint="eastAsia"/>
                <w:color w:val="000000"/>
                <w:sz w:val="19"/>
                <w:szCs w:val="19"/>
              </w:rPr>
              <w:t>４</w:t>
            </w:r>
            <w:r w:rsidRPr="00BE109A">
              <w:rPr>
                <w:rFonts w:ascii="ＭＳ 明朝" w:hAnsi="ＭＳ 明朝" w:hint="eastAsia"/>
                <w:color w:val="000000"/>
                <w:sz w:val="19"/>
                <w:szCs w:val="19"/>
              </w:rPr>
              <w:t xml:space="preserve"> </w:t>
            </w:r>
            <w:r w:rsidR="00052C04" w:rsidRPr="00BE109A">
              <w:rPr>
                <w:rFonts w:ascii="ＭＳ 明朝" w:hAnsi="ＭＳ 明朝" w:hint="eastAsia"/>
                <w:color w:val="000000"/>
                <w:sz w:val="19"/>
                <w:szCs w:val="19"/>
              </w:rPr>
              <w:t>84</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)とする）</w:t>
            </w:r>
          </w:p>
          <w:p w14:paraId="68DDA112" w14:textId="77777777" w:rsidR="00FC1055" w:rsidRPr="00BE109A" w:rsidRDefault="00810F84"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※授業アンケート「考える時間や発表する活動を多く取り入れている」</w:t>
            </w:r>
          </w:p>
          <w:p w14:paraId="19792EEB" w14:textId="77777777" w:rsidR="00810F84" w:rsidRPr="00BE109A" w:rsidRDefault="00810F84"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（令和</w:t>
            </w:r>
            <w:r w:rsidR="000124FD"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年度には3.3以上（</w:t>
            </w:r>
            <w:r w:rsidR="00FC1055" w:rsidRPr="00BE109A">
              <w:rPr>
                <w:rFonts w:ascii="ＭＳ 明朝" w:hAnsi="ＭＳ 明朝"/>
                <w:color w:val="000000"/>
                <w:sz w:val="19"/>
                <w:szCs w:val="19"/>
              </w:rPr>
              <w:t>R</w:t>
            </w:r>
            <w:r w:rsidR="00FC1055" w:rsidRPr="00BE109A">
              <w:rPr>
                <w:rFonts w:ascii="ＭＳ 明朝" w:hAnsi="ＭＳ 明朝" w:hint="eastAsia"/>
                <w:color w:val="000000"/>
                <w:sz w:val="19"/>
                <w:szCs w:val="19"/>
              </w:rPr>
              <w:t>２ 第１回3.2</w:t>
            </w:r>
            <w:r w:rsidR="00FC1055" w:rsidRPr="00BE109A">
              <w:rPr>
                <w:rFonts w:ascii="ＭＳ 明朝" w:hAnsi="ＭＳ 明朝"/>
                <w:color w:val="000000"/>
                <w:sz w:val="19"/>
                <w:szCs w:val="19"/>
              </w:rPr>
              <w:t xml:space="preserve">0 </w:t>
            </w:r>
            <w:r w:rsidR="00FC1055" w:rsidRPr="00BE109A">
              <w:rPr>
                <w:rFonts w:ascii="ＭＳ 明朝" w:hAnsi="ＭＳ 明朝" w:hint="eastAsia"/>
                <w:color w:val="000000"/>
                <w:sz w:val="19"/>
                <w:szCs w:val="19"/>
              </w:rPr>
              <w:t>第２回3.</w:t>
            </w:r>
            <w:r w:rsidR="00FC1055" w:rsidRPr="00BE109A">
              <w:rPr>
                <w:rFonts w:ascii="ＭＳ 明朝" w:hAnsi="ＭＳ 明朝"/>
                <w:color w:val="000000"/>
                <w:sz w:val="19"/>
                <w:szCs w:val="19"/>
              </w:rPr>
              <w:t>20</w:t>
            </w:r>
            <w:r w:rsidR="00FC1055" w:rsidRPr="00BE109A">
              <w:rPr>
                <w:rFonts w:ascii="ＭＳ 明朝" w:hAnsi="ＭＳ 明朝" w:hint="eastAsia"/>
                <w:color w:val="000000"/>
                <w:sz w:val="19"/>
                <w:szCs w:val="19"/>
              </w:rPr>
              <w:t>、</w:t>
            </w:r>
            <w:r w:rsidR="00FC1055" w:rsidRPr="00BE109A">
              <w:rPr>
                <w:rFonts w:ascii="ＭＳ 明朝" w:hAnsi="ＭＳ 明朝"/>
                <w:color w:val="000000"/>
                <w:sz w:val="19"/>
                <w:szCs w:val="19"/>
              </w:rPr>
              <w:t>R</w:t>
            </w:r>
            <w:r w:rsidR="00FC1055" w:rsidRPr="00BE109A">
              <w:rPr>
                <w:rFonts w:ascii="ＭＳ 明朝" w:hAnsi="ＭＳ 明朝" w:hint="eastAsia"/>
                <w:color w:val="000000"/>
                <w:sz w:val="19"/>
                <w:szCs w:val="19"/>
              </w:rPr>
              <w:t>３ 第１回3.25</w:t>
            </w:r>
            <w:r w:rsidR="00FC1055" w:rsidRPr="00BE109A">
              <w:rPr>
                <w:rFonts w:ascii="ＭＳ 明朝" w:hAnsi="ＭＳ 明朝"/>
                <w:color w:val="000000"/>
                <w:sz w:val="19"/>
                <w:szCs w:val="19"/>
              </w:rPr>
              <w:t xml:space="preserve"> </w:t>
            </w:r>
            <w:r w:rsidR="00FC1055" w:rsidRPr="00BE109A">
              <w:rPr>
                <w:rFonts w:ascii="ＭＳ 明朝" w:hAnsi="ＭＳ 明朝" w:hint="eastAsia"/>
                <w:color w:val="000000"/>
                <w:sz w:val="19"/>
                <w:szCs w:val="19"/>
              </w:rPr>
              <w:t>第２回3.2</w:t>
            </w:r>
            <w:r w:rsidR="00FC1055" w:rsidRPr="00BE109A">
              <w:rPr>
                <w:rFonts w:ascii="ＭＳ 明朝" w:hAnsi="ＭＳ 明朝"/>
                <w:color w:val="000000"/>
                <w:sz w:val="19"/>
                <w:szCs w:val="19"/>
              </w:rPr>
              <w:t>8</w:t>
            </w:r>
            <w:r w:rsidR="00FC1055" w:rsidRPr="00BE109A">
              <w:rPr>
                <w:rFonts w:ascii="ＭＳ 明朝" w:hAnsi="ＭＳ 明朝" w:hint="eastAsia"/>
                <w:color w:val="000000"/>
                <w:sz w:val="19"/>
                <w:szCs w:val="19"/>
              </w:rPr>
              <w:t>、R４</w:t>
            </w:r>
            <w:r w:rsidR="00FC1055" w:rsidRPr="00BE109A">
              <w:rPr>
                <w:rFonts w:ascii="ＭＳ 明朝" w:hAnsi="ＭＳ 明朝"/>
                <w:color w:val="000000"/>
                <w:sz w:val="19"/>
                <w:szCs w:val="19"/>
              </w:rPr>
              <w:t xml:space="preserve"> </w:t>
            </w:r>
            <w:r w:rsidR="00FC1055" w:rsidRPr="00BE109A">
              <w:rPr>
                <w:rFonts w:ascii="ＭＳ 明朝" w:hAnsi="ＭＳ 明朝" w:hint="eastAsia"/>
                <w:color w:val="000000"/>
                <w:sz w:val="19"/>
                <w:szCs w:val="19"/>
              </w:rPr>
              <w:t>第１回3.</w:t>
            </w:r>
            <w:r w:rsidR="00FC1055" w:rsidRPr="00BE109A">
              <w:rPr>
                <w:rFonts w:ascii="ＭＳ 明朝" w:hAnsi="ＭＳ 明朝"/>
                <w:color w:val="000000"/>
                <w:sz w:val="19"/>
                <w:szCs w:val="19"/>
              </w:rPr>
              <w:t xml:space="preserve">30 </w:t>
            </w:r>
            <w:r w:rsidR="00FC1055" w:rsidRPr="00BE109A">
              <w:rPr>
                <w:rFonts w:ascii="ＭＳ 明朝" w:hAnsi="ＭＳ 明朝" w:hint="eastAsia"/>
                <w:color w:val="000000"/>
                <w:sz w:val="19"/>
                <w:szCs w:val="19"/>
              </w:rPr>
              <w:t>第２回3.3</w:t>
            </w:r>
            <w:r w:rsidR="00FC1055" w:rsidRPr="00BE109A">
              <w:rPr>
                <w:rFonts w:ascii="ＭＳ 明朝" w:hAnsi="ＭＳ 明朝"/>
                <w:color w:val="000000"/>
                <w:sz w:val="19"/>
                <w:szCs w:val="19"/>
              </w:rPr>
              <w:t>0</w:t>
            </w:r>
            <w:r w:rsidR="00FC1055" w:rsidRPr="00BE109A">
              <w:rPr>
                <w:rFonts w:ascii="ＭＳ 明朝" w:hAnsi="ＭＳ 明朝" w:hint="eastAsia"/>
                <w:color w:val="000000"/>
                <w:sz w:val="19"/>
                <w:szCs w:val="19"/>
              </w:rPr>
              <w:t>)</w:t>
            </w:r>
            <w:r w:rsidR="00C4588A" w:rsidRPr="00BE109A">
              <w:rPr>
                <w:rFonts w:ascii="ＭＳ 明朝" w:hAnsi="ＭＳ 明朝" w:hint="eastAsia"/>
                <w:color w:val="000000"/>
                <w:sz w:val="19"/>
                <w:szCs w:val="19"/>
              </w:rPr>
              <w:t>を維持</w:t>
            </w:r>
            <w:r w:rsidR="00FC1055" w:rsidRPr="00BE109A">
              <w:rPr>
                <w:rFonts w:ascii="ＭＳ 明朝" w:hAnsi="ＭＳ 明朝" w:hint="eastAsia"/>
                <w:color w:val="000000"/>
                <w:sz w:val="19"/>
                <w:szCs w:val="19"/>
              </w:rPr>
              <w:t>する)</w:t>
            </w:r>
          </w:p>
          <w:p w14:paraId="5909BF1E"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（２）特色ある専門コースを持つ普通科高校として、コースに特化した進路実現をめざす。</w:t>
            </w:r>
          </w:p>
          <w:p w14:paraId="65F5C241"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ア、コースや科目選択時のガイダンスを充実させ、生徒の進路実現を適切に支援する。</w:t>
            </w:r>
          </w:p>
          <w:p w14:paraId="202A2815" w14:textId="77777777" w:rsidR="00E22653" w:rsidRPr="00BE109A" w:rsidRDefault="00226E09"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w:t>
            </w:r>
            <w:r w:rsidR="00E22653" w:rsidRPr="00BE109A">
              <w:rPr>
                <w:rFonts w:ascii="ＭＳ 明朝" w:hAnsi="ＭＳ 明朝" w:hint="eastAsia"/>
                <w:color w:val="000000"/>
                <w:sz w:val="19"/>
                <w:szCs w:val="19"/>
              </w:rPr>
              <w:t>、本校のキャリア教育「ひねのプログラム」を推進し、生徒一人ひとりの夢の実現に向けて取り組む。</w:t>
            </w:r>
          </w:p>
          <w:p w14:paraId="0C5079C2"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※生徒向け学校教育自己診断「コース選択・科目選択</w:t>
            </w:r>
            <w:r w:rsidR="008774D8" w:rsidRPr="00BE109A">
              <w:rPr>
                <w:rFonts w:ascii="ＭＳ 明朝" w:hAnsi="ＭＳ 明朝" w:hint="eastAsia"/>
                <w:color w:val="000000"/>
                <w:sz w:val="19"/>
                <w:szCs w:val="19"/>
              </w:rPr>
              <w:t>への取り組み</w:t>
            </w:r>
            <w:r w:rsidRPr="00BE109A">
              <w:rPr>
                <w:rFonts w:ascii="ＭＳ 明朝" w:hAnsi="ＭＳ 明朝" w:hint="eastAsia"/>
                <w:color w:val="000000"/>
                <w:sz w:val="19"/>
                <w:szCs w:val="19"/>
              </w:rPr>
              <w:t>に関する満足度」（令和</w:t>
            </w:r>
            <w:r w:rsidR="008774D8"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008774D8" w:rsidRPr="00BE109A">
              <w:rPr>
                <w:rFonts w:ascii="ＭＳ 明朝" w:hAnsi="ＭＳ 明朝" w:hint="eastAsia"/>
                <w:color w:val="000000"/>
                <w:sz w:val="19"/>
                <w:szCs w:val="19"/>
              </w:rPr>
              <w:t>8</w:t>
            </w:r>
            <w:r w:rsidR="008774D8" w:rsidRPr="00BE109A">
              <w:rPr>
                <w:rFonts w:ascii="ＭＳ 明朝" w:hAnsi="ＭＳ 明朝"/>
                <w:color w:val="000000"/>
                <w:sz w:val="19"/>
                <w:szCs w:val="19"/>
              </w:rPr>
              <w:t>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8774D8"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8774D8" w:rsidRPr="00BE109A">
              <w:rPr>
                <w:rFonts w:ascii="ＭＳ 明朝" w:hAnsi="ＭＳ 明朝"/>
                <w:color w:val="000000"/>
                <w:sz w:val="19"/>
                <w:szCs w:val="19"/>
              </w:rPr>
              <w:t>85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8774D8"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8774D8" w:rsidRPr="00BE109A">
              <w:rPr>
                <w:rFonts w:ascii="ＭＳ 明朝" w:hAnsi="ＭＳ 明朝"/>
                <w:color w:val="000000"/>
                <w:sz w:val="19"/>
                <w:szCs w:val="19"/>
              </w:rPr>
              <w:t>86</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8774D8" w:rsidRPr="00BE109A">
              <w:rPr>
                <w:rFonts w:ascii="ＭＳ 明朝" w:hAnsi="ＭＳ 明朝" w:hint="eastAsia"/>
                <w:color w:val="000000"/>
                <w:sz w:val="19"/>
                <w:szCs w:val="19"/>
              </w:rPr>
              <w:t>４</w:t>
            </w:r>
            <w:r w:rsidRPr="00BE109A">
              <w:rPr>
                <w:rFonts w:ascii="ＭＳ 明朝" w:hAnsi="ＭＳ 明朝" w:hint="eastAsia"/>
                <w:color w:val="000000"/>
                <w:sz w:val="19"/>
                <w:szCs w:val="19"/>
              </w:rPr>
              <w:t xml:space="preserve"> </w:t>
            </w:r>
            <w:r w:rsidR="008774D8" w:rsidRPr="00BE109A">
              <w:rPr>
                <w:rFonts w:ascii="ＭＳ 明朝" w:hAnsi="ＭＳ 明朝"/>
                <w:color w:val="000000"/>
                <w:sz w:val="19"/>
                <w:szCs w:val="19"/>
              </w:rPr>
              <w:t>88</w:t>
            </w:r>
            <w:r w:rsidR="005D3B98" w:rsidRPr="00BE109A">
              <w:rPr>
                <w:rFonts w:ascii="ＭＳ 明朝" w:hAnsi="ＭＳ 明朝"/>
                <w:color w:val="000000"/>
                <w:sz w:val="19"/>
                <w:szCs w:val="19"/>
              </w:rPr>
              <w:t>%</w:t>
            </w:r>
            <w:r w:rsidRPr="00BE109A">
              <w:rPr>
                <w:rFonts w:ascii="ＭＳ 明朝" w:hAnsi="ＭＳ 明朝" w:hint="eastAsia"/>
                <w:color w:val="000000"/>
                <w:sz w:val="19"/>
                <w:szCs w:val="19"/>
              </w:rPr>
              <w:t>)</w:t>
            </w:r>
            <w:r w:rsidR="00C4588A"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w:t>
            </w:r>
          </w:p>
          <w:p w14:paraId="065BCFF0"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※看護・医療系進学者数(令和</w:t>
            </w:r>
            <w:r w:rsidR="008774D8"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006B3499" w:rsidRPr="00BE109A">
              <w:rPr>
                <w:rFonts w:ascii="ＭＳ 明朝" w:hAnsi="ＭＳ 明朝" w:hint="eastAsia"/>
                <w:color w:val="000000"/>
                <w:sz w:val="19"/>
                <w:szCs w:val="19"/>
              </w:rPr>
              <w:t>25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C4588A" w:rsidRPr="00BE109A">
              <w:rPr>
                <w:rFonts w:ascii="ＭＳ 明朝" w:hAnsi="ＭＳ 明朝" w:hint="eastAsia"/>
                <w:color w:val="000000"/>
                <w:sz w:val="19"/>
                <w:szCs w:val="19"/>
              </w:rPr>
              <w:t>29</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C4588A" w:rsidRPr="00BE109A">
              <w:rPr>
                <w:rFonts w:ascii="ＭＳ 明朝" w:hAnsi="ＭＳ 明朝" w:hint="eastAsia"/>
                <w:color w:val="000000"/>
                <w:sz w:val="19"/>
                <w:szCs w:val="19"/>
              </w:rPr>
              <w:t>24</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themeColor="text1"/>
                <w:sz w:val="19"/>
                <w:szCs w:val="19"/>
              </w:rPr>
              <w:t>R</w:t>
            </w:r>
            <w:r w:rsidR="00C4588A" w:rsidRPr="00BE109A">
              <w:rPr>
                <w:rFonts w:ascii="ＭＳ 明朝" w:hAnsi="ＭＳ 明朝" w:hint="eastAsia"/>
                <w:color w:val="000000" w:themeColor="text1"/>
                <w:sz w:val="19"/>
                <w:szCs w:val="19"/>
              </w:rPr>
              <w:t>４</w:t>
            </w:r>
            <w:r w:rsidRPr="00BE109A">
              <w:rPr>
                <w:rFonts w:ascii="ＭＳ 明朝" w:hAnsi="ＭＳ 明朝" w:hint="eastAsia"/>
                <w:color w:val="000000" w:themeColor="text1"/>
                <w:sz w:val="19"/>
                <w:szCs w:val="19"/>
              </w:rPr>
              <w:t xml:space="preserve"> </w:t>
            </w:r>
            <w:r w:rsidR="002F7E46" w:rsidRPr="00BE109A">
              <w:rPr>
                <w:rFonts w:ascii="ＭＳ 明朝" w:hAnsi="ＭＳ 明朝" w:hint="eastAsia"/>
                <w:color w:val="000000" w:themeColor="text1"/>
                <w:sz w:val="19"/>
                <w:szCs w:val="19"/>
              </w:rPr>
              <w:t>24</w:t>
            </w:r>
            <w:r w:rsidR="005D3B98" w:rsidRPr="00BE109A">
              <w:rPr>
                <w:rFonts w:ascii="ＭＳ 明朝" w:hAnsi="ＭＳ 明朝" w:hint="eastAsia"/>
                <w:color w:val="000000" w:themeColor="text1"/>
                <w:sz w:val="19"/>
                <w:szCs w:val="19"/>
              </w:rPr>
              <w:t>%</w:t>
            </w:r>
            <w:r w:rsidRPr="00BE109A">
              <w:rPr>
                <w:rFonts w:ascii="ＭＳ 明朝" w:hAnsi="ＭＳ 明朝" w:hint="eastAsia"/>
                <w:color w:val="000000"/>
                <w:sz w:val="19"/>
                <w:szCs w:val="19"/>
              </w:rPr>
              <w:t>)</w:t>
            </w:r>
            <w:r w:rsidR="006B3499"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 xml:space="preserve">) </w:t>
            </w:r>
          </w:p>
          <w:p w14:paraId="0B44D01B"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w:t>
            </w:r>
            <w:r w:rsidR="0029575E" w:rsidRPr="00BE109A">
              <w:rPr>
                <w:rFonts w:ascii="ＭＳ 明朝" w:hAnsi="ＭＳ 明朝" w:hint="eastAsia"/>
                <w:color w:val="000000"/>
                <w:sz w:val="19"/>
                <w:szCs w:val="19"/>
              </w:rPr>
              <w:t>幼児教育</w:t>
            </w:r>
            <w:r w:rsidRPr="00BE109A">
              <w:rPr>
                <w:rFonts w:ascii="ＭＳ 明朝" w:hAnsi="ＭＳ 明朝" w:hint="eastAsia"/>
                <w:color w:val="000000"/>
                <w:sz w:val="19"/>
                <w:szCs w:val="19"/>
              </w:rPr>
              <w:t>・保育系進学者数(令和</w:t>
            </w:r>
            <w:r w:rsidR="00C4588A"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006B3499" w:rsidRPr="00BE109A">
              <w:rPr>
                <w:rFonts w:ascii="ＭＳ 明朝" w:hAnsi="ＭＳ 明朝" w:hint="eastAsia"/>
                <w:color w:val="000000"/>
                <w:sz w:val="19"/>
                <w:szCs w:val="19"/>
              </w:rPr>
              <w:t>５</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C4588A" w:rsidRPr="00BE109A">
              <w:rPr>
                <w:rFonts w:ascii="ＭＳ 明朝" w:hAnsi="ＭＳ 明朝" w:hint="eastAsia"/>
                <w:color w:val="000000"/>
                <w:sz w:val="19"/>
                <w:szCs w:val="19"/>
              </w:rPr>
              <w:t>４</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167AB6" w:rsidRPr="00BE109A">
              <w:rPr>
                <w:rFonts w:ascii="ＭＳ 明朝" w:hAnsi="ＭＳ 明朝" w:hint="eastAsia"/>
                <w:color w:val="000000"/>
                <w:sz w:val="19"/>
                <w:szCs w:val="19"/>
              </w:rPr>
              <w:t>４</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themeColor="text1"/>
                <w:sz w:val="19"/>
                <w:szCs w:val="19"/>
              </w:rPr>
              <w:t>R</w:t>
            </w:r>
            <w:r w:rsidR="00C4588A" w:rsidRPr="00BE109A">
              <w:rPr>
                <w:rFonts w:ascii="ＭＳ 明朝" w:hAnsi="ＭＳ 明朝" w:hint="eastAsia"/>
                <w:color w:val="000000" w:themeColor="text1"/>
                <w:sz w:val="19"/>
                <w:szCs w:val="19"/>
              </w:rPr>
              <w:t>４</w:t>
            </w:r>
            <w:r w:rsidRPr="00BE109A">
              <w:rPr>
                <w:rFonts w:ascii="ＭＳ 明朝" w:hAnsi="ＭＳ 明朝" w:hint="eastAsia"/>
                <w:color w:val="000000" w:themeColor="text1"/>
                <w:sz w:val="19"/>
                <w:szCs w:val="19"/>
              </w:rPr>
              <w:t xml:space="preserve"> </w:t>
            </w:r>
            <w:r w:rsidR="002F7E46" w:rsidRPr="00BE109A">
              <w:rPr>
                <w:rFonts w:ascii="ＭＳ 明朝" w:hAnsi="ＭＳ 明朝" w:hint="eastAsia"/>
                <w:color w:val="000000" w:themeColor="text1"/>
                <w:sz w:val="19"/>
                <w:szCs w:val="19"/>
              </w:rPr>
              <w:t>６</w:t>
            </w:r>
            <w:r w:rsidR="005D3B98" w:rsidRPr="00BE109A">
              <w:rPr>
                <w:rFonts w:ascii="ＭＳ 明朝" w:hAnsi="ＭＳ 明朝" w:hint="eastAsia"/>
                <w:color w:val="000000" w:themeColor="text1"/>
                <w:sz w:val="19"/>
                <w:szCs w:val="19"/>
              </w:rPr>
              <w:t>%</w:t>
            </w:r>
            <w:r w:rsidRPr="00BE109A">
              <w:rPr>
                <w:rFonts w:ascii="ＭＳ 明朝" w:hAnsi="ＭＳ 明朝" w:hint="eastAsia"/>
                <w:color w:val="000000"/>
                <w:sz w:val="19"/>
                <w:szCs w:val="19"/>
              </w:rPr>
              <w:t>)</w:t>
            </w:r>
            <w:r w:rsidR="006B3499"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 xml:space="preserve">) </w:t>
            </w:r>
          </w:p>
          <w:p w14:paraId="69F04BD6"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※国公立大学・難関私立大学（関関同立・産近甲龍）進学者数(令和</w:t>
            </w:r>
            <w:r w:rsidR="00C4588A"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年度には10</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C4588A" w:rsidRPr="00BE109A">
              <w:rPr>
                <w:rFonts w:ascii="ＭＳ 明朝" w:hAnsi="ＭＳ 明朝" w:hint="eastAsia"/>
                <w:color w:val="000000"/>
                <w:sz w:val="19"/>
                <w:szCs w:val="19"/>
              </w:rPr>
              <w:t>７</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C4588A"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C4588A" w:rsidRPr="00BE109A">
              <w:rPr>
                <w:rFonts w:ascii="ＭＳ 明朝" w:hAnsi="ＭＳ 明朝" w:hint="eastAsia"/>
                <w:color w:val="000000"/>
                <w:sz w:val="19"/>
                <w:szCs w:val="19"/>
              </w:rPr>
              <w:t>６</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themeColor="text1"/>
                <w:sz w:val="19"/>
                <w:szCs w:val="19"/>
              </w:rPr>
              <w:t>R</w:t>
            </w:r>
            <w:r w:rsidR="00C4588A" w:rsidRPr="00BE109A">
              <w:rPr>
                <w:rFonts w:ascii="ＭＳ 明朝" w:hAnsi="ＭＳ 明朝" w:hint="eastAsia"/>
                <w:color w:val="000000" w:themeColor="text1"/>
                <w:sz w:val="19"/>
                <w:szCs w:val="19"/>
              </w:rPr>
              <w:t>４</w:t>
            </w:r>
            <w:r w:rsidRPr="00BE109A">
              <w:rPr>
                <w:rFonts w:ascii="ＭＳ 明朝" w:hAnsi="ＭＳ 明朝" w:hint="eastAsia"/>
                <w:color w:val="000000" w:themeColor="text1"/>
                <w:sz w:val="19"/>
                <w:szCs w:val="19"/>
              </w:rPr>
              <w:t xml:space="preserve"> </w:t>
            </w:r>
            <w:r w:rsidR="002F7E46" w:rsidRPr="00BE109A">
              <w:rPr>
                <w:rFonts w:ascii="ＭＳ 明朝" w:hAnsi="ＭＳ 明朝" w:hint="eastAsia"/>
                <w:color w:val="000000" w:themeColor="text1"/>
                <w:sz w:val="19"/>
                <w:szCs w:val="19"/>
              </w:rPr>
              <w:t>３</w:t>
            </w:r>
            <w:r w:rsidR="005D3B98" w:rsidRPr="00BE109A">
              <w:rPr>
                <w:rFonts w:ascii="ＭＳ 明朝" w:hAnsi="ＭＳ 明朝" w:hint="eastAsia"/>
                <w:color w:val="000000" w:themeColor="text1"/>
                <w:sz w:val="19"/>
                <w:szCs w:val="19"/>
              </w:rPr>
              <w:t>%</w:t>
            </w:r>
            <w:r w:rsidRPr="00BE109A">
              <w:rPr>
                <w:rFonts w:ascii="ＭＳ 明朝" w:hAnsi="ＭＳ 明朝" w:hint="eastAsia"/>
                <w:color w:val="000000" w:themeColor="text1"/>
                <w:sz w:val="19"/>
                <w:szCs w:val="19"/>
              </w:rPr>
              <w:t>)</w:t>
            </w:r>
            <w:r w:rsidRPr="00BE109A">
              <w:rPr>
                <w:rFonts w:ascii="ＭＳ 明朝" w:hAnsi="ＭＳ 明朝" w:hint="eastAsia"/>
                <w:color w:val="000000"/>
                <w:sz w:val="19"/>
                <w:szCs w:val="19"/>
              </w:rPr>
              <w:t>とする)</w:t>
            </w:r>
          </w:p>
          <w:p w14:paraId="429A3B24" w14:textId="77777777" w:rsidR="00E22653" w:rsidRPr="00BE109A" w:rsidRDefault="00E22653" w:rsidP="00795331">
            <w:pPr>
              <w:spacing w:line="280" w:lineRule="exact"/>
              <w:ind w:leftChars="50" w:left="105"/>
              <w:rPr>
                <w:rFonts w:ascii="ＭＳ 明朝" w:hAnsi="ＭＳ 明朝"/>
                <w:color w:val="FF0000"/>
                <w:sz w:val="19"/>
                <w:szCs w:val="19"/>
              </w:rPr>
            </w:pPr>
            <w:r w:rsidRPr="00BE109A">
              <w:rPr>
                <w:rFonts w:ascii="ＭＳ 明朝" w:hAnsi="ＭＳ 明朝" w:hint="eastAsia"/>
                <w:color w:val="000000"/>
                <w:sz w:val="19"/>
                <w:szCs w:val="19"/>
              </w:rPr>
              <w:t>（３）生徒一人ひとりに対して丁寧で細やかな指導を行い、夢の実現を支援し、生徒・保護者の満足度を向上させる。</w:t>
            </w:r>
          </w:p>
          <w:p w14:paraId="31DBAB39" w14:textId="77777777" w:rsidR="00E22653" w:rsidRPr="00BE109A" w:rsidRDefault="00E22653" w:rsidP="00795331">
            <w:pPr>
              <w:spacing w:line="280" w:lineRule="exact"/>
              <w:ind w:leftChars="250" w:left="525"/>
              <w:rPr>
                <w:rFonts w:ascii="ＭＳ 明朝" w:hAnsi="ＭＳ 明朝"/>
                <w:color w:val="FF0000"/>
                <w:sz w:val="19"/>
                <w:szCs w:val="19"/>
              </w:rPr>
            </w:pPr>
            <w:r w:rsidRPr="00BE109A">
              <w:rPr>
                <w:rFonts w:ascii="ＭＳ 明朝" w:hAnsi="ＭＳ 明朝" w:hint="eastAsia"/>
                <w:color w:val="000000"/>
                <w:sz w:val="19"/>
                <w:szCs w:val="19"/>
              </w:rPr>
              <w:t>ア、志学・道徳教育・人権教育・キャリア教育・進路指導を系統的に結合したキャリア教育「ひねのプログラム」を活用し、生徒の能力を伸ばす。</w:t>
            </w:r>
          </w:p>
          <w:p w14:paraId="534466B3"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イ、分野別進路説明会</w:t>
            </w:r>
            <w:r w:rsidR="00C4588A" w:rsidRPr="00BE109A">
              <w:rPr>
                <w:rFonts w:ascii="ＭＳ 明朝" w:hAnsi="ＭＳ 明朝" w:hint="eastAsia"/>
                <w:color w:val="000000"/>
                <w:sz w:val="19"/>
                <w:szCs w:val="19"/>
              </w:rPr>
              <w:t>を開催するとともに、進路に特化した専門学校等の講師を積極的に招聘し、講習、</w:t>
            </w:r>
            <w:r w:rsidR="000124FD" w:rsidRPr="00BE109A">
              <w:rPr>
                <w:rFonts w:ascii="ＭＳ 明朝" w:hAnsi="ＭＳ 明朝" w:hint="eastAsia"/>
                <w:color w:val="000000"/>
                <w:sz w:val="19"/>
                <w:szCs w:val="19"/>
              </w:rPr>
              <w:t>講話の</w:t>
            </w:r>
            <w:r w:rsidR="00C4588A" w:rsidRPr="00BE109A">
              <w:rPr>
                <w:rFonts w:ascii="ＭＳ 明朝" w:hAnsi="ＭＳ 明朝" w:hint="eastAsia"/>
                <w:color w:val="000000"/>
                <w:sz w:val="19"/>
                <w:szCs w:val="19"/>
              </w:rPr>
              <w:t>機会を確保し、進路の実現を支援する。</w:t>
            </w:r>
          </w:p>
          <w:p w14:paraId="0224B553" w14:textId="77777777" w:rsidR="00E22653" w:rsidRPr="00BE109A" w:rsidRDefault="00C4588A"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ウ</w:t>
            </w:r>
            <w:r w:rsidR="00E22653" w:rsidRPr="00BE109A">
              <w:rPr>
                <w:rFonts w:ascii="ＭＳ 明朝" w:hAnsi="ＭＳ 明朝" w:hint="eastAsia"/>
                <w:color w:val="000000"/>
                <w:sz w:val="19"/>
                <w:szCs w:val="19"/>
              </w:rPr>
              <w:t>、</w:t>
            </w:r>
            <w:r w:rsidR="00703D77" w:rsidRPr="00BE109A">
              <w:rPr>
                <w:rFonts w:ascii="ＭＳ 明朝" w:hAnsi="ＭＳ 明朝" w:hint="eastAsia"/>
                <w:color w:val="000000"/>
                <w:sz w:val="19"/>
                <w:szCs w:val="19"/>
              </w:rPr>
              <w:t>魅力ある</w:t>
            </w:r>
            <w:r w:rsidR="00E22653" w:rsidRPr="00BE109A">
              <w:rPr>
                <w:rFonts w:ascii="ＭＳ 明朝" w:hAnsi="ＭＳ 明朝" w:hint="eastAsia"/>
                <w:color w:val="000000"/>
                <w:sz w:val="19"/>
                <w:szCs w:val="19"/>
              </w:rPr>
              <w:t>教育活動や</w:t>
            </w:r>
            <w:r w:rsidRPr="00BE109A">
              <w:rPr>
                <w:rFonts w:ascii="ＭＳ 明朝" w:hAnsi="ＭＳ 明朝" w:hint="eastAsia"/>
                <w:color w:val="000000"/>
                <w:sz w:val="19"/>
                <w:szCs w:val="19"/>
              </w:rPr>
              <w:t>進路</w:t>
            </w:r>
            <w:r w:rsidR="00703D77" w:rsidRPr="00BE109A">
              <w:rPr>
                <w:rFonts w:ascii="ＭＳ 明朝" w:hAnsi="ＭＳ 明朝" w:hint="eastAsia"/>
                <w:color w:val="000000"/>
                <w:sz w:val="19"/>
                <w:szCs w:val="19"/>
              </w:rPr>
              <w:t>実現</w:t>
            </w:r>
            <w:r w:rsidRPr="00BE109A">
              <w:rPr>
                <w:rFonts w:ascii="ＭＳ 明朝" w:hAnsi="ＭＳ 明朝" w:hint="eastAsia"/>
                <w:color w:val="000000"/>
                <w:sz w:val="19"/>
                <w:szCs w:val="19"/>
              </w:rPr>
              <w:t>を提供</w:t>
            </w:r>
            <w:r w:rsidR="00703D77" w:rsidRPr="00BE109A">
              <w:rPr>
                <w:rFonts w:ascii="ＭＳ 明朝" w:hAnsi="ＭＳ 明朝" w:hint="eastAsia"/>
                <w:color w:val="000000"/>
                <w:sz w:val="19"/>
                <w:szCs w:val="19"/>
              </w:rPr>
              <w:t>し</w:t>
            </w:r>
            <w:r w:rsidRPr="00BE109A">
              <w:rPr>
                <w:rFonts w:ascii="ＭＳ 明朝" w:hAnsi="ＭＳ 明朝" w:hint="eastAsia"/>
                <w:color w:val="000000"/>
                <w:sz w:val="19"/>
                <w:szCs w:val="19"/>
              </w:rPr>
              <w:t>、もっと入りたい学校の実現をめざす。</w:t>
            </w:r>
            <w:r w:rsidR="00703D77" w:rsidRPr="00BE109A">
              <w:rPr>
                <w:rFonts w:ascii="ＭＳ 明朝" w:hAnsi="ＭＳ 明朝" w:hint="eastAsia"/>
                <w:color w:val="000000"/>
                <w:sz w:val="19"/>
                <w:szCs w:val="19"/>
              </w:rPr>
              <w:t>また、</w:t>
            </w:r>
            <w:r w:rsidR="00E22653" w:rsidRPr="00BE109A">
              <w:rPr>
                <w:rFonts w:ascii="ＭＳ 明朝" w:hAnsi="ＭＳ 明朝" w:hint="eastAsia"/>
                <w:color w:val="000000"/>
                <w:sz w:val="19"/>
                <w:szCs w:val="19"/>
              </w:rPr>
              <w:t>広報活動を積極的に行い、入</w:t>
            </w:r>
            <w:r w:rsidRPr="00BE109A">
              <w:rPr>
                <w:rFonts w:ascii="ＭＳ 明朝" w:hAnsi="ＭＳ 明朝" w:hint="eastAsia"/>
                <w:color w:val="000000"/>
                <w:sz w:val="19"/>
                <w:szCs w:val="19"/>
              </w:rPr>
              <w:t>学</w:t>
            </w:r>
            <w:r w:rsidR="00E22653" w:rsidRPr="00BE109A">
              <w:rPr>
                <w:rFonts w:ascii="ＭＳ 明朝" w:hAnsi="ＭＳ 明朝" w:hint="eastAsia"/>
                <w:color w:val="000000"/>
                <w:sz w:val="19"/>
                <w:szCs w:val="19"/>
              </w:rPr>
              <w:t>志願者を確保する。</w:t>
            </w:r>
          </w:p>
          <w:p w14:paraId="554CF1E4"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※生徒向け学校教育自己診断「将来の進路や生き方をよく考える機会があ</w:t>
            </w:r>
            <w:r w:rsidR="00E8480C" w:rsidRPr="00BE109A">
              <w:rPr>
                <w:rFonts w:ascii="ＭＳ 明朝" w:hAnsi="ＭＳ 明朝" w:hint="eastAsia"/>
                <w:color w:val="000000"/>
                <w:sz w:val="19"/>
                <w:szCs w:val="19"/>
              </w:rPr>
              <w:t>る</w:t>
            </w:r>
            <w:r w:rsidRPr="00BE109A">
              <w:rPr>
                <w:rFonts w:ascii="ＭＳ 明朝" w:hAnsi="ＭＳ 明朝" w:hint="eastAsia"/>
                <w:color w:val="000000"/>
                <w:sz w:val="19"/>
                <w:szCs w:val="19"/>
              </w:rPr>
              <w:t>」（令和</w:t>
            </w:r>
            <w:r w:rsidR="00E8480C"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Pr="00BE109A">
              <w:rPr>
                <w:rFonts w:ascii="ＭＳ 明朝" w:hAnsi="ＭＳ 明朝"/>
                <w:color w:val="000000"/>
                <w:sz w:val="19"/>
                <w:szCs w:val="19"/>
              </w:rPr>
              <w:t>90</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E8480C"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E8480C" w:rsidRPr="00BE109A">
              <w:rPr>
                <w:rFonts w:ascii="ＭＳ 明朝" w:hAnsi="ＭＳ 明朝" w:hint="eastAsia"/>
                <w:color w:val="000000"/>
                <w:sz w:val="19"/>
                <w:szCs w:val="19"/>
              </w:rPr>
              <w:t>92</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E8480C"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E8480C" w:rsidRPr="00BE109A">
              <w:rPr>
                <w:rFonts w:ascii="ＭＳ 明朝" w:hAnsi="ＭＳ 明朝" w:hint="eastAsia"/>
                <w:color w:val="000000"/>
                <w:sz w:val="19"/>
                <w:szCs w:val="19"/>
              </w:rPr>
              <w:t>89</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E8480C" w:rsidRPr="00BE109A">
              <w:rPr>
                <w:rFonts w:ascii="ＭＳ 明朝" w:hAnsi="ＭＳ 明朝" w:hint="eastAsia"/>
                <w:color w:val="000000"/>
                <w:sz w:val="19"/>
                <w:szCs w:val="19"/>
              </w:rPr>
              <w:t>４</w:t>
            </w:r>
            <w:r w:rsidRPr="00BE109A">
              <w:rPr>
                <w:rFonts w:ascii="ＭＳ 明朝" w:hAnsi="ＭＳ 明朝" w:hint="eastAsia"/>
                <w:color w:val="000000"/>
                <w:sz w:val="19"/>
                <w:szCs w:val="19"/>
              </w:rPr>
              <w:t xml:space="preserve"> </w:t>
            </w:r>
            <w:r w:rsidR="00E8480C" w:rsidRPr="00BE109A">
              <w:rPr>
                <w:rFonts w:ascii="ＭＳ 明朝" w:hAnsi="ＭＳ 明朝" w:hint="eastAsia"/>
                <w:color w:val="000000"/>
                <w:sz w:val="19"/>
                <w:szCs w:val="19"/>
              </w:rPr>
              <w:t>94</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6B3499"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w:t>
            </w:r>
          </w:p>
          <w:p w14:paraId="03E88F47" w14:textId="77777777" w:rsidR="00E22653" w:rsidRPr="00BE109A" w:rsidRDefault="00E22653" w:rsidP="00795331">
            <w:pPr>
              <w:spacing w:line="280" w:lineRule="exact"/>
              <w:ind w:leftChars="400" w:left="840"/>
              <w:jc w:val="left"/>
              <w:rPr>
                <w:rFonts w:ascii="ＭＳ 明朝" w:hAnsi="ＭＳ 明朝"/>
                <w:color w:val="000000"/>
                <w:sz w:val="19"/>
                <w:szCs w:val="19"/>
              </w:rPr>
            </w:pPr>
            <w:r w:rsidRPr="00BE109A">
              <w:rPr>
                <w:rFonts w:ascii="ＭＳ 明朝" w:hAnsi="ＭＳ 明朝" w:hint="eastAsia"/>
                <w:color w:val="000000"/>
                <w:sz w:val="19"/>
                <w:szCs w:val="19"/>
              </w:rPr>
              <w:t>※入試志願者倍率(令和</w:t>
            </w:r>
            <w:r w:rsidR="00E8480C"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Pr="00BE109A">
              <w:rPr>
                <w:rFonts w:ascii="ＭＳ 明朝" w:hAnsi="ＭＳ 明朝"/>
                <w:color w:val="000000"/>
                <w:sz w:val="19"/>
                <w:szCs w:val="19"/>
              </w:rPr>
              <w:t>1.</w:t>
            </w:r>
            <w:r w:rsidR="00A30EB9" w:rsidRPr="00BE109A">
              <w:rPr>
                <w:rFonts w:ascii="ＭＳ 明朝" w:hAnsi="ＭＳ 明朝"/>
                <w:color w:val="000000"/>
                <w:sz w:val="19"/>
                <w:szCs w:val="19"/>
              </w:rPr>
              <w:t>15</w:t>
            </w:r>
            <w:r w:rsidRPr="00BE109A">
              <w:rPr>
                <w:rFonts w:ascii="ＭＳ 明朝" w:hAnsi="ＭＳ 明朝" w:hint="eastAsia"/>
                <w:color w:val="000000"/>
                <w:sz w:val="19"/>
                <w:szCs w:val="19"/>
              </w:rPr>
              <w:t>倍以上(</w:t>
            </w:r>
            <w:r w:rsidR="005379B4" w:rsidRPr="00BE109A">
              <w:rPr>
                <w:rFonts w:ascii="ＭＳ 明朝" w:hAnsi="ＭＳ 明朝"/>
                <w:color w:val="000000"/>
                <w:sz w:val="19"/>
                <w:szCs w:val="19"/>
              </w:rPr>
              <w:t>R</w:t>
            </w:r>
            <w:r w:rsidR="00E8480C"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E8480C" w:rsidRPr="00BE109A">
              <w:rPr>
                <w:rFonts w:ascii="ＭＳ 明朝" w:hAnsi="ＭＳ 明朝" w:hint="eastAsia"/>
                <w:color w:val="000000"/>
                <w:sz w:val="19"/>
                <w:szCs w:val="19"/>
              </w:rPr>
              <w:t>1.21</w:t>
            </w:r>
            <w:r w:rsidRPr="00BE109A">
              <w:rPr>
                <w:rFonts w:ascii="ＭＳ 明朝" w:hAnsi="ＭＳ 明朝" w:hint="eastAsia"/>
                <w:color w:val="000000"/>
                <w:sz w:val="19"/>
                <w:szCs w:val="19"/>
              </w:rPr>
              <w:t>倍、</w:t>
            </w:r>
            <w:r w:rsidR="005379B4" w:rsidRPr="00BE109A">
              <w:rPr>
                <w:rFonts w:ascii="ＭＳ 明朝" w:hAnsi="ＭＳ 明朝"/>
                <w:color w:val="000000"/>
                <w:sz w:val="19"/>
                <w:szCs w:val="19"/>
              </w:rPr>
              <w:t>R</w:t>
            </w:r>
            <w:r w:rsidR="00E8480C"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E8480C" w:rsidRPr="00BE109A">
              <w:rPr>
                <w:rFonts w:ascii="ＭＳ 明朝" w:hAnsi="ＭＳ 明朝" w:hint="eastAsia"/>
                <w:color w:val="000000"/>
                <w:sz w:val="19"/>
                <w:szCs w:val="19"/>
              </w:rPr>
              <w:t>1.23</w:t>
            </w:r>
            <w:r w:rsidRPr="00BE109A">
              <w:rPr>
                <w:rFonts w:ascii="ＭＳ 明朝" w:hAnsi="ＭＳ 明朝" w:hint="eastAsia"/>
                <w:color w:val="000000"/>
                <w:sz w:val="19"/>
                <w:szCs w:val="19"/>
              </w:rPr>
              <w:t>倍、</w:t>
            </w:r>
            <w:r w:rsidR="005379B4" w:rsidRPr="00BE109A">
              <w:rPr>
                <w:rFonts w:ascii="ＭＳ 明朝" w:hAnsi="ＭＳ 明朝" w:hint="eastAsia"/>
                <w:color w:val="000000" w:themeColor="text1"/>
                <w:sz w:val="19"/>
                <w:szCs w:val="19"/>
              </w:rPr>
              <w:t>R</w:t>
            </w:r>
            <w:r w:rsidR="00E8480C" w:rsidRPr="00BE109A">
              <w:rPr>
                <w:rFonts w:ascii="ＭＳ 明朝" w:hAnsi="ＭＳ 明朝" w:hint="eastAsia"/>
                <w:color w:val="000000" w:themeColor="text1"/>
                <w:sz w:val="19"/>
                <w:szCs w:val="19"/>
              </w:rPr>
              <w:t>４</w:t>
            </w:r>
            <w:r w:rsidRPr="00BE109A">
              <w:rPr>
                <w:rFonts w:ascii="ＭＳ 明朝" w:hAnsi="ＭＳ 明朝" w:hint="eastAsia"/>
                <w:color w:val="000000" w:themeColor="text1"/>
                <w:sz w:val="19"/>
                <w:szCs w:val="19"/>
              </w:rPr>
              <w:t xml:space="preserve"> </w:t>
            </w:r>
            <w:r w:rsidR="00791ED5" w:rsidRPr="00BE109A">
              <w:rPr>
                <w:rFonts w:ascii="ＭＳ 明朝" w:hAnsi="ＭＳ 明朝" w:hint="eastAsia"/>
                <w:color w:val="000000" w:themeColor="text1"/>
                <w:sz w:val="19"/>
                <w:szCs w:val="19"/>
              </w:rPr>
              <w:t>1.19</w:t>
            </w:r>
            <w:r w:rsidR="00AC648D" w:rsidRPr="00BE109A">
              <w:rPr>
                <w:rFonts w:ascii="ＭＳ 明朝" w:hAnsi="ＭＳ 明朝" w:hint="eastAsia"/>
                <w:color w:val="000000" w:themeColor="text1"/>
                <w:sz w:val="19"/>
                <w:szCs w:val="19"/>
              </w:rPr>
              <w:t>倍</w:t>
            </w:r>
            <w:r w:rsidRPr="00BE109A">
              <w:rPr>
                <w:rFonts w:ascii="ＭＳ 明朝" w:hAnsi="ＭＳ 明朝" w:hint="eastAsia"/>
                <w:color w:val="000000" w:themeColor="text1"/>
                <w:sz w:val="19"/>
                <w:szCs w:val="19"/>
              </w:rPr>
              <w:t>)</w:t>
            </w:r>
            <w:r w:rsidRPr="00BE109A">
              <w:rPr>
                <w:rFonts w:ascii="ＭＳ 明朝" w:hAnsi="ＭＳ 明朝" w:hint="eastAsia"/>
                <w:color w:val="000000"/>
                <w:sz w:val="19"/>
                <w:szCs w:val="19"/>
              </w:rPr>
              <w:t>を維持</w:t>
            </w:r>
            <w:r w:rsidR="006B3499" w:rsidRPr="00BE109A">
              <w:rPr>
                <w:rFonts w:ascii="ＭＳ 明朝" w:hAnsi="ＭＳ 明朝" w:hint="eastAsia"/>
                <w:color w:val="000000"/>
                <w:sz w:val="19"/>
                <w:szCs w:val="19"/>
              </w:rPr>
              <w:t>する</w:t>
            </w:r>
            <w:r w:rsidRPr="00BE109A">
              <w:rPr>
                <w:rFonts w:ascii="ＭＳ 明朝" w:hAnsi="ＭＳ 明朝" w:hint="eastAsia"/>
                <w:color w:val="000000"/>
                <w:sz w:val="19"/>
                <w:szCs w:val="19"/>
              </w:rPr>
              <w:t xml:space="preserve">) </w:t>
            </w:r>
          </w:p>
          <w:p w14:paraId="0BCD39F0" w14:textId="77777777" w:rsidR="00E22653" w:rsidRPr="00BE109A" w:rsidRDefault="00E22653" w:rsidP="00795331">
            <w:pPr>
              <w:spacing w:line="280" w:lineRule="exact"/>
              <w:rPr>
                <w:rFonts w:ascii="ＭＳ 明朝" w:hAnsi="ＭＳ 明朝"/>
                <w:color w:val="000000"/>
                <w:sz w:val="19"/>
                <w:szCs w:val="19"/>
              </w:rPr>
            </w:pPr>
            <w:r w:rsidRPr="00BE109A">
              <w:rPr>
                <w:rFonts w:ascii="ＭＳ 明朝" w:hAnsi="ＭＳ 明朝" w:hint="eastAsia"/>
                <w:color w:val="000000"/>
                <w:sz w:val="19"/>
                <w:szCs w:val="19"/>
              </w:rPr>
              <w:t>２．</w:t>
            </w:r>
            <w:r w:rsidR="006403C0" w:rsidRPr="00BE109A">
              <w:rPr>
                <w:rFonts w:ascii="ＭＳ 明朝" w:hAnsi="ＭＳ 明朝" w:hint="eastAsia"/>
                <w:color w:val="000000"/>
                <w:sz w:val="19"/>
                <w:szCs w:val="19"/>
              </w:rPr>
              <w:t>豊かでたくましい人間性</w:t>
            </w:r>
            <w:r w:rsidR="008A1558" w:rsidRPr="00BE109A">
              <w:rPr>
                <w:rFonts w:ascii="ＭＳ 明朝" w:hAnsi="ＭＳ 明朝" w:hint="eastAsia"/>
                <w:color w:val="000000"/>
                <w:sz w:val="19"/>
                <w:szCs w:val="19"/>
              </w:rPr>
              <w:t>をはぐくむ</w:t>
            </w:r>
          </w:p>
          <w:p w14:paraId="5B3466EE"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（１）</w:t>
            </w:r>
            <w:r w:rsidR="006403C0" w:rsidRPr="00BE109A">
              <w:rPr>
                <w:rFonts w:ascii="ＭＳ 明朝" w:hAnsi="ＭＳ 明朝" w:hint="eastAsia"/>
                <w:color w:val="000000"/>
                <w:sz w:val="19"/>
                <w:szCs w:val="19"/>
              </w:rPr>
              <w:t>人権</w:t>
            </w:r>
            <w:r w:rsidR="00E8480C" w:rsidRPr="00BE109A">
              <w:rPr>
                <w:rFonts w:ascii="ＭＳ 明朝" w:hAnsi="ＭＳ 明朝" w:hint="eastAsia"/>
                <w:color w:val="000000"/>
                <w:sz w:val="19"/>
                <w:szCs w:val="19"/>
              </w:rPr>
              <w:t>・多様性を</w:t>
            </w:r>
            <w:r w:rsidR="006403C0" w:rsidRPr="00BE109A">
              <w:rPr>
                <w:rFonts w:ascii="ＭＳ 明朝" w:hAnsi="ＭＳ 明朝" w:hint="eastAsia"/>
                <w:color w:val="000000"/>
                <w:sz w:val="19"/>
                <w:szCs w:val="19"/>
              </w:rPr>
              <w:t>尊重</w:t>
            </w:r>
            <w:r w:rsidR="00E8480C" w:rsidRPr="00BE109A">
              <w:rPr>
                <w:rFonts w:ascii="ＭＳ 明朝" w:hAnsi="ＭＳ 明朝" w:hint="eastAsia"/>
                <w:color w:val="000000"/>
                <w:sz w:val="19"/>
                <w:szCs w:val="19"/>
              </w:rPr>
              <w:t>する</w:t>
            </w:r>
            <w:r w:rsidR="006403C0" w:rsidRPr="00BE109A">
              <w:rPr>
                <w:rFonts w:ascii="ＭＳ 明朝" w:hAnsi="ＭＳ 明朝" w:hint="eastAsia"/>
                <w:color w:val="000000"/>
                <w:sz w:val="19"/>
                <w:szCs w:val="19"/>
              </w:rPr>
              <w:t>教育を推進し</w:t>
            </w:r>
            <w:r w:rsidR="00123F8C" w:rsidRPr="00BE109A">
              <w:rPr>
                <w:rFonts w:ascii="ＭＳ 明朝" w:hAnsi="ＭＳ 明朝" w:hint="eastAsia"/>
                <w:color w:val="000000"/>
                <w:sz w:val="19"/>
                <w:szCs w:val="19"/>
              </w:rPr>
              <w:t>、</w:t>
            </w:r>
            <w:r w:rsidR="00E8480C" w:rsidRPr="00BE109A">
              <w:rPr>
                <w:rFonts w:ascii="ＭＳ 明朝" w:hAnsi="ＭＳ 明朝" w:hint="eastAsia"/>
                <w:color w:val="000000"/>
                <w:sz w:val="19"/>
                <w:szCs w:val="19"/>
              </w:rPr>
              <w:t>差別やいじめを許さない意識、</w:t>
            </w:r>
            <w:r w:rsidR="00123F8C" w:rsidRPr="00BE109A">
              <w:rPr>
                <w:rFonts w:ascii="ＭＳ 明朝" w:hAnsi="ＭＳ 明朝" w:hint="eastAsia"/>
                <w:color w:val="000000"/>
                <w:sz w:val="19"/>
                <w:szCs w:val="19"/>
              </w:rPr>
              <w:t>なくす実践力を育てる</w:t>
            </w:r>
            <w:r w:rsidRPr="00BE109A">
              <w:rPr>
                <w:rFonts w:ascii="ＭＳ 明朝" w:hAnsi="ＭＳ 明朝" w:hint="eastAsia"/>
                <w:color w:val="000000"/>
                <w:sz w:val="19"/>
                <w:szCs w:val="19"/>
              </w:rPr>
              <w:t>。</w:t>
            </w:r>
          </w:p>
          <w:p w14:paraId="045DA1E4"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w:t>
            </w:r>
            <w:r w:rsidR="00E8480C" w:rsidRPr="00BE109A">
              <w:rPr>
                <w:rFonts w:ascii="ＭＳ 明朝" w:hAnsi="ＭＳ 明朝" w:hint="eastAsia"/>
                <w:color w:val="000000"/>
                <w:sz w:val="19"/>
                <w:szCs w:val="19"/>
              </w:rPr>
              <w:t>大阪府</w:t>
            </w:r>
            <w:r w:rsidRPr="00BE109A">
              <w:rPr>
                <w:rFonts w:ascii="ＭＳ 明朝" w:hAnsi="ＭＳ 明朝" w:hint="eastAsia"/>
                <w:color w:val="000000"/>
                <w:sz w:val="19"/>
                <w:szCs w:val="19"/>
              </w:rPr>
              <w:t>いじめ防止基本方針」に従い、全校でいじめの未然防止・早期発見・早期解決に取り組む。</w:t>
            </w:r>
          </w:p>
          <w:p w14:paraId="17184ABF"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イ、社会性にも繋がる生活習慣の確立、挨拶の励行、他者を思いやる心の育成、善悪の判断ができる意志の育成等を図る。</w:t>
            </w:r>
          </w:p>
          <w:p w14:paraId="19F84D97"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ウ、障がい者・女性・子ども・同和問題・在日外国人・性的マイノリティ等様々な人権に関わる問題の解決をめざした教育を推進する。</w:t>
            </w:r>
          </w:p>
          <w:p w14:paraId="65C56947" w14:textId="77777777" w:rsidR="00294D6E" w:rsidRPr="00BE109A" w:rsidRDefault="00294D6E" w:rsidP="00795331">
            <w:pPr>
              <w:spacing w:line="280" w:lineRule="exact"/>
              <w:ind w:leftChars="400" w:left="840"/>
              <w:rPr>
                <w:rFonts w:ascii="ＭＳ 明朝" w:hAnsi="ＭＳ 明朝"/>
                <w:color w:val="FF0000"/>
                <w:sz w:val="19"/>
                <w:szCs w:val="19"/>
              </w:rPr>
            </w:pPr>
            <w:r w:rsidRPr="00BE109A">
              <w:rPr>
                <w:rFonts w:ascii="ＭＳ 明朝" w:hAnsi="ＭＳ 明朝" w:hint="eastAsia"/>
                <w:color w:val="000000"/>
                <w:sz w:val="19"/>
                <w:szCs w:val="19"/>
              </w:rPr>
              <w:t>※生徒向け学校教育自己診断「いじめについて困っていることがあれば真剣に対応」（令和７年度には85%以上（R２ 79%、R３ 85%、R４ 89%)を維持する）</w:t>
            </w:r>
          </w:p>
          <w:p w14:paraId="6164B74F"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※のべ遅刻者数/４-</w:t>
            </w:r>
            <w:r w:rsidRPr="00BE109A">
              <w:rPr>
                <w:rFonts w:ascii="ＭＳ 明朝" w:hAnsi="ＭＳ 明朝"/>
                <w:color w:val="000000"/>
                <w:sz w:val="19"/>
                <w:szCs w:val="19"/>
              </w:rPr>
              <w:t>12</w:t>
            </w:r>
            <w:r w:rsidRPr="00BE109A">
              <w:rPr>
                <w:rFonts w:ascii="ＭＳ 明朝" w:hAnsi="ＭＳ 明朝" w:hint="eastAsia"/>
                <w:color w:val="000000"/>
                <w:sz w:val="19"/>
                <w:szCs w:val="19"/>
              </w:rPr>
              <w:t>月（令和</w:t>
            </w:r>
            <w:r w:rsidR="00294D6E"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年度には2,500人以下(</w:t>
            </w:r>
            <w:r w:rsidRPr="00BE109A">
              <w:rPr>
                <w:rFonts w:ascii="ＭＳ 明朝" w:hAnsi="ＭＳ 明朝"/>
                <w:color w:val="000000"/>
                <w:sz w:val="19"/>
                <w:szCs w:val="19"/>
              </w:rPr>
              <w:t>R</w:t>
            </w:r>
            <w:r w:rsidR="00294D6E"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294D6E" w:rsidRPr="00BE109A">
              <w:rPr>
                <w:rFonts w:ascii="ＭＳ 明朝" w:hAnsi="ＭＳ 明朝" w:hint="eastAsia"/>
                <w:color w:val="000000"/>
                <w:sz w:val="19"/>
                <w:szCs w:val="19"/>
              </w:rPr>
              <w:t>2,948</w:t>
            </w:r>
            <w:r w:rsidRPr="00BE109A">
              <w:rPr>
                <w:rFonts w:ascii="ＭＳ 明朝" w:hAnsi="ＭＳ 明朝" w:hint="eastAsia"/>
                <w:color w:val="000000"/>
                <w:sz w:val="19"/>
                <w:szCs w:val="19"/>
              </w:rPr>
              <w:t>人、</w:t>
            </w:r>
            <w:r w:rsidRPr="00BE109A">
              <w:rPr>
                <w:rFonts w:ascii="ＭＳ 明朝" w:hAnsi="ＭＳ 明朝"/>
                <w:color w:val="000000"/>
                <w:sz w:val="19"/>
                <w:szCs w:val="19"/>
              </w:rPr>
              <w:t>R</w:t>
            </w:r>
            <w:r w:rsidR="00294D6E"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294D6E" w:rsidRPr="00BE109A">
              <w:rPr>
                <w:rFonts w:ascii="ＭＳ 明朝" w:hAnsi="ＭＳ 明朝" w:hint="eastAsia"/>
                <w:color w:val="000000"/>
                <w:sz w:val="19"/>
                <w:szCs w:val="19"/>
              </w:rPr>
              <w:t>2,882</w:t>
            </w:r>
            <w:r w:rsidRPr="00BE109A">
              <w:rPr>
                <w:rFonts w:ascii="ＭＳ 明朝" w:hAnsi="ＭＳ 明朝" w:hint="eastAsia"/>
                <w:color w:val="000000"/>
                <w:sz w:val="19"/>
                <w:szCs w:val="19"/>
              </w:rPr>
              <w:t>人、R</w:t>
            </w:r>
            <w:r w:rsidR="00294D6E" w:rsidRPr="00BE109A">
              <w:rPr>
                <w:rFonts w:ascii="ＭＳ 明朝" w:hAnsi="ＭＳ 明朝" w:hint="eastAsia"/>
                <w:color w:val="000000"/>
                <w:sz w:val="19"/>
                <w:szCs w:val="19"/>
              </w:rPr>
              <w:t>４</w:t>
            </w:r>
            <w:r w:rsidRPr="00BE109A">
              <w:rPr>
                <w:rFonts w:ascii="ＭＳ 明朝" w:hAnsi="ＭＳ 明朝" w:hint="eastAsia"/>
                <w:color w:val="000000"/>
                <w:sz w:val="19"/>
                <w:szCs w:val="19"/>
              </w:rPr>
              <w:t xml:space="preserve"> </w:t>
            </w:r>
            <w:r w:rsidR="00294D6E" w:rsidRPr="00BE109A">
              <w:rPr>
                <w:rFonts w:ascii="ＭＳ 明朝" w:hAnsi="ＭＳ 明朝" w:hint="eastAsia"/>
                <w:color w:val="000000"/>
                <w:sz w:val="19"/>
                <w:szCs w:val="19"/>
              </w:rPr>
              <w:t>3,632</w:t>
            </w:r>
            <w:r w:rsidRPr="00BE109A">
              <w:rPr>
                <w:rFonts w:ascii="ＭＳ 明朝" w:hAnsi="ＭＳ 明朝" w:hint="eastAsia"/>
                <w:color w:val="000000"/>
                <w:sz w:val="19"/>
                <w:szCs w:val="19"/>
              </w:rPr>
              <w:t>人)とする）</w:t>
            </w:r>
          </w:p>
          <w:p w14:paraId="6FD94ED4" w14:textId="77777777" w:rsidR="00E22653" w:rsidRPr="00BE109A" w:rsidRDefault="00E22653" w:rsidP="00795331">
            <w:pPr>
              <w:spacing w:line="280" w:lineRule="exact"/>
              <w:ind w:leftChars="50" w:left="105"/>
              <w:rPr>
                <w:rFonts w:ascii="ＭＳ 明朝" w:hAnsi="ＭＳ 明朝"/>
                <w:color w:val="FF0000"/>
                <w:sz w:val="19"/>
                <w:szCs w:val="19"/>
              </w:rPr>
            </w:pPr>
            <w:r w:rsidRPr="00BE109A">
              <w:rPr>
                <w:rFonts w:ascii="ＭＳ 明朝" w:hAnsi="ＭＳ 明朝" w:hint="eastAsia"/>
                <w:color w:val="000000"/>
                <w:sz w:val="19"/>
                <w:szCs w:val="19"/>
              </w:rPr>
              <w:t>（２）急速な情報化の進展に伴うインターネットトラブルの増加に対して、正しい情報モラルを育成し、望ましい人権意識を育てる。</w:t>
            </w:r>
          </w:p>
          <w:p w14:paraId="7EB201E4" w14:textId="77777777" w:rsidR="00E22653" w:rsidRPr="00BE109A" w:rsidRDefault="00611466"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ア、インターネット上の諸問題に対し、教科「情報」の授業やHR等を通して指導しトラブルを未然に防ぐ</w:t>
            </w:r>
            <w:r w:rsidR="00E22653" w:rsidRPr="00BE109A">
              <w:rPr>
                <w:rFonts w:ascii="ＭＳ 明朝" w:hAnsi="ＭＳ 明朝" w:hint="eastAsia"/>
                <w:color w:val="000000"/>
                <w:sz w:val="19"/>
                <w:szCs w:val="19"/>
              </w:rPr>
              <w:t>。</w:t>
            </w:r>
          </w:p>
          <w:p w14:paraId="0DFF70CE" w14:textId="77777777" w:rsidR="00611466" w:rsidRPr="00BE109A" w:rsidRDefault="00611466"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イ、保護者と教職員とが連携を深め、学校、保護者、地域が一体となった人権教育の充実を図る。</w:t>
            </w:r>
          </w:p>
          <w:p w14:paraId="1B9754BF" w14:textId="77777777" w:rsidR="00611466" w:rsidRPr="00BE109A" w:rsidRDefault="00611466"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※生徒向け学校教育自己診断「命の大切さや社会のルールを学ぶ機会があった」(令和７年度には</w:t>
            </w:r>
            <w:r w:rsidRPr="00BE109A">
              <w:rPr>
                <w:rFonts w:ascii="ＭＳ 明朝" w:hAnsi="ＭＳ 明朝"/>
                <w:color w:val="000000"/>
                <w:sz w:val="19"/>
                <w:szCs w:val="19"/>
              </w:rPr>
              <w:t>85</w:t>
            </w:r>
            <w:r w:rsidRPr="00BE109A">
              <w:rPr>
                <w:rFonts w:ascii="ＭＳ 明朝" w:hAnsi="ＭＳ 明朝" w:hint="eastAsia"/>
                <w:color w:val="000000"/>
                <w:sz w:val="19"/>
                <w:szCs w:val="19"/>
              </w:rPr>
              <w:t>%以上(</w:t>
            </w:r>
            <w:r w:rsidRPr="00BE109A">
              <w:rPr>
                <w:rFonts w:ascii="ＭＳ 明朝" w:hAnsi="ＭＳ 明朝"/>
                <w:color w:val="000000"/>
                <w:sz w:val="19"/>
                <w:szCs w:val="19"/>
              </w:rPr>
              <w:t>R</w:t>
            </w:r>
            <w:r w:rsidRPr="00BE109A">
              <w:rPr>
                <w:rFonts w:ascii="ＭＳ 明朝" w:hAnsi="ＭＳ 明朝" w:hint="eastAsia"/>
                <w:color w:val="000000"/>
                <w:sz w:val="19"/>
                <w:szCs w:val="19"/>
              </w:rPr>
              <w:t>２ 78</w:t>
            </w:r>
            <w:r w:rsidRPr="00BE109A">
              <w:rPr>
                <w:rFonts w:ascii="ＭＳ 明朝" w:hAnsi="ＭＳ 明朝"/>
                <w:color w:val="000000"/>
                <w:sz w:val="19"/>
                <w:szCs w:val="19"/>
              </w:rPr>
              <w:t>%</w:t>
            </w:r>
            <w:r w:rsidRPr="00BE109A">
              <w:rPr>
                <w:rFonts w:ascii="ＭＳ 明朝" w:hAnsi="ＭＳ 明朝" w:hint="eastAsia"/>
                <w:color w:val="000000"/>
                <w:sz w:val="19"/>
                <w:szCs w:val="19"/>
              </w:rPr>
              <w:t>、</w:t>
            </w:r>
            <w:r w:rsidRPr="00BE109A">
              <w:rPr>
                <w:rFonts w:ascii="ＭＳ 明朝" w:hAnsi="ＭＳ 明朝"/>
                <w:color w:val="000000"/>
                <w:sz w:val="19"/>
                <w:szCs w:val="19"/>
              </w:rPr>
              <w:t>R</w:t>
            </w:r>
            <w:r w:rsidRPr="00BE109A">
              <w:rPr>
                <w:rFonts w:ascii="ＭＳ 明朝" w:hAnsi="ＭＳ 明朝" w:hint="eastAsia"/>
                <w:color w:val="000000"/>
                <w:sz w:val="19"/>
                <w:szCs w:val="19"/>
              </w:rPr>
              <w:t>３ 80%、R４</w:t>
            </w:r>
            <w:r w:rsidRPr="00BE109A">
              <w:rPr>
                <w:rFonts w:ascii="ＭＳ 明朝" w:hAnsi="ＭＳ 明朝"/>
                <w:color w:val="000000"/>
                <w:sz w:val="19"/>
                <w:szCs w:val="19"/>
              </w:rPr>
              <w:t xml:space="preserve"> </w:t>
            </w:r>
            <w:r w:rsidRPr="00BE109A">
              <w:rPr>
                <w:rFonts w:ascii="ＭＳ 明朝" w:hAnsi="ＭＳ 明朝" w:hint="eastAsia"/>
                <w:color w:val="000000"/>
                <w:sz w:val="19"/>
                <w:szCs w:val="19"/>
              </w:rPr>
              <w:t>81</w:t>
            </w:r>
            <w:r w:rsidRPr="00BE109A">
              <w:rPr>
                <w:rFonts w:ascii="ＭＳ 明朝" w:hAnsi="ＭＳ 明朝"/>
                <w:color w:val="000000"/>
                <w:sz w:val="19"/>
                <w:szCs w:val="19"/>
              </w:rPr>
              <w:t>%</w:t>
            </w:r>
            <w:r w:rsidRPr="00BE109A">
              <w:rPr>
                <w:rFonts w:ascii="ＭＳ 明朝" w:hAnsi="ＭＳ 明朝" w:hint="eastAsia"/>
                <w:color w:val="000000"/>
                <w:sz w:val="19"/>
                <w:szCs w:val="19"/>
              </w:rPr>
              <w:t>)とする）</w:t>
            </w:r>
          </w:p>
          <w:p w14:paraId="179AE8EC"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※保護者向け学校教育自己診断「</w:t>
            </w:r>
            <w:r w:rsidR="00294D6E" w:rsidRPr="00BE109A">
              <w:rPr>
                <w:rFonts w:ascii="ＭＳ 明朝" w:hAnsi="ＭＳ 明朝" w:hint="eastAsia"/>
                <w:color w:val="000000"/>
                <w:sz w:val="19"/>
                <w:szCs w:val="19"/>
              </w:rPr>
              <w:t>保護者の相談に適切に対応してくれた</w:t>
            </w:r>
            <w:r w:rsidRPr="00BE109A">
              <w:rPr>
                <w:rFonts w:ascii="ＭＳ 明朝" w:hAnsi="ＭＳ 明朝" w:hint="eastAsia"/>
                <w:color w:val="000000"/>
                <w:sz w:val="19"/>
                <w:szCs w:val="19"/>
              </w:rPr>
              <w:t>」(令和</w:t>
            </w:r>
            <w:r w:rsidR="00294D6E"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Pr="00BE109A">
              <w:rPr>
                <w:rFonts w:ascii="ＭＳ 明朝" w:hAnsi="ＭＳ 明朝"/>
                <w:color w:val="000000"/>
                <w:sz w:val="19"/>
                <w:szCs w:val="19"/>
              </w:rPr>
              <w:t>85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294D6E"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294D6E" w:rsidRPr="00BE109A">
              <w:rPr>
                <w:rFonts w:ascii="ＭＳ 明朝" w:hAnsi="ＭＳ 明朝" w:hint="eastAsia"/>
                <w:color w:val="000000"/>
                <w:sz w:val="19"/>
                <w:szCs w:val="19"/>
              </w:rPr>
              <w:t>86</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294D6E"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294D6E" w:rsidRPr="00BE109A">
              <w:rPr>
                <w:rFonts w:ascii="ＭＳ 明朝" w:hAnsi="ＭＳ 明朝" w:hint="eastAsia"/>
                <w:color w:val="000000"/>
                <w:sz w:val="19"/>
                <w:szCs w:val="19"/>
              </w:rPr>
              <w:t>88</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294D6E" w:rsidRPr="00BE109A">
              <w:rPr>
                <w:rFonts w:ascii="ＭＳ 明朝" w:hAnsi="ＭＳ 明朝" w:hint="eastAsia"/>
                <w:color w:val="000000"/>
                <w:sz w:val="19"/>
                <w:szCs w:val="19"/>
              </w:rPr>
              <w:t>４</w:t>
            </w:r>
            <w:r w:rsidRPr="00BE109A">
              <w:rPr>
                <w:rFonts w:ascii="ＭＳ 明朝" w:hAnsi="ＭＳ 明朝"/>
                <w:color w:val="000000"/>
                <w:sz w:val="19"/>
                <w:szCs w:val="19"/>
              </w:rPr>
              <w:t xml:space="preserve"> </w:t>
            </w:r>
            <w:r w:rsidR="00294D6E" w:rsidRPr="00BE109A">
              <w:rPr>
                <w:rFonts w:ascii="ＭＳ 明朝" w:hAnsi="ＭＳ 明朝" w:hint="eastAsia"/>
                <w:color w:val="000000"/>
                <w:sz w:val="19"/>
                <w:szCs w:val="19"/>
              </w:rPr>
              <w:t>91</w:t>
            </w:r>
            <w:r w:rsidR="005D3B98" w:rsidRPr="00BE109A">
              <w:rPr>
                <w:rFonts w:ascii="ＭＳ 明朝" w:hAnsi="ＭＳ 明朝"/>
                <w:color w:val="000000"/>
                <w:sz w:val="19"/>
                <w:szCs w:val="19"/>
              </w:rPr>
              <w:t>%</w:t>
            </w:r>
            <w:r w:rsidRPr="00BE109A">
              <w:rPr>
                <w:rFonts w:ascii="ＭＳ 明朝" w:hAnsi="ＭＳ 明朝" w:hint="eastAsia"/>
                <w:color w:val="000000"/>
                <w:sz w:val="19"/>
                <w:szCs w:val="19"/>
              </w:rPr>
              <w:t>)を維持する）</w:t>
            </w:r>
          </w:p>
          <w:p w14:paraId="2CE66ECA"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（３</w:t>
            </w:r>
            <w:r w:rsidR="007C1008" w:rsidRPr="00BE109A">
              <w:rPr>
                <w:rFonts w:ascii="ＭＳ 明朝" w:hAnsi="ＭＳ 明朝" w:hint="eastAsia"/>
                <w:color w:val="000000"/>
                <w:sz w:val="19"/>
                <w:szCs w:val="19"/>
              </w:rPr>
              <w:t>）部活動、学校行事、</w:t>
            </w:r>
            <w:r w:rsidRPr="00BE109A">
              <w:rPr>
                <w:rFonts w:ascii="ＭＳ 明朝" w:hAnsi="ＭＳ 明朝" w:hint="eastAsia"/>
                <w:color w:val="000000"/>
                <w:sz w:val="19"/>
                <w:szCs w:val="19"/>
              </w:rPr>
              <w:t>ボランティア活動</w:t>
            </w:r>
            <w:r w:rsidR="007C1008" w:rsidRPr="00BE109A">
              <w:rPr>
                <w:rFonts w:ascii="ＭＳ 明朝" w:hAnsi="ＭＳ 明朝" w:hint="eastAsia"/>
                <w:color w:val="000000"/>
                <w:sz w:val="19"/>
                <w:szCs w:val="19"/>
              </w:rPr>
              <w:t>等</w:t>
            </w:r>
            <w:r w:rsidRPr="00BE109A">
              <w:rPr>
                <w:rFonts w:ascii="ＭＳ 明朝" w:hAnsi="ＭＳ 明朝" w:hint="eastAsia"/>
                <w:color w:val="000000"/>
                <w:sz w:val="19"/>
                <w:szCs w:val="19"/>
              </w:rPr>
              <w:t>への参加を</w:t>
            </w:r>
            <w:r w:rsidR="007C1008" w:rsidRPr="00BE109A">
              <w:rPr>
                <w:rFonts w:ascii="ＭＳ 明朝" w:hAnsi="ＭＳ 明朝" w:hint="eastAsia"/>
                <w:color w:val="000000"/>
                <w:sz w:val="19"/>
                <w:szCs w:val="19"/>
              </w:rPr>
              <w:t>通して、</w:t>
            </w:r>
            <w:r w:rsidRPr="00BE109A">
              <w:rPr>
                <w:rFonts w:ascii="ＭＳ 明朝" w:hAnsi="ＭＳ 明朝" w:hint="eastAsia"/>
                <w:color w:val="000000"/>
                <w:sz w:val="19"/>
                <w:szCs w:val="19"/>
              </w:rPr>
              <w:t>生徒の自己肯定感を高め、互いに認め合い協力しあう生徒を育成する。</w:t>
            </w:r>
          </w:p>
          <w:p w14:paraId="1F35190C" w14:textId="77777777" w:rsidR="00E22653" w:rsidRPr="00BE109A" w:rsidRDefault="00D25C20"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w:t>
            </w:r>
            <w:r w:rsidR="00E22653" w:rsidRPr="00BE109A">
              <w:rPr>
                <w:rFonts w:ascii="ＭＳ 明朝" w:hAnsi="ＭＳ 明朝" w:hint="eastAsia"/>
                <w:color w:val="000000"/>
                <w:sz w:val="19"/>
                <w:szCs w:val="19"/>
              </w:rPr>
              <w:t>、</w:t>
            </w:r>
            <w:r w:rsidRPr="00BE109A">
              <w:rPr>
                <w:rFonts w:ascii="ＭＳ 明朝" w:hAnsi="ＭＳ 明朝" w:hint="eastAsia"/>
                <w:color w:val="000000"/>
                <w:sz w:val="19"/>
                <w:szCs w:val="19"/>
              </w:rPr>
              <w:t>地域の施設等とも連携し、発信・発表の場を多く設けることで、生徒が社会の一員としての自信と自覚を深め、社会貢献の意義と尊さを理解させる</w:t>
            </w:r>
            <w:r w:rsidR="00E22653" w:rsidRPr="00BE109A">
              <w:rPr>
                <w:rFonts w:ascii="ＭＳ 明朝" w:hAnsi="ＭＳ 明朝" w:hint="eastAsia"/>
                <w:color w:val="000000"/>
                <w:sz w:val="19"/>
                <w:szCs w:val="19"/>
              </w:rPr>
              <w:t>。</w:t>
            </w:r>
          </w:p>
          <w:p w14:paraId="530E96C8" w14:textId="77777777" w:rsidR="00E22653" w:rsidRPr="00BE109A" w:rsidRDefault="00D25C20"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w:t>
            </w:r>
            <w:r w:rsidR="00E22653" w:rsidRPr="00BE109A">
              <w:rPr>
                <w:rFonts w:ascii="ＭＳ 明朝" w:hAnsi="ＭＳ 明朝" w:hint="eastAsia"/>
                <w:color w:val="000000"/>
                <w:sz w:val="19"/>
                <w:szCs w:val="19"/>
              </w:rPr>
              <w:t>、部活動、学校行事を活性化し、生徒が自主的に活動、運営することにより、自己肯定感を高め、互いに認め合い協力しあう生徒を育てる。</w:t>
            </w:r>
          </w:p>
          <w:p w14:paraId="71BB640D" w14:textId="77777777" w:rsidR="00092BA3" w:rsidRPr="00BE109A" w:rsidRDefault="00092BA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ウ、生徒会活動等を通して、生徒の自主性・自律性を育成し、</w:t>
            </w:r>
            <w:r w:rsidR="00DD2EFC" w:rsidRPr="00BE109A">
              <w:rPr>
                <w:rFonts w:ascii="ＭＳ 明朝" w:hAnsi="ＭＳ 明朝" w:hint="eastAsia"/>
                <w:color w:val="000000"/>
                <w:sz w:val="19"/>
                <w:szCs w:val="19"/>
              </w:rPr>
              <w:t>生徒が</w:t>
            </w:r>
            <w:r w:rsidRPr="00BE109A">
              <w:rPr>
                <w:rFonts w:ascii="ＭＳ 明朝" w:hAnsi="ＭＳ 明朝" w:hint="eastAsia"/>
                <w:color w:val="000000"/>
                <w:sz w:val="19"/>
                <w:szCs w:val="19"/>
              </w:rPr>
              <w:t>主体的に自己実現を図る力を育てる。</w:t>
            </w:r>
          </w:p>
          <w:p w14:paraId="3CFA280E" w14:textId="77777777" w:rsidR="00D004B3" w:rsidRPr="00BE109A" w:rsidRDefault="00D004B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※部活動加入率（令和</w:t>
            </w:r>
            <w:r w:rsidR="007D3D57"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007D3D57" w:rsidRPr="00BE109A">
              <w:rPr>
                <w:rFonts w:ascii="ＭＳ 明朝" w:hAnsi="ＭＳ 明朝" w:hint="eastAsia"/>
                <w:color w:val="000000"/>
                <w:sz w:val="19"/>
                <w:szCs w:val="19"/>
              </w:rPr>
              <w:t>65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66</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62</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7D3D57" w:rsidRPr="00BE109A">
              <w:rPr>
                <w:rFonts w:ascii="ＭＳ 明朝" w:hAnsi="ＭＳ 明朝" w:hint="eastAsia"/>
                <w:color w:val="000000"/>
                <w:sz w:val="19"/>
                <w:szCs w:val="19"/>
              </w:rPr>
              <w:t>４</w:t>
            </w:r>
            <w:r w:rsidRPr="00BE109A">
              <w:rPr>
                <w:rFonts w:ascii="ＭＳ 明朝" w:hAnsi="ＭＳ 明朝"/>
                <w:color w:val="000000"/>
                <w:sz w:val="19"/>
                <w:szCs w:val="19"/>
              </w:rPr>
              <w:t xml:space="preserve"> </w:t>
            </w:r>
            <w:r w:rsidR="007D3D57" w:rsidRPr="00BE109A">
              <w:rPr>
                <w:rFonts w:ascii="ＭＳ 明朝" w:hAnsi="ＭＳ 明朝" w:hint="eastAsia"/>
                <w:color w:val="000000"/>
                <w:sz w:val="19"/>
                <w:szCs w:val="19"/>
              </w:rPr>
              <w:t>55</w:t>
            </w:r>
            <w:r w:rsidR="005D3B98" w:rsidRPr="00BE109A">
              <w:rPr>
                <w:rFonts w:ascii="ＭＳ 明朝" w:hAnsi="ＭＳ 明朝"/>
                <w:color w:val="000000"/>
                <w:sz w:val="19"/>
                <w:szCs w:val="19"/>
              </w:rPr>
              <w:t>%</w:t>
            </w:r>
            <w:r w:rsidRPr="00BE109A">
              <w:rPr>
                <w:rFonts w:ascii="ＭＳ 明朝" w:hAnsi="ＭＳ 明朝" w:hint="eastAsia"/>
                <w:color w:val="000000"/>
                <w:sz w:val="19"/>
                <w:szCs w:val="19"/>
              </w:rPr>
              <w:t>)とする）</w:t>
            </w:r>
          </w:p>
          <w:p w14:paraId="63DF7920" w14:textId="77777777" w:rsidR="007333B7"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w:t>
            </w:r>
            <w:r w:rsidR="00D004B3" w:rsidRPr="00BE109A">
              <w:rPr>
                <w:rFonts w:ascii="ＭＳ 明朝" w:hAnsi="ＭＳ 明朝" w:hint="eastAsia"/>
                <w:color w:val="000000"/>
                <w:sz w:val="19"/>
                <w:szCs w:val="19"/>
              </w:rPr>
              <w:t>生徒向け学校教育自己診断</w:t>
            </w:r>
            <w:r w:rsidR="00D004B3" w:rsidRPr="00BE109A">
              <w:rPr>
                <w:rFonts w:ascii="ＭＳ 明朝" w:hAnsi="ＭＳ 明朝" w:hint="eastAsia"/>
                <w:color w:val="000000" w:themeColor="text1"/>
                <w:sz w:val="19"/>
                <w:szCs w:val="19"/>
              </w:rPr>
              <w:t>「学校行事は楽しく行えるように工夫されている」(令和</w:t>
            </w:r>
            <w:r w:rsidR="00092BA3" w:rsidRPr="00BE109A">
              <w:rPr>
                <w:rFonts w:ascii="ＭＳ 明朝" w:hAnsi="ＭＳ 明朝" w:hint="eastAsia"/>
                <w:color w:val="000000" w:themeColor="text1"/>
                <w:sz w:val="19"/>
                <w:szCs w:val="19"/>
              </w:rPr>
              <w:t>７</w:t>
            </w:r>
            <w:r w:rsidR="00D004B3" w:rsidRPr="00BE109A">
              <w:rPr>
                <w:rFonts w:ascii="ＭＳ 明朝" w:hAnsi="ＭＳ 明朝" w:hint="eastAsia"/>
                <w:color w:val="000000" w:themeColor="text1"/>
                <w:sz w:val="19"/>
                <w:szCs w:val="19"/>
              </w:rPr>
              <w:t>年度には8</w:t>
            </w:r>
            <w:r w:rsidR="00D004B3" w:rsidRPr="00BE109A">
              <w:rPr>
                <w:rFonts w:ascii="ＭＳ 明朝" w:hAnsi="ＭＳ 明朝" w:hint="eastAsia"/>
                <w:color w:val="000000"/>
                <w:sz w:val="19"/>
                <w:szCs w:val="19"/>
              </w:rPr>
              <w:t>5</w:t>
            </w:r>
            <w:r w:rsidR="005D3B98" w:rsidRPr="00BE109A">
              <w:rPr>
                <w:rFonts w:ascii="ＭＳ 明朝" w:hAnsi="ＭＳ 明朝" w:hint="eastAsia"/>
                <w:color w:val="000000"/>
                <w:sz w:val="19"/>
                <w:szCs w:val="19"/>
              </w:rPr>
              <w:t>%</w:t>
            </w:r>
            <w:r w:rsidR="00D004B3" w:rsidRPr="00BE109A">
              <w:rPr>
                <w:rFonts w:ascii="ＭＳ 明朝" w:hAnsi="ＭＳ 明朝" w:hint="eastAsia"/>
                <w:color w:val="000000"/>
                <w:sz w:val="19"/>
                <w:szCs w:val="19"/>
              </w:rPr>
              <w:t>以上(</w:t>
            </w:r>
            <w:r w:rsidR="005379B4" w:rsidRPr="00BE109A">
              <w:rPr>
                <w:rFonts w:ascii="ＭＳ 明朝" w:hAnsi="ＭＳ 明朝" w:hint="eastAsia"/>
                <w:color w:val="000000"/>
                <w:sz w:val="19"/>
                <w:szCs w:val="19"/>
              </w:rPr>
              <w:t>R</w:t>
            </w:r>
            <w:r w:rsidR="00092BA3" w:rsidRPr="00BE109A">
              <w:rPr>
                <w:rFonts w:ascii="ＭＳ 明朝" w:hAnsi="ＭＳ 明朝" w:hint="eastAsia"/>
                <w:color w:val="000000"/>
                <w:sz w:val="19"/>
                <w:szCs w:val="19"/>
              </w:rPr>
              <w:t>２</w:t>
            </w:r>
            <w:r w:rsidR="00D004B3" w:rsidRPr="00BE109A">
              <w:rPr>
                <w:rFonts w:ascii="ＭＳ 明朝" w:hAnsi="ＭＳ 明朝" w:hint="eastAsia"/>
                <w:color w:val="000000"/>
                <w:sz w:val="19"/>
                <w:szCs w:val="19"/>
              </w:rPr>
              <w:t xml:space="preserve"> 73</w:t>
            </w:r>
            <w:r w:rsidR="005D3B98" w:rsidRPr="00BE109A">
              <w:rPr>
                <w:rFonts w:ascii="ＭＳ 明朝" w:hAnsi="ＭＳ 明朝" w:hint="eastAsia"/>
                <w:color w:val="000000"/>
                <w:sz w:val="19"/>
                <w:szCs w:val="19"/>
              </w:rPr>
              <w:t>%</w:t>
            </w:r>
            <w:r w:rsidR="00D004B3"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092BA3" w:rsidRPr="00BE109A">
              <w:rPr>
                <w:rFonts w:ascii="ＭＳ 明朝" w:hAnsi="ＭＳ 明朝" w:hint="eastAsia"/>
                <w:color w:val="000000"/>
                <w:sz w:val="19"/>
                <w:szCs w:val="19"/>
              </w:rPr>
              <w:t>３</w:t>
            </w:r>
            <w:r w:rsidR="00D004B3" w:rsidRPr="00BE109A">
              <w:rPr>
                <w:rFonts w:ascii="ＭＳ 明朝" w:hAnsi="ＭＳ 明朝" w:hint="eastAsia"/>
                <w:color w:val="000000"/>
                <w:sz w:val="19"/>
                <w:szCs w:val="19"/>
              </w:rPr>
              <w:t xml:space="preserve"> </w:t>
            </w:r>
            <w:r w:rsidR="00092BA3" w:rsidRPr="00BE109A">
              <w:rPr>
                <w:rFonts w:ascii="ＭＳ 明朝" w:hAnsi="ＭＳ 明朝" w:hint="eastAsia"/>
                <w:color w:val="000000"/>
                <w:sz w:val="19"/>
                <w:szCs w:val="19"/>
              </w:rPr>
              <w:t>88</w:t>
            </w:r>
            <w:r w:rsidR="005D3B98" w:rsidRPr="00BE109A">
              <w:rPr>
                <w:rFonts w:ascii="ＭＳ 明朝" w:hAnsi="ＭＳ 明朝" w:hint="eastAsia"/>
                <w:color w:val="000000"/>
                <w:sz w:val="19"/>
                <w:szCs w:val="19"/>
              </w:rPr>
              <w:t>%</w:t>
            </w:r>
            <w:r w:rsidR="00D004B3"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092BA3" w:rsidRPr="00BE109A">
              <w:rPr>
                <w:rFonts w:ascii="ＭＳ 明朝" w:hAnsi="ＭＳ 明朝" w:hint="eastAsia"/>
                <w:color w:val="000000"/>
                <w:sz w:val="19"/>
                <w:szCs w:val="19"/>
              </w:rPr>
              <w:t>４</w:t>
            </w:r>
            <w:r w:rsidR="00D004B3" w:rsidRPr="00BE109A">
              <w:rPr>
                <w:rFonts w:ascii="ＭＳ 明朝" w:hAnsi="ＭＳ 明朝" w:hint="eastAsia"/>
                <w:color w:val="000000"/>
                <w:sz w:val="19"/>
                <w:szCs w:val="19"/>
              </w:rPr>
              <w:t xml:space="preserve"> </w:t>
            </w:r>
            <w:r w:rsidR="00D004B3" w:rsidRPr="00BE109A">
              <w:rPr>
                <w:rFonts w:ascii="ＭＳ 明朝" w:hAnsi="ＭＳ 明朝"/>
                <w:color w:val="000000"/>
                <w:sz w:val="19"/>
                <w:szCs w:val="19"/>
              </w:rPr>
              <w:t>88</w:t>
            </w:r>
            <w:r w:rsidR="005D3B98" w:rsidRPr="00BE109A">
              <w:rPr>
                <w:rFonts w:ascii="ＭＳ 明朝" w:hAnsi="ＭＳ 明朝" w:hint="eastAsia"/>
                <w:color w:val="000000"/>
                <w:sz w:val="19"/>
                <w:szCs w:val="19"/>
              </w:rPr>
              <w:t>%</w:t>
            </w:r>
            <w:r w:rsidR="00D004B3" w:rsidRPr="00BE109A">
              <w:rPr>
                <w:rFonts w:ascii="ＭＳ 明朝" w:hAnsi="ＭＳ 明朝" w:hint="eastAsia"/>
                <w:color w:val="000000"/>
                <w:sz w:val="19"/>
                <w:szCs w:val="19"/>
              </w:rPr>
              <w:t>)を維持する）</w:t>
            </w:r>
          </w:p>
          <w:p w14:paraId="0F36AAE0" w14:textId="77777777" w:rsidR="00D004B3" w:rsidRPr="00BE109A" w:rsidRDefault="007333B7"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※生徒向け学校教育自己診断「先生の指導は納得できる」(令和７年度には80%以上(R２ 73%、R３ 73%、R４ 79%)とする）</w:t>
            </w:r>
          </w:p>
          <w:p w14:paraId="3F461C95"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（４）保護者へ情報提供を積極的に行うと共に、保護者等の意見を教育活動に取り入れ、開かれた教育活動を推進する。</w:t>
            </w:r>
          </w:p>
          <w:p w14:paraId="7FC3455C" w14:textId="77777777" w:rsidR="00E22653" w:rsidRPr="00BE109A" w:rsidRDefault="00B06D44"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w:t>
            </w:r>
            <w:r w:rsidR="00D004B3" w:rsidRPr="00BE109A">
              <w:rPr>
                <w:rFonts w:ascii="ＭＳ 明朝" w:hAnsi="ＭＳ 明朝" w:hint="eastAsia"/>
                <w:color w:val="000000"/>
                <w:sz w:val="19"/>
                <w:szCs w:val="19"/>
              </w:rPr>
              <w:t>多様な手段を用いた情報発信を行うとともに、情報収集を</w:t>
            </w:r>
            <w:r w:rsidRPr="00BE109A">
              <w:rPr>
                <w:rFonts w:ascii="ＭＳ 明朝" w:hAnsi="ＭＳ 明朝" w:hint="eastAsia"/>
                <w:color w:val="000000"/>
                <w:sz w:val="19"/>
                <w:szCs w:val="19"/>
              </w:rPr>
              <w:t>積極的に</w:t>
            </w:r>
            <w:r w:rsidR="00D004B3" w:rsidRPr="00BE109A">
              <w:rPr>
                <w:rFonts w:ascii="ＭＳ 明朝" w:hAnsi="ＭＳ 明朝" w:hint="eastAsia"/>
                <w:color w:val="000000"/>
                <w:sz w:val="19"/>
                <w:szCs w:val="19"/>
              </w:rPr>
              <w:t>行い、</w:t>
            </w:r>
            <w:r w:rsidRPr="00BE109A">
              <w:rPr>
                <w:rFonts w:ascii="ＭＳ 明朝" w:hAnsi="ＭＳ 明朝" w:hint="eastAsia"/>
                <w:color w:val="000000"/>
                <w:sz w:val="19"/>
                <w:szCs w:val="19"/>
              </w:rPr>
              <w:t>意見を反映した学校経営を行う。</w:t>
            </w:r>
          </w:p>
          <w:p w14:paraId="0148D456"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※保護者向け学校教育自己診断「教育活動に関する満足度」（全項目の平均）（令和</w:t>
            </w:r>
            <w:r w:rsidR="007D3D57"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Pr="00BE109A">
              <w:rPr>
                <w:rFonts w:ascii="ＭＳ 明朝" w:hAnsi="ＭＳ 明朝"/>
                <w:color w:val="000000"/>
                <w:sz w:val="19"/>
                <w:szCs w:val="19"/>
              </w:rPr>
              <w:t>85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Pr="00BE109A">
              <w:rPr>
                <w:rFonts w:ascii="ＭＳ 明朝" w:hAnsi="ＭＳ 明朝"/>
                <w:color w:val="000000"/>
                <w:sz w:val="19"/>
                <w:szCs w:val="19"/>
              </w:rPr>
              <w:t>80</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85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7D3D57" w:rsidRPr="00BE109A">
              <w:rPr>
                <w:rFonts w:ascii="ＭＳ 明朝" w:hAnsi="ＭＳ 明朝" w:hint="eastAsia"/>
                <w:color w:val="000000"/>
                <w:sz w:val="19"/>
                <w:szCs w:val="19"/>
              </w:rPr>
              <w:t>４</w:t>
            </w:r>
            <w:r w:rsidRPr="00BE109A">
              <w:rPr>
                <w:rFonts w:ascii="ＭＳ 明朝" w:hAnsi="ＭＳ 明朝"/>
                <w:color w:val="000000"/>
                <w:sz w:val="19"/>
                <w:szCs w:val="19"/>
              </w:rPr>
              <w:t xml:space="preserve"> 85</w:t>
            </w:r>
            <w:r w:rsidR="005D3B98" w:rsidRPr="00BE109A">
              <w:rPr>
                <w:rFonts w:ascii="ＭＳ 明朝" w:hAnsi="ＭＳ 明朝"/>
                <w:color w:val="000000"/>
                <w:sz w:val="19"/>
                <w:szCs w:val="19"/>
              </w:rPr>
              <w:t>%</w:t>
            </w:r>
            <w:r w:rsidRPr="00BE109A">
              <w:rPr>
                <w:rFonts w:ascii="ＭＳ 明朝" w:hAnsi="ＭＳ 明朝" w:hint="eastAsia"/>
                <w:color w:val="000000"/>
                <w:sz w:val="19"/>
                <w:szCs w:val="19"/>
              </w:rPr>
              <w:t>)</w:t>
            </w:r>
            <w:r w:rsidR="006B3499" w:rsidRPr="00BE109A">
              <w:rPr>
                <w:rFonts w:ascii="ＭＳ 明朝" w:hAnsi="ＭＳ 明朝" w:hint="eastAsia"/>
                <w:color w:val="000000"/>
                <w:sz w:val="19"/>
                <w:szCs w:val="19"/>
              </w:rPr>
              <w:t>を維持する</w:t>
            </w:r>
            <w:r w:rsidRPr="00BE109A">
              <w:rPr>
                <w:rFonts w:ascii="ＭＳ 明朝" w:hAnsi="ＭＳ 明朝" w:hint="eastAsia"/>
                <w:color w:val="000000"/>
                <w:sz w:val="19"/>
                <w:szCs w:val="19"/>
              </w:rPr>
              <w:t>）</w:t>
            </w:r>
          </w:p>
          <w:p w14:paraId="620688BC"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※保護者向け学校教育自己診断「教育情報についての提供努力満足度」（令和</w:t>
            </w:r>
            <w:r w:rsidR="007D3D57"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w:t>
            </w:r>
            <w:r w:rsidRPr="00BE109A">
              <w:rPr>
                <w:rFonts w:ascii="ＭＳ 明朝" w:hAnsi="ＭＳ 明朝"/>
                <w:color w:val="000000"/>
                <w:sz w:val="19"/>
                <w:szCs w:val="19"/>
              </w:rPr>
              <w:t>90</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7D3D57"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7D3D57"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Pr="00BE109A">
              <w:rPr>
                <w:rFonts w:ascii="ＭＳ 明朝" w:hAnsi="ＭＳ 明朝"/>
                <w:color w:val="000000"/>
                <w:sz w:val="19"/>
                <w:szCs w:val="19"/>
              </w:rPr>
              <w:t>87</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93</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４</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91</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)を維持する）</w:t>
            </w:r>
          </w:p>
          <w:p w14:paraId="2FB8758E" w14:textId="77777777" w:rsidR="00123F8C" w:rsidRPr="00BE109A" w:rsidRDefault="00E22653" w:rsidP="00795331">
            <w:pPr>
              <w:spacing w:line="280" w:lineRule="exact"/>
              <w:rPr>
                <w:rFonts w:ascii="ＭＳ 明朝" w:hAnsi="ＭＳ 明朝"/>
                <w:color w:val="000000"/>
                <w:sz w:val="19"/>
                <w:szCs w:val="19"/>
              </w:rPr>
            </w:pPr>
            <w:r w:rsidRPr="00BE109A">
              <w:rPr>
                <w:rFonts w:ascii="ＭＳ 明朝" w:hAnsi="ＭＳ 明朝" w:hint="eastAsia"/>
                <w:color w:val="000000"/>
                <w:sz w:val="19"/>
                <w:szCs w:val="19"/>
              </w:rPr>
              <w:t>３．</w:t>
            </w:r>
            <w:r w:rsidR="00123F8C" w:rsidRPr="00BE109A">
              <w:rPr>
                <w:rFonts w:ascii="ＭＳ 明朝" w:hAnsi="ＭＳ 明朝" w:hint="eastAsia"/>
                <w:color w:val="000000"/>
                <w:sz w:val="19"/>
                <w:szCs w:val="19"/>
              </w:rPr>
              <w:t>安全で安心な学び場</w:t>
            </w:r>
            <w:r w:rsidR="008A1558" w:rsidRPr="00BE109A">
              <w:rPr>
                <w:rFonts w:ascii="ＭＳ 明朝" w:hAnsi="ＭＳ 明朝" w:hint="eastAsia"/>
                <w:color w:val="000000"/>
                <w:sz w:val="19"/>
                <w:szCs w:val="19"/>
              </w:rPr>
              <w:t>を作るとともに、働き方改革を実現する</w:t>
            </w:r>
          </w:p>
          <w:p w14:paraId="5282A50C" w14:textId="77777777" w:rsidR="00E22653" w:rsidRPr="00BE109A" w:rsidRDefault="00E22653" w:rsidP="00795331">
            <w:pPr>
              <w:spacing w:line="280" w:lineRule="exact"/>
              <w:ind w:leftChars="50" w:left="105"/>
              <w:rPr>
                <w:color w:val="000000"/>
                <w:sz w:val="19"/>
                <w:szCs w:val="19"/>
              </w:rPr>
            </w:pPr>
            <w:r w:rsidRPr="00BE109A">
              <w:rPr>
                <w:rFonts w:hint="eastAsia"/>
                <w:color w:val="000000"/>
                <w:sz w:val="19"/>
                <w:szCs w:val="19"/>
              </w:rPr>
              <w:t>（１</w:t>
            </w:r>
            <w:r w:rsidR="007C1008" w:rsidRPr="00BE109A">
              <w:rPr>
                <w:rFonts w:hint="eastAsia"/>
                <w:color w:val="000000"/>
                <w:sz w:val="19"/>
                <w:szCs w:val="19"/>
              </w:rPr>
              <w:t>）</w:t>
            </w:r>
            <w:r w:rsidRPr="00BE109A">
              <w:rPr>
                <w:rFonts w:hint="eastAsia"/>
                <w:color w:val="000000"/>
                <w:sz w:val="19"/>
                <w:szCs w:val="19"/>
              </w:rPr>
              <w:t>障がいのある生徒への理解を深</w:t>
            </w:r>
            <w:r w:rsidRPr="00BE109A">
              <w:rPr>
                <w:rFonts w:ascii="ＭＳ 明朝" w:hAnsi="ＭＳ 明朝" w:hint="eastAsia"/>
                <w:color w:val="000000"/>
                <w:sz w:val="19"/>
                <w:szCs w:val="19"/>
              </w:rPr>
              <w:t>め、</w:t>
            </w:r>
            <w:r w:rsidR="005379B4" w:rsidRPr="00BE109A">
              <w:rPr>
                <w:rFonts w:ascii="ＭＳ 明朝" w:hAnsi="ＭＳ 明朝" w:hint="eastAsia"/>
                <w:color w:val="000000"/>
                <w:sz w:val="19"/>
                <w:szCs w:val="19"/>
              </w:rPr>
              <w:t>SC</w:t>
            </w:r>
            <w:r w:rsidRPr="00BE109A">
              <w:rPr>
                <w:rFonts w:ascii="ＭＳ 明朝" w:hAnsi="ＭＳ 明朝" w:hint="eastAsia"/>
                <w:color w:val="000000"/>
                <w:sz w:val="19"/>
                <w:szCs w:val="19"/>
              </w:rPr>
              <w:t>との連</w:t>
            </w:r>
            <w:r w:rsidRPr="00BE109A">
              <w:rPr>
                <w:rFonts w:hint="eastAsia"/>
                <w:color w:val="000000"/>
                <w:sz w:val="19"/>
                <w:szCs w:val="19"/>
              </w:rPr>
              <w:t>携を図りながら合理的配慮や自立の支援を行う体制づくりを行う。</w:t>
            </w:r>
          </w:p>
          <w:p w14:paraId="79029CBD" w14:textId="77777777" w:rsidR="00E22653" w:rsidRPr="00BE109A" w:rsidRDefault="00E22653" w:rsidP="00795331">
            <w:pPr>
              <w:spacing w:line="280" w:lineRule="exact"/>
              <w:ind w:leftChars="250" w:left="525"/>
              <w:rPr>
                <w:color w:val="000000"/>
                <w:sz w:val="19"/>
                <w:szCs w:val="19"/>
              </w:rPr>
            </w:pPr>
            <w:r w:rsidRPr="00BE109A">
              <w:rPr>
                <w:rFonts w:hint="eastAsia"/>
                <w:color w:val="000000"/>
                <w:sz w:val="19"/>
                <w:szCs w:val="19"/>
              </w:rPr>
              <w:t>ア、支援を要する生徒について個別の支援計画を作成し、生徒一人ひとり教育的ニーズを把握し、効果的な指導、支援の充実を図る。</w:t>
            </w:r>
          </w:p>
          <w:p w14:paraId="744407A0" w14:textId="77777777" w:rsidR="00E22653" w:rsidRPr="00BE109A" w:rsidRDefault="00E22653" w:rsidP="00795331">
            <w:pPr>
              <w:spacing w:line="280" w:lineRule="exact"/>
              <w:ind w:leftChars="50" w:left="105"/>
              <w:rPr>
                <w:color w:val="000000"/>
                <w:sz w:val="19"/>
                <w:szCs w:val="19"/>
              </w:rPr>
            </w:pPr>
            <w:r w:rsidRPr="00BE109A">
              <w:rPr>
                <w:rFonts w:hint="eastAsia"/>
                <w:color w:val="000000"/>
                <w:sz w:val="19"/>
                <w:szCs w:val="19"/>
              </w:rPr>
              <w:t>（２）生徒が相談しやすい体制を構築し、関係機関と連携を深めながら、生徒支援体制の充実を図る。</w:t>
            </w:r>
          </w:p>
          <w:p w14:paraId="70E586D3" w14:textId="77777777" w:rsidR="00E22653" w:rsidRPr="00BE109A" w:rsidRDefault="00E22653" w:rsidP="00795331">
            <w:pPr>
              <w:spacing w:line="280" w:lineRule="exact"/>
              <w:ind w:leftChars="250" w:left="525"/>
              <w:rPr>
                <w:color w:val="000000"/>
                <w:sz w:val="19"/>
                <w:szCs w:val="19"/>
              </w:rPr>
            </w:pPr>
            <w:r w:rsidRPr="00BE109A">
              <w:rPr>
                <w:rFonts w:hint="eastAsia"/>
                <w:color w:val="000000"/>
                <w:sz w:val="19"/>
                <w:szCs w:val="19"/>
              </w:rPr>
              <w:t>ア、体罰やハラスメント・ネット被害・ストーカー被害等に係る相談などに対する相談体制を構築し、生徒に寄り添う学校づくりを進める</w:t>
            </w:r>
            <w:r w:rsidR="00DC7E64" w:rsidRPr="00BE109A">
              <w:rPr>
                <w:rFonts w:hint="eastAsia"/>
                <w:color w:val="000000"/>
                <w:sz w:val="19"/>
                <w:szCs w:val="19"/>
              </w:rPr>
              <w:t>。</w:t>
            </w:r>
          </w:p>
          <w:p w14:paraId="307236AD" w14:textId="77777777" w:rsidR="00E22653"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※生徒向け学校教育自己診断「</w:t>
            </w:r>
            <w:r w:rsidR="007D3D57" w:rsidRPr="00BE109A">
              <w:rPr>
                <w:rFonts w:ascii="ＭＳ 明朝" w:hAnsi="ＭＳ 明朝" w:hint="eastAsia"/>
                <w:color w:val="000000"/>
                <w:sz w:val="19"/>
                <w:szCs w:val="19"/>
              </w:rPr>
              <w:t>担任以外にも気軽に相談することができる先生がいる</w:t>
            </w:r>
            <w:r w:rsidRPr="00BE109A">
              <w:rPr>
                <w:rFonts w:ascii="ＭＳ 明朝" w:hAnsi="ＭＳ 明朝" w:hint="eastAsia"/>
                <w:color w:val="000000"/>
                <w:sz w:val="19"/>
                <w:szCs w:val="19"/>
              </w:rPr>
              <w:t>」（令和</w:t>
            </w:r>
            <w:r w:rsidR="007D3D57"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年度には7</w:t>
            </w:r>
            <w:r w:rsidRPr="00BE109A">
              <w:rPr>
                <w:rFonts w:ascii="ＭＳ 明朝" w:hAnsi="ＭＳ 明朝"/>
                <w:color w:val="000000"/>
                <w:sz w:val="19"/>
                <w:szCs w:val="19"/>
              </w:rPr>
              <w:t>5</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以上(</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２</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71</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color w:val="000000"/>
                <w:sz w:val="19"/>
                <w:szCs w:val="19"/>
              </w:rPr>
              <w:t>R</w:t>
            </w:r>
            <w:r w:rsidR="007D3D57" w:rsidRPr="00BE109A">
              <w:rPr>
                <w:rFonts w:ascii="ＭＳ 明朝" w:hAnsi="ＭＳ 明朝" w:hint="eastAsia"/>
                <w:color w:val="000000"/>
                <w:sz w:val="19"/>
                <w:szCs w:val="19"/>
              </w:rPr>
              <w:t>３</w:t>
            </w:r>
            <w:r w:rsidRPr="00BE109A">
              <w:rPr>
                <w:rFonts w:ascii="ＭＳ 明朝" w:hAnsi="ＭＳ 明朝" w:hint="eastAsia"/>
                <w:color w:val="000000"/>
                <w:sz w:val="19"/>
                <w:szCs w:val="19"/>
              </w:rPr>
              <w:t xml:space="preserve"> </w:t>
            </w:r>
            <w:r w:rsidR="007D3D57" w:rsidRPr="00BE109A">
              <w:rPr>
                <w:rFonts w:ascii="ＭＳ 明朝" w:hAnsi="ＭＳ 明朝" w:hint="eastAsia"/>
                <w:color w:val="000000"/>
                <w:sz w:val="19"/>
                <w:szCs w:val="19"/>
              </w:rPr>
              <w:t>66</w:t>
            </w:r>
            <w:r w:rsidR="005D3B98" w:rsidRPr="00BE109A">
              <w:rPr>
                <w:rFonts w:ascii="ＭＳ 明朝" w:hAnsi="ＭＳ 明朝" w:hint="eastAsia"/>
                <w:color w:val="000000"/>
                <w:sz w:val="19"/>
                <w:szCs w:val="19"/>
              </w:rPr>
              <w:t>%</w:t>
            </w:r>
            <w:r w:rsidRPr="00BE109A">
              <w:rPr>
                <w:rFonts w:ascii="ＭＳ 明朝" w:hAnsi="ＭＳ 明朝" w:hint="eastAsia"/>
                <w:color w:val="000000"/>
                <w:sz w:val="19"/>
                <w:szCs w:val="19"/>
              </w:rPr>
              <w:t>、</w:t>
            </w:r>
            <w:r w:rsidR="005379B4" w:rsidRPr="00BE109A">
              <w:rPr>
                <w:rFonts w:ascii="ＭＳ 明朝" w:hAnsi="ＭＳ 明朝" w:hint="eastAsia"/>
                <w:color w:val="000000"/>
                <w:sz w:val="19"/>
                <w:szCs w:val="19"/>
              </w:rPr>
              <w:t>R</w:t>
            </w:r>
            <w:r w:rsidR="007D3D57" w:rsidRPr="00BE109A">
              <w:rPr>
                <w:rFonts w:ascii="ＭＳ 明朝" w:hAnsi="ＭＳ 明朝" w:hint="eastAsia"/>
                <w:color w:val="000000"/>
                <w:sz w:val="19"/>
                <w:szCs w:val="19"/>
              </w:rPr>
              <w:t>４</w:t>
            </w:r>
            <w:r w:rsidRPr="00BE109A">
              <w:rPr>
                <w:rFonts w:ascii="ＭＳ 明朝" w:hAnsi="ＭＳ 明朝"/>
                <w:color w:val="000000"/>
                <w:sz w:val="19"/>
                <w:szCs w:val="19"/>
              </w:rPr>
              <w:t xml:space="preserve"> </w:t>
            </w:r>
            <w:r w:rsidR="007D3D57" w:rsidRPr="00BE109A">
              <w:rPr>
                <w:rFonts w:ascii="ＭＳ 明朝" w:hAnsi="ＭＳ 明朝" w:hint="eastAsia"/>
                <w:color w:val="000000"/>
                <w:sz w:val="19"/>
                <w:szCs w:val="19"/>
              </w:rPr>
              <w:t>77</w:t>
            </w:r>
            <w:r w:rsidR="005D3B98" w:rsidRPr="00BE109A">
              <w:rPr>
                <w:rFonts w:ascii="ＭＳ 明朝" w:hAnsi="ＭＳ 明朝"/>
                <w:color w:val="000000"/>
                <w:sz w:val="19"/>
                <w:szCs w:val="19"/>
              </w:rPr>
              <w:t>%</w:t>
            </w:r>
            <w:r w:rsidRPr="00BE109A">
              <w:rPr>
                <w:rFonts w:ascii="ＭＳ 明朝" w:hAnsi="ＭＳ 明朝" w:hint="eastAsia"/>
                <w:color w:val="000000"/>
                <w:sz w:val="19"/>
                <w:szCs w:val="19"/>
              </w:rPr>
              <w:t>)</w:t>
            </w:r>
            <w:r w:rsidR="007D3D57" w:rsidRPr="00BE109A">
              <w:rPr>
                <w:rFonts w:ascii="ＭＳ 明朝" w:hAnsi="ＭＳ 明朝" w:hint="eastAsia"/>
                <w:color w:val="000000"/>
                <w:sz w:val="19"/>
                <w:szCs w:val="19"/>
              </w:rPr>
              <w:t>を維持</w:t>
            </w:r>
            <w:r w:rsidRPr="00BE109A">
              <w:rPr>
                <w:rFonts w:ascii="ＭＳ 明朝" w:hAnsi="ＭＳ 明朝" w:hint="eastAsia"/>
                <w:color w:val="000000"/>
                <w:sz w:val="19"/>
                <w:szCs w:val="19"/>
              </w:rPr>
              <w:t>する）</w:t>
            </w:r>
          </w:p>
          <w:p w14:paraId="28A86596"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（３）</w:t>
            </w:r>
            <w:r w:rsidR="00123F8C" w:rsidRPr="00BE109A">
              <w:rPr>
                <w:rFonts w:ascii="ＭＳ 明朝" w:hAnsi="ＭＳ 明朝" w:hint="eastAsia"/>
                <w:color w:val="000000"/>
                <w:sz w:val="19"/>
                <w:szCs w:val="19"/>
              </w:rPr>
              <w:t>危機管理を徹底し、</w:t>
            </w:r>
            <w:r w:rsidRPr="00BE109A">
              <w:rPr>
                <w:rFonts w:ascii="ＭＳ 明朝" w:hAnsi="ＭＳ 明朝" w:hint="eastAsia"/>
                <w:color w:val="000000"/>
                <w:sz w:val="19"/>
                <w:szCs w:val="19"/>
              </w:rPr>
              <w:t>安全で安心な学び場づくりを推進する。</w:t>
            </w:r>
          </w:p>
          <w:p w14:paraId="5F4E040E"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ア、講習会等を</w:t>
            </w:r>
            <w:r w:rsidR="007D3D57" w:rsidRPr="00BE109A">
              <w:rPr>
                <w:rFonts w:ascii="ＭＳ 明朝" w:hAnsi="ＭＳ 明朝" w:hint="eastAsia"/>
                <w:color w:val="000000"/>
                <w:sz w:val="19"/>
                <w:szCs w:val="19"/>
              </w:rPr>
              <w:t>定期的に</w:t>
            </w:r>
            <w:r w:rsidRPr="00BE109A">
              <w:rPr>
                <w:rFonts w:ascii="ＭＳ 明朝" w:hAnsi="ＭＳ 明朝" w:hint="eastAsia"/>
                <w:color w:val="000000"/>
                <w:sz w:val="19"/>
                <w:szCs w:val="19"/>
              </w:rPr>
              <w:t>開催し、感染症、薬物中毒、食中毒等の予防や防止、熱中症や食物アレルギー等による事故防止に取り組む。</w:t>
            </w:r>
          </w:p>
          <w:p w14:paraId="4EFE81C0" w14:textId="77777777" w:rsidR="00E22653" w:rsidRPr="00BE109A" w:rsidRDefault="00E22653" w:rsidP="00795331">
            <w:pPr>
              <w:spacing w:line="280" w:lineRule="exact"/>
              <w:ind w:leftChars="250" w:left="525"/>
              <w:rPr>
                <w:rFonts w:ascii="ＭＳ 明朝" w:hAnsi="ＭＳ 明朝"/>
                <w:color w:val="000000"/>
                <w:sz w:val="19"/>
                <w:szCs w:val="19"/>
              </w:rPr>
            </w:pPr>
            <w:r w:rsidRPr="00BE109A">
              <w:rPr>
                <w:rFonts w:ascii="ＭＳ 明朝" w:hAnsi="ＭＳ 明朝" w:hint="eastAsia"/>
                <w:color w:val="000000"/>
                <w:sz w:val="19"/>
                <w:szCs w:val="19"/>
              </w:rPr>
              <w:t>イ、地震や台風などの自然災害に備えた体制を充実させ、避難訓練の実施等を通して防災教育に取り組む。</w:t>
            </w:r>
          </w:p>
          <w:p w14:paraId="14C47579" w14:textId="77777777" w:rsidR="00E22653" w:rsidRPr="00BE109A" w:rsidRDefault="00E22653" w:rsidP="00795331">
            <w:pPr>
              <w:spacing w:line="280" w:lineRule="exact"/>
              <w:ind w:leftChars="50" w:left="105"/>
              <w:rPr>
                <w:rFonts w:ascii="ＭＳ 明朝" w:hAnsi="ＭＳ 明朝"/>
                <w:color w:val="000000"/>
                <w:sz w:val="19"/>
                <w:szCs w:val="19"/>
              </w:rPr>
            </w:pPr>
            <w:r w:rsidRPr="00BE109A">
              <w:rPr>
                <w:rFonts w:ascii="ＭＳ 明朝" w:hAnsi="ＭＳ 明朝" w:hint="eastAsia"/>
                <w:color w:val="000000"/>
                <w:sz w:val="19"/>
                <w:szCs w:val="19"/>
              </w:rPr>
              <w:t>（４）教員の働き方改革に取り組む。</w:t>
            </w:r>
          </w:p>
          <w:p w14:paraId="4FDB6AD0" w14:textId="77777777" w:rsidR="00E22653" w:rsidRPr="00BE109A" w:rsidRDefault="00E22653" w:rsidP="00795331">
            <w:pPr>
              <w:spacing w:line="280" w:lineRule="exact"/>
              <w:ind w:leftChars="300" w:left="630"/>
              <w:rPr>
                <w:rFonts w:ascii="ＭＳ 明朝" w:hAnsi="ＭＳ 明朝"/>
                <w:color w:val="000000"/>
                <w:sz w:val="19"/>
                <w:szCs w:val="19"/>
              </w:rPr>
            </w:pPr>
            <w:r w:rsidRPr="00BE109A">
              <w:rPr>
                <w:rFonts w:ascii="ＭＳ 明朝" w:hAnsi="ＭＳ 明朝" w:hint="eastAsia"/>
                <w:color w:val="000000"/>
                <w:sz w:val="19"/>
                <w:szCs w:val="19"/>
              </w:rPr>
              <w:t>ア、</w:t>
            </w:r>
            <w:r w:rsidR="00F65043" w:rsidRPr="00BE109A">
              <w:rPr>
                <w:rFonts w:ascii="ＭＳ 明朝" w:hAnsi="ＭＳ 明朝" w:hint="eastAsia"/>
                <w:color w:val="000000"/>
                <w:sz w:val="19"/>
                <w:szCs w:val="19"/>
              </w:rPr>
              <w:t>業務の電子化を進め、事務作業量を軽減するとともに、会議の精選、会議時間の短縮を行い、</w:t>
            </w:r>
            <w:r w:rsidR="007D3D57" w:rsidRPr="00BE109A">
              <w:rPr>
                <w:rFonts w:ascii="ＭＳ 明朝" w:hAnsi="ＭＳ 明朝" w:hint="eastAsia"/>
                <w:color w:val="000000"/>
                <w:sz w:val="19"/>
                <w:szCs w:val="19"/>
              </w:rPr>
              <w:t>校務運営の効率化</w:t>
            </w:r>
            <w:r w:rsidR="00F65043" w:rsidRPr="00BE109A">
              <w:rPr>
                <w:rFonts w:ascii="ＭＳ 明朝" w:hAnsi="ＭＳ 明朝" w:hint="eastAsia"/>
                <w:color w:val="000000"/>
                <w:sz w:val="19"/>
                <w:szCs w:val="19"/>
              </w:rPr>
              <w:t>に取り組む</w:t>
            </w:r>
            <w:r w:rsidRPr="00BE109A">
              <w:rPr>
                <w:rFonts w:ascii="ＭＳ 明朝" w:hAnsi="ＭＳ 明朝" w:hint="eastAsia"/>
                <w:color w:val="000000"/>
                <w:sz w:val="19"/>
                <w:szCs w:val="19"/>
              </w:rPr>
              <w:t>。</w:t>
            </w:r>
          </w:p>
          <w:p w14:paraId="2F9D8ED2" w14:textId="77777777" w:rsidR="007D3D57" w:rsidRPr="00BE109A" w:rsidRDefault="007D3D57" w:rsidP="00795331">
            <w:pPr>
              <w:spacing w:line="280" w:lineRule="exact"/>
              <w:ind w:leftChars="300" w:left="630"/>
              <w:rPr>
                <w:rFonts w:ascii="ＭＳ 明朝" w:hAnsi="ＭＳ 明朝"/>
                <w:color w:val="000000"/>
                <w:sz w:val="19"/>
                <w:szCs w:val="19"/>
              </w:rPr>
            </w:pPr>
            <w:r w:rsidRPr="00BE109A">
              <w:rPr>
                <w:rFonts w:ascii="ＭＳ 明朝" w:hAnsi="ＭＳ 明朝" w:hint="eastAsia"/>
                <w:color w:val="000000"/>
                <w:sz w:val="19"/>
                <w:szCs w:val="19"/>
              </w:rPr>
              <w:t>イ、全校一斉退庁日の取り組みを推進し、教職員の時間外在校時間の縮減を図る。</w:t>
            </w:r>
          </w:p>
          <w:p w14:paraId="4A7CDF49" w14:textId="77777777" w:rsidR="009B365C" w:rsidRPr="00BE109A" w:rsidRDefault="00E22653" w:rsidP="00795331">
            <w:pPr>
              <w:spacing w:line="280" w:lineRule="exact"/>
              <w:ind w:leftChars="400" w:left="840"/>
              <w:rPr>
                <w:rFonts w:ascii="ＭＳ 明朝" w:hAnsi="ＭＳ 明朝"/>
                <w:color w:val="000000"/>
                <w:sz w:val="19"/>
                <w:szCs w:val="19"/>
              </w:rPr>
            </w:pPr>
            <w:r w:rsidRPr="00BE109A">
              <w:rPr>
                <w:rFonts w:ascii="ＭＳ 明朝" w:hAnsi="ＭＳ 明朝" w:hint="eastAsia"/>
                <w:color w:val="000000"/>
                <w:sz w:val="19"/>
                <w:szCs w:val="19"/>
              </w:rPr>
              <w:t>※「学校ストレスの総合リスク値」（令和</w:t>
            </w:r>
            <w:r w:rsidR="007D3D57" w:rsidRPr="00BE109A">
              <w:rPr>
                <w:rFonts w:ascii="ＭＳ 明朝" w:hAnsi="ＭＳ 明朝" w:hint="eastAsia"/>
                <w:color w:val="000000"/>
                <w:sz w:val="19"/>
                <w:szCs w:val="19"/>
              </w:rPr>
              <w:t>７</w:t>
            </w:r>
            <w:r w:rsidRPr="00BE109A">
              <w:rPr>
                <w:rFonts w:ascii="ＭＳ 明朝" w:hAnsi="ＭＳ 明朝" w:hint="eastAsia"/>
                <w:color w:val="000000"/>
                <w:sz w:val="19"/>
                <w:szCs w:val="19"/>
              </w:rPr>
              <w:t>年度には95以下</w:t>
            </w:r>
            <w:r w:rsidR="00795331" w:rsidRPr="00BE109A">
              <w:rPr>
                <w:rFonts w:ascii="ＭＳ 明朝" w:hAnsi="ＭＳ 明朝" w:hint="eastAsia"/>
                <w:color w:val="000000"/>
                <w:sz w:val="19"/>
                <w:szCs w:val="19"/>
              </w:rPr>
              <w:t xml:space="preserve">(R２ </w:t>
            </w:r>
            <w:r w:rsidR="00795331" w:rsidRPr="00BE109A">
              <w:rPr>
                <w:rFonts w:ascii="ＭＳ 明朝" w:hAnsi="ＭＳ 明朝"/>
                <w:color w:val="000000"/>
                <w:sz w:val="19"/>
                <w:szCs w:val="19"/>
              </w:rPr>
              <w:t>91</w:t>
            </w:r>
            <w:r w:rsidR="00795331" w:rsidRPr="00BE109A">
              <w:rPr>
                <w:rFonts w:ascii="ＭＳ 明朝" w:hAnsi="ＭＳ 明朝" w:hint="eastAsia"/>
                <w:color w:val="000000"/>
                <w:sz w:val="19"/>
                <w:szCs w:val="19"/>
              </w:rPr>
              <w:t xml:space="preserve">、R３ </w:t>
            </w:r>
            <w:r w:rsidR="00795331" w:rsidRPr="00BE109A">
              <w:rPr>
                <w:rFonts w:ascii="ＭＳ 明朝" w:hAnsi="ＭＳ 明朝"/>
                <w:color w:val="000000"/>
                <w:sz w:val="19"/>
                <w:szCs w:val="19"/>
              </w:rPr>
              <w:t>85</w:t>
            </w:r>
            <w:r w:rsidR="00795331" w:rsidRPr="00BE109A">
              <w:rPr>
                <w:rFonts w:ascii="ＭＳ 明朝" w:hAnsi="ＭＳ 明朝" w:hint="eastAsia"/>
                <w:color w:val="000000"/>
                <w:sz w:val="19"/>
                <w:szCs w:val="19"/>
              </w:rPr>
              <w:t xml:space="preserve">、R４ </w:t>
            </w:r>
            <w:r w:rsidR="00795331" w:rsidRPr="00BE109A">
              <w:rPr>
                <w:rFonts w:ascii="ＭＳ 明朝" w:hAnsi="ＭＳ 明朝"/>
                <w:color w:val="000000"/>
                <w:sz w:val="19"/>
                <w:szCs w:val="19"/>
              </w:rPr>
              <w:t>8</w:t>
            </w:r>
            <w:r w:rsidR="00795331" w:rsidRPr="00BE109A">
              <w:rPr>
                <w:rFonts w:ascii="ＭＳ 明朝" w:hAnsi="ＭＳ 明朝" w:hint="eastAsia"/>
                <w:color w:val="000000"/>
                <w:sz w:val="19"/>
                <w:szCs w:val="19"/>
              </w:rPr>
              <w:t>7)</w:t>
            </w:r>
            <w:r w:rsidRPr="00BE109A">
              <w:rPr>
                <w:rFonts w:ascii="ＭＳ 明朝" w:hAnsi="ＭＳ 明朝" w:hint="eastAsia"/>
                <w:color w:val="000000"/>
                <w:sz w:val="19"/>
                <w:szCs w:val="19"/>
              </w:rPr>
              <w:t>を維持する</w:t>
            </w:r>
            <w:r w:rsidR="00795331" w:rsidRPr="00BE109A">
              <w:rPr>
                <w:rFonts w:ascii="ＭＳ 明朝" w:hAnsi="ＭＳ 明朝"/>
                <w:color w:val="000000"/>
                <w:sz w:val="19"/>
                <w:szCs w:val="19"/>
              </w:rPr>
              <w:t>）</w:t>
            </w:r>
          </w:p>
          <w:p w14:paraId="338EDAEC" w14:textId="2E348EB0" w:rsidR="00810F84" w:rsidRPr="00BE109A" w:rsidRDefault="00810F84" w:rsidP="00791ED5">
            <w:pPr>
              <w:spacing w:line="280" w:lineRule="exact"/>
              <w:ind w:leftChars="400" w:left="840"/>
              <w:rPr>
                <w:rFonts w:ascii="ＭＳ ゴシック" w:eastAsia="ＭＳ ゴシック" w:hAnsi="ＭＳ ゴシック"/>
                <w:color w:val="000000"/>
              </w:rPr>
            </w:pPr>
            <w:r w:rsidRPr="00BE109A">
              <w:rPr>
                <w:rFonts w:ascii="ＭＳ 明朝" w:hAnsi="ＭＳ 明朝" w:hint="eastAsia"/>
                <w:color w:val="000000"/>
                <w:sz w:val="19"/>
                <w:szCs w:val="19"/>
              </w:rPr>
              <w:t>※「時間外在校時間」</w:t>
            </w:r>
            <w:r w:rsidR="002F5961" w:rsidRPr="00BE109A">
              <w:rPr>
                <w:rFonts w:ascii="ＭＳ 明朝" w:hAnsi="ＭＳ 明朝" w:hint="eastAsia"/>
                <w:color w:val="000000"/>
                <w:sz w:val="19"/>
                <w:szCs w:val="19"/>
              </w:rPr>
              <w:t>（令和</w:t>
            </w:r>
            <w:r w:rsidR="0037406E" w:rsidRPr="00BE109A">
              <w:rPr>
                <w:rFonts w:ascii="ＭＳ 明朝" w:hAnsi="ＭＳ 明朝" w:hint="eastAsia"/>
                <w:color w:val="000000"/>
                <w:sz w:val="19"/>
                <w:szCs w:val="19"/>
              </w:rPr>
              <w:t>７</w:t>
            </w:r>
            <w:r w:rsidR="002F5961" w:rsidRPr="00BE109A">
              <w:rPr>
                <w:rFonts w:ascii="ＭＳ 明朝" w:hAnsi="ＭＳ 明朝" w:hint="eastAsia"/>
                <w:color w:val="000000"/>
                <w:sz w:val="19"/>
                <w:szCs w:val="19"/>
              </w:rPr>
              <w:t>年度には26時間以下（R２</w:t>
            </w:r>
            <w:r w:rsidR="002F5961" w:rsidRPr="00BE109A">
              <w:rPr>
                <w:rFonts w:ascii="ＭＳ 明朝" w:hAnsi="ＭＳ 明朝"/>
                <w:color w:val="000000"/>
                <w:sz w:val="19"/>
                <w:szCs w:val="19"/>
              </w:rPr>
              <w:t xml:space="preserve"> </w:t>
            </w:r>
            <w:r w:rsidR="002F5961" w:rsidRPr="00BE109A">
              <w:rPr>
                <w:rFonts w:ascii="ＭＳ 明朝" w:hAnsi="ＭＳ 明朝" w:hint="eastAsia"/>
                <w:color w:val="000000"/>
                <w:sz w:val="19"/>
                <w:szCs w:val="19"/>
              </w:rPr>
              <w:t>28時間、R３</w:t>
            </w:r>
            <w:r w:rsidR="002F5961" w:rsidRPr="00BE109A">
              <w:rPr>
                <w:rFonts w:ascii="ＭＳ 明朝" w:hAnsi="ＭＳ 明朝"/>
                <w:color w:val="000000"/>
                <w:sz w:val="19"/>
                <w:szCs w:val="19"/>
              </w:rPr>
              <w:t xml:space="preserve"> </w:t>
            </w:r>
            <w:r w:rsidR="002F5961" w:rsidRPr="00BE109A">
              <w:rPr>
                <w:rFonts w:ascii="ＭＳ 明朝" w:hAnsi="ＭＳ 明朝" w:hint="eastAsia"/>
                <w:color w:val="000000"/>
                <w:sz w:val="19"/>
                <w:szCs w:val="19"/>
              </w:rPr>
              <w:t>28時間、R４</w:t>
            </w:r>
            <w:r w:rsidR="002F5961" w:rsidRPr="00BE109A">
              <w:rPr>
                <w:rFonts w:ascii="ＭＳ 明朝" w:hAnsi="ＭＳ 明朝"/>
                <w:color w:val="000000"/>
                <w:sz w:val="19"/>
                <w:szCs w:val="19"/>
              </w:rPr>
              <w:t xml:space="preserve"> </w:t>
            </w:r>
            <w:r w:rsidR="00791ED5" w:rsidRPr="00BE109A">
              <w:rPr>
                <w:rFonts w:ascii="ＭＳ 明朝" w:hAnsi="ＭＳ 明朝" w:hint="eastAsia"/>
                <w:color w:val="000000"/>
                <w:sz w:val="19"/>
                <w:szCs w:val="19"/>
              </w:rPr>
              <w:t>27</w:t>
            </w:r>
            <w:r w:rsidR="002F5961" w:rsidRPr="00BE109A">
              <w:rPr>
                <w:rFonts w:ascii="ＭＳ 明朝" w:hAnsi="ＭＳ 明朝" w:hint="eastAsia"/>
                <w:color w:val="000000"/>
                <w:sz w:val="19"/>
                <w:szCs w:val="19"/>
              </w:rPr>
              <w:t>時間）</w:t>
            </w:r>
            <w:r w:rsidR="00795331" w:rsidRPr="00BE109A">
              <w:rPr>
                <w:rFonts w:ascii="ＭＳ 明朝" w:hAnsi="ＭＳ 明朝" w:hint="eastAsia"/>
                <w:color w:val="000000"/>
                <w:sz w:val="19"/>
                <w:szCs w:val="19"/>
              </w:rPr>
              <w:t>とする）</w:t>
            </w:r>
          </w:p>
        </w:tc>
      </w:tr>
    </w:tbl>
    <w:p w14:paraId="39FD9452" w14:textId="77777777" w:rsidR="00267D3C" w:rsidRPr="00BE109A" w:rsidRDefault="009B365C" w:rsidP="001D401B">
      <w:pPr>
        <w:spacing w:line="300" w:lineRule="exact"/>
        <w:ind w:leftChars="-342" w:left="-718" w:firstLineChars="250" w:firstLine="525"/>
        <w:rPr>
          <w:rFonts w:ascii="ＭＳ ゴシック" w:eastAsia="ＭＳ ゴシック" w:hAnsi="ＭＳ ゴシック"/>
          <w:szCs w:val="21"/>
        </w:rPr>
      </w:pPr>
      <w:r w:rsidRPr="00BE109A">
        <w:rPr>
          <w:rFonts w:ascii="ＭＳ ゴシック" w:eastAsia="ＭＳ ゴシック" w:hAnsi="ＭＳ ゴシック" w:hint="eastAsia"/>
          <w:szCs w:val="21"/>
        </w:rPr>
        <w:lastRenderedPageBreak/>
        <w:t>【</w:t>
      </w:r>
      <w:r w:rsidR="0037367C" w:rsidRPr="00BE109A">
        <w:rPr>
          <w:rFonts w:ascii="ＭＳ ゴシック" w:eastAsia="ＭＳ ゴシック" w:hAnsi="ＭＳ ゴシック" w:hint="eastAsia"/>
          <w:szCs w:val="21"/>
        </w:rPr>
        <w:t>学校教育自己診断</w:t>
      </w:r>
      <w:r w:rsidR="005E3C2A" w:rsidRPr="00BE109A">
        <w:rPr>
          <w:rFonts w:ascii="ＭＳ ゴシック" w:eastAsia="ＭＳ ゴシック" w:hAnsi="ＭＳ ゴシック" w:hint="eastAsia"/>
          <w:szCs w:val="21"/>
        </w:rPr>
        <w:t>の</w:t>
      </w:r>
      <w:r w:rsidR="0037367C" w:rsidRPr="00BE109A">
        <w:rPr>
          <w:rFonts w:ascii="ＭＳ ゴシック" w:eastAsia="ＭＳ ゴシック" w:hAnsi="ＭＳ ゴシック" w:hint="eastAsia"/>
          <w:szCs w:val="21"/>
        </w:rPr>
        <w:t>結果と分析・学校</w:t>
      </w:r>
      <w:r w:rsidR="00C158A6" w:rsidRPr="00BE109A">
        <w:rPr>
          <w:rFonts w:ascii="ＭＳ ゴシック" w:eastAsia="ＭＳ ゴシック" w:hAnsi="ＭＳ ゴシック" w:hint="eastAsia"/>
          <w:szCs w:val="21"/>
        </w:rPr>
        <w:t>運営</w:t>
      </w:r>
      <w:r w:rsidR="0037367C" w:rsidRPr="00BE109A">
        <w:rPr>
          <w:rFonts w:ascii="ＭＳ ゴシック" w:eastAsia="ＭＳ ゴシック" w:hAnsi="ＭＳ ゴシック" w:hint="eastAsia"/>
          <w:szCs w:val="21"/>
        </w:rPr>
        <w:t>協議会</w:t>
      </w:r>
      <w:r w:rsidR="0096649A" w:rsidRPr="00BE109A">
        <w:rPr>
          <w:rFonts w:ascii="ＭＳ ゴシック" w:eastAsia="ＭＳ ゴシック" w:hAnsi="ＭＳ ゴシック" w:hint="eastAsia"/>
          <w:szCs w:val="21"/>
        </w:rPr>
        <w:t>からの意見</w:t>
      </w:r>
      <w:r w:rsidRPr="00BE109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5"/>
        <w:gridCol w:w="6350"/>
      </w:tblGrid>
      <w:tr w:rsidR="00024D2E" w:rsidRPr="00BE109A" w14:paraId="1834F13F" w14:textId="77777777" w:rsidTr="00FB3FD6">
        <w:trPr>
          <w:trHeight w:val="411"/>
          <w:jc w:val="center"/>
        </w:trPr>
        <w:tc>
          <w:tcPr>
            <w:tcW w:w="8642" w:type="dxa"/>
            <w:shd w:val="clear" w:color="auto" w:fill="auto"/>
            <w:tcMar>
              <w:top w:w="85" w:type="dxa"/>
              <w:left w:w="85" w:type="dxa"/>
              <w:bottom w:w="85" w:type="dxa"/>
              <w:right w:w="85" w:type="dxa"/>
            </w:tcMar>
            <w:vAlign w:val="center"/>
          </w:tcPr>
          <w:p w14:paraId="502FD319" w14:textId="77777777" w:rsidR="00024D2E" w:rsidRPr="00BE109A" w:rsidRDefault="00024D2E" w:rsidP="00024D2E">
            <w:pPr>
              <w:spacing w:line="300" w:lineRule="exact"/>
              <w:jc w:val="center"/>
              <w:rPr>
                <w:rFonts w:ascii="ＭＳ 明朝" w:hAnsi="ＭＳ 明朝"/>
                <w:sz w:val="20"/>
                <w:szCs w:val="20"/>
              </w:rPr>
            </w:pPr>
            <w:r w:rsidRPr="00BE109A">
              <w:rPr>
                <w:rFonts w:ascii="ＭＳ 明朝" w:hAnsi="ＭＳ 明朝" w:hint="eastAsia"/>
                <w:sz w:val="20"/>
                <w:szCs w:val="20"/>
              </w:rPr>
              <w:t>学校教育自己診断の結果と分析［令和５年12月実施分］</w:t>
            </w:r>
          </w:p>
        </w:tc>
        <w:tc>
          <w:tcPr>
            <w:tcW w:w="6350" w:type="dxa"/>
            <w:shd w:val="clear" w:color="auto" w:fill="auto"/>
            <w:tcMar>
              <w:top w:w="85" w:type="dxa"/>
              <w:left w:w="85" w:type="dxa"/>
              <w:bottom w:w="85" w:type="dxa"/>
              <w:right w:w="85" w:type="dxa"/>
            </w:tcMar>
            <w:vAlign w:val="center"/>
          </w:tcPr>
          <w:p w14:paraId="55C24098" w14:textId="77777777" w:rsidR="00024D2E" w:rsidRPr="00BE109A" w:rsidRDefault="00024D2E" w:rsidP="00024D2E">
            <w:pPr>
              <w:spacing w:line="300" w:lineRule="exact"/>
              <w:jc w:val="center"/>
              <w:rPr>
                <w:rFonts w:ascii="ＭＳ 明朝" w:hAnsi="ＭＳ 明朝"/>
                <w:sz w:val="20"/>
                <w:szCs w:val="20"/>
              </w:rPr>
            </w:pPr>
            <w:r w:rsidRPr="00BE109A">
              <w:rPr>
                <w:rFonts w:ascii="ＭＳ 明朝" w:hAnsi="ＭＳ 明朝" w:hint="eastAsia"/>
                <w:sz w:val="20"/>
                <w:szCs w:val="20"/>
              </w:rPr>
              <w:t>学校運営協議会からの意見</w:t>
            </w:r>
          </w:p>
        </w:tc>
      </w:tr>
      <w:tr w:rsidR="00024D2E" w:rsidRPr="00BE109A" w14:paraId="10EC283D" w14:textId="77777777" w:rsidTr="00FB3FD6">
        <w:trPr>
          <w:trHeight w:val="981"/>
          <w:jc w:val="center"/>
        </w:trPr>
        <w:tc>
          <w:tcPr>
            <w:tcW w:w="8642" w:type="dxa"/>
            <w:shd w:val="clear" w:color="auto" w:fill="auto"/>
            <w:tcMar>
              <w:top w:w="113" w:type="dxa"/>
              <w:left w:w="113" w:type="dxa"/>
              <w:bottom w:w="113" w:type="dxa"/>
              <w:right w:w="113" w:type="dxa"/>
            </w:tcMar>
          </w:tcPr>
          <w:tbl>
            <w:tblPr>
              <w:tblStyle w:val="a3"/>
              <w:tblpPr w:leftFromText="142" w:rightFromText="142" w:vertAnchor="text" w:horzAnchor="margin" w:tblpXSpec="right" w:tblpY="80"/>
              <w:tblOverlap w:val="never"/>
              <w:tblW w:w="0" w:type="auto"/>
              <w:tblLook w:val="04A0" w:firstRow="1" w:lastRow="0" w:firstColumn="1" w:lastColumn="0" w:noHBand="0" w:noVBand="1"/>
            </w:tblPr>
            <w:tblGrid>
              <w:gridCol w:w="1974"/>
              <w:gridCol w:w="1588"/>
              <w:gridCol w:w="1588"/>
              <w:gridCol w:w="1588"/>
            </w:tblGrid>
            <w:tr w:rsidR="00024D2E" w:rsidRPr="00BE109A" w14:paraId="7911C7AE" w14:textId="77777777" w:rsidTr="003915CE">
              <w:tc>
                <w:tcPr>
                  <w:tcW w:w="1974" w:type="dxa"/>
                </w:tcPr>
                <w:p w14:paraId="4217B230" w14:textId="77777777" w:rsidR="00024D2E" w:rsidRPr="00BE109A" w:rsidRDefault="00024D2E" w:rsidP="00024D2E">
                  <w:pPr>
                    <w:jc w:val="left"/>
                    <w:rPr>
                      <w:rFonts w:ascii="ＭＳ 明朝" w:hAnsi="ＭＳ 明朝"/>
                      <w:color w:val="000000" w:themeColor="text1"/>
                    </w:rPr>
                  </w:pPr>
                  <w:r w:rsidRPr="00BE109A">
                    <w:rPr>
                      <w:rFonts w:ascii="ＭＳ 明朝" w:hAnsi="ＭＳ 明朝" w:hint="eastAsia"/>
                      <w:color w:val="000000" w:themeColor="text1"/>
                    </w:rPr>
                    <w:t>対象</w:t>
                  </w:r>
                </w:p>
              </w:tc>
              <w:tc>
                <w:tcPr>
                  <w:tcW w:w="1588" w:type="dxa"/>
                </w:tcPr>
                <w:p w14:paraId="221BAD09"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生徒</w:t>
                  </w:r>
                </w:p>
              </w:tc>
              <w:tc>
                <w:tcPr>
                  <w:tcW w:w="1588" w:type="dxa"/>
                </w:tcPr>
                <w:p w14:paraId="1ACA04B1"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保護者</w:t>
                  </w:r>
                </w:p>
              </w:tc>
              <w:tc>
                <w:tcPr>
                  <w:tcW w:w="1588" w:type="dxa"/>
                </w:tcPr>
                <w:p w14:paraId="5322CCA5"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教員</w:t>
                  </w:r>
                </w:p>
              </w:tc>
            </w:tr>
            <w:tr w:rsidR="00024D2E" w:rsidRPr="00BE109A" w14:paraId="6C7C4084" w14:textId="77777777" w:rsidTr="003915CE">
              <w:tc>
                <w:tcPr>
                  <w:tcW w:w="1974" w:type="dxa"/>
                </w:tcPr>
                <w:p w14:paraId="3A265413" w14:textId="77777777" w:rsidR="00024D2E" w:rsidRPr="00BE109A" w:rsidRDefault="00024D2E" w:rsidP="00024D2E">
                  <w:pPr>
                    <w:jc w:val="left"/>
                    <w:rPr>
                      <w:rFonts w:ascii="ＭＳ 明朝" w:hAnsi="ＭＳ 明朝"/>
                      <w:color w:val="000000" w:themeColor="text1"/>
                    </w:rPr>
                  </w:pPr>
                  <w:r w:rsidRPr="00BE109A">
                    <w:rPr>
                      <w:rFonts w:ascii="ＭＳ 明朝" w:hAnsi="ＭＳ 明朝" w:hint="eastAsia"/>
                      <w:color w:val="000000" w:themeColor="text1"/>
                    </w:rPr>
                    <w:t>提出数／対象者</w:t>
                  </w:r>
                </w:p>
              </w:tc>
              <w:tc>
                <w:tcPr>
                  <w:tcW w:w="1588" w:type="dxa"/>
                </w:tcPr>
                <w:p w14:paraId="6B742C19"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6</w:t>
                  </w:r>
                  <w:r w:rsidRPr="00BE109A">
                    <w:rPr>
                      <w:rFonts w:ascii="ＭＳ 明朝" w:hAnsi="ＭＳ 明朝"/>
                      <w:color w:val="000000" w:themeColor="text1"/>
                    </w:rPr>
                    <w:t>12</w:t>
                  </w:r>
                  <w:r w:rsidRPr="00BE109A">
                    <w:rPr>
                      <w:rFonts w:ascii="ＭＳ 明朝" w:hAnsi="ＭＳ 明朝" w:hint="eastAsia"/>
                      <w:color w:val="000000" w:themeColor="text1"/>
                    </w:rPr>
                    <w:t>／7</w:t>
                  </w:r>
                  <w:r w:rsidRPr="00BE109A">
                    <w:rPr>
                      <w:rFonts w:ascii="ＭＳ 明朝" w:hAnsi="ＭＳ 明朝"/>
                      <w:color w:val="000000" w:themeColor="text1"/>
                    </w:rPr>
                    <w:t>12</w:t>
                  </w:r>
                </w:p>
              </w:tc>
              <w:tc>
                <w:tcPr>
                  <w:tcW w:w="1588" w:type="dxa"/>
                </w:tcPr>
                <w:p w14:paraId="62CCBB0F"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color w:val="000000" w:themeColor="text1"/>
                    </w:rPr>
                    <w:t>348</w:t>
                  </w:r>
                  <w:r w:rsidRPr="00BE109A">
                    <w:rPr>
                      <w:rFonts w:ascii="ＭＳ 明朝" w:hAnsi="ＭＳ 明朝" w:hint="eastAsia"/>
                      <w:color w:val="000000" w:themeColor="text1"/>
                    </w:rPr>
                    <w:t>／</w:t>
                  </w:r>
                  <w:r w:rsidRPr="00BE109A">
                    <w:rPr>
                      <w:rFonts w:ascii="ＭＳ 明朝" w:hAnsi="ＭＳ 明朝"/>
                      <w:color w:val="000000" w:themeColor="text1"/>
                    </w:rPr>
                    <w:t>712</w:t>
                  </w:r>
                </w:p>
              </w:tc>
              <w:tc>
                <w:tcPr>
                  <w:tcW w:w="1588" w:type="dxa"/>
                </w:tcPr>
                <w:p w14:paraId="63311194"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4</w:t>
                  </w:r>
                  <w:r w:rsidRPr="00BE109A">
                    <w:rPr>
                      <w:rFonts w:ascii="ＭＳ 明朝" w:hAnsi="ＭＳ 明朝"/>
                      <w:color w:val="000000" w:themeColor="text1"/>
                    </w:rPr>
                    <w:t>7</w:t>
                  </w:r>
                  <w:r w:rsidRPr="00BE109A">
                    <w:rPr>
                      <w:rFonts w:ascii="ＭＳ 明朝" w:hAnsi="ＭＳ 明朝" w:hint="eastAsia"/>
                      <w:color w:val="000000" w:themeColor="text1"/>
                    </w:rPr>
                    <w:t>／4</w:t>
                  </w:r>
                  <w:r w:rsidRPr="00BE109A">
                    <w:rPr>
                      <w:rFonts w:ascii="ＭＳ 明朝" w:hAnsi="ＭＳ 明朝"/>
                      <w:color w:val="000000" w:themeColor="text1"/>
                    </w:rPr>
                    <w:t>7</w:t>
                  </w:r>
                </w:p>
              </w:tc>
            </w:tr>
            <w:tr w:rsidR="00024D2E" w:rsidRPr="00BE109A" w14:paraId="086DA498" w14:textId="77777777" w:rsidTr="003915CE">
              <w:tc>
                <w:tcPr>
                  <w:tcW w:w="1974" w:type="dxa"/>
                </w:tcPr>
                <w:p w14:paraId="75C3FB6A" w14:textId="77777777" w:rsidR="00024D2E" w:rsidRPr="00BE109A" w:rsidRDefault="00024D2E" w:rsidP="00024D2E">
                  <w:pPr>
                    <w:jc w:val="left"/>
                    <w:rPr>
                      <w:rFonts w:ascii="ＭＳ 明朝" w:hAnsi="ＭＳ 明朝"/>
                      <w:color w:val="000000" w:themeColor="text1"/>
                    </w:rPr>
                  </w:pPr>
                  <w:r w:rsidRPr="00BE109A">
                    <w:rPr>
                      <w:rFonts w:ascii="ＭＳ 明朝" w:hAnsi="ＭＳ 明朝" w:hint="eastAsia"/>
                      <w:color w:val="000000" w:themeColor="text1"/>
                    </w:rPr>
                    <w:t>回答率</w:t>
                  </w:r>
                </w:p>
              </w:tc>
              <w:tc>
                <w:tcPr>
                  <w:tcW w:w="1588" w:type="dxa"/>
                </w:tcPr>
                <w:p w14:paraId="7A910E43"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color w:val="000000" w:themeColor="text1"/>
                    </w:rPr>
                    <w:t>86.0</w:t>
                  </w:r>
                  <w:r w:rsidRPr="00BE109A">
                    <w:rPr>
                      <w:rFonts w:ascii="ＭＳ 明朝" w:hAnsi="ＭＳ 明朝" w:hint="eastAsia"/>
                      <w:color w:val="000000" w:themeColor="text1"/>
                    </w:rPr>
                    <w:t>％</w:t>
                  </w:r>
                </w:p>
              </w:tc>
              <w:tc>
                <w:tcPr>
                  <w:tcW w:w="1588" w:type="dxa"/>
                </w:tcPr>
                <w:p w14:paraId="29DD0AD1"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hint="eastAsia"/>
                      <w:color w:val="000000" w:themeColor="text1"/>
                    </w:rPr>
                    <w:t>4</w:t>
                  </w:r>
                  <w:r w:rsidRPr="00BE109A">
                    <w:rPr>
                      <w:rFonts w:ascii="ＭＳ 明朝" w:hAnsi="ＭＳ 明朝"/>
                      <w:color w:val="000000" w:themeColor="text1"/>
                    </w:rPr>
                    <w:t>8.9</w:t>
                  </w:r>
                  <w:r w:rsidRPr="00BE109A">
                    <w:rPr>
                      <w:rFonts w:ascii="ＭＳ 明朝" w:hAnsi="ＭＳ 明朝" w:hint="eastAsia"/>
                      <w:color w:val="000000" w:themeColor="text1"/>
                    </w:rPr>
                    <w:t>％</w:t>
                  </w:r>
                </w:p>
              </w:tc>
              <w:tc>
                <w:tcPr>
                  <w:tcW w:w="1588" w:type="dxa"/>
                </w:tcPr>
                <w:p w14:paraId="1FF4ABC0" w14:textId="77777777" w:rsidR="00024D2E" w:rsidRPr="00BE109A" w:rsidRDefault="00024D2E" w:rsidP="00024D2E">
                  <w:pPr>
                    <w:jc w:val="center"/>
                    <w:rPr>
                      <w:rFonts w:ascii="ＭＳ 明朝" w:hAnsi="ＭＳ 明朝"/>
                      <w:color w:val="000000" w:themeColor="text1"/>
                    </w:rPr>
                  </w:pPr>
                  <w:r w:rsidRPr="00BE109A">
                    <w:rPr>
                      <w:rFonts w:ascii="ＭＳ 明朝" w:hAnsi="ＭＳ 明朝"/>
                      <w:color w:val="000000" w:themeColor="text1"/>
                    </w:rPr>
                    <w:t>100</w:t>
                  </w:r>
                  <w:r w:rsidRPr="00BE109A">
                    <w:rPr>
                      <w:rFonts w:ascii="ＭＳ 明朝" w:hAnsi="ＭＳ 明朝" w:hint="eastAsia"/>
                      <w:color w:val="000000" w:themeColor="text1"/>
                    </w:rPr>
                    <w:t>％</w:t>
                  </w:r>
                </w:p>
              </w:tc>
            </w:tr>
          </w:tbl>
          <w:p w14:paraId="71500567" w14:textId="77777777" w:rsidR="00024D2E" w:rsidRPr="00BE109A" w:rsidRDefault="00024D2E" w:rsidP="00024D2E">
            <w:pPr>
              <w:spacing w:line="240" w:lineRule="exact"/>
              <w:rPr>
                <w:rFonts w:ascii="ＭＳ 明朝" w:hAnsi="ＭＳ 明朝"/>
                <w:color w:val="000000" w:themeColor="text1"/>
                <w:szCs w:val="22"/>
              </w:rPr>
            </w:pPr>
            <w:r w:rsidRPr="00BE109A">
              <w:rPr>
                <w:rFonts w:ascii="ＭＳ 明朝" w:hAnsi="ＭＳ 明朝" w:hint="eastAsia"/>
                <w:color w:val="000000" w:themeColor="text1"/>
                <w:szCs w:val="22"/>
              </w:rPr>
              <w:t>１．回答者</w:t>
            </w:r>
          </w:p>
          <w:p w14:paraId="25EC2460" w14:textId="77777777" w:rsidR="00024D2E" w:rsidRPr="00BE109A" w:rsidRDefault="00024D2E" w:rsidP="00024D2E">
            <w:pPr>
              <w:spacing w:line="240" w:lineRule="exact"/>
              <w:rPr>
                <w:rFonts w:ascii="ＭＳ 明朝" w:hAnsi="ＭＳ 明朝"/>
                <w:color w:val="000000" w:themeColor="text1"/>
                <w:szCs w:val="22"/>
              </w:rPr>
            </w:pPr>
          </w:p>
          <w:p w14:paraId="6F3C3656" w14:textId="77777777" w:rsidR="00024D2E" w:rsidRPr="00BE109A" w:rsidRDefault="00024D2E" w:rsidP="00024D2E">
            <w:pPr>
              <w:spacing w:line="240" w:lineRule="exact"/>
              <w:rPr>
                <w:rFonts w:ascii="ＭＳ 明朝" w:hAnsi="ＭＳ 明朝"/>
                <w:color w:val="000000" w:themeColor="text1"/>
                <w:szCs w:val="22"/>
              </w:rPr>
            </w:pPr>
          </w:p>
          <w:p w14:paraId="73FD7BAC" w14:textId="77777777" w:rsidR="00024D2E" w:rsidRPr="00BE109A" w:rsidRDefault="00024D2E" w:rsidP="00024D2E">
            <w:pPr>
              <w:spacing w:line="240" w:lineRule="exact"/>
              <w:rPr>
                <w:rFonts w:ascii="ＭＳ 明朝" w:hAnsi="ＭＳ 明朝"/>
                <w:color w:val="000000" w:themeColor="text1"/>
                <w:szCs w:val="22"/>
              </w:rPr>
            </w:pPr>
          </w:p>
          <w:p w14:paraId="5E7E6E31" w14:textId="77777777" w:rsidR="00024D2E" w:rsidRPr="00BE109A" w:rsidRDefault="00024D2E" w:rsidP="00024D2E">
            <w:pPr>
              <w:spacing w:line="240" w:lineRule="exact"/>
              <w:rPr>
                <w:rFonts w:ascii="ＭＳ 明朝" w:hAnsi="ＭＳ 明朝"/>
                <w:color w:val="000000" w:themeColor="text1"/>
                <w:szCs w:val="22"/>
              </w:rPr>
            </w:pPr>
          </w:p>
          <w:p w14:paraId="33563F9E" w14:textId="77777777" w:rsidR="00024D2E" w:rsidRPr="00BE109A" w:rsidRDefault="00024D2E" w:rsidP="00024D2E">
            <w:pPr>
              <w:spacing w:line="240" w:lineRule="exact"/>
              <w:rPr>
                <w:rFonts w:ascii="ＭＳ 明朝" w:hAnsi="ＭＳ 明朝"/>
                <w:color w:val="000000" w:themeColor="text1"/>
                <w:szCs w:val="22"/>
              </w:rPr>
            </w:pPr>
            <w:r w:rsidRPr="00BE109A">
              <w:rPr>
                <w:rFonts w:ascii="ＭＳ 明朝" w:hAnsi="ＭＳ 明朝" w:hint="eastAsia"/>
                <w:color w:val="000000" w:themeColor="text1"/>
                <w:szCs w:val="22"/>
              </w:rPr>
              <w:t xml:space="preserve">２．実施時期　</w:t>
            </w:r>
            <w:r w:rsidRPr="00BE109A">
              <w:rPr>
                <w:rFonts w:ascii="ＭＳ 明朝" w:hAnsi="ＭＳ 明朝"/>
                <w:color w:val="000000" w:themeColor="text1"/>
                <w:szCs w:val="22"/>
              </w:rPr>
              <w:t>令和</w:t>
            </w:r>
            <w:r w:rsidRPr="00BE109A">
              <w:rPr>
                <w:rFonts w:ascii="ＭＳ 明朝" w:hAnsi="ＭＳ 明朝" w:hint="eastAsia"/>
                <w:color w:val="000000" w:themeColor="text1"/>
                <w:szCs w:val="22"/>
              </w:rPr>
              <w:t>５</w:t>
            </w:r>
            <w:r w:rsidRPr="00BE109A">
              <w:rPr>
                <w:rFonts w:ascii="ＭＳ 明朝" w:hAnsi="ＭＳ 明朝"/>
                <w:color w:val="000000" w:themeColor="text1"/>
                <w:szCs w:val="22"/>
              </w:rPr>
              <w:t xml:space="preserve">年 </w:t>
            </w:r>
            <w:r w:rsidRPr="00BE109A">
              <w:rPr>
                <w:rFonts w:ascii="ＭＳ 明朝" w:hAnsi="ＭＳ 明朝" w:hint="eastAsia"/>
                <w:color w:val="000000" w:themeColor="text1"/>
                <w:szCs w:val="22"/>
              </w:rPr>
              <w:t>12</w:t>
            </w:r>
            <w:r w:rsidRPr="00BE109A">
              <w:rPr>
                <w:rFonts w:ascii="ＭＳ 明朝" w:hAnsi="ＭＳ 明朝"/>
                <w:color w:val="000000" w:themeColor="text1"/>
                <w:szCs w:val="22"/>
              </w:rPr>
              <w:t>月</w:t>
            </w:r>
          </w:p>
          <w:p w14:paraId="0ED366DE" w14:textId="77777777" w:rsidR="00024D2E" w:rsidRPr="00BE109A" w:rsidRDefault="00024D2E" w:rsidP="00024D2E">
            <w:pPr>
              <w:spacing w:line="240" w:lineRule="exact"/>
              <w:rPr>
                <w:rFonts w:ascii="ＭＳ 明朝" w:hAnsi="ＭＳ 明朝"/>
                <w:color w:val="000000" w:themeColor="text1"/>
                <w:szCs w:val="22"/>
              </w:rPr>
            </w:pPr>
            <w:r w:rsidRPr="00BE109A">
              <w:rPr>
                <w:rFonts w:ascii="ＭＳ 明朝" w:hAnsi="ＭＳ 明朝" w:hint="eastAsia"/>
                <w:color w:val="000000" w:themeColor="text1"/>
                <w:szCs w:val="22"/>
              </w:rPr>
              <w:t>３．実施方法　（生徒）Web回答、（保護者）（教員）Web及び用紙による回答</w:t>
            </w:r>
          </w:p>
          <w:tbl>
            <w:tblPr>
              <w:tblW w:w="8515" w:type="dxa"/>
              <w:tblCellMar>
                <w:left w:w="99" w:type="dxa"/>
                <w:right w:w="99" w:type="dxa"/>
              </w:tblCellMar>
              <w:tblLook w:val="04A0" w:firstRow="1" w:lastRow="0" w:firstColumn="1" w:lastColumn="0" w:noHBand="0" w:noVBand="1"/>
            </w:tblPr>
            <w:tblGrid>
              <w:gridCol w:w="466"/>
              <w:gridCol w:w="5635"/>
              <w:gridCol w:w="812"/>
              <w:gridCol w:w="794"/>
              <w:gridCol w:w="808"/>
            </w:tblGrid>
            <w:tr w:rsidR="00024D2E" w:rsidRPr="00BE109A" w14:paraId="519658B0" w14:textId="77777777" w:rsidTr="003915CE">
              <w:trPr>
                <w:trHeight w:val="433"/>
              </w:trPr>
              <w:tc>
                <w:tcPr>
                  <w:tcW w:w="6101" w:type="dxa"/>
                  <w:gridSpan w:val="2"/>
                  <w:tcBorders>
                    <w:top w:val="single" w:sz="8" w:space="0" w:color="auto"/>
                    <w:left w:val="single" w:sz="8" w:space="0" w:color="auto"/>
                    <w:bottom w:val="double" w:sz="6" w:space="0" w:color="auto"/>
                    <w:right w:val="single" w:sz="4" w:space="0" w:color="auto"/>
                  </w:tcBorders>
                  <w:shd w:val="clear" w:color="auto" w:fill="auto"/>
                  <w:vAlign w:val="center"/>
                  <w:hideMark/>
                </w:tcPr>
                <w:p w14:paraId="5F1E1DA6"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令和５年度学校教育自己診断（生徒）</w:t>
                  </w:r>
                </w:p>
              </w:tc>
              <w:tc>
                <w:tcPr>
                  <w:tcW w:w="812" w:type="dxa"/>
                  <w:tcBorders>
                    <w:top w:val="single" w:sz="8" w:space="0" w:color="auto"/>
                    <w:left w:val="single" w:sz="8" w:space="0" w:color="auto"/>
                    <w:bottom w:val="double" w:sz="6" w:space="0" w:color="auto"/>
                    <w:right w:val="nil"/>
                  </w:tcBorders>
                  <w:shd w:val="clear" w:color="auto" w:fill="auto"/>
                  <w:vAlign w:val="center"/>
                  <w:hideMark/>
                </w:tcPr>
                <w:p w14:paraId="216462B1" w14:textId="0966403A" w:rsidR="00024D2E" w:rsidRPr="00BE109A" w:rsidRDefault="0037406E" w:rsidP="00024D2E">
                  <w:pPr>
                    <w:widowControl/>
                    <w:spacing w:line="200" w:lineRule="exact"/>
                    <w:jc w:val="center"/>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５</w:t>
                  </w:r>
                  <w:r w:rsidR="00024D2E" w:rsidRPr="00BE109A">
                    <w:rPr>
                      <w:rFonts w:ascii="HG丸ｺﾞｼｯｸM-PRO" w:eastAsia="HG丸ｺﾞｼｯｸM-PRO" w:hAnsi="HG丸ｺﾞｼｯｸM-PRO" w:cs="ＭＳ Ｐゴシック" w:hint="eastAsia"/>
                      <w:b/>
                      <w:bCs/>
                      <w:color w:val="000000"/>
                      <w:kern w:val="0"/>
                      <w:sz w:val="18"/>
                      <w:szCs w:val="18"/>
                    </w:rPr>
                    <w:t>年度</w:t>
                  </w:r>
                  <w:r w:rsidR="00024D2E" w:rsidRPr="00BE109A">
                    <w:rPr>
                      <w:rFonts w:ascii="HG丸ｺﾞｼｯｸM-PRO" w:eastAsia="HG丸ｺﾞｼｯｸM-PRO" w:hAnsi="HG丸ｺﾞｼｯｸM-PRO" w:cs="ＭＳ Ｐゴシック" w:hint="eastAsia"/>
                      <w:b/>
                      <w:bCs/>
                      <w:color w:val="000000"/>
                      <w:kern w:val="0"/>
                      <w:sz w:val="18"/>
                      <w:szCs w:val="18"/>
                    </w:rPr>
                    <w:br/>
                  </w:r>
                  <w:r w:rsidR="00024D2E" w:rsidRPr="00BE109A">
                    <w:rPr>
                      <w:rFonts w:ascii="HG丸ｺﾞｼｯｸM-PRO" w:eastAsia="HG丸ｺﾞｼｯｸM-PRO" w:hAnsi="HG丸ｺﾞｼｯｸM-PRO" w:cs="ＭＳ Ｐゴシック" w:hint="eastAsia"/>
                      <w:b/>
                      <w:bCs/>
                      <w:color w:val="000000"/>
                      <w:w w:val="80"/>
                      <w:kern w:val="0"/>
                      <w:sz w:val="18"/>
                      <w:szCs w:val="18"/>
                    </w:rPr>
                    <w:t>肯定回答</w:t>
                  </w:r>
                </w:p>
              </w:tc>
              <w:tc>
                <w:tcPr>
                  <w:tcW w:w="794"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232ADDAB"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増減</w:t>
                  </w:r>
                </w:p>
              </w:tc>
              <w:tc>
                <w:tcPr>
                  <w:tcW w:w="808"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3E86B9E5" w14:textId="46018208"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r w:rsidR="00024D2E" w:rsidRPr="00BE109A">
                    <w:rPr>
                      <w:rFonts w:ascii="HG丸ｺﾞｼｯｸM-PRO" w:eastAsia="HG丸ｺﾞｼｯｸM-PRO" w:hAnsi="HG丸ｺﾞｼｯｸM-PRO" w:cs="ＭＳ Ｐゴシック" w:hint="eastAsia"/>
                      <w:color w:val="000000"/>
                      <w:kern w:val="0"/>
                      <w:sz w:val="18"/>
                      <w:szCs w:val="18"/>
                    </w:rPr>
                    <w:t>年度</w:t>
                  </w:r>
                  <w:r w:rsidR="00024D2E" w:rsidRPr="00BE109A">
                    <w:rPr>
                      <w:rFonts w:ascii="HG丸ｺﾞｼｯｸM-PRO" w:eastAsia="HG丸ｺﾞｼｯｸM-PRO" w:hAnsi="HG丸ｺﾞｼｯｸM-PRO" w:cs="ＭＳ Ｐゴシック" w:hint="eastAsia"/>
                      <w:color w:val="000000"/>
                      <w:kern w:val="0"/>
                      <w:sz w:val="18"/>
                      <w:szCs w:val="18"/>
                    </w:rPr>
                    <w:br/>
                  </w:r>
                  <w:r w:rsidR="00024D2E" w:rsidRPr="00BE109A">
                    <w:rPr>
                      <w:rFonts w:ascii="HG丸ｺﾞｼｯｸM-PRO" w:eastAsia="HG丸ｺﾞｼｯｸM-PRO" w:hAnsi="HG丸ｺﾞｼｯｸM-PRO" w:cs="ＭＳ Ｐゴシック" w:hint="eastAsia"/>
                      <w:color w:val="000000"/>
                      <w:w w:val="80"/>
                      <w:kern w:val="0"/>
                      <w:sz w:val="18"/>
                      <w:szCs w:val="18"/>
                    </w:rPr>
                    <w:t>肯定回答</w:t>
                  </w:r>
                </w:p>
              </w:tc>
            </w:tr>
            <w:tr w:rsidR="00024D2E" w:rsidRPr="00BE109A" w14:paraId="79789613"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FD53141" w14:textId="664D9367"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１</w:t>
                  </w:r>
                </w:p>
              </w:tc>
              <w:tc>
                <w:tcPr>
                  <w:tcW w:w="5635" w:type="dxa"/>
                  <w:tcBorders>
                    <w:top w:val="nil"/>
                    <w:left w:val="nil"/>
                    <w:bottom w:val="dotted" w:sz="4" w:space="0" w:color="auto"/>
                    <w:right w:val="nil"/>
                  </w:tcBorders>
                  <w:shd w:val="clear" w:color="auto" w:fill="auto"/>
                  <w:vAlign w:val="center"/>
                  <w:hideMark/>
                </w:tcPr>
                <w:p w14:paraId="00CF51E0"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学校に行くのが楽しい</w:t>
                  </w:r>
                </w:p>
              </w:tc>
              <w:tc>
                <w:tcPr>
                  <w:tcW w:w="812" w:type="dxa"/>
                  <w:tcBorders>
                    <w:top w:val="nil"/>
                    <w:left w:val="single" w:sz="8" w:space="0" w:color="auto"/>
                    <w:bottom w:val="dotted" w:sz="4" w:space="0" w:color="auto"/>
                    <w:right w:val="nil"/>
                  </w:tcBorders>
                  <w:shd w:val="clear" w:color="auto" w:fill="auto"/>
                  <w:noWrap/>
                  <w:vAlign w:val="center"/>
                  <w:hideMark/>
                </w:tcPr>
                <w:p w14:paraId="2C84A7E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78.1%</w:t>
                  </w:r>
                </w:p>
              </w:tc>
              <w:tc>
                <w:tcPr>
                  <w:tcW w:w="794" w:type="dxa"/>
                  <w:tcBorders>
                    <w:top w:val="double" w:sz="6" w:space="0" w:color="auto"/>
                    <w:left w:val="single" w:sz="4" w:space="0" w:color="auto"/>
                    <w:bottom w:val="dotted" w:sz="4" w:space="0" w:color="auto"/>
                    <w:right w:val="single" w:sz="8" w:space="0" w:color="auto"/>
                  </w:tcBorders>
                  <w:shd w:val="clear" w:color="000000" w:fill="FAA8A9"/>
                  <w:noWrap/>
                  <w:vAlign w:val="center"/>
                  <w:hideMark/>
                </w:tcPr>
                <w:p w14:paraId="78297B1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-5.8%</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A632B1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83.9%</w:t>
                  </w:r>
                </w:p>
              </w:tc>
            </w:tr>
            <w:tr w:rsidR="00024D2E" w:rsidRPr="00BE109A" w14:paraId="31E19F68"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222241C1" w14:textId="5DE78CAE"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２</w:t>
                  </w:r>
                </w:p>
              </w:tc>
              <w:tc>
                <w:tcPr>
                  <w:tcW w:w="5635" w:type="dxa"/>
                  <w:tcBorders>
                    <w:top w:val="nil"/>
                    <w:left w:val="nil"/>
                    <w:bottom w:val="dotted" w:sz="4" w:space="0" w:color="auto"/>
                    <w:right w:val="nil"/>
                  </w:tcBorders>
                  <w:shd w:val="clear" w:color="auto" w:fill="auto"/>
                  <w:vAlign w:val="center"/>
                  <w:hideMark/>
                </w:tcPr>
                <w:p w14:paraId="17413D7E"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学校生活についての先生の指導は納得できる</w:t>
                  </w:r>
                </w:p>
              </w:tc>
              <w:tc>
                <w:tcPr>
                  <w:tcW w:w="812" w:type="dxa"/>
                  <w:tcBorders>
                    <w:top w:val="nil"/>
                    <w:left w:val="single" w:sz="8" w:space="0" w:color="auto"/>
                    <w:bottom w:val="dotted" w:sz="4" w:space="0" w:color="auto"/>
                    <w:right w:val="nil"/>
                  </w:tcBorders>
                  <w:shd w:val="clear" w:color="auto" w:fill="auto"/>
                  <w:noWrap/>
                  <w:vAlign w:val="center"/>
                  <w:hideMark/>
                </w:tcPr>
                <w:p w14:paraId="3CE0BCFA"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73.9%</w:t>
                  </w:r>
                </w:p>
              </w:tc>
              <w:tc>
                <w:tcPr>
                  <w:tcW w:w="794" w:type="dxa"/>
                  <w:tcBorders>
                    <w:top w:val="dotted" w:sz="4" w:space="0" w:color="auto"/>
                    <w:left w:val="single" w:sz="4" w:space="0" w:color="auto"/>
                    <w:bottom w:val="dotted" w:sz="4" w:space="0" w:color="auto"/>
                    <w:right w:val="single" w:sz="8" w:space="0" w:color="auto"/>
                  </w:tcBorders>
                  <w:shd w:val="clear" w:color="000000" w:fill="FBB0B2"/>
                  <w:noWrap/>
                  <w:vAlign w:val="center"/>
                  <w:hideMark/>
                </w:tcPr>
                <w:p w14:paraId="14BE912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-5.2%</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DD224F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79.1%</w:t>
                  </w:r>
                </w:p>
              </w:tc>
            </w:tr>
            <w:tr w:rsidR="00024D2E" w:rsidRPr="00BE109A" w14:paraId="5C5EE8C0"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37AD13C0" w14:textId="4DAC97F2"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３</w:t>
                  </w:r>
                </w:p>
              </w:tc>
              <w:tc>
                <w:tcPr>
                  <w:tcW w:w="5635" w:type="dxa"/>
                  <w:tcBorders>
                    <w:top w:val="nil"/>
                    <w:left w:val="nil"/>
                    <w:bottom w:val="dotted" w:sz="4" w:space="0" w:color="auto"/>
                    <w:right w:val="nil"/>
                  </w:tcBorders>
                  <w:shd w:val="clear" w:color="auto" w:fill="auto"/>
                  <w:vAlign w:val="center"/>
                  <w:hideMark/>
                </w:tcPr>
                <w:p w14:paraId="05DB84B8"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w w:val="90"/>
                      <w:kern w:val="0"/>
                      <w:sz w:val="18"/>
                      <w:szCs w:val="18"/>
                    </w:rPr>
                  </w:pPr>
                  <w:r w:rsidRPr="00BE109A">
                    <w:rPr>
                      <w:rFonts w:ascii="HG丸ｺﾞｼｯｸM-PRO" w:eastAsia="HG丸ｺﾞｼｯｸM-PRO" w:hAnsi="HG丸ｺﾞｼｯｸM-PRO" w:cs="ＭＳ Ｐゴシック" w:hint="eastAsia"/>
                      <w:color w:val="000000"/>
                      <w:w w:val="90"/>
                      <w:kern w:val="0"/>
                      <w:sz w:val="18"/>
                      <w:szCs w:val="18"/>
                    </w:rPr>
                    <w:t>自分の将来の進路や生き方について、よく考える機会がある（あった）</w:t>
                  </w:r>
                </w:p>
              </w:tc>
              <w:tc>
                <w:tcPr>
                  <w:tcW w:w="812" w:type="dxa"/>
                  <w:tcBorders>
                    <w:top w:val="nil"/>
                    <w:left w:val="single" w:sz="8" w:space="0" w:color="auto"/>
                    <w:bottom w:val="dotted" w:sz="4" w:space="0" w:color="auto"/>
                    <w:right w:val="nil"/>
                  </w:tcBorders>
                  <w:shd w:val="clear" w:color="auto" w:fill="auto"/>
                  <w:noWrap/>
                  <w:vAlign w:val="center"/>
                  <w:hideMark/>
                </w:tcPr>
                <w:p w14:paraId="517F43C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91.0%</w:t>
                  </w:r>
                </w:p>
              </w:tc>
              <w:tc>
                <w:tcPr>
                  <w:tcW w:w="794" w:type="dxa"/>
                  <w:tcBorders>
                    <w:top w:val="dotted" w:sz="4" w:space="0" w:color="auto"/>
                    <w:left w:val="single" w:sz="4" w:space="0" w:color="auto"/>
                    <w:bottom w:val="dotted" w:sz="4" w:space="0" w:color="auto"/>
                    <w:right w:val="single" w:sz="8" w:space="0" w:color="auto"/>
                  </w:tcBorders>
                  <w:shd w:val="clear" w:color="000000" w:fill="FCD2D2"/>
                  <w:noWrap/>
                  <w:vAlign w:val="center"/>
                  <w:hideMark/>
                </w:tcPr>
                <w:p w14:paraId="1A575D2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-3.0%</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249DFF7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94.0%</w:t>
                  </w:r>
                </w:p>
              </w:tc>
            </w:tr>
            <w:tr w:rsidR="00024D2E" w:rsidRPr="00BE109A" w14:paraId="2B13229E"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4013EA23" w14:textId="7F97E3FF"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p>
              </w:tc>
              <w:tc>
                <w:tcPr>
                  <w:tcW w:w="5635" w:type="dxa"/>
                  <w:tcBorders>
                    <w:top w:val="nil"/>
                    <w:left w:val="nil"/>
                    <w:bottom w:val="dotted" w:sz="4" w:space="0" w:color="auto"/>
                    <w:right w:val="nil"/>
                  </w:tcBorders>
                  <w:shd w:val="clear" w:color="auto" w:fill="auto"/>
                  <w:vAlign w:val="center"/>
                  <w:hideMark/>
                </w:tcPr>
                <w:p w14:paraId="570A1921"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コース・科目選択をする上で学校での取り組みは役に立った</w:t>
                  </w:r>
                </w:p>
              </w:tc>
              <w:tc>
                <w:tcPr>
                  <w:tcW w:w="812" w:type="dxa"/>
                  <w:tcBorders>
                    <w:top w:val="nil"/>
                    <w:left w:val="single" w:sz="8" w:space="0" w:color="auto"/>
                    <w:bottom w:val="dotted" w:sz="4" w:space="0" w:color="auto"/>
                    <w:right w:val="nil"/>
                  </w:tcBorders>
                  <w:shd w:val="clear" w:color="auto" w:fill="auto"/>
                  <w:noWrap/>
                  <w:vAlign w:val="center"/>
                  <w:hideMark/>
                </w:tcPr>
                <w:p w14:paraId="3972EDB7"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84.5%</w:t>
                  </w:r>
                </w:p>
              </w:tc>
              <w:tc>
                <w:tcPr>
                  <w:tcW w:w="794" w:type="dxa"/>
                  <w:tcBorders>
                    <w:top w:val="dotted" w:sz="4" w:space="0" w:color="auto"/>
                    <w:left w:val="single" w:sz="4" w:space="0" w:color="auto"/>
                    <w:bottom w:val="dotted" w:sz="4" w:space="0" w:color="auto"/>
                    <w:right w:val="single" w:sz="8" w:space="0" w:color="auto"/>
                  </w:tcBorders>
                  <w:shd w:val="clear" w:color="000000" w:fill="FCC5C6"/>
                  <w:noWrap/>
                  <w:vAlign w:val="center"/>
                  <w:hideMark/>
                </w:tcPr>
                <w:p w14:paraId="0916607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-3.8%</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3A7EBC86"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88.3%</w:t>
                  </w:r>
                </w:p>
              </w:tc>
            </w:tr>
            <w:tr w:rsidR="00024D2E" w:rsidRPr="00BE109A" w14:paraId="047D5DF7"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1823DB3F" w14:textId="62CD6C47"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５</w:t>
                  </w:r>
                </w:p>
              </w:tc>
              <w:tc>
                <w:tcPr>
                  <w:tcW w:w="5635" w:type="dxa"/>
                  <w:tcBorders>
                    <w:top w:val="nil"/>
                    <w:left w:val="nil"/>
                    <w:bottom w:val="dotted" w:sz="4" w:space="0" w:color="auto"/>
                    <w:right w:val="nil"/>
                  </w:tcBorders>
                  <w:shd w:val="clear" w:color="auto" w:fill="auto"/>
                  <w:vAlign w:val="center"/>
                  <w:hideMark/>
                </w:tcPr>
                <w:p w14:paraId="329EBD2E"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ICT（情報通信技術）を活用し、わかりやすい授業が行われている</w:t>
                  </w:r>
                </w:p>
              </w:tc>
              <w:tc>
                <w:tcPr>
                  <w:tcW w:w="812" w:type="dxa"/>
                  <w:tcBorders>
                    <w:top w:val="nil"/>
                    <w:left w:val="single" w:sz="8" w:space="0" w:color="auto"/>
                    <w:bottom w:val="dotted" w:sz="4" w:space="0" w:color="auto"/>
                    <w:right w:val="nil"/>
                  </w:tcBorders>
                  <w:shd w:val="clear" w:color="auto" w:fill="auto"/>
                  <w:noWrap/>
                  <w:vAlign w:val="center"/>
                  <w:hideMark/>
                </w:tcPr>
                <w:p w14:paraId="0ECC5785"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83.5%</w:t>
                  </w:r>
                </w:p>
              </w:tc>
              <w:tc>
                <w:tcPr>
                  <w:tcW w:w="794" w:type="dxa"/>
                  <w:tcBorders>
                    <w:top w:val="dotted" w:sz="4" w:space="0" w:color="auto"/>
                    <w:left w:val="single" w:sz="4" w:space="0" w:color="auto"/>
                    <w:bottom w:val="dotted" w:sz="4" w:space="0" w:color="auto"/>
                    <w:right w:val="single" w:sz="8" w:space="0" w:color="auto"/>
                  </w:tcBorders>
                  <w:shd w:val="clear" w:color="000000" w:fill="FEF7F7"/>
                  <w:noWrap/>
                  <w:vAlign w:val="center"/>
                  <w:hideMark/>
                </w:tcPr>
                <w:p w14:paraId="5046399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-0.5%</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311B6EF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84.0%</w:t>
                  </w:r>
                </w:p>
              </w:tc>
            </w:tr>
            <w:tr w:rsidR="00024D2E" w:rsidRPr="00BE109A" w14:paraId="4D806E87"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88A8AD8" w14:textId="563CF48C"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６</w:t>
                  </w:r>
                </w:p>
              </w:tc>
              <w:tc>
                <w:tcPr>
                  <w:tcW w:w="5635" w:type="dxa"/>
                  <w:tcBorders>
                    <w:top w:val="nil"/>
                    <w:left w:val="nil"/>
                    <w:bottom w:val="dotted" w:sz="4" w:space="0" w:color="auto"/>
                    <w:right w:val="nil"/>
                  </w:tcBorders>
                  <w:shd w:val="clear" w:color="auto" w:fill="auto"/>
                  <w:vAlign w:val="center"/>
                  <w:hideMark/>
                </w:tcPr>
                <w:p w14:paraId="55FD708F" w14:textId="7DC9855D"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日根野高校は、</w:t>
                  </w:r>
                  <w:r w:rsidR="0037406E" w:rsidRPr="00BE109A">
                    <w:rPr>
                      <w:rFonts w:ascii="HG丸ｺﾞｼｯｸM-PRO" w:eastAsia="HG丸ｺﾞｼｯｸM-PRO" w:hAnsi="HG丸ｺﾞｼｯｸM-PRO" w:cs="ＭＳ Ｐゴシック" w:hint="eastAsia"/>
                      <w:color w:val="000000"/>
                      <w:kern w:val="0"/>
                      <w:sz w:val="18"/>
                      <w:szCs w:val="18"/>
                    </w:rPr>
                    <w:t>１</w:t>
                  </w:r>
                  <w:r w:rsidRPr="00BE109A">
                    <w:rPr>
                      <w:rFonts w:ascii="HG丸ｺﾞｼｯｸM-PRO" w:eastAsia="HG丸ｺﾞｼｯｸM-PRO" w:hAnsi="HG丸ｺﾞｼｯｸM-PRO" w:cs="ＭＳ Ｐゴシック" w:hint="eastAsia"/>
                      <w:color w:val="000000"/>
                      <w:kern w:val="0"/>
                      <w:sz w:val="18"/>
                      <w:szCs w:val="18"/>
                    </w:rPr>
                    <w:t>人</w:t>
                  </w:r>
                  <w:r w:rsidR="0037406E" w:rsidRPr="00BE109A">
                    <w:rPr>
                      <w:rFonts w:ascii="HG丸ｺﾞｼｯｸM-PRO" w:eastAsia="HG丸ｺﾞｼｯｸM-PRO" w:hAnsi="HG丸ｺﾞｼｯｸM-PRO" w:cs="ＭＳ Ｐゴシック" w:hint="eastAsia"/>
                      <w:color w:val="000000"/>
                      <w:kern w:val="0"/>
                      <w:sz w:val="18"/>
                      <w:szCs w:val="18"/>
                    </w:rPr>
                    <w:t>１</w:t>
                  </w:r>
                  <w:r w:rsidRPr="00BE109A">
                    <w:rPr>
                      <w:rFonts w:ascii="HG丸ｺﾞｼｯｸM-PRO" w:eastAsia="HG丸ｺﾞｼｯｸM-PRO" w:hAnsi="HG丸ｺﾞｼｯｸM-PRO" w:cs="ＭＳ Ｐゴシック" w:hint="eastAsia"/>
                      <w:color w:val="000000"/>
                      <w:kern w:val="0"/>
                      <w:sz w:val="18"/>
                      <w:szCs w:val="18"/>
                    </w:rPr>
                    <w:t>台端末を効果的に活用している</w:t>
                  </w:r>
                </w:p>
              </w:tc>
              <w:tc>
                <w:tcPr>
                  <w:tcW w:w="812" w:type="dxa"/>
                  <w:tcBorders>
                    <w:top w:val="nil"/>
                    <w:left w:val="single" w:sz="8" w:space="0" w:color="auto"/>
                    <w:bottom w:val="dotted" w:sz="4" w:space="0" w:color="auto"/>
                    <w:right w:val="nil"/>
                  </w:tcBorders>
                  <w:shd w:val="clear" w:color="auto" w:fill="auto"/>
                  <w:noWrap/>
                  <w:vAlign w:val="center"/>
                  <w:hideMark/>
                </w:tcPr>
                <w:p w14:paraId="76D413F5"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79.7%</w:t>
                  </w:r>
                </w:p>
              </w:tc>
              <w:tc>
                <w:tcPr>
                  <w:tcW w:w="794" w:type="dxa"/>
                  <w:tcBorders>
                    <w:top w:val="dotted" w:sz="4" w:space="0" w:color="auto"/>
                    <w:left w:val="single" w:sz="4" w:space="0" w:color="auto"/>
                    <w:bottom w:val="dotted" w:sz="4" w:space="0" w:color="auto"/>
                    <w:right w:val="single" w:sz="8" w:space="0" w:color="auto"/>
                  </w:tcBorders>
                  <w:shd w:val="clear" w:color="000000" w:fill="FDE2E2"/>
                  <w:noWrap/>
                  <w:vAlign w:val="center"/>
                  <w:hideMark/>
                </w:tcPr>
                <w:p w14:paraId="410EA16E"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-1.9%</w:t>
                  </w:r>
                </w:p>
              </w:tc>
              <w:tc>
                <w:tcPr>
                  <w:tcW w:w="808" w:type="dxa"/>
                  <w:tcBorders>
                    <w:top w:val="nil"/>
                    <w:left w:val="single" w:sz="8" w:space="0" w:color="auto"/>
                    <w:bottom w:val="dotted" w:sz="4" w:space="0" w:color="auto"/>
                    <w:right w:val="single" w:sz="4" w:space="0" w:color="auto"/>
                  </w:tcBorders>
                  <w:shd w:val="clear" w:color="000000" w:fill="auto"/>
                  <w:noWrap/>
                  <w:vAlign w:val="center"/>
                  <w:hideMark/>
                </w:tcPr>
                <w:p w14:paraId="6953C38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81.6%</w:t>
                  </w:r>
                </w:p>
              </w:tc>
            </w:tr>
            <w:tr w:rsidR="00024D2E" w:rsidRPr="00BE109A" w14:paraId="46DFEEE9"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31D0722" w14:textId="1FD84C6D"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７</w:t>
                  </w:r>
                </w:p>
              </w:tc>
              <w:tc>
                <w:tcPr>
                  <w:tcW w:w="5635" w:type="dxa"/>
                  <w:tcBorders>
                    <w:top w:val="nil"/>
                    <w:left w:val="nil"/>
                    <w:bottom w:val="dotted" w:sz="4" w:space="0" w:color="auto"/>
                    <w:right w:val="nil"/>
                  </w:tcBorders>
                  <w:shd w:val="clear" w:color="auto" w:fill="auto"/>
                  <w:vAlign w:val="center"/>
                  <w:hideMark/>
                </w:tcPr>
                <w:p w14:paraId="1BA7983E"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w w:val="80"/>
                      <w:kern w:val="0"/>
                      <w:sz w:val="18"/>
                      <w:szCs w:val="18"/>
                    </w:rPr>
                  </w:pPr>
                  <w:r w:rsidRPr="00BE109A">
                    <w:rPr>
                      <w:rFonts w:ascii="HG丸ｺﾞｼｯｸM-PRO" w:eastAsia="HG丸ｺﾞｼｯｸM-PRO" w:hAnsi="HG丸ｺﾞｼｯｸM-PRO" w:cs="ＭＳ Ｐゴシック" w:hint="eastAsia"/>
                      <w:color w:val="000000"/>
                      <w:w w:val="80"/>
                      <w:kern w:val="0"/>
                      <w:sz w:val="18"/>
                      <w:szCs w:val="18"/>
                    </w:rPr>
                    <w:t>先生は、いじめについて私たちが困っていることがあれば真剣に対応してくれる</w:t>
                  </w:r>
                </w:p>
              </w:tc>
              <w:tc>
                <w:tcPr>
                  <w:tcW w:w="812" w:type="dxa"/>
                  <w:tcBorders>
                    <w:top w:val="nil"/>
                    <w:left w:val="single" w:sz="8" w:space="0" w:color="auto"/>
                    <w:bottom w:val="dotted" w:sz="4" w:space="0" w:color="auto"/>
                    <w:right w:val="nil"/>
                  </w:tcBorders>
                  <w:shd w:val="clear" w:color="auto" w:fill="auto"/>
                  <w:noWrap/>
                  <w:vAlign w:val="center"/>
                  <w:hideMark/>
                </w:tcPr>
                <w:p w14:paraId="078843CA"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86.9%</w:t>
                  </w:r>
                </w:p>
              </w:tc>
              <w:tc>
                <w:tcPr>
                  <w:tcW w:w="794" w:type="dxa"/>
                  <w:tcBorders>
                    <w:top w:val="dotted" w:sz="4" w:space="0" w:color="auto"/>
                    <w:left w:val="single" w:sz="4" w:space="0" w:color="auto"/>
                    <w:bottom w:val="dotted" w:sz="4" w:space="0" w:color="auto"/>
                    <w:right w:val="single" w:sz="8" w:space="0" w:color="auto"/>
                  </w:tcBorders>
                  <w:shd w:val="clear" w:color="000000" w:fill="FDDCDC"/>
                  <w:noWrap/>
                  <w:vAlign w:val="center"/>
                  <w:hideMark/>
                </w:tcPr>
                <w:p w14:paraId="119D57E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-2.3%</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5C410EC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89.2%</w:t>
                  </w:r>
                </w:p>
              </w:tc>
            </w:tr>
            <w:tr w:rsidR="00024D2E" w:rsidRPr="00BE109A" w14:paraId="53ABAA3A"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17DD3099" w14:textId="7B045941"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８</w:t>
                  </w:r>
                </w:p>
              </w:tc>
              <w:tc>
                <w:tcPr>
                  <w:tcW w:w="5635" w:type="dxa"/>
                  <w:tcBorders>
                    <w:top w:val="nil"/>
                    <w:left w:val="nil"/>
                    <w:bottom w:val="dotted" w:sz="4" w:space="0" w:color="auto"/>
                    <w:right w:val="nil"/>
                  </w:tcBorders>
                  <w:shd w:val="clear" w:color="auto" w:fill="auto"/>
                  <w:vAlign w:val="center"/>
                  <w:hideMark/>
                </w:tcPr>
                <w:p w14:paraId="1B9E09CB"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担任の先生以外にも気軽に相談することができる先生がいる</w:t>
                  </w:r>
                </w:p>
              </w:tc>
              <w:tc>
                <w:tcPr>
                  <w:tcW w:w="812" w:type="dxa"/>
                  <w:tcBorders>
                    <w:top w:val="nil"/>
                    <w:left w:val="single" w:sz="8" w:space="0" w:color="auto"/>
                    <w:bottom w:val="dotted" w:sz="4" w:space="0" w:color="auto"/>
                    <w:right w:val="nil"/>
                  </w:tcBorders>
                  <w:shd w:val="clear" w:color="auto" w:fill="auto"/>
                  <w:noWrap/>
                  <w:vAlign w:val="center"/>
                  <w:hideMark/>
                </w:tcPr>
                <w:p w14:paraId="18EA6AA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76.5%</w:t>
                  </w:r>
                </w:p>
              </w:tc>
              <w:tc>
                <w:tcPr>
                  <w:tcW w:w="794" w:type="dxa"/>
                  <w:tcBorders>
                    <w:top w:val="dotted" w:sz="4" w:space="0" w:color="auto"/>
                    <w:left w:val="single" w:sz="4" w:space="0" w:color="auto"/>
                    <w:bottom w:val="dotted" w:sz="4" w:space="0" w:color="auto"/>
                    <w:right w:val="single" w:sz="8" w:space="0" w:color="auto"/>
                  </w:tcBorders>
                  <w:shd w:val="clear" w:color="000000" w:fill="FEFAFA"/>
                  <w:noWrap/>
                  <w:vAlign w:val="center"/>
                  <w:hideMark/>
                </w:tcPr>
                <w:p w14:paraId="740AE54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-0.3%</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6109E539"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76.8%</w:t>
                  </w:r>
                </w:p>
              </w:tc>
            </w:tr>
            <w:tr w:rsidR="00024D2E" w:rsidRPr="00BE109A" w14:paraId="387DDDC0"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7BAE49D5" w14:textId="1B342E79"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９</w:t>
                  </w:r>
                </w:p>
              </w:tc>
              <w:tc>
                <w:tcPr>
                  <w:tcW w:w="5635" w:type="dxa"/>
                  <w:tcBorders>
                    <w:top w:val="nil"/>
                    <w:left w:val="nil"/>
                    <w:bottom w:val="dotted" w:sz="4" w:space="0" w:color="auto"/>
                    <w:right w:val="nil"/>
                  </w:tcBorders>
                  <w:shd w:val="clear" w:color="auto" w:fill="auto"/>
                  <w:vAlign w:val="center"/>
                  <w:hideMark/>
                </w:tcPr>
                <w:p w14:paraId="68537D9E"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日根野高校で、命の大切さや社会のルールを学ぶ機会があった</w:t>
                  </w:r>
                </w:p>
              </w:tc>
              <w:tc>
                <w:tcPr>
                  <w:tcW w:w="812" w:type="dxa"/>
                  <w:tcBorders>
                    <w:top w:val="nil"/>
                    <w:left w:val="single" w:sz="8" w:space="0" w:color="auto"/>
                    <w:bottom w:val="dotted" w:sz="4" w:space="0" w:color="auto"/>
                    <w:right w:val="nil"/>
                  </w:tcBorders>
                  <w:shd w:val="clear" w:color="auto" w:fill="auto"/>
                  <w:noWrap/>
                  <w:vAlign w:val="center"/>
                  <w:hideMark/>
                </w:tcPr>
                <w:p w14:paraId="6606FF5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80.4%</w:t>
                  </w:r>
                </w:p>
              </w:tc>
              <w:tc>
                <w:tcPr>
                  <w:tcW w:w="794" w:type="dxa"/>
                  <w:tcBorders>
                    <w:top w:val="dotted" w:sz="4" w:space="0" w:color="auto"/>
                    <w:left w:val="single" w:sz="4" w:space="0" w:color="auto"/>
                    <w:bottom w:val="dotted" w:sz="4" w:space="0" w:color="auto"/>
                    <w:right w:val="single" w:sz="8" w:space="0" w:color="auto"/>
                  </w:tcBorders>
                  <w:shd w:val="clear" w:color="000000" w:fill="FEFAFA"/>
                  <w:noWrap/>
                  <w:vAlign w:val="center"/>
                  <w:hideMark/>
                </w:tcPr>
                <w:p w14:paraId="357FCBB6"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-0.3%</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02B6C3B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80.7%</w:t>
                  </w:r>
                </w:p>
              </w:tc>
            </w:tr>
            <w:tr w:rsidR="00024D2E" w:rsidRPr="00BE109A" w14:paraId="71D678C6"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4FB0EC0A"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10</w:t>
                  </w:r>
                </w:p>
              </w:tc>
              <w:tc>
                <w:tcPr>
                  <w:tcW w:w="5635" w:type="dxa"/>
                  <w:tcBorders>
                    <w:top w:val="nil"/>
                    <w:left w:val="nil"/>
                    <w:bottom w:val="dotted" w:sz="4" w:space="0" w:color="auto"/>
                    <w:right w:val="nil"/>
                  </w:tcBorders>
                  <w:shd w:val="clear" w:color="auto" w:fill="auto"/>
                  <w:vAlign w:val="center"/>
                  <w:hideMark/>
                </w:tcPr>
                <w:p w14:paraId="515C0B95"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w w:val="78"/>
                      <w:kern w:val="0"/>
                      <w:sz w:val="18"/>
                      <w:szCs w:val="18"/>
                    </w:rPr>
                  </w:pPr>
                  <w:r w:rsidRPr="00BE109A">
                    <w:rPr>
                      <w:rFonts w:ascii="HG丸ｺﾞｼｯｸM-PRO" w:eastAsia="HG丸ｺﾞｼｯｸM-PRO" w:hAnsi="HG丸ｺﾞｼｯｸM-PRO" w:cs="ＭＳ Ｐゴシック" w:hint="eastAsia"/>
                      <w:color w:val="000000"/>
                      <w:w w:val="78"/>
                      <w:kern w:val="0"/>
                      <w:sz w:val="18"/>
                      <w:szCs w:val="18"/>
                    </w:rPr>
                    <w:t>学校行事（文化祭、体育祭、校外学習など）は、楽しく行えるように工夫されている</w:t>
                  </w:r>
                </w:p>
              </w:tc>
              <w:tc>
                <w:tcPr>
                  <w:tcW w:w="812" w:type="dxa"/>
                  <w:tcBorders>
                    <w:top w:val="nil"/>
                    <w:left w:val="single" w:sz="8" w:space="0" w:color="auto"/>
                    <w:bottom w:val="dotted" w:sz="4" w:space="0" w:color="auto"/>
                    <w:right w:val="nil"/>
                  </w:tcBorders>
                  <w:shd w:val="clear" w:color="auto" w:fill="auto"/>
                  <w:noWrap/>
                  <w:vAlign w:val="center"/>
                  <w:hideMark/>
                </w:tcPr>
                <w:p w14:paraId="533525B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81.9%</w:t>
                  </w:r>
                </w:p>
              </w:tc>
              <w:tc>
                <w:tcPr>
                  <w:tcW w:w="794" w:type="dxa"/>
                  <w:tcBorders>
                    <w:top w:val="dotted" w:sz="4" w:space="0" w:color="auto"/>
                    <w:left w:val="single" w:sz="4" w:space="0" w:color="auto"/>
                    <w:bottom w:val="dotted" w:sz="4" w:space="0" w:color="auto"/>
                    <w:right w:val="single" w:sz="8" w:space="0" w:color="auto"/>
                  </w:tcBorders>
                  <w:shd w:val="clear" w:color="000000" w:fill="FA9EA0"/>
                  <w:noWrap/>
                  <w:vAlign w:val="center"/>
                  <w:hideMark/>
                </w:tcPr>
                <w:p w14:paraId="38F4245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-6.4%</w:t>
                  </w:r>
                </w:p>
              </w:tc>
              <w:tc>
                <w:tcPr>
                  <w:tcW w:w="808" w:type="dxa"/>
                  <w:tcBorders>
                    <w:top w:val="nil"/>
                    <w:left w:val="single" w:sz="8" w:space="0" w:color="auto"/>
                    <w:bottom w:val="dotted" w:sz="4" w:space="0" w:color="auto"/>
                    <w:right w:val="single" w:sz="4" w:space="0" w:color="auto"/>
                  </w:tcBorders>
                  <w:shd w:val="clear" w:color="auto" w:fill="auto"/>
                  <w:noWrap/>
                  <w:vAlign w:val="center"/>
                  <w:hideMark/>
                </w:tcPr>
                <w:p w14:paraId="0921D43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88.3%</w:t>
                  </w:r>
                </w:p>
              </w:tc>
            </w:tr>
            <w:tr w:rsidR="00024D2E" w:rsidRPr="00BE109A" w14:paraId="3969BE65" w14:textId="77777777" w:rsidTr="003915CE">
              <w:trPr>
                <w:trHeight w:hRule="exact" w:val="284"/>
              </w:trPr>
              <w:tc>
                <w:tcPr>
                  <w:tcW w:w="466" w:type="dxa"/>
                  <w:tcBorders>
                    <w:top w:val="nil"/>
                    <w:left w:val="single" w:sz="8" w:space="0" w:color="auto"/>
                    <w:bottom w:val="double" w:sz="6" w:space="0" w:color="auto"/>
                    <w:right w:val="single" w:sz="4" w:space="0" w:color="auto"/>
                  </w:tcBorders>
                  <w:shd w:val="clear" w:color="auto" w:fill="auto"/>
                  <w:noWrap/>
                  <w:vAlign w:val="center"/>
                  <w:hideMark/>
                </w:tcPr>
                <w:p w14:paraId="4BE43260"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11</w:t>
                  </w:r>
                </w:p>
              </w:tc>
              <w:tc>
                <w:tcPr>
                  <w:tcW w:w="5635" w:type="dxa"/>
                  <w:tcBorders>
                    <w:top w:val="nil"/>
                    <w:left w:val="nil"/>
                    <w:bottom w:val="double" w:sz="6" w:space="0" w:color="auto"/>
                    <w:right w:val="nil"/>
                  </w:tcBorders>
                  <w:shd w:val="clear" w:color="auto" w:fill="auto"/>
                  <w:vAlign w:val="center"/>
                  <w:hideMark/>
                </w:tcPr>
                <w:p w14:paraId="0C6D5CD4"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日根野高校に入学してよかった</w:t>
                  </w:r>
                </w:p>
              </w:tc>
              <w:tc>
                <w:tcPr>
                  <w:tcW w:w="812" w:type="dxa"/>
                  <w:tcBorders>
                    <w:top w:val="nil"/>
                    <w:left w:val="single" w:sz="8" w:space="0" w:color="auto"/>
                    <w:bottom w:val="double" w:sz="6" w:space="0" w:color="auto"/>
                    <w:right w:val="nil"/>
                  </w:tcBorders>
                  <w:shd w:val="clear" w:color="auto" w:fill="auto"/>
                  <w:noWrap/>
                  <w:vAlign w:val="center"/>
                  <w:hideMark/>
                </w:tcPr>
                <w:p w14:paraId="5A8EDD39"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89.9%</w:t>
                  </w:r>
                </w:p>
              </w:tc>
              <w:tc>
                <w:tcPr>
                  <w:tcW w:w="794" w:type="dxa"/>
                  <w:tcBorders>
                    <w:top w:val="dotted" w:sz="4" w:space="0" w:color="auto"/>
                    <w:left w:val="single" w:sz="4" w:space="0" w:color="auto"/>
                    <w:bottom w:val="double" w:sz="6" w:space="0" w:color="auto"/>
                    <w:right w:val="single" w:sz="8" w:space="0" w:color="auto"/>
                  </w:tcBorders>
                  <w:shd w:val="clear" w:color="000000" w:fill="FBBEBF"/>
                  <w:noWrap/>
                  <w:vAlign w:val="center"/>
                  <w:hideMark/>
                </w:tcPr>
                <w:p w14:paraId="35C9B3FE"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-4.3%</w:t>
                  </w:r>
                </w:p>
              </w:tc>
              <w:tc>
                <w:tcPr>
                  <w:tcW w:w="808" w:type="dxa"/>
                  <w:tcBorders>
                    <w:top w:val="nil"/>
                    <w:left w:val="single" w:sz="8" w:space="0" w:color="auto"/>
                    <w:bottom w:val="double" w:sz="6" w:space="0" w:color="auto"/>
                    <w:right w:val="single" w:sz="4" w:space="0" w:color="auto"/>
                  </w:tcBorders>
                  <w:shd w:val="clear" w:color="auto" w:fill="auto"/>
                  <w:noWrap/>
                  <w:vAlign w:val="center"/>
                  <w:hideMark/>
                </w:tcPr>
                <w:p w14:paraId="160ADA69"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94.2%</w:t>
                  </w:r>
                </w:p>
              </w:tc>
            </w:tr>
            <w:tr w:rsidR="00024D2E" w:rsidRPr="00BE109A" w14:paraId="67576B4E" w14:textId="77777777" w:rsidTr="003915CE">
              <w:trPr>
                <w:trHeight w:hRule="exact" w:val="284"/>
              </w:trPr>
              <w:tc>
                <w:tcPr>
                  <w:tcW w:w="466" w:type="dxa"/>
                  <w:tcBorders>
                    <w:top w:val="nil"/>
                    <w:left w:val="single" w:sz="8" w:space="0" w:color="auto"/>
                    <w:bottom w:val="single" w:sz="8" w:space="0" w:color="auto"/>
                    <w:right w:val="nil"/>
                  </w:tcBorders>
                  <w:shd w:val="clear" w:color="auto" w:fill="auto"/>
                  <w:noWrap/>
                  <w:vAlign w:val="center"/>
                  <w:hideMark/>
                </w:tcPr>
                <w:p w14:paraId="28B9F0C6"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 xml:space="preserve">　</w:t>
                  </w:r>
                </w:p>
              </w:tc>
              <w:tc>
                <w:tcPr>
                  <w:tcW w:w="5635" w:type="dxa"/>
                  <w:tcBorders>
                    <w:top w:val="nil"/>
                    <w:left w:val="nil"/>
                    <w:bottom w:val="single" w:sz="8" w:space="0" w:color="auto"/>
                    <w:right w:val="single" w:sz="8" w:space="0" w:color="auto"/>
                  </w:tcBorders>
                  <w:shd w:val="clear" w:color="auto" w:fill="auto"/>
                  <w:vAlign w:val="center"/>
                  <w:hideMark/>
                </w:tcPr>
                <w:p w14:paraId="0056ABBC"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総合的評価（全項目平均）</w:t>
                  </w:r>
                </w:p>
              </w:tc>
              <w:tc>
                <w:tcPr>
                  <w:tcW w:w="812" w:type="dxa"/>
                  <w:tcBorders>
                    <w:top w:val="nil"/>
                    <w:left w:val="nil"/>
                    <w:bottom w:val="single" w:sz="8" w:space="0" w:color="auto"/>
                    <w:right w:val="nil"/>
                  </w:tcBorders>
                  <w:shd w:val="clear" w:color="auto" w:fill="auto"/>
                  <w:noWrap/>
                  <w:vAlign w:val="center"/>
                  <w:hideMark/>
                </w:tcPr>
                <w:p w14:paraId="1806E99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82.4%</w:t>
                  </w:r>
                </w:p>
              </w:tc>
              <w:tc>
                <w:tcPr>
                  <w:tcW w:w="794" w:type="dxa"/>
                  <w:tcBorders>
                    <w:top w:val="nil"/>
                    <w:left w:val="single" w:sz="4" w:space="0" w:color="auto"/>
                    <w:bottom w:val="single" w:sz="8" w:space="0" w:color="auto"/>
                    <w:right w:val="single" w:sz="8" w:space="0" w:color="auto"/>
                  </w:tcBorders>
                  <w:shd w:val="clear" w:color="000000" w:fill="FCD0D1"/>
                  <w:noWrap/>
                  <w:vAlign w:val="center"/>
                  <w:hideMark/>
                </w:tcPr>
                <w:p w14:paraId="5C3B483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-3.1%</w:t>
                  </w:r>
                </w:p>
              </w:tc>
              <w:tc>
                <w:tcPr>
                  <w:tcW w:w="808" w:type="dxa"/>
                  <w:tcBorders>
                    <w:top w:val="nil"/>
                    <w:left w:val="nil"/>
                    <w:bottom w:val="single" w:sz="8" w:space="0" w:color="auto"/>
                    <w:right w:val="single" w:sz="4" w:space="0" w:color="auto"/>
                  </w:tcBorders>
                  <w:shd w:val="clear" w:color="auto" w:fill="auto"/>
                  <w:noWrap/>
                  <w:vAlign w:val="center"/>
                  <w:hideMark/>
                </w:tcPr>
                <w:p w14:paraId="694DC3A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85.5%</w:t>
                  </w:r>
                </w:p>
              </w:tc>
            </w:tr>
          </w:tbl>
          <w:p w14:paraId="1FBC6B6D" w14:textId="77777777" w:rsidR="00024D2E" w:rsidRPr="00BE109A" w:rsidRDefault="00024D2E" w:rsidP="00024D2E">
            <w:pPr>
              <w:spacing w:line="240" w:lineRule="exact"/>
              <w:rPr>
                <w:rFonts w:ascii="ＭＳ 明朝" w:hAnsi="ＭＳ 明朝"/>
                <w:color w:val="FF0000"/>
                <w:szCs w:val="22"/>
              </w:rPr>
            </w:pPr>
          </w:p>
          <w:tbl>
            <w:tblPr>
              <w:tblW w:w="8515" w:type="dxa"/>
              <w:tblCellMar>
                <w:left w:w="99" w:type="dxa"/>
                <w:right w:w="99" w:type="dxa"/>
              </w:tblCellMar>
              <w:tblLook w:val="04A0" w:firstRow="1" w:lastRow="0" w:firstColumn="1" w:lastColumn="0" w:noHBand="0" w:noVBand="1"/>
            </w:tblPr>
            <w:tblGrid>
              <w:gridCol w:w="466"/>
              <w:gridCol w:w="5635"/>
              <w:gridCol w:w="812"/>
              <w:gridCol w:w="794"/>
              <w:gridCol w:w="808"/>
            </w:tblGrid>
            <w:tr w:rsidR="00024D2E" w:rsidRPr="00BE109A" w14:paraId="477D6246" w14:textId="77777777" w:rsidTr="003915CE">
              <w:trPr>
                <w:trHeight w:val="421"/>
              </w:trPr>
              <w:tc>
                <w:tcPr>
                  <w:tcW w:w="466"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A71F124"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 xml:space="preserve">　</w:t>
                  </w:r>
                </w:p>
              </w:tc>
              <w:tc>
                <w:tcPr>
                  <w:tcW w:w="5639" w:type="dxa"/>
                  <w:tcBorders>
                    <w:top w:val="single" w:sz="8" w:space="0" w:color="auto"/>
                    <w:left w:val="nil"/>
                    <w:bottom w:val="double" w:sz="6" w:space="0" w:color="auto"/>
                    <w:right w:val="nil"/>
                  </w:tcBorders>
                  <w:shd w:val="clear" w:color="auto" w:fill="auto"/>
                  <w:vAlign w:val="center"/>
                  <w:hideMark/>
                </w:tcPr>
                <w:p w14:paraId="203CC2EE"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令和５年度学校教育自己診断（保護者）</w:t>
                  </w:r>
                </w:p>
              </w:tc>
              <w:tc>
                <w:tcPr>
                  <w:tcW w:w="794" w:type="dxa"/>
                  <w:tcBorders>
                    <w:top w:val="single" w:sz="8" w:space="0" w:color="auto"/>
                    <w:left w:val="single" w:sz="8" w:space="0" w:color="auto"/>
                    <w:bottom w:val="double" w:sz="6" w:space="0" w:color="auto"/>
                    <w:right w:val="nil"/>
                  </w:tcBorders>
                  <w:shd w:val="clear" w:color="auto" w:fill="auto"/>
                  <w:vAlign w:val="center"/>
                  <w:hideMark/>
                </w:tcPr>
                <w:p w14:paraId="560ED790" w14:textId="1DD1C001"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５</w:t>
                  </w:r>
                  <w:r w:rsidR="00024D2E" w:rsidRPr="00BE109A">
                    <w:rPr>
                      <w:rFonts w:ascii="HG丸ｺﾞｼｯｸM-PRO" w:eastAsia="HG丸ｺﾞｼｯｸM-PRO" w:hAnsi="HG丸ｺﾞｼｯｸM-PRO" w:cs="ＭＳ Ｐゴシック" w:hint="eastAsia"/>
                      <w:color w:val="000000"/>
                      <w:kern w:val="0"/>
                      <w:sz w:val="18"/>
                      <w:szCs w:val="18"/>
                    </w:rPr>
                    <w:t>年度</w:t>
                  </w:r>
                  <w:r w:rsidR="00024D2E" w:rsidRPr="00BE109A">
                    <w:rPr>
                      <w:rFonts w:ascii="HG丸ｺﾞｼｯｸM-PRO" w:eastAsia="HG丸ｺﾞｼｯｸM-PRO" w:hAnsi="HG丸ｺﾞｼｯｸM-PRO" w:cs="ＭＳ Ｐゴシック" w:hint="eastAsia"/>
                      <w:color w:val="000000"/>
                      <w:kern w:val="0"/>
                      <w:sz w:val="18"/>
                      <w:szCs w:val="18"/>
                    </w:rPr>
                    <w:br/>
                  </w:r>
                  <w:r w:rsidR="00024D2E" w:rsidRPr="00BE109A">
                    <w:rPr>
                      <w:rFonts w:ascii="HG丸ｺﾞｼｯｸM-PRO" w:eastAsia="HG丸ｺﾞｼｯｸM-PRO" w:hAnsi="HG丸ｺﾞｼｯｸM-PRO" w:cs="ＭＳ Ｐゴシック" w:hint="eastAsia"/>
                      <w:color w:val="000000"/>
                      <w:w w:val="80"/>
                      <w:kern w:val="0"/>
                      <w:sz w:val="18"/>
                      <w:szCs w:val="18"/>
                    </w:rPr>
                    <w:t>肯定回答</w:t>
                  </w:r>
                </w:p>
              </w:tc>
              <w:tc>
                <w:tcPr>
                  <w:tcW w:w="794"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12708482"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増減</w:t>
                  </w:r>
                </w:p>
              </w:tc>
              <w:tc>
                <w:tcPr>
                  <w:tcW w:w="79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019836DD" w14:textId="1D515C24"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r w:rsidR="00024D2E" w:rsidRPr="00BE109A">
                    <w:rPr>
                      <w:rFonts w:ascii="HG丸ｺﾞｼｯｸM-PRO" w:eastAsia="HG丸ｺﾞｼｯｸM-PRO" w:hAnsi="HG丸ｺﾞｼｯｸM-PRO" w:cs="ＭＳ Ｐゴシック" w:hint="eastAsia"/>
                      <w:color w:val="000000"/>
                      <w:kern w:val="0"/>
                      <w:sz w:val="18"/>
                      <w:szCs w:val="18"/>
                    </w:rPr>
                    <w:t>年度</w:t>
                  </w:r>
                  <w:r w:rsidR="00024D2E" w:rsidRPr="00BE109A">
                    <w:rPr>
                      <w:rFonts w:ascii="HG丸ｺﾞｼｯｸM-PRO" w:eastAsia="HG丸ｺﾞｼｯｸM-PRO" w:hAnsi="HG丸ｺﾞｼｯｸM-PRO" w:cs="ＭＳ Ｐゴシック" w:hint="eastAsia"/>
                      <w:color w:val="000000"/>
                      <w:kern w:val="0"/>
                      <w:sz w:val="18"/>
                      <w:szCs w:val="18"/>
                    </w:rPr>
                    <w:br/>
                  </w:r>
                  <w:r w:rsidR="00024D2E" w:rsidRPr="00BE109A">
                    <w:rPr>
                      <w:rFonts w:ascii="HG丸ｺﾞｼｯｸM-PRO" w:eastAsia="HG丸ｺﾞｼｯｸM-PRO" w:hAnsi="HG丸ｺﾞｼｯｸM-PRO" w:cs="ＭＳ Ｐゴシック" w:hint="eastAsia"/>
                      <w:color w:val="000000"/>
                      <w:w w:val="80"/>
                      <w:kern w:val="0"/>
                      <w:sz w:val="18"/>
                      <w:szCs w:val="18"/>
                    </w:rPr>
                    <w:t>肯定回答</w:t>
                  </w:r>
                </w:p>
              </w:tc>
            </w:tr>
            <w:tr w:rsidR="00024D2E" w:rsidRPr="00BE109A" w14:paraId="71B9FDF1"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302FF4CB" w14:textId="5EE86783"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１</w:t>
                  </w:r>
                </w:p>
              </w:tc>
              <w:tc>
                <w:tcPr>
                  <w:tcW w:w="5639" w:type="dxa"/>
                  <w:tcBorders>
                    <w:top w:val="nil"/>
                    <w:left w:val="nil"/>
                    <w:bottom w:val="dotted" w:sz="4" w:space="0" w:color="auto"/>
                    <w:right w:val="nil"/>
                  </w:tcBorders>
                  <w:shd w:val="clear" w:color="auto" w:fill="auto"/>
                  <w:vAlign w:val="center"/>
                  <w:hideMark/>
                </w:tcPr>
                <w:p w14:paraId="3ACEDB20"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90"/>
                      <w:kern w:val="0"/>
                      <w:sz w:val="18"/>
                      <w:szCs w:val="18"/>
                    </w:rPr>
                  </w:pPr>
                  <w:r w:rsidRPr="00BE109A">
                    <w:rPr>
                      <w:rFonts w:ascii="HG丸ｺﾞｼｯｸM-PRO" w:eastAsia="HG丸ｺﾞｼｯｸM-PRO" w:hAnsi="HG丸ｺﾞｼｯｸM-PRO" w:cs="ＭＳ Ｐゴシック" w:hint="eastAsia"/>
                      <w:w w:val="90"/>
                      <w:kern w:val="0"/>
                      <w:sz w:val="18"/>
                      <w:szCs w:val="18"/>
                    </w:rPr>
                    <w:t>お子さんは、学校に行くのが楽しいと言っている。またはそう感じられる</w:t>
                  </w:r>
                </w:p>
              </w:tc>
              <w:tc>
                <w:tcPr>
                  <w:tcW w:w="794" w:type="dxa"/>
                  <w:tcBorders>
                    <w:top w:val="nil"/>
                    <w:left w:val="single" w:sz="8" w:space="0" w:color="auto"/>
                    <w:bottom w:val="dotted" w:sz="4" w:space="0" w:color="auto"/>
                    <w:right w:val="nil"/>
                  </w:tcBorders>
                  <w:shd w:val="clear" w:color="auto" w:fill="auto"/>
                  <w:noWrap/>
                  <w:vAlign w:val="center"/>
                  <w:hideMark/>
                </w:tcPr>
                <w:p w14:paraId="2CB92A2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84.8%</w:t>
                  </w:r>
                </w:p>
              </w:tc>
              <w:tc>
                <w:tcPr>
                  <w:tcW w:w="794" w:type="dxa"/>
                  <w:tcBorders>
                    <w:top w:val="nil"/>
                    <w:left w:val="single" w:sz="4" w:space="0" w:color="auto"/>
                    <w:bottom w:val="dotted" w:sz="4" w:space="0" w:color="auto"/>
                    <w:right w:val="single" w:sz="8" w:space="0" w:color="auto"/>
                  </w:tcBorders>
                  <w:shd w:val="clear" w:color="000000" w:fill="CFEBD7"/>
                  <w:noWrap/>
                  <w:vAlign w:val="center"/>
                  <w:hideMark/>
                </w:tcPr>
                <w:p w14:paraId="5691DCC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3.1%</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34CE8466"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81.7%</w:t>
                  </w:r>
                </w:p>
              </w:tc>
            </w:tr>
            <w:tr w:rsidR="00024D2E" w:rsidRPr="00BE109A" w14:paraId="473538B2"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74FEBEF" w14:textId="7CEA317B"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２</w:t>
                  </w:r>
                </w:p>
              </w:tc>
              <w:tc>
                <w:tcPr>
                  <w:tcW w:w="5639" w:type="dxa"/>
                  <w:tcBorders>
                    <w:top w:val="nil"/>
                    <w:left w:val="nil"/>
                    <w:bottom w:val="dotted" w:sz="4" w:space="0" w:color="auto"/>
                    <w:right w:val="nil"/>
                  </w:tcBorders>
                  <w:shd w:val="clear" w:color="auto" w:fill="auto"/>
                  <w:vAlign w:val="center"/>
                  <w:hideMark/>
                </w:tcPr>
                <w:p w14:paraId="201ADA29"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85"/>
                      <w:kern w:val="0"/>
                      <w:sz w:val="18"/>
                      <w:szCs w:val="18"/>
                    </w:rPr>
                  </w:pPr>
                  <w:r w:rsidRPr="00BE109A">
                    <w:rPr>
                      <w:rFonts w:ascii="HG丸ｺﾞｼｯｸM-PRO" w:eastAsia="HG丸ｺﾞｼｯｸM-PRO" w:hAnsi="HG丸ｺﾞｼｯｸM-PRO" w:cs="ＭＳ Ｐゴシック" w:hint="eastAsia"/>
                      <w:w w:val="85"/>
                      <w:kern w:val="0"/>
                      <w:sz w:val="18"/>
                      <w:szCs w:val="18"/>
                    </w:rPr>
                    <w:t>お子さんは、授業が楽しくわかりやすいと言っている。またはそう感じられる</w:t>
                  </w:r>
                </w:p>
              </w:tc>
              <w:tc>
                <w:tcPr>
                  <w:tcW w:w="794" w:type="dxa"/>
                  <w:tcBorders>
                    <w:top w:val="nil"/>
                    <w:left w:val="single" w:sz="8" w:space="0" w:color="auto"/>
                    <w:bottom w:val="dotted" w:sz="4" w:space="0" w:color="auto"/>
                    <w:right w:val="nil"/>
                  </w:tcBorders>
                  <w:shd w:val="clear" w:color="auto" w:fill="auto"/>
                  <w:noWrap/>
                  <w:vAlign w:val="center"/>
                  <w:hideMark/>
                </w:tcPr>
                <w:p w14:paraId="4130226C"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60.6%</w:t>
                  </w:r>
                </w:p>
              </w:tc>
              <w:tc>
                <w:tcPr>
                  <w:tcW w:w="794" w:type="dxa"/>
                  <w:tcBorders>
                    <w:top w:val="dotted" w:sz="4" w:space="0" w:color="auto"/>
                    <w:left w:val="single" w:sz="4" w:space="0" w:color="auto"/>
                    <w:bottom w:val="dotted" w:sz="4" w:space="0" w:color="auto"/>
                    <w:right w:val="single" w:sz="8" w:space="0" w:color="auto"/>
                  </w:tcBorders>
                  <w:shd w:val="clear" w:color="000000" w:fill="FBB0B2"/>
                  <w:noWrap/>
                  <w:vAlign w:val="center"/>
                  <w:hideMark/>
                </w:tcPr>
                <w:p w14:paraId="6EA566A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-5.2%</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5A609B5E"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65.8%</w:t>
                  </w:r>
                </w:p>
              </w:tc>
            </w:tr>
            <w:tr w:rsidR="00024D2E" w:rsidRPr="00BE109A" w14:paraId="55D5B1FA"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FCCCC72" w14:textId="37067DB0"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３</w:t>
                  </w:r>
                </w:p>
              </w:tc>
              <w:tc>
                <w:tcPr>
                  <w:tcW w:w="5639" w:type="dxa"/>
                  <w:tcBorders>
                    <w:top w:val="nil"/>
                    <w:left w:val="nil"/>
                    <w:bottom w:val="dotted" w:sz="4" w:space="0" w:color="auto"/>
                    <w:right w:val="nil"/>
                  </w:tcBorders>
                  <w:shd w:val="clear" w:color="auto" w:fill="auto"/>
                  <w:vAlign w:val="center"/>
                  <w:hideMark/>
                </w:tcPr>
                <w:p w14:paraId="4ECC0BB4"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日根野高校の先生は、保護者の相談に適切に対応してくれた。</w:t>
                  </w:r>
                </w:p>
              </w:tc>
              <w:tc>
                <w:tcPr>
                  <w:tcW w:w="794" w:type="dxa"/>
                  <w:tcBorders>
                    <w:top w:val="nil"/>
                    <w:left w:val="single" w:sz="8" w:space="0" w:color="auto"/>
                    <w:bottom w:val="dotted" w:sz="4" w:space="0" w:color="auto"/>
                    <w:right w:val="nil"/>
                  </w:tcBorders>
                  <w:shd w:val="clear" w:color="auto" w:fill="auto"/>
                  <w:noWrap/>
                  <w:vAlign w:val="center"/>
                  <w:hideMark/>
                </w:tcPr>
                <w:p w14:paraId="04E9CD8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85.6%</w:t>
                  </w:r>
                </w:p>
              </w:tc>
              <w:tc>
                <w:tcPr>
                  <w:tcW w:w="794" w:type="dxa"/>
                  <w:tcBorders>
                    <w:top w:val="dotted" w:sz="4" w:space="0" w:color="auto"/>
                    <w:left w:val="single" w:sz="4" w:space="0" w:color="auto"/>
                    <w:bottom w:val="dotted" w:sz="4" w:space="0" w:color="auto"/>
                    <w:right w:val="single" w:sz="8" w:space="0" w:color="auto"/>
                  </w:tcBorders>
                  <w:shd w:val="clear" w:color="000000" w:fill="FBA9AA"/>
                  <w:noWrap/>
                  <w:vAlign w:val="center"/>
                  <w:hideMark/>
                </w:tcPr>
                <w:p w14:paraId="187DDB4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-5.7%</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2F511D16"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91.3%</w:t>
                  </w:r>
                </w:p>
              </w:tc>
            </w:tr>
            <w:tr w:rsidR="00024D2E" w:rsidRPr="00BE109A" w14:paraId="2C3FADF8"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219ADA0" w14:textId="7196D5EC"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p>
              </w:tc>
              <w:tc>
                <w:tcPr>
                  <w:tcW w:w="5639" w:type="dxa"/>
                  <w:tcBorders>
                    <w:top w:val="nil"/>
                    <w:left w:val="nil"/>
                    <w:bottom w:val="dotted" w:sz="4" w:space="0" w:color="auto"/>
                    <w:right w:val="nil"/>
                  </w:tcBorders>
                  <w:shd w:val="clear" w:color="auto" w:fill="auto"/>
                  <w:vAlign w:val="center"/>
                  <w:hideMark/>
                </w:tcPr>
                <w:p w14:paraId="2E267285"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90"/>
                      <w:kern w:val="0"/>
                      <w:sz w:val="18"/>
                      <w:szCs w:val="18"/>
                    </w:rPr>
                  </w:pPr>
                  <w:r w:rsidRPr="00BE109A">
                    <w:rPr>
                      <w:rFonts w:ascii="HG丸ｺﾞｼｯｸM-PRO" w:eastAsia="HG丸ｺﾞｼｯｸM-PRO" w:hAnsi="HG丸ｺﾞｼｯｸM-PRO" w:cs="ＭＳ Ｐゴシック" w:hint="eastAsia"/>
                      <w:w w:val="90"/>
                      <w:kern w:val="0"/>
                      <w:sz w:val="18"/>
                      <w:szCs w:val="18"/>
                    </w:rPr>
                    <w:t>日根野高校の生活指導（遅刻・携帯・制服・頭髪など）には共感できる</w:t>
                  </w:r>
                </w:p>
              </w:tc>
              <w:tc>
                <w:tcPr>
                  <w:tcW w:w="794" w:type="dxa"/>
                  <w:tcBorders>
                    <w:top w:val="nil"/>
                    <w:left w:val="single" w:sz="8" w:space="0" w:color="auto"/>
                    <w:bottom w:val="dotted" w:sz="4" w:space="0" w:color="auto"/>
                    <w:right w:val="nil"/>
                  </w:tcBorders>
                  <w:shd w:val="clear" w:color="auto" w:fill="auto"/>
                  <w:noWrap/>
                  <w:vAlign w:val="center"/>
                  <w:hideMark/>
                </w:tcPr>
                <w:p w14:paraId="1404364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82.8%</w:t>
                  </w:r>
                </w:p>
              </w:tc>
              <w:tc>
                <w:tcPr>
                  <w:tcW w:w="794" w:type="dxa"/>
                  <w:tcBorders>
                    <w:top w:val="dotted" w:sz="4" w:space="0" w:color="auto"/>
                    <w:left w:val="single" w:sz="4" w:space="0" w:color="auto"/>
                    <w:bottom w:val="dotted" w:sz="4" w:space="0" w:color="auto"/>
                    <w:right w:val="single" w:sz="8" w:space="0" w:color="auto"/>
                  </w:tcBorders>
                  <w:shd w:val="clear" w:color="000000" w:fill="EBF7EE"/>
                  <w:noWrap/>
                  <w:vAlign w:val="center"/>
                  <w:hideMark/>
                </w:tcPr>
                <w:p w14:paraId="00A32A19"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1.3%</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0E92AE9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81.5%</w:t>
                  </w:r>
                </w:p>
              </w:tc>
            </w:tr>
            <w:tr w:rsidR="00024D2E" w:rsidRPr="00BE109A" w14:paraId="2BBF6760"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2201D867" w14:textId="3BF3BD10"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５</w:t>
                  </w:r>
                </w:p>
              </w:tc>
              <w:tc>
                <w:tcPr>
                  <w:tcW w:w="5639" w:type="dxa"/>
                  <w:tcBorders>
                    <w:top w:val="nil"/>
                    <w:left w:val="nil"/>
                    <w:bottom w:val="dotted" w:sz="4" w:space="0" w:color="auto"/>
                    <w:right w:val="nil"/>
                  </w:tcBorders>
                  <w:shd w:val="clear" w:color="auto" w:fill="auto"/>
                  <w:vAlign w:val="center"/>
                  <w:hideMark/>
                </w:tcPr>
                <w:p w14:paraId="3BD7A652"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75"/>
                      <w:kern w:val="0"/>
                      <w:sz w:val="18"/>
                      <w:szCs w:val="18"/>
                    </w:rPr>
                  </w:pPr>
                  <w:r w:rsidRPr="00BE109A">
                    <w:rPr>
                      <w:rFonts w:ascii="HG丸ｺﾞｼｯｸM-PRO" w:eastAsia="HG丸ｺﾞｼｯｸM-PRO" w:hAnsi="HG丸ｺﾞｼｯｸM-PRO" w:cs="ＭＳ Ｐゴシック" w:hint="eastAsia"/>
                      <w:w w:val="75"/>
                      <w:kern w:val="0"/>
                      <w:sz w:val="18"/>
                      <w:szCs w:val="18"/>
                    </w:rPr>
                    <w:t>日根野高校では、お子さんの将来の進路や職業などについて適切な指導が行われている</w:t>
                  </w:r>
                </w:p>
              </w:tc>
              <w:tc>
                <w:tcPr>
                  <w:tcW w:w="794" w:type="dxa"/>
                  <w:tcBorders>
                    <w:top w:val="nil"/>
                    <w:left w:val="single" w:sz="8" w:space="0" w:color="auto"/>
                    <w:bottom w:val="dotted" w:sz="4" w:space="0" w:color="auto"/>
                    <w:right w:val="nil"/>
                  </w:tcBorders>
                  <w:shd w:val="clear" w:color="auto" w:fill="auto"/>
                  <w:noWrap/>
                  <w:vAlign w:val="center"/>
                  <w:hideMark/>
                </w:tcPr>
                <w:p w14:paraId="5B14712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89.7%</w:t>
                  </w:r>
                </w:p>
              </w:tc>
              <w:tc>
                <w:tcPr>
                  <w:tcW w:w="794" w:type="dxa"/>
                  <w:tcBorders>
                    <w:top w:val="dotted" w:sz="4" w:space="0" w:color="auto"/>
                    <w:left w:val="single" w:sz="4" w:space="0" w:color="auto"/>
                    <w:bottom w:val="dotted" w:sz="4" w:space="0" w:color="auto"/>
                    <w:right w:val="single" w:sz="8" w:space="0" w:color="auto"/>
                  </w:tcBorders>
                  <w:shd w:val="clear" w:color="000000" w:fill="FEF6F6"/>
                  <w:noWrap/>
                  <w:vAlign w:val="center"/>
                  <w:hideMark/>
                </w:tcPr>
                <w:p w14:paraId="3A45500A"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-0.6%</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101C60E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90.3%</w:t>
                  </w:r>
                </w:p>
              </w:tc>
            </w:tr>
            <w:tr w:rsidR="00024D2E" w:rsidRPr="00BE109A" w14:paraId="0F9C93FE"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68ED8A57" w14:textId="4B2ECB87"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６</w:t>
                  </w:r>
                </w:p>
              </w:tc>
              <w:tc>
                <w:tcPr>
                  <w:tcW w:w="5639" w:type="dxa"/>
                  <w:tcBorders>
                    <w:top w:val="nil"/>
                    <w:left w:val="nil"/>
                    <w:bottom w:val="dotted" w:sz="4" w:space="0" w:color="auto"/>
                    <w:right w:val="nil"/>
                  </w:tcBorders>
                  <w:shd w:val="clear" w:color="auto" w:fill="auto"/>
                  <w:vAlign w:val="center"/>
                  <w:hideMark/>
                </w:tcPr>
                <w:p w14:paraId="7BE11BD8"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60"/>
                      <w:kern w:val="0"/>
                      <w:sz w:val="18"/>
                      <w:szCs w:val="18"/>
                    </w:rPr>
                  </w:pPr>
                  <w:r w:rsidRPr="00BE109A">
                    <w:rPr>
                      <w:rFonts w:ascii="HG丸ｺﾞｼｯｸM-PRO" w:eastAsia="HG丸ｺﾞｼｯｸM-PRO" w:hAnsi="HG丸ｺﾞｼｯｸM-PRO" w:cs="ＭＳ Ｐゴシック" w:hint="eastAsia"/>
                      <w:w w:val="60"/>
                      <w:kern w:val="0"/>
                      <w:sz w:val="18"/>
                      <w:szCs w:val="18"/>
                    </w:rPr>
                    <w:t>日根野高校は、お子さんに対して「命を大切にする心」や「社会ルールを守る態度」を育てようとしている</w:t>
                  </w:r>
                </w:p>
              </w:tc>
              <w:tc>
                <w:tcPr>
                  <w:tcW w:w="794" w:type="dxa"/>
                  <w:tcBorders>
                    <w:top w:val="nil"/>
                    <w:left w:val="single" w:sz="8" w:space="0" w:color="auto"/>
                    <w:bottom w:val="dotted" w:sz="4" w:space="0" w:color="auto"/>
                    <w:right w:val="nil"/>
                  </w:tcBorders>
                  <w:shd w:val="clear" w:color="auto" w:fill="auto"/>
                  <w:noWrap/>
                  <w:vAlign w:val="center"/>
                  <w:hideMark/>
                </w:tcPr>
                <w:p w14:paraId="05F6316C"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83.9%</w:t>
                  </w:r>
                </w:p>
              </w:tc>
              <w:tc>
                <w:tcPr>
                  <w:tcW w:w="794" w:type="dxa"/>
                  <w:tcBorders>
                    <w:top w:val="dotted" w:sz="4" w:space="0" w:color="auto"/>
                    <w:left w:val="single" w:sz="4" w:space="0" w:color="auto"/>
                    <w:bottom w:val="dotted" w:sz="4" w:space="0" w:color="auto"/>
                    <w:right w:val="single" w:sz="8" w:space="0" w:color="auto"/>
                  </w:tcBorders>
                  <w:shd w:val="clear" w:color="000000" w:fill="FEFAFA"/>
                  <w:noWrap/>
                  <w:vAlign w:val="center"/>
                  <w:hideMark/>
                </w:tcPr>
                <w:p w14:paraId="50D2AAC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-0.3%</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3CEDF35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84.2%</w:t>
                  </w:r>
                </w:p>
              </w:tc>
            </w:tr>
            <w:tr w:rsidR="00024D2E" w:rsidRPr="00BE109A" w14:paraId="5F1F973A"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04E62CC7" w14:textId="41809B25"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７</w:t>
                  </w:r>
                </w:p>
              </w:tc>
              <w:tc>
                <w:tcPr>
                  <w:tcW w:w="5639" w:type="dxa"/>
                  <w:tcBorders>
                    <w:top w:val="nil"/>
                    <w:left w:val="nil"/>
                    <w:bottom w:val="dotted" w:sz="4" w:space="0" w:color="auto"/>
                    <w:right w:val="nil"/>
                  </w:tcBorders>
                  <w:shd w:val="clear" w:color="auto" w:fill="auto"/>
                  <w:vAlign w:val="center"/>
                  <w:hideMark/>
                </w:tcPr>
                <w:p w14:paraId="0D5075EF"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80"/>
                      <w:kern w:val="0"/>
                      <w:sz w:val="18"/>
                      <w:szCs w:val="18"/>
                    </w:rPr>
                  </w:pPr>
                  <w:r w:rsidRPr="00BE109A">
                    <w:rPr>
                      <w:rFonts w:ascii="HG丸ｺﾞｼｯｸM-PRO" w:eastAsia="HG丸ｺﾞｼｯｸM-PRO" w:hAnsi="HG丸ｺﾞｼｯｸM-PRO" w:cs="ＭＳ Ｐゴシック" w:hint="eastAsia"/>
                      <w:w w:val="80"/>
                      <w:kern w:val="0"/>
                      <w:sz w:val="18"/>
                      <w:szCs w:val="18"/>
                    </w:rPr>
                    <w:t>学校は、いじめについて子どもが困っていることがあれば真剣に対応してくれる</w:t>
                  </w:r>
                </w:p>
              </w:tc>
              <w:tc>
                <w:tcPr>
                  <w:tcW w:w="794" w:type="dxa"/>
                  <w:tcBorders>
                    <w:top w:val="nil"/>
                    <w:left w:val="single" w:sz="8" w:space="0" w:color="auto"/>
                    <w:bottom w:val="dotted" w:sz="4" w:space="0" w:color="auto"/>
                    <w:right w:val="nil"/>
                  </w:tcBorders>
                  <w:shd w:val="clear" w:color="auto" w:fill="auto"/>
                  <w:noWrap/>
                  <w:vAlign w:val="center"/>
                  <w:hideMark/>
                </w:tcPr>
                <w:p w14:paraId="62C908AC"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84.5%</w:t>
                  </w:r>
                </w:p>
              </w:tc>
              <w:tc>
                <w:tcPr>
                  <w:tcW w:w="794" w:type="dxa"/>
                  <w:tcBorders>
                    <w:top w:val="dotted" w:sz="4" w:space="0" w:color="auto"/>
                    <w:left w:val="single" w:sz="4" w:space="0" w:color="auto"/>
                    <w:bottom w:val="dotted" w:sz="4" w:space="0" w:color="auto"/>
                    <w:right w:val="single" w:sz="8" w:space="0" w:color="auto"/>
                  </w:tcBorders>
                  <w:shd w:val="clear" w:color="000000" w:fill="FEF3F3"/>
                  <w:noWrap/>
                  <w:vAlign w:val="center"/>
                  <w:hideMark/>
                </w:tcPr>
                <w:p w14:paraId="555E86D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-0.8%</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26672C6A"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85.3%</w:t>
                  </w:r>
                </w:p>
              </w:tc>
            </w:tr>
            <w:tr w:rsidR="00024D2E" w:rsidRPr="00BE109A" w14:paraId="6C1D94AA"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59F9792A" w14:textId="11EE5F3A"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８</w:t>
                  </w:r>
                </w:p>
              </w:tc>
              <w:tc>
                <w:tcPr>
                  <w:tcW w:w="5639" w:type="dxa"/>
                  <w:tcBorders>
                    <w:top w:val="nil"/>
                    <w:left w:val="nil"/>
                    <w:bottom w:val="dotted" w:sz="4" w:space="0" w:color="auto"/>
                    <w:right w:val="nil"/>
                  </w:tcBorders>
                  <w:shd w:val="clear" w:color="auto" w:fill="auto"/>
                  <w:vAlign w:val="center"/>
                  <w:hideMark/>
                </w:tcPr>
                <w:p w14:paraId="52AA2C14"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73"/>
                      <w:kern w:val="0"/>
                      <w:sz w:val="18"/>
                      <w:szCs w:val="18"/>
                    </w:rPr>
                  </w:pPr>
                  <w:r w:rsidRPr="00BE109A">
                    <w:rPr>
                      <w:rFonts w:ascii="HG丸ｺﾞｼｯｸM-PRO" w:eastAsia="HG丸ｺﾞｼｯｸM-PRO" w:hAnsi="HG丸ｺﾞｼｯｸM-PRO" w:cs="ＭＳ Ｐゴシック" w:hint="eastAsia"/>
                      <w:w w:val="73"/>
                      <w:kern w:val="0"/>
                      <w:sz w:val="18"/>
                      <w:szCs w:val="18"/>
                    </w:rPr>
                    <w:t>保護者懇談以外の授業参観や学校行事、説明会等のために、日根野高校に行ったことがある</w:t>
                  </w:r>
                </w:p>
              </w:tc>
              <w:tc>
                <w:tcPr>
                  <w:tcW w:w="794" w:type="dxa"/>
                  <w:tcBorders>
                    <w:top w:val="nil"/>
                    <w:left w:val="single" w:sz="8" w:space="0" w:color="auto"/>
                    <w:bottom w:val="dotted" w:sz="4" w:space="0" w:color="auto"/>
                    <w:right w:val="nil"/>
                  </w:tcBorders>
                  <w:shd w:val="clear" w:color="auto" w:fill="auto"/>
                  <w:noWrap/>
                  <w:vAlign w:val="center"/>
                  <w:hideMark/>
                </w:tcPr>
                <w:p w14:paraId="6569E3B7"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62.4%</w:t>
                  </w:r>
                </w:p>
              </w:tc>
              <w:tc>
                <w:tcPr>
                  <w:tcW w:w="794" w:type="dxa"/>
                  <w:tcBorders>
                    <w:top w:val="dotted" w:sz="4" w:space="0" w:color="auto"/>
                    <w:left w:val="single" w:sz="4" w:space="0" w:color="auto"/>
                    <w:bottom w:val="dotted" w:sz="4" w:space="0" w:color="auto"/>
                    <w:right w:val="single" w:sz="8" w:space="0" w:color="auto"/>
                  </w:tcBorders>
                  <w:shd w:val="clear" w:color="000000" w:fill="B5E0C0"/>
                  <w:noWrap/>
                  <w:vAlign w:val="center"/>
                  <w:hideMark/>
                </w:tcPr>
                <w:p w14:paraId="2A51C54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4.8%</w:t>
                  </w:r>
                </w:p>
              </w:tc>
              <w:tc>
                <w:tcPr>
                  <w:tcW w:w="794" w:type="dxa"/>
                  <w:tcBorders>
                    <w:top w:val="nil"/>
                    <w:left w:val="single" w:sz="8" w:space="0" w:color="auto"/>
                    <w:bottom w:val="dotted" w:sz="4" w:space="0" w:color="auto"/>
                    <w:right w:val="single" w:sz="4" w:space="0" w:color="auto"/>
                  </w:tcBorders>
                  <w:shd w:val="clear" w:color="000000" w:fill="auto"/>
                  <w:noWrap/>
                  <w:vAlign w:val="center"/>
                  <w:hideMark/>
                </w:tcPr>
                <w:p w14:paraId="1E0976C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57.6%</w:t>
                  </w:r>
                </w:p>
              </w:tc>
            </w:tr>
            <w:tr w:rsidR="00024D2E" w:rsidRPr="00BE109A" w14:paraId="666ADA4D" w14:textId="77777777" w:rsidTr="003915CE">
              <w:trPr>
                <w:trHeight w:hRule="exact" w:val="284"/>
              </w:trPr>
              <w:tc>
                <w:tcPr>
                  <w:tcW w:w="466" w:type="dxa"/>
                  <w:tcBorders>
                    <w:top w:val="nil"/>
                    <w:left w:val="single" w:sz="8" w:space="0" w:color="auto"/>
                    <w:bottom w:val="dotted" w:sz="4" w:space="0" w:color="auto"/>
                    <w:right w:val="single" w:sz="4" w:space="0" w:color="auto"/>
                  </w:tcBorders>
                  <w:shd w:val="clear" w:color="auto" w:fill="auto"/>
                  <w:noWrap/>
                  <w:vAlign w:val="center"/>
                  <w:hideMark/>
                </w:tcPr>
                <w:p w14:paraId="45DD33B2" w14:textId="04CFECAB"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９</w:t>
                  </w:r>
                </w:p>
              </w:tc>
              <w:tc>
                <w:tcPr>
                  <w:tcW w:w="5639" w:type="dxa"/>
                  <w:tcBorders>
                    <w:top w:val="nil"/>
                    <w:left w:val="nil"/>
                    <w:bottom w:val="dotted" w:sz="4" w:space="0" w:color="auto"/>
                    <w:right w:val="nil"/>
                  </w:tcBorders>
                  <w:shd w:val="clear" w:color="auto" w:fill="auto"/>
                  <w:vAlign w:val="center"/>
                  <w:hideMark/>
                </w:tcPr>
                <w:p w14:paraId="521509E8"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日根野高校は、教育情報について、提供の努力をしている</w:t>
                  </w:r>
                </w:p>
              </w:tc>
              <w:tc>
                <w:tcPr>
                  <w:tcW w:w="794" w:type="dxa"/>
                  <w:tcBorders>
                    <w:top w:val="nil"/>
                    <w:left w:val="single" w:sz="8" w:space="0" w:color="auto"/>
                    <w:bottom w:val="dotted" w:sz="4" w:space="0" w:color="auto"/>
                    <w:right w:val="nil"/>
                  </w:tcBorders>
                  <w:shd w:val="clear" w:color="auto" w:fill="auto"/>
                  <w:noWrap/>
                  <w:vAlign w:val="center"/>
                  <w:hideMark/>
                </w:tcPr>
                <w:p w14:paraId="0C29E5B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88.8%</w:t>
                  </w:r>
                </w:p>
              </w:tc>
              <w:tc>
                <w:tcPr>
                  <w:tcW w:w="794" w:type="dxa"/>
                  <w:tcBorders>
                    <w:top w:val="dotted" w:sz="4" w:space="0" w:color="auto"/>
                    <w:left w:val="single" w:sz="4" w:space="0" w:color="auto"/>
                    <w:bottom w:val="dotted" w:sz="4" w:space="0" w:color="auto"/>
                    <w:right w:val="single" w:sz="8" w:space="0" w:color="auto"/>
                  </w:tcBorders>
                  <w:shd w:val="clear" w:color="000000" w:fill="FDE2E2"/>
                  <w:noWrap/>
                  <w:vAlign w:val="center"/>
                  <w:hideMark/>
                </w:tcPr>
                <w:p w14:paraId="3E5F896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-1.9%</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72273D6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90.7%</w:t>
                  </w:r>
                </w:p>
              </w:tc>
            </w:tr>
            <w:tr w:rsidR="00024D2E" w:rsidRPr="00BE109A" w14:paraId="2D74DA5C" w14:textId="77777777" w:rsidTr="003915CE">
              <w:trPr>
                <w:trHeight w:hRule="exact" w:val="284"/>
              </w:trPr>
              <w:tc>
                <w:tcPr>
                  <w:tcW w:w="466" w:type="dxa"/>
                  <w:tcBorders>
                    <w:top w:val="nil"/>
                    <w:left w:val="single" w:sz="8" w:space="0" w:color="auto"/>
                    <w:bottom w:val="double" w:sz="6" w:space="0" w:color="auto"/>
                    <w:right w:val="single" w:sz="4" w:space="0" w:color="auto"/>
                  </w:tcBorders>
                  <w:shd w:val="clear" w:color="auto" w:fill="auto"/>
                  <w:noWrap/>
                  <w:vAlign w:val="center"/>
                  <w:hideMark/>
                </w:tcPr>
                <w:p w14:paraId="2C45A5FF"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10</w:t>
                  </w:r>
                </w:p>
              </w:tc>
              <w:tc>
                <w:tcPr>
                  <w:tcW w:w="5639" w:type="dxa"/>
                  <w:tcBorders>
                    <w:top w:val="nil"/>
                    <w:left w:val="nil"/>
                    <w:bottom w:val="double" w:sz="6" w:space="0" w:color="auto"/>
                    <w:right w:val="nil"/>
                  </w:tcBorders>
                  <w:shd w:val="clear" w:color="auto" w:fill="auto"/>
                  <w:vAlign w:val="center"/>
                  <w:hideMark/>
                </w:tcPr>
                <w:p w14:paraId="06FE024E"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お子さんを日根野高校に入学させてよかった</w:t>
                  </w:r>
                </w:p>
              </w:tc>
              <w:tc>
                <w:tcPr>
                  <w:tcW w:w="794" w:type="dxa"/>
                  <w:tcBorders>
                    <w:top w:val="nil"/>
                    <w:left w:val="single" w:sz="8" w:space="0" w:color="auto"/>
                    <w:bottom w:val="double" w:sz="6" w:space="0" w:color="auto"/>
                    <w:right w:val="nil"/>
                  </w:tcBorders>
                  <w:shd w:val="clear" w:color="auto" w:fill="auto"/>
                  <w:noWrap/>
                  <w:vAlign w:val="center"/>
                  <w:hideMark/>
                </w:tcPr>
                <w:p w14:paraId="59AB159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91.7%</w:t>
                  </w:r>
                </w:p>
              </w:tc>
              <w:tc>
                <w:tcPr>
                  <w:tcW w:w="794" w:type="dxa"/>
                  <w:tcBorders>
                    <w:top w:val="dotted" w:sz="4" w:space="0" w:color="auto"/>
                    <w:left w:val="single" w:sz="4" w:space="0" w:color="auto"/>
                    <w:bottom w:val="double" w:sz="6" w:space="0" w:color="auto"/>
                    <w:right w:val="single" w:sz="8" w:space="0" w:color="auto"/>
                  </w:tcBorders>
                  <w:shd w:val="clear" w:color="000000" w:fill="FCCCCC"/>
                  <w:noWrap/>
                  <w:vAlign w:val="center"/>
                  <w:hideMark/>
                </w:tcPr>
                <w:p w14:paraId="13675477"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-3.4%</w:t>
                  </w:r>
                </w:p>
              </w:tc>
              <w:tc>
                <w:tcPr>
                  <w:tcW w:w="794" w:type="dxa"/>
                  <w:tcBorders>
                    <w:top w:val="nil"/>
                    <w:left w:val="single" w:sz="8" w:space="0" w:color="auto"/>
                    <w:bottom w:val="double" w:sz="6" w:space="0" w:color="auto"/>
                    <w:right w:val="single" w:sz="4" w:space="0" w:color="auto"/>
                  </w:tcBorders>
                  <w:shd w:val="clear" w:color="auto" w:fill="auto"/>
                  <w:noWrap/>
                  <w:vAlign w:val="center"/>
                  <w:hideMark/>
                </w:tcPr>
                <w:p w14:paraId="7E200536"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95.1%</w:t>
                  </w:r>
                </w:p>
              </w:tc>
            </w:tr>
            <w:tr w:rsidR="00024D2E" w:rsidRPr="00BE109A" w14:paraId="36B52576" w14:textId="77777777" w:rsidTr="003915CE">
              <w:trPr>
                <w:trHeight w:hRule="exact" w:val="284"/>
              </w:trPr>
              <w:tc>
                <w:tcPr>
                  <w:tcW w:w="466" w:type="dxa"/>
                  <w:tcBorders>
                    <w:top w:val="nil"/>
                    <w:left w:val="single" w:sz="8" w:space="0" w:color="auto"/>
                    <w:bottom w:val="single" w:sz="8" w:space="0" w:color="auto"/>
                    <w:right w:val="single" w:sz="4" w:space="0" w:color="auto"/>
                  </w:tcBorders>
                  <w:shd w:val="clear" w:color="auto" w:fill="auto"/>
                  <w:noWrap/>
                  <w:vAlign w:val="center"/>
                  <w:hideMark/>
                </w:tcPr>
                <w:p w14:paraId="76E9CB11"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 xml:space="preserve">　</w:t>
                  </w:r>
                </w:p>
              </w:tc>
              <w:tc>
                <w:tcPr>
                  <w:tcW w:w="5639" w:type="dxa"/>
                  <w:tcBorders>
                    <w:top w:val="nil"/>
                    <w:left w:val="nil"/>
                    <w:bottom w:val="single" w:sz="8" w:space="0" w:color="auto"/>
                    <w:right w:val="single" w:sz="8" w:space="0" w:color="auto"/>
                  </w:tcBorders>
                  <w:shd w:val="clear" w:color="auto" w:fill="auto"/>
                  <w:vAlign w:val="center"/>
                  <w:hideMark/>
                </w:tcPr>
                <w:p w14:paraId="02204E9B" w14:textId="57D857C0"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総合的評価（全項目平均）　※項目「</w:t>
                  </w:r>
                  <w:r w:rsidR="0037406E" w:rsidRPr="00BE109A">
                    <w:rPr>
                      <w:rFonts w:ascii="HG丸ｺﾞｼｯｸM-PRO" w:eastAsia="HG丸ｺﾞｼｯｸM-PRO" w:hAnsi="HG丸ｺﾞｼｯｸM-PRO" w:cs="ＭＳ Ｐゴシック" w:hint="eastAsia"/>
                      <w:color w:val="000000"/>
                      <w:kern w:val="0"/>
                      <w:sz w:val="18"/>
                      <w:szCs w:val="18"/>
                    </w:rPr>
                    <w:t>８</w:t>
                  </w:r>
                  <w:r w:rsidRPr="00BE109A">
                    <w:rPr>
                      <w:rFonts w:ascii="HG丸ｺﾞｼｯｸM-PRO" w:eastAsia="HG丸ｺﾞｼｯｸM-PRO" w:hAnsi="HG丸ｺﾞｼｯｸM-PRO" w:cs="ＭＳ Ｐゴシック" w:hint="eastAsia"/>
                      <w:color w:val="000000"/>
                      <w:kern w:val="0"/>
                      <w:sz w:val="18"/>
                      <w:szCs w:val="18"/>
                    </w:rPr>
                    <w:t>」を除く</w:t>
                  </w:r>
                </w:p>
              </w:tc>
              <w:tc>
                <w:tcPr>
                  <w:tcW w:w="794" w:type="dxa"/>
                  <w:tcBorders>
                    <w:top w:val="nil"/>
                    <w:left w:val="nil"/>
                    <w:bottom w:val="single" w:sz="8" w:space="0" w:color="auto"/>
                    <w:right w:val="nil"/>
                  </w:tcBorders>
                  <w:shd w:val="clear" w:color="auto" w:fill="auto"/>
                  <w:noWrap/>
                  <w:vAlign w:val="center"/>
                  <w:hideMark/>
                </w:tcPr>
                <w:p w14:paraId="2C74348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83.6%</w:t>
                  </w:r>
                </w:p>
              </w:tc>
              <w:tc>
                <w:tcPr>
                  <w:tcW w:w="794" w:type="dxa"/>
                  <w:tcBorders>
                    <w:top w:val="nil"/>
                    <w:left w:val="single" w:sz="4" w:space="0" w:color="auto"/>
                    <w:bottom w:val="single" w:sz="8" w:space="0" w:color="auto"/>
                    <w:right w:val="single" w:sz="8" w:space="0" w:color="auto"/>
                  </w:tcBorders>
                  <w:shd w:val="clear" w:color="000000" w:fill="FDE8E8"/>
                  <w:noWrap/>
                  <w:vAlign w:val="center"/>
                  <w:hideMark/>
                </w:tcPr>
                <w:p w14:paraId="010EE215"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-1.5%</w:t>
                  </w:r>
                </w:p>
              </w:tc>
              <w:tc>
                <w:tcPr>
                  <w:tcW w:w="794" w:type="dxa"/>
                  <w:tcBorders>
                    <w:top w:val="nil"/>
                    <w:left w:val="nil"/>
                    <w:bottom w:val="single" w:sz="8" w:space="0" w:color="auto"/>
                    <w:right w:val="single" w:sz="4" w:space="0" w:color="auto"/>
                  </w:tcBorders>
                  <w:shd w:val="clear" w:color="auto" w:fill="auto"/>
                  <w:noWrap/>
                  <w:vAlign w:val="center"/>
                  <w:hideMark/>
                </w:tcPr>
                <w:p w14:paraId="3303E00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85.1%</w:t>
                  </w:r>
                </w:p>
              </w:tc>
            </w:tr>
          </w:tbl>
          <w:p w14:paraId="5E6AED74" w14:textId="77777777" w:rsidR="00024D2E" w:rsidRPr="00BE109A" w:rsidRDefault="00024D2E" w:rsidP="00024D2E">
            <w:pPr>
              <w:spacing w:line="240" w:lineRule="exact"/>
              <w:rPr>
                <w:rFonts w:ascii="ＭＳ 明朝" w:hAnsi="ＭＳ 明朝"/>
                <w:color w:val="FF0000"/>
                <w:szCs w:val="22"/>
              </w:rPr>
            </w:pPr>
          </w:p>
          <w:tbl>
            <w:tblPr>
              <w:tblW w:w="8530" w:type="dxa"/>
              <w:tblCellMar>
                <w:left w:w="99" w:type="dxa"/>
                <w:right w:w="99" w:type="dxa"/>
              </w:tblCellMar>
              <w:tblLook w:val="04A0" w:firstRow="1" w:lastRow="0" w:firstColumn="1" w:lastColumn="0" w:noHBand="0" w:noVBand="1"/>
            </w:tblPr>
            <w:tblGrid>
              <w:gridCol w:w="480"/>
              <w:gridCol w:w="5640"/>
              <w:gridCol w:w="812"/>
              <w:gridCol w:w="794"/>
              <w:gridCol w:w="808"/>
            </w:tblGrid>
            <w:tr w:rsidR="00024D2E" w:rsidRPr="00BE109A" w14:paraId="432BE6C2" w14:textId="77777777" w:rsidTr="003915CE">
              <w:trPr>
                <w:trHeight w:val="277"/>
              </w:trPr>
              <w:tc>
                <w:tcPr>
                  <w:tcW w:w="6120" w:type="dxa"/>
                  <w:gridSpan w:val="2"/>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47246B88"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令和５年度学校教育自己診断（教職員）</w:t>
                  </w:r>
                </w:p>
              </w:tc>
              <w:tc>
                <w:tcPr>
                  <w:tcW w:w="794" w:type="dxa"/>
                  <w:tcBorders>
                    <w:top w:val="single" w:sz="8" w:space="0" w:color="auto"/>
                    <w:left w:val="single" w:sz="8" w:space="0" w:color="auto"/>
                    <w:bottom w:val="double" w:sz="6" w:space="0" w:color="auto"/>
                    <w:right w:val="nil"/>
                  </w:tcBorders>
                  <w:shd w:val="clear" w:color="auto" w:fill="auto"/>
                  <w:vAlign w:val="center"/>
                  <w:hideMark/>
                </w:tcPr>
                <w:p w14:paraId="5B3E2BED" w14:textId="5EC49825"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５</w:t>
                  </w:r>
                  <w:r w:rsidR="00024D2E" w:rsidRPr="00BE109A">
                    <w:rPr>
                      <w:rFonts w:ascii="HG丸ｺﾞｼｯｸM-PRO" w:eastAsia="HG丸ｺﾞｼｯｸM-PRO" w:hAnsi="HG丸ｺﾞｼｯｸM-PRO" w:cs="ＭＳ Ｐゴシック" w:hint="eastAsia"/>
                      <w:color w:val="000000"/>
                      <w:kern w:val="0"/>
                      <w:sz w:val="18"/>
                      <w:szCs w:val="18"/>
                    </w:rPr>
                    <w:t>年度</w:t>
                  </w:r>
                  <w:r w:rsidR="00024D2E" w:rsidRPr="00BE109A">
                    <w:rPr>
                      <w:rFonts w:ascii="HG丸ｺﾞｼｯｸM-PRO" w:eastAsia="HG丸ｺﾞｼｯｸM-PRO" w:hAnsi="HG丸ｺﾞｼｯｸM-PRO" w:cs="ＭＳ Ｐゴシック" w:hint="eastAsia"/>
                      <w:color w:val="000000"/>
                      <w:kern w:val="0"/>
                      <w:sz w:val="18"/>
                      <w:szCs w:val="18"/>
                    </w:rPr>
                    <w:br/>
                  </w:r>
                  <w:r w:rsidR="00024D2E" w:rsidRPr="00BE109A">
                    <w:rPr>
                      <w:rFonts w:ascii="HG丸ｺﾞｼｯｸM-PRO" w:eastAsia="HG丸ｺﾞｼｯｸM-PRO" w:hAnsi="HG丸ｺﾞｼｯｸM-PRO" w:cs="ＭＳ Ｐゴシック" w:hint="eastAsia"/>
                      <w:color w:val="000000"/>
                      <w:w w:val="80"/>
                      <w:kern w:val="0"/>
                      <w:sz w:val="18"/>
                      <w:szCs w:val="18"/>
                    </w:rPr>
                    <w:t>肯定回答</w:t>
                  </w:r>
                </w:p>
              </w:tc>
              <w:tc>
                <w:tcPr>
                  <w:tcW w:w="794"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7B281609"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増減</w:t>
                  </w:r>
                </w:p>
              </w:tc>
              <w:tc>
                <w:tcPr>
                  <w:tcW w:w="79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4BE24989" w14:textId="2D626593"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r w:rsidR="00024D2E" w:rsidRPr="00BE109A">
                    <w:rPr>
                      <w:rFonts w:ascii="HG丸ｺﾞｼｯｸM-PRO" w:eastAsia="HG丸ｺﾞｼｯｸM-PRO" w:hAnsi="HG丸ｺﾞｼｯｸM-PRO" w:cs="ＭＳ Ｐゴシック" w:hint="eastAsia"/>
                      <w:color w:val="000000"/>
                      <w:kern w:val="0"/>
                      <w:sz w:val="18"/>
                      <w:szCs w:val="18"/>
                    </w:rPr>
                    <w:t>年度</w:t>
                  </w:r>
                  <w:r w:rsidR="00024D2E" w:rsidRPr="00BE109A">
                    <w:rPr>
                      <w:rFonts w:ascii="HG丸ｺﾞｼｯｸM-PRO" w:eastAsia="HG丸ｺﾞｼｯｸM-PRO" w:hAnsi="HG丸ｺﾞｼｯｸM-PRO" w:cs="ＭＳ Ｐゴシック" w:hint="eastAsia"/>
                      <w:color w:val="000000"/>
                      <w:kern w:val="0"/>
                      <w:sz w:val="18"/>
                      <w:szCs w:val="18"/>
                    </w:rPr>
                    <w:br/>
                  </w:r>
                  <w:r w:rsidR="00024D2E" w:rsidRPr="00BE109A">
                    <w:rPr>
                      <w:rFonts w:ascii="HG丸ｺﾞｼｯｸM-PRO" w:eastAsia="HG丸ｺﾞｼｯｸM-PRO" w:hAnsi="HG丸ｺﾞｼｯｸM-PRO" w:cs="ＭＳ Ｐゴシック" w:hint="eastAsia"/>
                      <w:color w:val="000000"/>
                      <w:w w:val="80"/>
                      <w:kern w:val="0"/>
                      <w:sz w:val="18"/>
                      <w:szCs w:val="18"/>
                    </w:rPr>
                    <w:t>肯定回答</w:t>
                  </w:r>
                </w:p>
              </w:tc>
            </w:tr>
            <w:tr w:rsidR="00024D2E" w:rsidRPr="00BE109A" w14:paraId="583DA1B8"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06408017" w14:textId="2A566868"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１</w:t>
                  </w:r>
                </w:p>
              </w:tc>
              <w:tc>
                <w:tcPr>
                  <w:tcW w:w="5640" w:type="dxa"/>
                  <w:tcBorders>
                    <w:top w:val="nil"/>
                    <w:left w:val="nil"/>
                    <w:bottom w:val="dotted" w:sz="4" w:space="0" w:color="auto"/>
                    <w:right w:val="nil"/>
                  </w:tcBorders>
                  <w:shd w:val="clear" w:color="auto" w:fill="auto"/>
                  <w:vAlign w:val="center"/>
                  <w:hideMark/>
                </w:tcPr>
                <w:p w14:paraId="737E9D23"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学校の教育活動について、教職員で日常的に話し合っている</w:t>
                  </w:r>
                </w:p>
              </w:tc>
              <w:tc>
                <w:tcPr>
                  <w:tcW w:w="794" w:type="dxa"/>
                  <w:tcBorders>
                    <w:top w:val="nil"/>
                    <w:left w:val="single" w:sz="8" w:space="0" w:color="auto"/>
                    <w:bottom w:val="dotted" w:sz="4" w:space="0" w:color="auto"/>
                    <w:right w:val="nil"/>
                  </w:tcBorders>
                  <w:shd w:val="clear" w:color="auto" w:fill="auto"/>
                  <w:noWrap/>
                  <w:vAlign w:val="center"/>
                  <w:hideMark/>
                </w:tcPr>
                <w:p w14:paraId="5B5F3D0D"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91.5%</w:t>
                  </w:r>
                </w:p>
              </w:tc>
              <w:tc>
                <w:tcPr>
                  <w:tcW w:w="794" w:type="dxa"/>
                  <w:tcBorders>
                    <w:top w:val="nil"/>
                    <w:left w:val="single" w:sz="4" w:space="0" w:color="auto"/>
                    <w:bottom w:val="dotted" w:sz="4" w:space="0" w:color="auto"/>
                    <w:right w:val="single" w:sz="8" w:space="0" w:color="auto"/>
                  </w:tcBorders>
                  <w:shd w:val="clear" w:color="000000" w:fill="CDE9D7"/>
                  <w:noWrap/>
                  <w:vAlign w:val="center"/>
                  <w:hideMark/>
                </w:tcPr>
                <w:p w14:paraId="6FB606F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3.1%</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353548F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88.4%</w:t>
                  </w:r>
                </w:p>
              </w:tc>
            </w:tr>
            <w:tr w:rsidR="00024D2E" w:rsidRPr="00BE109A" w14:paraId="10157565"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4F71F632" w14:textId="22174F17"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２</w:t>
                  </w:r>
                </w:p>
              </w:tc>
              <w:tc>
                <w:tcPr>
                  <w:tcW w:w="5640" w:type="dxa"/>
                  <w:tcBorders>
                    <w:top w:val="nil"/>
                    <w:left w:val="nil"/>
                    <w:bottom w:val="dotted" w:sz="4" w:space="0" w:color="auto"/>
                    <w:right w:val="nil"/>
                  </w:tcBorders>
                  <w:shd w:val="clear" w:color="auto" w:fill="auto"/>
                  <w:vAlign w:val="center"/>
                  <w:hideMark/>
                </w:tcPr>
                <w:p w14:paraId="61FEBAA6"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教育活動全般にわたる評価を行い、次年度の計画に生かしている</w:t>
                  </w:r>
                </w:p>
              </w:tc>
              <w:tc>
                <w:tcPr>
                  <w:tcW w:w="794" w:type="dxa"/>
                  <w:tcBorders>
                    <w:top w:val="nil"/>
                    <w:left w:val="single" w:sz="8" w:space="0" w:color="auto"/>
                    <w:bottom w:val="dotted" w:sz="4" w:space="0" w:color="auto"/>
                    <w:right w:val="nil"/>
                  </w:tcBorders>
                  <w:shd w:val="clear" w:color="auto" w:fill="auto"/>
                  <w:noWrap/>
                  <w:vAlign w:val="center"/>
                  <w:hideMark/>
                </w:tcPr>
                <w:p w14:paraId="044B4E05"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83.0%</w:t>
                  </w:r>
                </w:p>
              </w:tc>
              <w:tc>
                <w:tcPr>
                  <w:tcW w:w="794" w:type="dxa"/>
                  <w:tcBorders>
                    <w:top w:val="dotted" w:sz="4" w:space="0" w:color="auto"/>
                    <w:left w:val="single" w:sz="4" w:space="0" w:color="auto"/>
                    <w:bottom w:val="dotted" w:sz="4" w:space="0" w:color="auto"/>
                    <w:right w:val="single" w:sz="8" w:space="0" w:color="auto"/>
                  </w:tcBorders>
                  <w:shd w:val="clear" w:color="000000" w:fill="F9B1B3"/>
                  <w:noWrap/>
                  <w:vAlign w:val="center"/>
                  <w:hideMark/>
                </w:tcPr>
                <w:p w14:paraId="57FCD5E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-5.1%</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19A5FE3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88.1%</w:t>
                  </w:r>
                </w:p>
              </w:tc>
            </w:tr>
            <w:tr w:rsidR="00024D2E" w:rsidRPr="00BE109A" w14:paraId="1AE672A1"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22456422" w14:textId="19B37FF1"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３</w:t>
                  </w:r>
                </w:p>
              </w:tc>
              <w:tc>
                <w:tcPr>
                  <w:tcW w:w="5640" w:type="dxa"/>
                  <w:tcBorders>
                    <w:top w:val="nil"/>
                    <w:left w:val="nil"/>
                    <w:bottom w:val="dotted" w:sz="4" w:space="0" w:color="auto"/>
                    <w:right w:val="nil"/>
                  </w:tcBorders>
                  <w:shd w:val="clear" w:color="auto" w:fill="auto"/>
                  <w:vAlign w:val="center"/>
                  <w:hideMark/>
                </w:tcPr>
                <w:p w14:paraId="5B1F27EB"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kern w:val="0"/>
                      <w:sz w:val="18"/>
                      <w:szCs w:val="18"/>
                    </w:rPr>
                  </w:pPr>
                  <w:r w:rsidRPr="00BE109A">
                    <w:rPr>
                      <w:rFonts w:ascii="HG丸ｺﾞｼｯｸM-PRO" w:eastAsia="HG丸ｺﾞｼｯｸM-PRO" w:hAnsi="HG丸ｺﾞｼｯｸM-PRO" w:cs="ＭＳ Ｐゴシック" w:hint="eastAsia"/>
                      <w:kern w:val="0"/>
                      <w:sz w:val="18"/>
                      <w:szCs w:val="18"/>
                    </w:rPr>
                    <w:t>カウンセリングマインドを取り入れた生徒指導を行っている</w:t>
                  </w:r>
                </w:p>
              </w:tc>
              <w:tc>
                <w:tcPr>
                  <w:tcW w:w="794" w:type="dxa"/>
                  <w:tcBorders>
                    <w:top w:val="nil"/>
                    <w:left w:val="single" w:sz="8" w:space="0" w:color="auto"/>
                    <w:bottom w:val="dotted" w:sz="4" w:space="0" w:color="auto"/>
                    <w:right w:val="nil"/>
                  </w:tcBorders>
                  <w:shd w:val="clear" w:color="auto" w:fill="auto"/>
                  <w:noWrap/>
                  <w:vAlign w:val="center"/>
                  <w:hideMark/>
                </w:tcPr>
                <w:p w14:paraId="554B4BB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83.0%</w:t>
                  </w:r>
                </w:p>
              </w:tc>
              <w:tc>
                <w:tcPr>
                  <w:tcW w:w="794" w:type="dxa"/>
                  <w:tcBorders>
                    <w:top w:val="dotted" w:sz="4" w:space="0" w:color="auto"/>
                    <w:left w:val="single" w:sz="4" w:space="0" w:color="auto"/>
                    <w:bottom w:val="dotted" w:sz="4" w:space="0" w:color="auto"/>
                    <w:right w:val="single" w:sz="8" w:space="0" w:color="auto"/>
                  </w:tcBorders>
                  <w:shd w:val="clear" w:color="000000" w:fill="FBF1F4"/>
                  <w:noWrap/>
                  <w:vAlign w:val="center"/>
                  <w:hideMark/>
                </w:tcPr>
                <w:p w14:paraId="44A4BA85"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-0.7%</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7E9450A3"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83.7%</w:t>
                  </w:r>
                </w:p>
              </w:tc>
            </w:tr>
            <w:tr w:rsidR="00024D2E" w:rsidRPr="00BE109A" w14:paraId="0B8D645D"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15C8563E" w14:textId="26DA3579"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４</w:t>
                  </w:r>
                </w:p>
              </w:tc>
              <w:tc>
                <w:tcPr>
                  <w:tcW w:w="5640" w:type="dxa"/>
                  <w:tcBorders>
                    <w:top w:val="nil"/>
                    <w:left w:val="nil"/>
                    <w:bottom w:val="dotted" w:sz="4" w:space="0" w:color="auto"/>
                    <w:right w:val="nil"/>
                  </w:tcBorders>
                  <w:shd w:val="clear" w:color="auto" w:fill="auto"/>
                  <w:vAlign w:val="center"/>
                  <w:hideMark/>
                </w:tcPr>
                <w:p w14:paraId="41A15480"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75"/>
                      <w:kern w:val="0"/>
                      <w:sz w:val="18"/>
                      <w:szCs w:val="18"/>
                    </w:rPr>
                  </w:pPr>
                  <w:r w:rsidRPr="00BE109A">
                    <w:rPr>
                      <w:rFonts w:ascii="HG丸ｺﾞｼｯｸM-PRO" w:eastAsia="HG丸ｺﾞｼｯｸM-PRO" w:hAnsi="HG丸ｺﾞｼｯｸM-PRO" w:cs="ＭＳ Ｐゴシック" w:hint="eastAsia"/>
                      <w:w w:val="75"/>
                      <w:kern w:val="0"/>
                      <w:sz w:val="18"/>
                      <w:szCs w:val="18"/>
                    </w:rPr>
                    <w:t>教育相談体制が整備されており、生徒は学級担任以外の教職員とも相談することができる</w:t>
                  </w:r>
                </w:p>
              </w:tc>
              <w:tc>
                <w:tcPr>
                  <w:tcW w:w="794" w:type="dxa"/>
                  <w:tcBorders>
                    <w:top w:val="nil"/>
                    <w:left w:val="single" w:sz="8" w:space="0" w:color="auto"/>
                    <w:bottom w:val="dotted" w:sz="4" w:space="0" w:color="auto"/>
                    <w:right w:val="nil"/>
                  </w:tcBorders>
                  <w:shd w:val="clear" w:color="auto" w:fill="auto"/>
                  <w:noWrap/>
                  <w:vAlign w:val="center"/>
                  <w:hideMark/>
                </w:tcPr>
                <w:p w14:paraId="6533936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97.9%</w:t>
                  </w:r>
                </w:p>
              </w:tc>
              <w:tc>
                <w:tcPr>
                  <w:tcW w:w="794" w:type="dxa"/>
                  <w:tcBorders>
                    <w:top w:val="dotted" w:sz="4" w:space="0" w:color="auto"/>
                    <w:left w:val="single" w:sz="4" w:space="0" w:color="auto"/>
                    <w:bottom w:val="dotted" w:sz="4" w:space="0" w:color="auto"/>
                    <w:right w:val="single" w:sz="8" w:space="0" w:color="auto"/>
                  </w:tcBorders>
                  <w:shd w:val="clear" w:color="000000" w:fill="8BCF9E"/>
                  <w:noWrap/>
                  <w:vAlign w:val="center"/>
                  <w:hideMark/>
                </w:tcPr>
                <w:p w14:paraId="06A9EB2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7.4%</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3FADD9E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90.5%</w:t>
                  </w:r>
                </w:p>
              </w:tc>
            </w:tr>
            <w:tr w:rsidR="00024D2E" w:rsidRPr="00BE109A" w14:paraId="749601BC"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4A4FF769" w14:textId="7458B0F3"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５</w:t>
                  </w:r>
                </w:p>
              </w:tc>
              <w:tc>
                <w:tcPr>
                  <w:tcW w:w="5640" w:type="dxa"/>
                  <w:tcBorders>
                    <w:top w:val="nil"/>
                    <w:left w:val="nil"/>
                    <w:bottom w:val="dotted" w:sz="4" w:space="0" w:color="auto"/>
                    <w:right w:val="nil"/>
                  </w:tcBorders>
                  <w:shd w:val="clear" w:color="auto" w:fill="auto"/>
                  <w:vAlign w:val="center"/>
                  <w:hideMark/>
                </w:tcPr>
                <w:p w14:paraId="78D356C0"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75"/>
                      <w:kern w:val="0"/>
                      <w:sz w:val="18"/>
                      <w:szCs w:val="18"/>
                    </w:rPr>
                  </w:pPr>
                  <w:r w:rsidRPr="00BE109A">
                    <w:rPr>
                      <w:rFonts w:ascii="HG丸ｺﾞｼｯｸM-PRO" w:eastAsia="HG丸ｺﾞｼｯｸM-PRO" w:hAnsi="HG丸ｺﾞｼｯｸM-PRO" w:cs="ＭＳ Ｐゴシック" w:hint="eastAsia"/>
                      <w:w w:val="75"/>
                      <w:kern w:val="0"/>
                      <w:sz w:val="18"/>
                      <w:szCs w:val="18"/>
                    </w:rPr>
                    <w:t>いじめ（疑いを含む）が起こった際の体制が整っており、迅速に対応することができる</w:t>
                  </w:r>
                </w:p>
              </w:tc>
              <w:tc>
                <w:tcPr>
                  <w:tcW w:w="794" w:type="dxa"/>
                  <w:tcBorders>
                    <w:top w:val="nil"/>
                    <w:left w:val="single" w:sz="8" w:space="0" w:color="auto"/>
                    <w:bottom w:val="dotted" w:sz="4" w:space="0" w:color="auto"/>
                    <w:right w:val="nil"/>
                  </w:tcBorders>
                  <w:shd w:val="clear" w:color="auto" w:fill="auto"/>
                  <w:noWrap/>
                  <w:vAlign w:val="center"/>
                  <w:hideMark/>
                </w:tcPr>
                <w:p w14:paraId="5EB3FB42"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93.6%</w:t>
                  </w:r>
                </w:p>
              </w:tc>
              <w:tc>
                <w:tcPr>
                  <w:tcW w:w="794" w:type="dxa"/>
                  <w:tcBorders>
                    <w:top w:val="dotted" w:sz="4" w:space="0" w:color="auto"/>
                    <w:left w:val="single" w:sz="4" w:space="0" w:color="auto"/>
                    <w:bottom w:val="dotted" w:sz="4" w:space="0" w:color="auto"/>
                    <w:right w:val="single" w:sz="8" w:space="0" w:color="auto"/>
                  </w:tcBorders>
                  <w:shd w:val="clear" w:color="000000" w:fill="D0EBD9"/>
                  <w:noWrap/>
                  <w:vAlign w:val="center"/>
                  <w:hideMark/>
                </w:tcPr>
                <w:p w14:paraId="39BB0864"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2.9%</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573DB00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90.7%</w:t>
                  </w:r>
                </w:p>
              </w:tc>
            </w:tr>
            <w:tr w:rsidR="00024D2E" w:rsidRPr="00BE109A" w14:paraId="1D9D6178"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39CD6E4D" w14:textId="2299FA20"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６</w:t>
                  </w:r>
                </w:p>
              </w:tc>
              <w:tc>
                <w:tcPr>
                  <w:tcW w:w="5640" w:type="dxa"/>
                  <w:tcBorders>
                    <w:top w:val="nil"/>
                    <w:left w:val="nil"/>
                    <w:bottom w:val="dotted" w:sz="4" w:space="0" w:color="auto"/>
                    <w:right w:val="nil"/>
                  </w:tcBorders>
                  <w:shd w:val="clear" w:color="auto" w:fill="auto"/>
                  <w:vAlign w:val="center"/>
                  <w:hideMark/>
                </w:tcPr>
                <w:p w14:paraId="190D541F"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70"/>
                      <w:kern w:val="0"/>
                      <w:sz w:val="18"/>
                      <w:szCs w:val="18"/>
                    </w:rPr>
                  </w:pPr>
                  <w:r w:rsidRPr="00BE109A">
                    <w:rPr>
                      <w:rFonts w:ascii="HG丸ｺﾞｼｯｸM-PRO" w:eastAsia="HG丸ｺﾞｼｯｸM-PRO" w:hAnsi="HG丸ｺﾞｼｯｸM-PRO" w:cs="ＭＳ Ｐゴシック" w:hint="eastAsia"/>
                      <w:w w:val="70"/>
                      <w:kern w:val="0"/>
                      <w:sz w:val="18"/>
                      <w:szCs w:val="18"/>
                    </w:rPr>
                    <w:t>生徒が望ましい勤労観、職業観を持つことができるよう、系統的なキャリア教育を行っている</w:t>
                  </w:r>
                </w:p>
              </w:tc>
              <w:tc>
                <w:tcPr>
                  <w:tcW w:w="794" w:type="dxa"/>
                  <w:tcBorders>
                    <w:top w:val="nil"/>
                    <w:left w:val="single" w:sz="8" w:space="0" w:color="auto"/>
                    <w:bottom w:val="dotted" w:sz="4" w:space="0" w:color="auto"/>
                    <w:right w:val="nil"/>
                  </w:tcBorders>
                  <w:shd w:val="clear" w:color="auto" w:fill="auto"/>
                  <w:noWrap/>
                  <w:vAlign w:val="center"/>
                  <w:hideMark/>
                </w:tcPr>
                <w:p w14:paraId="2F60DC1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72.3%</w:t>
                  </w:r>
                </w:p>
              </w:tc>
              <w:tc>
                <w:tcPr>
                  <w:tcW w:w="794" w:type="dxa"/>
                  <w:tcBorders>
                    <w:top w:val="dotted" w:sz="4" w:space="0" w:color="auto"/>
                    <w:left w:val="single" w:sz="4" w:space="0" w:color="auto"/>
                    <w:bottom w:val="dotted" w:sz="4" w:space="0" w:color="auto"/>
                    <w:right w:val="single" w:sz="8" w:space="0" w:color="auto"/>
                  </w:tcBorders>
                  <w:shd w:val="clear" w:color="000000" w:fill="F8696B"/>
                  <w:noWrap/>
                  <w:vAlign w:val="center"/>
                  <w:hideMark/>
                </w:tcPr>
                <w:p w14:paraId="31E7317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w w:val="80"/>
                      <w:kern w:val="0"/>
                      <w:sz w:val="18"/>
                      <w:szCs w:val="18"/>
                    </w:rPr>
                  </w:pPr>
                  <w:r w:rsidRPr="00BE109A">
                    <w:rPr>
                      <w:rFonts w:ascii="HG丸ｺﾞｼｯｸM-PRO" w:eastAsia="HG丸ｺﾞｼｯｸM-PRO" w:hAnsi="HG丸ｺﾞｼｯｸM-PRO" w:cs="ＭＳ Ｐゴシック" w:hint="eastAsia"/>
                      <w:b/>
                      <w:bCs/>
                      <w:color w:val="000000"/>
                      <w:w w:val="80"/>
                      <w:kern w:val="0"/>
                      <w:sz w:val="18"/>
                      <w:szCs w:val="18"/>
                    </w:rPr>
                    <w:t>-18.4%</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0D62AD4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90.7%</w:t>
                  </w:r>
                </w:p>
              </w:tc>
            </w:tr>
            <w:tr w:rsidR="00024D2E" w:rsidRPr="00BE109A" w14:paraId="2FA2048E"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39B0FDAE" w14:textId="61CD623F"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７</w:t>
                  </w:r>
                </w:p>
              </w:tc>
              <w:tc>
                <w:tcPr>
                  <w:tcW w:w="5640" w:type="dxa"/>
                  <w:tcBorders>
                    <w:top w:val="nil"/>
                    <w:left w:val="nil"/>
                    <w:bottom w:val="dotted" w:sz="4" w:space="0" w:color="auto"/>
                    <w:right w:val="nil"/>
                  </w:tcBorders>
                  <w:shd w:val="clear" w:color="auto" w:fill="auto"/>
                  <w:vAlign w:val="center"/>
                  <w:hideMark/>
                </w:tcPr>
                <w:p w14:paraId="5600C1D1"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68"/>
                      <w:kern w:val="0"/>
                      <w:sz w:val="18"/>
                      <w:szCs w:val="18"/>
                    </w:rPr>
                  </w:pPr>
                  <w:r w:rsidRPr="00BE109A">
                    <w:rPr>
                      <w:rFonts w:ascii="HG丸ｺﾞｼｯｸM-PRO" w:eastAsia="HG丸ｺﾞｼｯｸM-PRO" w:hAnsi="HG丸ｺﾞｼｯｸM-PRO" w:cs="ＭＳ Ｐゴシック" w:hint="eastAsia"/>
                      <w:w w:val="68"/>
                      <w:kern w:val="0"/>
                      <w:sz w:val="18"/>
                      <w:szCs w:val="18"/>
                    </w:rPr>
                    <w:t>生徒一人ひとりが興味・関心や適性に応じて進路選択ができるよう、きめ細かい指導を行っている</w:t>
                  </w:r>
                </w:p>
              </w:tc>
              <w:tc>
                <w:tcPr>
                  <w:tcW w:w="794" w:type="dxa"/>
                  <w:tcBorders>
                    <w:top w:val="nil"/>
                    <w:left w:val="single" w:sz="8" w:space="0" w:color="auto"/>
                    <w:bottom w:val="dotted" w:sz="4" w:space="0" w:color="auto"/>
                    <w:right w:val="nil"/>
                  </w:tcBorders>
                  <w:shd w:val="clear" w:color="auto" w:fill="auto"/>
                  <w:noWrap/>
                  <w:vAlign w:val="center"/>
                  <w:hideMark/>
                </w:tcPr>
                <w:p w14:paraId="7618654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89.4%</w:t>
                  </w:r>
                </w:p>
              </w:tc>
              <w:tc>
                <w:tcPr>
                  <w:tcW w:w="794" w:type="dxa"/>
                  <w:tcBorders>
                    <w:top w:val="dotted" w:sz="4" w:space="0" w:color="auto"/>
                    <w:left w:val="single" w:sz="4" w:space="0" w:color="auto"/>
                    <w:bottom w:val="dotted" w:sz="4" w:space="0" w:color="auto"/>
                    <w:right w:val="single" w:sz="8" w:space="0" w:color="auto"/>
                  </w:tcBorders>
                  <w:shd w:val="clear" w:color="000000" w:fill="EDF6F2"/>
                  <w:noWrap/>
                  <w:vAlign w:val="center"/>
                  <w:hideMark/>
                </w:tcPr>
                <w:p w14:paraId="20F3879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1.0%</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39A5FB2F"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88.4%</w:t>
                  </w:r>
                </w:p>
              </w:tc>
            </w:tr>
            <w:tr w:rsidR="00024D2E" w:rsidRPr="00BE109A" w14:paraId="43C93A6F" w14:textId="77777777" w:rsidTr="003915CE">
              <w:trPr>
                <w:trHeight w:val="284"/>
              </w:trPr>
              <w:tc>
                <w:tcPr>
                  <w:tcW w:w="480" w:type="dxa"/>
                  <w:tcBorders>
                    <w:top w:val="nil"/>
                    <w:left w:val="single" w:sz="8" w:space="0" w:color="auto"/>
                    <w:bottom w:val="dotted" w:sz="4" w:space="0" w:color="auto"/>
                    <w:right w:val="single" w:sz="4" w:space="0" w:color="auto"/>
                  </w:tcBorders>
                  <w:shd w:val="clear" w:color="auto" w:fill="auto"/>
                  <w:noWrap/>
                  <w:vAlign w:val="center"/>
                  <w:hideMark/>
                </w:tcPr>
                <w:p w14:paraId="75958430" w14:textId="0C3D0853"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８</w:t>
                  </w:r>
                </w:p>
              </w:tc>
              <w:tc>
                <w:tcPr>
                  <w:tcW w:w="5640" w:type="dxa"/>
                  <w:tcBorders>
                    <w:top w:val="nil"/>
                    <w:left w:val="nil"/>
                    <w:bottom w:val="dotted" w:sz="4" w:space="0" w:color="auto"/>
                    <w:right w:val="nil"/>
                  </w:tcBorders>
                  <w:shd w:val="clear" w:color="auto" w:fill="auto"/>
                  <w:vAlign w:val="center"/>
                  <w:hideMark/>
                </w:tcPr>
                <w:p w14:paraId="03FD2605"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85"/>
                      <w:kern w:val="0"/>
                      <w:sz w:val="18"/>
                      <w:szCs w:val="18"/>
                    </w:rPr>
                  </w:pPr>
                  <w:r w:rsidRPr="00BE109A">
                    <w:rPr>
                      <w:rFonts w:ascii="HG丸ｺﾞｼｯｸM-PRO" w:eastAsia="HG丸ｺﾞｼｯｸM-PRO" w:hAnsi="HG丸ｺﾞｼｯｸM-PRO" w:cs="ＭＳ Ｐゴシック" w:hint="eastAsia"/>
                      <w:w w:val="85"/>
                      <w:kern w:val="0"/>
                      <w:sz w:val="18"/>
                      <w:szCs w:val="18"/>
                    </w:rPr>
                    <w:t>学校行事が生徒にとって魅力あるものとなるよう、工夫・改善を行っている</w:t>
                  </w:r>
                </w:p>
              </w:tc>
              <w:tc>
                <w:tcPr>
                  <w:tcW w:w="794" w:type="dxa"/>
                  <w:tcBorders>
                    <w:top w:val="nil"/>
                    <w:left w:val="single" w:sz="8" w:space="0" w:color="auto"/>
                    <w:bottom w:val="dotted" w:sz="4" w:space="0" w:color="auto"/>
                    <w:right w:val="nil"/>
                  </w:tcBorders>
                  <w:shd w:val="clear" w:color="auto" w:fill="auto"/>
                  <w:noWrap/>
                  <w:vAlign w:val="center"/>
                  <w:hideMark/>
                </w:tcPr>
                <w:p w14:paraId="21A8359B"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87.2%</w:t>
                  </w:r>
                </w:p>
              </w:tc>
              <w:tc>
                <w:tcPr>
                  <w:tcW w:w="794" w:type="dxa"/>
                  <w:tcBorders>
                    <w:top w:val="dotted" w:sz="4" w:space="0" w:color="auto"/>
                    <w:left w:val="single" w:sz="4" w:space="0" w:color="auto"/>
                    <w:bottom w:val="dotted" w:sz="4" w:space="0" w:color="auto"/>
                    <w:right w:val="single" w:sz="8" w:space="0" w:color="auto"/>
                  </w:tcBorders>
                  <w:shd w:val="clear" w:color="000000" w:fill="FAC8CB"/>
                  <w:noWrap/>
                  <w:vAlign w:val="center"/>
                  <w:hideMark/>
                </w:tcPr>
                <w:p w14:paraId="4D1D401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-3.5%</w:t>
                  </w:r>
                </w:p>
              </w:tc>
              <w:tc>
                <w:tcPr>
                  <w:tcW w:w="794" w:type="dxa"/>
                  <w:tcBorders>
                    <w:top w:val="nil"/>
                    <w:left w:val="single" w:sz="8" w:space="0" w:color="auto"/>
                    <w:bottom w:val="dotted" w:sz="4" w:space="0" w:color="auto"/>
                    <w:right w:val="single" w:sz="4" w:space="0" w:color="auto"/>
                  </w:tcBorders>
                  <w:shd w:val="clear" w:color="auto" w:fill="auto"/>
                  <w:noWrap/>
                  <w:vAlign w:val="center"/>
                  <w:hideMark/>
                </w:tcPr>
                <w:p w14:paraId="7630A8D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90.7%</w:t>
                  </w:r>
                </w:p>
              </w:tc>
            </w:tr>
            <w:tr w:rsidR="00024D2E" w:rsidRPr="00BE109A" w14:paraId="23932436" w14:textId="77777777" w:rsidTr="003915CE">
              <w:trPr>
                <w:trHeight w:val="284"/>
              </w:trPr>
              <w:tc>
                <w:tcPr>
                  <w:tcW w:w="480" w:type="dxa"/>
                  <w:tcBorders>
                    <w:top w:val="nil"/>
                    <w:left w:val="single" w:sz="8" w:space="0" w:color="auto"/>
                    <w:bottom w:val="double" w:sz="6" w:space="0" w:color="auto"/>
                    <w:right w:val="single" w:sz="4" w:space="0" w:color="auto"/>
                  </w:tcBorders>
                  <w:shd w:val="clear" w:color="auto" w:fill="auto"/>
                  <w:noWrap/>
                  <w:vAlign w:val="center"/>
                  <w:hideMark/>
                </w:tcPr>
                <w:p w14:paraId="19D38C5E" w14:textId="3C0A5926" w:rsidR="00024D2E" w:rsidRPr="00BE109A" w:rsidRDefault="0037406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９</w:t>
                  </w:r>
                </w:p>
              </w:tc>
              <w:tc>
                <w:tcPr>
                  <w:tcW w:w="5640" w:type="dxa"/>
                  <w:tcBorders>
                    <w:top w:val="nil"/>
                    <w:left w:val="nil"/>
                    <w:bottom w:val="double" w:sz="6" w:space="0" w:color="auto"/>
                    <w:right w:val="nil"/>
                  </w:tcBorders>
                  <w:shd w:val="clear" w:color="auto" w:fill="auto"/>
                  <w:vAlign w:val="center"/>
                  <w:hideMark/>
                </w:tcPr>
                <w:p w14:paraId="63BCB608"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w w:val="85"/>
                      <w:kern w:val="0"/>
                      <w:sz w:val="18"/>
                      <w:szCs w:val="18"/>
                    </w:rPr>
                  </w:pPr>
                  <w:r w:rsidRPr="00BE109A">
                    <w:rPr>
                      <w:rFonts w:ascii="HG丸ｺﾞｼｯｸM-PRO" w:eastAsia="HG丸ｺﾞｼｯｸM-PRO" w:hAnsi="HG丸ｺﾞｼｯｸM-PRO" w:cs="ＭＳ Ｐゴシック" w:hint="eastAsia"/>
                      <w:w w:val="85"/>
                      <w:kern w:val="0"/>
                      <w:sz w:val="18"/>
                      <w:szCs w:val="18"/>
                    </w:rPr>
                    <w:t>教育活動に必要な情報について、生徒・保護者や地域への周知に努めている</w:t>
                  </w:r>
                </w:p>
              </w:tc>
              <w:tc>
                <w:tcPr>
                  <w:tcW w:w="794" w:type="dxa"/>
                  <w:tcBorders>
                    <w:top w:val="nil"/>
                    <w:left w:val="single" w:sz="8" w:space="0" w:color="auto"/>
                    <w:bottom w:val="double" w:sz="6" w:space="0" w:color="auto"/>
                    <w:right w:val="nil"/>
                  </w:tcBorders>
                  <w:shd w:val="clear" w:color="auto" w:fill="auto"/>
                  <w:noWrap/>
                  <w:vAlign w:val="center"/>
                  <w:hideMark/>
                </w:tcPr>
                <w:p w14:paraId="59A04079"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93.6%</w:t>
                  </w:r>
                </w:p>
              </w:tc>
              <w:tc>
                <w:tcPr>
                  <w:tcW w:w="794" w:type="dxa"/>
                  <w:tcBorders>
                    <w:top w:val="dotted" w:sz="4" w:space="0" w:color="auto"/>
                    <w:left w:val="single" w:sz="4" w:space="0" w:color="auto"/>
                    <w:bottom w:val="double" w:sz="6" w:space="0" w:color="auto"/>
                    <w:right w:val="single" w:sz="8" w:space="0" w:color="auto"/>
                  </w:tcBorders>
                  <w:shd w:val="clear" w:color="000000" w:fill="F3F9F8"/>
                  <w:noWrap/>
                  <w:vAlign w:val="center"/>
                  <w:hideMark/>
                </w:tcPr>
                <w:p w14:paraId="73D64D8D"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0.6%</w:t>
                  </w:r>
                </w:p>
              </w:tc>
              <w:tc>
                <w:tcPr>
                  <w:tcW w:w="794" w:type="dxa"/>
                  <w:tcBorders>
                    <w:top w:val="nil"/>
                    <w:left w:val="single" w:sz="8" w:space="0" w:color="auto"/>
                    <w:bottom w:val="double" w:sz="6" w:space="0" w:color="auto"/>
                    <w:right w:val="single" w:sz="4" w:space="0" w:color="auto"/>
                  </w:tcBorders>
                  <w:shd w:val="clear" w:color="auto" w:fill="auto"/>
                  <w:noWrap/>
                  <w:vAlign w:val="center"/>
                  <w:hideMark/>
                </w:tcPr>
                <w:p w14:paraId="7F6A1421"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93.0%</w:t>
                  </w:r>
                </w:p>
              </w:tc>
            </w:tr>
            <w:tr w:rsidR="00024D2E" w:rsidRPr="00BE109A" w14:paraId="47E8AAC2" w14:textId="77777777" w:rsidTr="003915CE">
              <w:trPr>
                <w:trHeight w:val="284"/>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5EE0E696" w14:textId="77777777" w:rsidR="00024D2E" w:rsidRPr="00BE109A" w:rsidRDefault="00024D2E" w:rsidP="00024D2E">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 xml:space="preserve">　</w:t>
                  </w:r>
                </w:p>
              </w:tc>
              <w:tc>
                <w:tcPr>
                  <w:tcW w:w="5640" w:type="dxa"/>
                  <w:tcBorders>
                    <w:top w:val="nil"/>
                    <w:left w:val="nil"/>
                    <w:bottom w:val="single" w:sz="8" w:space="0" w:color="auto"/>
                    <w:right w:val="single" w:sz="8" w:space="0" w:color="auto"/>
                  </w:tcBorders>
                  <w:shd w:val="clear" w:color="auto" w:fill="auto"/>
                  <w:vAlign w:val="center"/>
                  <w:hideMark/>
                </w:tcPr>
                <w:p w14:paraId="74FAE075" w14:textId="77777777" w:rsidR="00024D2E" w:rsidRPr="00BE109A" w:rsidRDefault="00024D2E" w:rsidP="00024D2E">
                  <w:pPr>
                    <w:widowControl/>
                    <w:spacing w:line="200" w:lineRule="exact"/>
                    <w:jc w:val="lef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総合的評価（全項目平均）</w:t>
                  </w:r>
                </w:p>
              </w:tc>
              <w:tc>
                <w:tcPr>
                  <w:tcW w:w="794" w:type="dxa"/>
                  <w:tcBorders>
                    <w:top w:val="nil"/>
                    <w:left w:val="nil"/>
                    <w:bottom w:val="single" w:sz="8" w:space="0" w:color="auto"/>
                    <w:right w:val="nil"/>
                  </w:tcBorders>
                  <w:shd w:val="clear" w:color="auto" w:fill="auto"/>
                  <w:noWrap/>
                  <w:vAlign w:val="center"/>
                  <w:hideMark/>
                </w:tcPr>
                <w:p w14:paraId="5781CBC8"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87.9%</w:t>
                  </w:r>
                </w:p>
              </w:tc>
              <w:tc>
                <w:tcPr>
                  <w:tcW w:w="794" w:type="dxa"/>
                  <w:tcBorders>
                    <w:top w:val="nil"/>
                    <w:left w:val="single" w:sz="4" w:space="0" w:color="auto"/>
                    <w:bottom w:val="single" w:sz="8" w:space="0" w:color="auto"/>
                    <w:right w:val="single" w:sz="8" w:space="0" w:color="auto"/>
                  </w:tcBorders>
                  <w:shd w:val="clear" w:color="000000" w:fill="FBE7EA"/>
                  <w:noWrap/>
                  <w:vAlign w:val="center"/>
                  <w:hideMark/>
                </w:tcPr>
                <w:p w14:paraId="2973AB6C"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b/>
                      <w:bCs/>
                      <w:color w:val="000000"/>
                      <w:kern w:val="0"/>
                      <w:sz w:val="18"/>
                      <w:szCs w:val="18"/>
                    </w:rPr>
                  </w:pPr>
                  <w:r w:rsidRPr="00BE109A">
                    <w:rPr>
                      <w:rFonts w:ascii="HG丸ｺﾞｼｯｸM-PRO" w:eastAsia="HG丸ｺﾞｼｯｸM-PRO" w:hAnsi="HG丸ｺﾞｼｯｸM-PRO" w:cs="ＭＳ Ｐゴシック" w:hint="eastAsia"/>
                      <w:b/>
                      <w:bCs/>
                      <w:color w:val="000000"/>
                      <w:kern w:val="0"/>
                      <w:sz w:val="18"/>
                      <w:szCs w:val="18"/>
                    </w:rPr>
                    <w:t>-1.4%</w:t>
                  </w:r>
                </w:p>
              </w:tc>
              <w:tc>
                <w:tcPr>
                  <w:tcW w:w="794" w:type="dxa"/>
                  <w:tcBorders>
                    <w:top w:val="nil"/>
                    <w:left w:val="nil"/>
                    <w:bottom w:val="single" w:sz="8" w:space="0" w:color="auto"/>
                    <w:right w:val="single" w:sz="4" w:space="0" w:color="auto"/>
                  </w:tcBorders>
                  <w:shd w:val="clear" w:color="auto" w:fill="auto"/>
                  <w:noWrap/>
                  <w:vAlign w:val="center"/>
                  <w:hideMark/>
                </w:tcPr>
                <w:p w14:paraId="55841A10" w14:textId="77777777" w:rsidR="00024D2E" w:rsidRPr="00BE109A" w:rsidRDefault="00024D2E" w:rsidP="00024D2E">
                  <w:pPr>
                    <w:widowControl/>
                    <w:spacing w:line="200" w:lineRule="exact"/>
                    <w:jc w:val="right"/>
                    <w:rPr>
                      <w:rFonts w:ascii="HG丸ｺﾞｼｯｸM-PRO" w:eastAsia="HG丸ｺﾞｼｯｸM-PRO" w:hAnsi="HG丸ｺﾞｼｯｸM-PRO" w:cs="ＭＳ Ｐゴシック"/>
                      <w:color w:val="000000"/>
                      <w:kern w:val="0"/>
                      <w:sz w:val="18"/>
                      <w:szCs w:val="18"/>
                    </w:rPr>
                  </w:pPr>
                  <w:r w:rsidRPr="00BE109A">
                    <w:rPr>
                      <w:rFonts w:ascii="HG丸ｺﾞｼｯｸM-PRO" w:eastAsia="HG丸ｺﾞｼｯｸM-PRO" w:hAnsi="HG丸ｺﾞｼｯｸM-PRO" w:cs="ＭＳ Ｐゴシック" w:hint="eastAsia"/>
                      <w:color w:val="000000"/>
                      <w:kern w:val="0"/>
                      <w:sz w:val="18"/>
                      <w:szCs w:val="18"/>
                    </w:rPr>
                    <w:t>89.4%</w:t>
                  </w:r>
                </w:p>
              </w:tc>
            </w:tr>
          </w:tbl>
          <w:p w14:paraId="43EBB13D" w14:textId="77777777" w:rsidR="00024D2E" w:rsidRPr="00BE109A" w:rsidRDefault="00024D2E" w:rsidP="00024D2E">
            <w:pPr>
              <w:spacing w:line="240" w:lineRule="exact"/>
              <w:rPr>
                <w:rFonts w:ascii="ＭＳ 明朝" w:hAnsi="ＭＳ 明朝"/>
                <w:color w:val="FF0000"/>
                <w:szCs w:val="22"/>
              </w:rPr>
            </w:pPr>
          </w:p>
          <w:p w14:paraId="43FB460E"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【総論】（〇）</w:t>
            </w:r>
          </w:p>
          <w:p w14:paraId="19BB5936"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昨年度からは、生徒評価</w:t>
            </w:r>
            <w:r w:rsidR="00340D61" w:rsidRPr="00BE109A">
              <w:rPr>
                <w:rFonts w:ascii="ＭＳ 明朝" w:hAnsi="ＭＳ 明朝" w:hint="eastAsia"/>
                <w:color w:val="000000" w:themeColor="text1"/>
                <w:szCs w:val="22"/>
              </w:rPr>
              <w:t>の肯定的回答率が低下をし</w:t>
            </w:r>
            <w:r w:rsidRPr="00BE109A">
              <w:rPr>
                <w:rFonts w:ascii="ＭＳ 明朝" w:hAnsi="ＭＳ 明朝" w:hint="eastAsia"/>
                <w:color w:val="000000" w:themeColor="text1"/>
                <w:szCs w:val="22"/>
              </w:rPr>
              <w:t>、保護者と教職員評価では項目により評価が相半ばをして、トータルではわずかに</w:t>
            </w:r>
            <w:r w:rsidR="00340D61" w:rsidRPr="00BE109A">
              <w:rPr>
                <w:rFonts w:ascii="ＭＳ 明朝" w:hAnsi="ＭＳ 明朝" w:hint="eastAsia"/>
                <w:color w:val="000000" w:themeColor="text1"/>
                <w:szCs w:val="22"/>
              </w:rPr>
              <w:t>低下を</w:t>
            </w:r>
            <w:r w:rsidRPr="00BE109A">
              <w:rPr>
                <w:rFonts w:ascii="ＭＳ 明朝" w:hAnsi="ＭＳ 明朝" w:hint="eastAsia"/>
                <w:color w:val="000000" w:themeColor="text1"/>
                <w:szCs w:val="22"/>
              </w:rPr>
              <w:t>している。</w:t>
            </w:r>
          </w:p>
          <w:p w14:paraId="435A2317"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昨年度よりは下がっている項目がみられるが、</w:t>
            </w:r>
            <w:r w:rsidRPr="00BE109A">
              <w:rPr>
                <w:rFonts w:ascii="ＭＳ 明朝" w:hAnsi="ＭＳ 明朝" w:hint="eastAsia"/>
                <w:color w:val="000000" w:themeColor="text1"/>
                <w:szCs w:val="22"/>
                <w:u w:val="single"/>
              </w:rPr>
              <w:t>長期的な視野でみれば改善傾向</w:t>
            </w:r>
            <w:r w:rsidRPr="00BE109A">
              <w:rPr>
                <w:rFonts w:ascii="ＭＳ 明朝" w:hAnsi="ＭＳ 明朝" w:hint="eastAsia"/>
                <w:color w:val="000000" w:themeColor="text1"/>
                <w:szCs w:val="22"/>
              </w:rPr>
              <w:t>にあり、また、全ての項目の平均では、生徒8</w:t>
            </w:r>
            <w:r w:rsidRPr="00BE109A">
              <w:rPr>
                <w:rFonts w:ascii="ＭＳ 明朝" w:hAnsi="ＭＳ 明朝"/>
                <w:color w:val="000000" w:themeColor="text1"/>
                <w:szCs w:val="22"/>
              </w:rPr>
              <w:t>2</w:t>
            </w:r>
            <w:r w:rsidRPr="00BE109A">
              <w:rPr>
                <w:rFonts w:ascii="ＭＳ 明朝" w:hAnsi="ＭＳ 明朝" w:hint="eastAsia"/>
                <w:color w:val="000000" w:themeColor="text1"/>
                <w:szCs w:val="22"/>
              </w:rPr>
              <w:t>％、保護者84％、教職員88％が肯定的な回答であり、</w:t>
            </w:r>
            <w:r w:rsidRPr="00BE109A">
              <w:rPr>
                <w:rFonts w:ascii="ＭＳ 明朝" w:hAnsi="ＭＳ 明朝" w:hint="eastAsia"/>
                <w:color w:val="000000" w:themeColor="text1"/>
                <w:szCs w:val="22"/>
                <w:u w:val="single"/>
              </w:rPr>
              <w:t>全体を通して高い評価</w:t>
            </w:r>
            <w:r w:rsidRPr="00BE109A">
              <w:rPr>
                <w:rFonts w:ascii="ＭＳ 明朝" w:hAnsi="ＭＳ 明朝" w:hint="eastAsia"/>
                <w:color w:val="000000" w:themeColor="text1"/>
                <w:szCs w:val="22"/>
              </w:rPr>
              <w:t>が示され、</w:t>
            </w:r>
            <w:r w:rsidRPr="00BE109A">
              <w:rPr>
                <w:rFonts w:ascii="ＭＳ 明朝" w:hAnsi="ＭＳ 明朝" w:hint="eastAsia"/>
                <w:color w:val="000000" w:themeColor="text1"/>
                <w:szCs w:val="22"/>
                <w:u w:val="single"/>
              </w:rPr>
              <w:t>良好な状態が維持</w:t>
            </w:r>
            <w:r w:rsidRPr="00BE109A">
              <w:rPr>
                <w:rFonts w:ascii="ＭＳ 明朝" w:hAnsi="ＭＳ 明朝" w:hint="eastAsia"/>
                <w:color w:val="000000" w:themeColor="text1"/>
                <w:szCs w:val="22"/>
              </w:rPr>
              <w:t>できていると考えられる。</w:t>
            </w:r>
          </w:p>
          <w:p w14:paraId="74010537"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【総合的な項目について】（△）</w:t>
            </w:r>
          </w:p>
          <w:p w14:paraId="66320358"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登校満足度は、生徒で</w:t>
            </w:r>
            <w:r w:rsidR="00340D61" w:rsidRPr="00BE109A">
              <w:rPr>
                <w:rFonts w:ascii="ＭＳ 明朝" w:hAnsi="ＭＳ 明朝" w:hint="eastAsia"/>
                <w:color w:val="000000" w:themeColor="text1"/>
                <w:szCs w:val="22"/>
              </w:rPr>
              <w:t>低下</w:t>
            </w:r>
            <w:r w:rsidRPr="00BE109A">
              <w:rPr>
                <w:rFonts w:ascii="ＭＳ 明朝" w:hAnsi="ＭＳ 明朝" w:hint="eastAsia"/>
                <w:color w:val="000000" w:themeColor="text1"/>
                <w:szCs w:val="22"/>
              </w:rPr>
              <w:t>し、保護者で上昇をしている。入学満足度は生徒保護者ともに</w:t>
            </w:r>
            <w:r w:rsidR="00340D61" w:rsidRPr="00BE109A">
              <w:rPr>
                <w:rFonts w:ascii="ＭＳ 明朝" w:hAnsi="ＭＳ 明朝" w:hint="eastAsia"/>
                <w:color w:val="000000" w:themeColor="text1"/>
                <w:szCs w:val="22"/>
              </w:rPr>
              <w:t>低下</w:t>
            </w:r>
            <w:r w:rsidRPr="00BE109A">
              <w:rPr>
                <w:rFonts w:ascii="ＭＳ 明朝" w:hAnsi="ＭＳ 明朝" w:hint="eastAsia"/>
                <w:color w:val="000000" w:themeColor="text1"/>
                <w:szCs w:val="22"/>
              </w:rPr>
              <w:t>をしている。</w:t>
            </w:r>
            <w:r w:rsidRPr="00BE109A">
              <w:rPr>
                <w:rFonts w:ascii="ＭＳ 明朝" w:hAnsi="ＭＳ 明朝" w:hint="eastAsia"/>
                <w:color w:val="000000" w:themeColor="text1"/>
                <w:szCs w:val="22"/>
                <w:u w:val="single"/>
              </w:rPr>
              <w:t>全体としては下がってはいるが、いずれも高い満足度</w:t>
            </w:r>
            <w:r w:rsidRPr="00BE109A">
              <w:rPr>
                <w:rFonts w:ascii="ＭＳ 明朝" w:hAnsi="ＭＳ 明朝" w:hint="eastAsia"/>
                <w:color w:val="000000" w:themeColor="text1"/>
                <w:szCs w:val="22"/>
              </w:rPr>
              <w:t>を示している。</w:t>
            </w:r>
            <w:r w:rsidRPr="00BE109A">
              <w:rPr>
                <w:rFonts w:ascii="ＭＳ 明朝" w:hAnsi="ＭＳ 明朝" w:hint="eastAsia"/>
                <w:color w:val="000000" w:themeColor="text1"/>
                <w:szCs w:val="22"/>
                <w:u w:val="single"/>
              </w:rPr>
              <w:t>下がっていることに対しては、次年度に向けた課題</w:t>
            </w:r>
            <w:r w:rsidRPr="00BE109A">
              <w:rPr>
                <w:rFonts w:ascii="ＭＳ 明朝" w:hAnsi="ＭＳ 明朝" w:hint="eastAsia"/>
                <w:color w:val="000000" w:themeColor="text1"/>
                <w:szCs w:val="22"/>
              </w:rPr>
              <w:t>であると考える。</w:t>
            </w:r>
          </w:p>
          <w:p w14:paraId="27B72442"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【学習指導について】（○）</w:t>
            </w:r>
          </w:p>
          <w:p w14:paraId="37F6B0EC"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生徒評価は横ばいであり、保護者評価は</w:t>
            </w:r>
            <w:r w:rsidR="00340D61" w:rsidRPr="00BE109A">
              <w:rPr>
                <w:rFonts w:ascii="ＭＳ 明朝" w:hAnsi="ＭＳ 明朝" w:hint="eastAsia"/>
                <w:color w:val="000000" w:themeColor="text1"/>
                <w:szCs w:val="22"/>
              </w:rPr>
              <w:t>肯定的回答率が低下</w:t>
            </w:r>
            <w:r w:rsidRPr="00BE109A">
              <w:rPr>
                <w:rFonts w:ascii="ＭＳ 明朝" w:hAnsi="ＭＳ 明朝" w:hint="eastAsia"/>
                <w:color w:val="000000" w:themeColor="text1"/>
                <w:szCs w:val="22"/>
              </w:rPr>
              <w:t>をしている。ICT機器を活用した主体的で対話的な授業展開を学校全体で推進しており、</w:t>
            </w:r>
            <w:r w:rsidRPr="00BE109A">
              <w:rPr>
                <w:rFonts w:ascii="ＭＳ 明朝" w:hAnsi="ＭＳ 明朝" w:hint="eastAsia"/>
                <w:color w:val="000000" w:themeColor="text1"/>
                <w:szCs w:val="22"/>
                <w:u w:val="single"/>
              </w:rPr>
              <w:t>生徒からは極めて高い満足度</w:t>
            </w:r>
            <w:r w:rsidRPr="00BE109A">
              <w:rPr>
                <w:rFonts w:ascii="ＭＳ 明朝" w:hAnsi="ＭＳ 明朝" w:hint="eastAsia"/>
                <w:color w:val="000000" w:themeColor="text1"/>
                <w:szCs w:val="22"/>
              </w:rPr>
              <w:t>が得られている。</w:t>
            </w:r>
          </w:p>
          <w:p w14:paraId="0DEE2960"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【生徒指導について】（○）</w:t>
            </w:r>
          </w:p>
          <w:p w14:paraId="04B600F9"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生徒評価で少し下降をし、保護者評価は横ばいであった。</w:t>
            </w:r>
            <w:r w:rsidRPr="00BE109A">
              <w:rPr>
                <w:rFonts w:ascii="ＭＳ 明朝" w:hAnsi="ＭＳ 明朝" w:hint="eastAsia"/>
                <w:color w:val="000000" w:themeColor="text1"/>
                <w:szCs w:val="22"/>
                <w:u w:val="single"/>
              </w:rPr>
              <w:t>いずれの結果も高い数値</w:t>
            </w:r>
            <w:r w:rsidRPr="00BE109A">
              <w:rPr>
                <w:rFonts w:ascii="ＭＳ 明朝" w:hAnsi="ＭＳ 明朝" w:hint="eastAsia"/>
                <w:color w:val="000000" w:themeColor="text1"/>
                <w:szCs w:val="22"/>
              </w:rPr>
              <w:t>であり、</w:t>
            </w:r>
            <w:r w:rsidRPr="00BE109A">
              <w:rPr>
                <w:rFonts w:ascii="ＭＳ 明朝" w:hAnsi="ＭＳ 明朝" w:hint="eastAsia"/>
                <w:color w:val="000000" w:themeColor="text1"/>
                <w:szCs w:val="22"/>
                <w:u w:val="single"/>
              </w:rPr>
              <w:t>生徒指導に対する満足度には高い</w:t>
            </w:r>
            <w:r w:rsidRPr="00BE109A">
              <w:rPr>
                <w:rFonts w:ascii="ＭＳ 明朝" w:hAnsi="ＭＳ 明朝" w:hint="eastAsia"/>
                <w:color w:val="000000" w:themeColor="text1"/>
                <w:szCs w:val="22"/>
              </w:rPr>
              <w:t>ものがある。</w:t>
            </w:r>
          </w:p>
          <w:p w14:paraId="555013AB"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【進路指導について】（○）</w:t>
            </w:r>
          </w:p>
          <w:p w14:paraId="7C0F5E56"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生徒評価は下降をし、保護者評価は横ばいで合った。</w:t>
            </w:r>
            <w:r w:rsidRPr="00BE109A">
              <w:rPr>
                <w:rFonts w:ascii="ＭＳ 明朝" w:hAnsi="ＭＳ 明朝" w:hint="eastAsia"/>
                <w:color w:val="000000" w:themeColor="text1"/>
                <w:szCs w:val="22"/>
                <w:u w:val="single"/>
              </w:rPr>
              <w:t>いずれも高い数値</w:t>
            </w:r>
            <w:r w:rsidRPr="00BE109A">
              <w:rPr>
                <w:rFonts w:ascii="ＭＳ 明朝" w:hAnsi="ＭＳ 明朝" w:hint="eastAsia"/>
                <w:color w:val="000000" w:themeColor="text1"/>
                <w:szCs w:val="22"/>
              </w:rPr>
              <w:t>を示しており、</w:t>
            </w:r>
            <w:r w:rsidRPr="00BE109A">
              <w:rPr>
                <w:rFonts w:ascii="ＭＳ 明朝" w:hAnsi="ＭＳ 明朝" w:hint="eastAsia"/>
                <w:color w:val="000000" w:themeColor="text1"/>
                <w:szCs w:val="22"/>
                <w:u w:val="single"/>
              </w:rPr>
              <w:t>進路指導に対する満足度は高い</w:t>
            </w:r>
            <w:r w:rsidRPr="00BE109A">
              <w:rPr>
                <w:rFonts w:ascii="ＭＳ 明朝" w:hAnsi="ＭＳ 明朝" w:hint="eastAsia"/>
                <w:color w:val="000000" w:themeColor="text1"/>
                <w:szCs w:val="22"/>
              </w:rPr>
              <w:t>ものがある。</w:t>
            </w:r>
            <w:r w:rsidRPr="00BE109A">
              <w:rPr>
                <w:rFonts w:ascii="ＭＳ 明朝" w:hAnsi="ＭＳ 明朝" w:hint="eastAsia"/>
                <w:color w:val="000000" w:themeColor="text1"/>
                <w:szCs w:val="22"/>
                <w:u w:val="single"/>
              </w:rPr>
              <w:t>教員評価の「系統的なキャリア教育」が大きく下がり、原因の分析と改善策の検討</w:t>
            </w:r>
            <w:r w:rsidRPr="00BE109A">
              <w:rPr>
                <w:rFonts w:ascii="ＭＳ 明朝" w:hAnsi="ＭＳ 明朝" w:hint="eastAsia"/>
                <w:color w:val="000000" w:themeColor="text1"/>
                <w:szCs w:val="22"/>
              </w:rPr>
              <w:t>が必要と考える。</w:t>
            </w:r>
          </w:p>
          <w:p w14:paraId="74A2F390"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【教育相談について】（○）</w:t>
            </w:r>
          </w:p>
          <w:p w14:paraId="2A66D1ED" w14:textId="77777777" w:rsidR="00024D2E" w:rsidRPr="00BE109A" w:rsidRDefault="00024D2E" w:rsidP="00024D2E">
            <w:pPr>
              <w:spacing w:line="240" w:lineRule="exact"/>
              <w:ind w:leftChars="100" w:left="210" w:firstLineChars="100" w:firstLine="210"/>
              <w:rPr>
                <w:rFonts w:ascii="ＭＳ 明朝" w:hAnsi="ＭＳ 明朝"/>
                <w:color w:val="000000" w:themeColor="text1"/>
                <w:szCs w:val="22"/>
              </w:rPr>
            </w:pPr>
            <w:r w:rsidRPr="00BE109A">
              <w:rPr>
                <w:rFonts w:ascii="ＭＳ 明朝" w:hAnsi="ＭＳ 明朝" w:hint="eastAsia"/>
                <w:color w:val="000000" w:themeColor="text1"/>
                <w:szCs w:val="22"/>
              </w:rPr>
              <w:t>コロナ禍を受けて、学校全体の課題として取り組みを行っている。結果として、</w:t>
            </w:r>
            <w:r w:rsidRPr="00BE109A">
              <w:rPr>
                <w:rFonts w:ascii="ＭＳ 明朝" w:hAnsi="ＭＳ 明朝" w:hint="eastAsia"/>
                <w:color w:val="000000" w:themeColor="text1"/>
                <w:szCs w:val="22"/>
                <w:u w:val="single"/>
              </w:rPr>
              <w:t>生徒評価は昨年度大きく向上し、その状態を維持</w:t>
            </w:r>
            <w:r w:rsidRPr="00BE109A">
              <w:rPr>
                <w:rFonts w:ascii="ＭＳ 明朝" w:hAnsi="ＭＳ 明朝" w:hint="eastAsia"/>
                <w:color w:val="000000" w:themeColor="text1"/>
                <w:szCs w:val="22"/>
              </w:rPr>
              <w:t>することが出来ている。保護者評価</w:t>
            </w:r>
            <w:r w:rsidR="00340D61" w:rsidRPr="00BE109A">
              <w:rPr>
                <w:rFonts w:ascii="ＭＳ 明朝" w:hAnsi="ＭＳ 明朝" w:hint="eastAsia"/>
                <w:color w:val="000000" w:themeColor="text1"/>
                <w:szCs w:val="22"/>
              </w:rPr>
              <w:t>は</w:t>
            </w:r>
            <w:r w:rsidRPr="00BE109A">
              <w:rPr>
                <w:rFonts w:ascii="ＭＳ 明朝" w:hAnsi="ＭＳ 明朝" w:hint="eastAsia"/>
                <w:color w:val="000000" w:themeColor="text1"/>
                <w:szCs w:val="22"/>
              </w:rPr>
              <w:t>今年度下降をしているが、</w:t>
            </w:r>
            <w:r w:rsidRPr="00BE109A">
              <w:rPr>
                <w:rFonts w:ascii="ＭＳ 明朝" w:hAnsi="ＭＳ 明朝" w:hint="eastAsia"/>
                <w:color w:val="000000" w:themeColor="text1"/>
                <w:szCs w:val="22"/>
                <w:u w:val="single"/>
              </w:rPr>
              <w:t>依然として高い数値</w:t>
            </w:r>
            <w:r w:rsidRPr="00BE109A">
              <w:rPr>
                <w:rFonts w:ascii="ＭＳ 明朝" w:hAnsi="ＭＳ 明朝" w:hint="eastAsia"/>
                <w:color w:val="000000" w:themeColor="text1"/>
                <w:szCs w:val="22"/>
              </w:rPr>
              <w:t>であり、</w:t>
            </w:r>
            <w:r w:rsidRPr="00BE109A">
              <w:rPr>
                <w:rFonts w:ascii="ＭＳ 明朝" w:hAnsi="ＭＳ 明朝" w:hint="eastAsia"/>
                <w:color w:val="000000" w:themeColor="text1"/>
                <w:szCs w:val="22"/>
                <w:u w:val="single"/>
              </w:rPr>
              <w:t>教職員の意識も極めて高い</w:t>
            </w:r>
            <w:r w:rsidRPr="00BE109A">
              <w:rPr>
                <w:rFonts w:ascii="ＭＳ 明朝" w:hAnsi="ＭＳ 明朝" w:hint="eastAsia"/>
                <w:color w:val="000000" w:themeColor="text1"/>
                <w:szCs w:val="22"/>
              </w:rPr>
              <w:t>ものがある。</w:t>
            </w:r>
          </w:p>
          <w:p w14:paraId="45903941" w14:textId="77777777" w:rsidR="00024D2E" w:rsidRPr="00BE109A" w:rsidRDefault="00024D2E" w:rsidP="00024D2E">
            <w:pPr>
              <w:spacing w:line="240" w:lineRule="exact"/>
              <w:rPr>
                <w:rFonts w:ascii="ＭＳ 明朝" w:hAnsi="ＭＳ 明朝"/>
                <w:b/>
                <w:color w:val="000000" w:themeColor="text1"/>
                <w:szCs w:val="22"/>
              </w:rPr>
            </w:pPr>
            <w:r w:rsidRPr="00BE109A">
              <w:rPr>
                <w:rFonts w:ascii="ＭＳ 明朝" w:hAnsi="ＭＳ 明朝" w:hint="eastAsia"/>
                <w:b/>
                <w:color w:val="000000" w:themeColor="text1"/>
                <w:szCs w:val="22"/>
              </w:rPr>
              <w:t>【行事、情報発信などについて】（○）</w:t>
            </w:r>
          </w:p>
          <w:p w14:paraId="48F14961" w14:textId="77777777" w:rsidR="00024D2E" w:rsidRPr="00BE109A" w:rsidRDefault="00024D2E" w:rsidP="00024D2E">
            <w:pPr>
              <w:spacing w:line="240" w:lineRule="exact"/>
              <w:ind w:leftChars="100" w:left="210" w:firstLineChars="100" w:firstLine="210"/>
              <w:rPr>
                <w:rFonts w:ascii="ＭＳ 明朝" w:hAnsi="ＭＳ 明朝"/>
                <w:color w:val="000000" w:themeColor="text1"/>
                <w:sz w:val="20"/>
                <w:szCs w:val="20"/>
              </w:rPr>
            </w:pPr>
            <w:r w:rsidRPr="00BE109A">
              <w:rPr>
                <w:rFonts w:ascii="ＭＳ 明朝" w:hAnsi="ＭＳ 明朝" w:hint="eastAsia"/>
                <w:color w:val="000000" w:themeColor="text1"/>
                <w:szCs w:val="22"/>
              </w:rPr>
              <w:t>行事に対する</w:t>
            </w:r>
            <w:r w:rsidRPr="00BE109A">
              <w:rPr>
                <w:rFonts w:ascii="ＭＳ 明朝" w:hAnsi="ＭＳ 明朝" w:hint="eastAsia"/>
                <w:color w:val="000000" w:themeColor="text1"/>
                <w:szCs w:val="22"/>
                <w:u w:val="single"/>
              </w:rPr>
              <w:t>生徒満足度は少し低下</w:t>
            </w:r>
            <w:r w:rsidRPr="00BE109A">
              <w:rPr>
                <w:rFonts w:ascii="ＭＳ 明朝" w:hAnsi="ＭＳ 明朝" w:hint="eastAsia"/>
                <w:color w:val="000000" w:themeColor="text1"/>
                <w:szCs w:val="22"/>
              </w:rPr>
              <w:t>をしている。</w:t>
            </w:r>
            <w:r w:rsidRPr="00BE109A">
              <w:rPr>
                <w:rFonts w:ascii="ＭＳ 明朝" w:hAnsi="ＭＳ 明朝" w:hint="eastAsia"/>
                <w:color w:val="000000" w:themeColor="text1"/>
                <w:szCs w:val="22"/>
                <w:u w:val="single"/>
              </w:rPr>
              <w:t>教員評価も下降</w:t>
            </w:r>
            <w:r w:rsidRPr="00BE109A">
              <w:rPr>
                <w:rFonts w:ascii="ＭＳ 明朝" w:hAnsi="ＭＳ 明朝" w:hint="eastAsia"/>
                <w:color w:val="000000" w:themeColor="text1"/>
                <w:szCs w:val="22"/>
              </w:rPr>
              <w:t>しており、</w:t>
            </w:r>
            <w:r w:rsidRPr="00BE109A">
              <w:rPr>
                <w:rFonts w:ascii="ＭＳ 明朝" w:hAnsi="ＭＳ 明朝" w:hint="eastAsia"/>
                <w:color w:val="000000" w:themeColor="text1"/>
                <w:szCs w:val="22"/>
                <w:u w:val="single"/>
              </w:rPr>
              <w:t>コロナ後の学校行事についての検討の必要性</w:t>
            </w:r>
            <w:r w:rsidRPr="00BE109A">
              <w:rPr>
                <w:rFonts w:ascii="ＭＳ 明朝" w:hAnsi="ＭＳ 明朝" w:hint="eastAsia"/>
                <w:color w:val="000000" w:themeColor="text1"/>
                <w:szCs w:val="22"/>
              </w:rPr>
              <w:t>を感じる。</w:t>
            </w:r>
            <w:r w:rsidRPr="00BE109A">
              <w:rPr>
                <w:rFonts w:ascii="ＭＳ 明朝" w:hAnsi="ＭＳ 明朝" w:hint="eastAsia"/>
                <w:color w:val="000000" w:themeColor="text1"/>
                <w:szCs w:val="22"/>
                <w:u w:val="single"/>
              </w:rPr>
              <w:t>情報提供</w:t>
            </w:r>
            <w:r w:rsidRPr="00BE109A">
              <w:rPr>
                <w:rFonts w:ascii="ＭＳ 明朝" w:hAnsi="ＭＳ 明朝" w:hint="eastAsia"/>
                <w:color w:val="000000" w:themeColor="text1"/>
                <w:szCs w:val="22"/>
              </w:rPr>
              <w:t>に関しては、</w:t>
            </w:r>
            <w:r w:rsidRPr="00BE109A">
              <w:rPr>
                <w:rFonts w:ascii="ＭＳ 明朝" w:hAnsi="ＭＳ 明朝" w:hint="eastAsia"/>
                <w:color w:val="000000" w:themeColor="text1"/>
                <w:szCs w:val="22"/>
                <w:u w:val="single"/>
              </w:rPr>
              <w:t>極めて高い満足度を維持</w:t>
            </w:r>
            <w:r w:rsidRPr="00BE109A">
              <w:rPr>
                <w:rFonts w:ascii="ＭＳ 明朝" w:hAnsi="ＭＳ 明朝" w:hint="eastAsia"/>
                <w:color w:val="000000" w:themeColor="text1"/>
                <w:szCs w:val="22"/>
              </w:rPr>
              <w:t>出来ている。</w:t>
            </w:r>
          </w:p>
        </w:tc>
        <w:tc>
          <w:tcPr>
            <w:tcW w:w="6350" w:type="dxa"/>
            <w:shd w:val="clear" w:color="auto" w:fill="auto"/>
            <w:tcMar>
              <w:top w:w="113" w:type="dxa"/>
              <w:left w:w="113" w:type="dxa"/>
              <w:bottom w:w="113" w:type="dxa"/>
              <w:right w:w="113" w:type="dxa"/>
            </w:tcMar>
          </w:tcPr>
          <w:p w14:paraId="6B98F51D" w14:textId="77777777" w:rsidR="00024D2E" w:rsidRPr="00BE109A" w:rsidRDefault="00024D2E" w:rsidP="00AD226A">
            <w:pPr>
              <w:spacing w:line="260" w:lineRule="exact"/>
              <w:rPr>
                <w:rFonts w:ascii="ＭＳ 明朝" w:hAnsi="ＭＳ 明朝"/>
                <w:color w:val="000000" w:themeColor="text1"/>
                <w:sz w:val="20"/>
                <w:szCs w:val="20"/>
              </w:rPr>
            </w:pPr>
            <w:r w:rsidRPr="00BE109A">
              <w:rPr>
                <w:rFonts w:ascii="ＭＳ 明朝" w:hAnsi="ＭＳ 明朝" w:hint="eastAsia"/>
                <w:color w:val="000000" w:themeColor="text1"/>
                <w:sz w:val="20"/>
                <w:szCs w:val="20"/>
                <w:lang w:val="ja"/>
              </w:rPr>
              <w:t>第</w:t>
            </w:r>
            <w:r w:rsidRPr="00BE109A">
              <w:rPr>
                <w:rFonts w:ascii="ＭＳ 明朝" w:hAnsi="ＭＳ 明朝" w:hint="eastAsia"/>
                <w:color w:val="000000" w:themeColor="text1"/>
                <w:sz w:val="20"/>
                <w:szCs w:val="20"/>
              </w:rPr>
              <w:t>１</w:t>
            </w:r>
            <w:r w:rsidRPr="00BE109A">
              <w:rPr>
                <w:rFonts w:ascii="ＭＳ 明朝" w:hAnsi="ＭＳ 明朝" w:hint="eastAsia"/>
                <w:color w:val="000000" w:themeColor="text1"/>
                <w:sz w:val="20"/>
                <w:szCs w:val="20"/>
                <w:lang w:val="ja"/>
              </w:rPr>
              <w:t>回学校運営協議会</w:t>
            </w:r>
            <w:r w:rsidRPr="00BE109A">
              <w:rPr>
                <w:rFonts w:ascii="ＭＳ 明朝" w:hAnsi="ＭＳ 明朝" w:hint="eastAsia"/>
                <w:color w:val="000000" w:themeColor="text1"/>
                <w:sz w:val="20"/>
                <w:szCs w:val="20"/>
              </w:rPr>
              <w:t>（５月26日開催）</w:t>
            </w:r>
          </w:p>
          <w:p w14:paraId="6600426F"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質問：学校教育自己診断におけるコース・科目選択満足度の</w:t>
            </w:r>
            <w:r w:rsidR="003915CE" w:rsidRPr="00BE109A">
              <w:rPr>
                <w:rFonts w:ascii="ＭＳ 明朝" w:hAnsi="ＭＳ 明朝" w:hint="eastAsia"/>
                <w:color w:val="000000" w:themeColor="text1"/>
                <w:sz w:val="20"/>
                <w:szCs w:val="20"/>
              </w:rPr>
              <w:t>R</w:t>
            </w:r>
            <w:r w:rsidR="000D4D73" w:rsidRPr="00BE109A">
              <w:rPr>
                <w:rFonts w:ascii="ＭＳ 明朝" w:hAnsi="ＭＳ 明朝" w:hint="eastAsia"/>
                <w:color w:val="000000" w:themeColor="text1"/>
                <w:sz w:val="20"/>
                <w:szCs w:val="20"/>
              </w:rPr>
              <w:t>１</w:t>
            </w:r>
            <w:r w:rsidRPr="00BE109A">
              <w:rPr>
                <w:rFonts w:ascii="ＭＳ 明朝" w:hAnsi="ＭＳ 明朝" w:hint="eastAsia"/>
                <w:color w:val="000000" w:themeColor="text1"/>
                <w:sz w:val="20"/>
                <w:szCs w:val="20"/>
              </w:rPr>
              <w:t>年度が高く、２・３年度が低かったのはなぜか</w:t>
            </w:r>
          </w:p>
          <w:p w14:paraId="3301818E"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回答：２・３年度はコロナ禍の影響で下がった可能性があるのでは</w:t>
            </w:r>
          </w:p>
          <w:p w14:paraId="5BD3E745"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質問：教員の時間外在校時間は減っているが、仕事量は減らない中で家に仕事を持ち帰っているのではないか</w:t>
            </w:r>
          </w:p>
          <w:p w14:paraId="6B5C353B"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回答：校務の電子化で資料準備（印刷等）の時間削減や、授業で</w:t>
            </w:r>
            <w:r w:rsidR="00340D61" w:rsidRPr="00BE109A">
              <w:rPr>
                <w:rFonts w:ascii="ＭＳ 明朝" w:hAnsi="ＭＳ 明朝" w:hint="eastAsia"/>
                <w:color w:val="000000" w:themeColor="text1"/>
                <w:sz w:val="20"/>
                <w:szCs w:val="20"/>
              </w:rPr>
              <w:t>タブレット</w:t>
            </w:r>
            <w:r w:rsidRPr="00BE109A">
              <w:rPr>
                <w:rFonts w:ascii="ＭＳ 明朝" w:hAnsi="ＭＳ 明朝" w:hint="eastAsia"/>
                <w:color w:val="000000" w:themeColor="text1"/>
                <w:sz w:val="20"/>
                <w:szCs w:val="20"/>
              </w:rPr>
              <w:t>を活用することにより生徒との課題等のやり取りがスムーズになるなど、負担軽減となっている。４月、５月は部活動で、土日に出勤することも多かったが、平日は定時で帰ることも多くある。会議時間の縮小、時間外電話対応をやめることなどでも削減ができている</w:t>
            </w:r>
          </w:p>
          <w:p w14:paraId="4B72F93E"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意見：ネット社会で情報過多な世の中、子どもたちにも様々な情報が飛び交う。命の大切さや社会ルールを学ぶ機会を大切にしてほしい</w:t>
            </w:r>
          </w:p>
          <w:p w14:paraId="14D08D14"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意見：</w:t>
            </w:r>
            <w:r w:rsidR="00340D61" w:rsidRPr="00BE109A">
              <w:rPr>
                <w:rFonts w:ascii="ＭＳ 明朝" w:hAnsi="ＭＳ 明朝" w:hint="eastAsia"/>
                <w:color w:val="000000" w:themeColor="text1"/>
                <w:sz w:val="20"/>
                <w:szCs w:val="20"/>
              </w:rPr>
              <w:t>ショッピング</w:t>
            </w:r>
            <w:r w:rsidRPr="00BE109A">
              <w:rPr>
                <w:rFonts w:ascii="ＭＳ 明朝" w:hAnsi="ＭＳ 明朝" w:hint="eastAsia"/>
                <w:color w:val="000000" w:themeColor="text1"/>
                <w:sz w:val="20"/>
                <w:szCs w:val="20"/>
              </w:rPr>
              <w:t>モールの工事を予定している。その際にできる白壁に日根野高校の美術部の生徒などのイラスト、作品をお願いできないか考えている。また、吹奏楽部の発表など、コロナ禍も収束してきたので依頼したいと考えている</w:t>
            </w:r>
          </w:p>
          <w:p w14:paraId="1FC0EBAB"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質問：昔、教師は厳しいものというイメージだったが、現代の先生方が親しく歩み寄る雰囲気は、子どもたちもやりやすいと思っているはず。保護者からのクレームなどはあるか</w:t>
            </w:r>
          </w:p>
          <w:p w14:paraId="471DC9D3"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回答：クレームなどはほとんど聞いたことがなく、協力的な方が多い。いわゆるモンスターペアレントといわれるような意見はない</w:t>
            </w:r>
          </w:p>
          <w:p w14:paraId="5CD48129"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質問：本校でも生徒は先生に対して「タメ口」といわれる対応か</w:t>
            </w:r>
          </w:p>
          <w:p w14:paraId="5F6BF61B"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回答：部活動などきちんとすべきところでは</w:t>
            </w:r>
            <w:r w:rsidR="00340D61" w:rsidRPr="00BE109A">
              <w:rPr>
                <w:rFonts w:ascii="ＭＳ 明朝" w:hAnsi="ＭＳ 明朝" w:hint="eastAsia"/>
                <w:color w:val="000000" w:themeColor="text1"/>
                <w:sz w:val="20"/>
                <w:szCs w:val="20"/>
              </w:rPr>
              <w:t>指導している</w:t>
            </w:r>
            <w:r w:rsidRPr="00BE109A">
              <w:rPr>
                <w:rFonts w:ascii="ＭＳ 明朝" w:hAnsi="ＭＳ 明朝" w:hint="eastAsia"/>
                <w:color w:val="000000" w:themeColor="text1"/>
                <w:sz w:val="20"/>
                <w:szCs w:val="20"/>
              </w:rPr>
              <w:t>。先生に親しみがあるのはいいことだが、社会のルールを学ぶべきところなので、先生自身もわきまえることも必要だと思っている</w:t>
            </w:r>
          </w:p>
          <w:p w14:paraId="4BCD5F72"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意見：先生と生徒の間に壁は必要ないが、一線（ケジメ）は必要だと思う</w:t>
            </w:r>
          </w:p>
          <w:p w14:paraId="20D37900"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rPr>
            </w:pPr>
          </w:p>
          <w:p w14:paraId="6BD5ADA5" w14:textId="77777777" w:rsidR="00024D2E" w:rsidRPr="00BE109A" w:rsidRDefault="00024D2E" w:rsidP="00AD226A">
            <w:pPr>
              <w:spacing w:line="260" w:lineRule="exact"/>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lang w:eastAsia="ja"/>
              </w:rPr>
              <w:t>第</w:t>
            </w:r>
            <w:r w:rsidRPr="00BE109A">
              <w:rPr>
                <w:rFonts w:ascii="ＭＳ 明朝" w:hAnsi="ＭＳ 明朝" w:hint="eastAsia"/>
                <w:color w:val="000000" w:themeColor="text1"/>
                <w:sz w:val="20"/>
                <w:szCs w:val="20"/>
              </w:rPr>
              <w:t>２</w:t>
            </w:r>
            <w:r w:rsidRPr="00BE109A">
              <w:rPr>
                <w:rFonts w:ascii="ＭＳ 明朝" w:hAnsi="ＭＳ 明朝" w:hint="eastAsia"/>
                <w:color w:val="000000" w:themeColor="text1"/>
                <w:sz w:val="20"/>
                <w:szCs w:val="20"/>
                <w:lang w:eastAsia="ja"/>
              </w:rPr>
              <w:t>回学校運営協議会（</w:t>
            </w:r>
            <w:r w:rsidRPr="00BE109A">
              <w:rPr>
                <w:rFonts w:ascii="ＭＳ 明朝" w:hAnsi="ＭＳ 明朝" w:hint="eastAsia"/>
                <w:color w:val="000000" w:themeColor="text1"/>
                <w:sz w:val="20"/>
                <w:szCs w:val="20"/>
              </w:rPr>
              <w:t>10</w:t>
            </w:r>
            <w:r w:rsidRPr="00BE109A">
              <w:rPr>
                <w:rFonts w:ascii="ＭＳ 明朝" w:hAnsi="ＭＳ 明朝" w:hint="eastAsia"/>
                <w:color w:val="000000" w:themeColor="text1"/>
                <w:sz w:val="20"/>
                <w:szCs w:val="20"/>
                <w:lang w:eastAsia="ja"/>
              </w:rPr>
              <w:t>月</w:t>
            </w:r>
            <w:r w:rsidRPr="00BE109A">
              <w:rPr>
                <w:rFonts w:ascii="ＭＳ 明朝" w:hAnsi="ＭＳ 明朝" w:hint="eastAsia"/>
                <w:color w:val="000000" w:themeColor="text1"/>
                <w:sz w:val="20"/>
                <w:szCs w:val="20"/>
              </w:rPr>
              <w:t>20</w:t>
            </w:r>
            <w:r w:rsidRPr="00BE109A">
              <w:rPr>
                <w:rFonts w:ascii="ＭＳ 明朝" w:hAnsi="ＭＳ 明朝" w:hint="eastAsia"/>
                <w:color w:val="000000" w:themeColor="text1"/>
                <w:sz w:val="20"/>
                <w:szCs w:val="20"/>
                <w:lang w:eastAsia="ja"/>
              </w:rPr>
              <w:t>日開催）</w:t>
            </w:r>
          </w:p>
          <w:p w14:paraId="7F737911" w14:textId="77777777" w:rsidR="00024D2E" w:rsidRPr="00BE109A" w:rsidRDefault="00024D2E" w:rsidP="00AD226A">
            <w:pPr>
              <w:spacing w:line="260" w:lineRule="exact"/>
              <w:ind w:leftChars="50" w:left="105"/>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授業見学を受けての意見</w:t>
            </w:r>
          </w:p>
          <w:p w14:paraId="0BF87132"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lang w:eastAsia="ja"/>
              </w:rPr>
              <w:t>楽しそうに授業を受けていた印象</w:t>
            </w:r>
          </w:p>
          <w:p w14:paraId="551B53EB"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lang w:eastAsia="ja"/>
              </w:rPr>
              <w:t>高校生が自由に楽しそうに授業を受けている印象。中学校とは異なる授業であった</w:t>
            </w:r>
          </w:p>
          <w:p w14:paraId="146F4686"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lang w:eastAsia="ja"/>
              </w:rPr>
              <w:t>先生方が工夫されている授業であった。また学年が上がるにつれて授業の生徒の集中力の差を感じることができた。また高校在学中の学習内容をきちんとしているので、専門学校などでも基礎を持って進学されているのではと感じた。更には専門学校教員との交流などができればと考えている</w:t>
            </w:r>
          </w:p>
          <w:p w14:paraId="0BF14897"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質問</w:t>
            </w:r>
            <w:r w:rsidRPr="00BE109A">
              <w:rPr>
                <w:rFonts w:ascii="ＭＳ 明朝" w:hAnsi="ＭＳ 明朝" w:hint="eastAsia"/>
                <w:color w:val="000000" w:themeColor="text1"/>
                <w:sz w:val="20"/>
                <w:szCs w:val="20"/>
                <w:lang w:eastAsia="ja"/>
              </w:rPr>
              <w:t>：物価高騰にともなう、学食の経営はどうなっているか</w:t>
            </w:r>
          </w:p>
          <w:p w14:paraId="427A8E64"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lang w:eastAsia="ja"/>
              </w:rPr>
              <w:t>回答</w:t>
            </w:r>
            <w:r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lang w:eastAsia="ja"/>
              </w:rPr>
              <w:t>日根野の学食経営</w:t>
            </w:r>
            <w:r w:rsidRPr="00BE109A">
              <w:rPr>
                <w:rFonts w:ascii="ＭＳ 明朝" w:hAnsi="ＭＳ 明朝" w:hint="eastAsia"/>
                <w:color w:val="000000" w:themeColor="text1"/>
                <w:sz w:val="20"/>
                <w:szCs w:val="20"/>
              </w:rPr>
              <w:t>者</w:t>
            </w:r>
            <w:r w:rsidRPr="00BE109A">
              <w:rPr>
                <w:rFonts w:ascii="ＭＳ 明朝" w:hAnsi="ＭＳ 明朝" w:hint="eastAsia"/>
                <w:color w:val="000000" w:themeColor="text1"/>
                <w:sz w:val="20"/>
                <w:szCs w:val="20"/>
                <w:lang w:eastAsia="ja"/>
              </w:rPr>
              <w:t>は近隣高校３校を扱っている。また値上げについて、申請があり承認をしている。撤退などの予定はない。学食の経営については昨年度に活性化事業として、１年生に</w:t>
            </w:r>
            <w:r w:rsidRPr="00BE109A">
              <w:rPr>
                <w:rFonts w:ascii="ＭＳ 明朝" w:hAnsi="ＭＳ 明朝" w:hint="eastAsia"/>
                <w:color w:val="000000" w:themeColor="text1"/>
                <w:sz w:val="20"/>
                <w:szCs w:val="20"/>
              </w:rPr>
              <w:t>500</w:t>
            </w:r>
            <w:r w:rsidRPr="00BE109A">
              <w:rPr>
                <w:rFonts w:ascii="ＭＳ 明朝" w:hAnsi="ＭＳ 明朝" w:hint="eastAsia"/>
                <w:color w:val="000000" w:themeColor="text1"/>
                <w:sz w:val="20"/>
                <w:szCs w:val="20"/>
                <w:lang w:eastAsia="ja"/>
              </w:rPr>
              <w:t>円分の学食券を</w:t>
            </w:r>
            <w:r w:rsidR="00340D61" w:rsidRPr="00BE109A">
              <w:rPr>
                <w:rFonts w:ascii="ＭＳ 明朝" w:hAnsi="ＭＳ 明朝" w:hint="eastAsia"/>
                <w:color w:val="000000" w:themeColor="text1"/>
                <w:sz w:val="20"/>
                <w:szCs w:val="20"/>
              </w:rPr>
              <w:t>配付</w:t>
            </w:r>
            <w:r w:rsidRPr="00BE109A">
              <w:rPr>
                <w:rFonts w:ascii="ＭＳ 明朝" w:hAnsi="ＭＳ 明朝" w:hint="eastAsia"/>
                <w:color w:val="000000" w:themeColor="text1"/>
                <w:sz w:val="20"/>
                <w:szCs w:val="20"/>
                <w:lang w:eastAsia="ja"/>
              </w:rPr>
              <w:t>した。今年度は３学年すべてにおいて学食券を</w:t>
            </w:r>
            <w:r w:rsidR="00340D61" w:rsidRPr="00BE109A">
              <w:rPr>
                <w:rFonts w:ascii="ＭＳ 明朝" w:hAnsi="ＭＳ 明朝" w:hint="eastAsia"/>
                <w:color w:val="000000" w:themeColor="text1"/>
                <w:sz w:val="20"/>
                <w:szCs w:val="20"/>
              </w:rPr>
              <w:t>配付</w:t>
            </w:r>
            <w:r w:rsidRPr="00BE109A">
              <w:rPr>
                <w:rFonts w:ascii="ＭＳ 明朝" w:hAnsi="ＭＳ 明朝" w:hint="eastAsia"/>
                <w:color w:val="000000" w:themeColor="text1"/>
                <w:sz w:val="20"/>
                <w:szCs w:val="20"/>
                <w:lang w:eastAsia="ja"/>
              </w:rPr>
              <w:t>予定（１年生は</w:t>
            </w:r>
            <w:r w:rsidR="00340D61" w:rsidRPr="00BE109A">
              <w:rPr>
                <w:rFonts w:ascii="ＭＳ 明朝" w:hAnsi="ＭＳ 明朝" w:hint="eastAsia"/>
                <w:color w:val="000000" w:themeColor="text1"/>
                <w:sz w:val="20"/>
                <w:szCs w:val="20"/>
              </w:rPr>
              <w:t>配付</w:t>
            </w:r>
            <w:r w:rsidRPr="00BE109A">
              <w:rPr>
                <w:rFonts w:ascii="ＭＳ 明朝" w:hAnsi="ＭＳ 明朝" w:hint="eastAsia"/>
                <w:color w:val="000000" w:themeColor="text1"/>
                <w:sz w:val="20"/>
                <w:szCs w:val="20"/>
                <w:lang w:eastAsia="ja"/>
              </w:rPr>
              <w:t>済み）</w:t>
            </w:r>
          </w:p>
          <w:p w14:paraId="72B55B61"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意見：</w:t>
            </w:r>
            <w:r w:rsidRPr="00BE109A">
              <w:rPr>
                <w:rFonts w:ascii="ＭＳ 明朝" w:hAnsi="ＭＳ 明朝" w:hint="eastAsia"/>
                <w:color w:val="000000" w:themeColor="text1"/>
                <w:sz w:val="20"/>
                <w:szCs w:val="20"/>
                <w:lang w:eastAsia="ja"/>
              </w:rPr>
              <w:t>進路決定後の生徒への対応に非常に共感できる。今後もぜひとも社会人としての基礎知識やマナーなどの指導を学校からしていただけることがありがたいと感じている</w:t>
            </w:r>
          </w:p>
          <w:p w14:paraId="327F9C43" w14:textId="77777777" w:rsidR="00024D2E" w:rsidRPr="00BE109A" w:rsidRDefault="00024D2E" w:rsidP="00AD226A">
            <w:pPr>
              <w:spacing w:line="260" w:lineRule="exact"/>
              <w:ind w:leftChars="50" w:left="305" w:hangingChars="100" w:hanging="200"/>
              <w:rPr>
                <w:rFonts w:ascii="ＭＳ 明朝" w:hAnsi="ＭＳ 明朝"/>
                <w:color w:val="000000" w:themeColor="text1"/>
                <w:sz w:val="20"/>
                <w:szCs w:val="20"/>
                <w:lang w:eastAsia="ja"/>
              </w:rPr>
            </w:pPr>
          </w:p>
          <w:p w14:paraId="649A9246" w14:textId="77777777" w:rsidR="00024D2E" w:rsidRPr="00BE109A" w:rsidRDefault="00024D2E" w:rsidP="00AD226A">
            <w:pPr>
              <w:spacing w:line="260" w:lineRule="exact"/>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lang w:eastAsia="ja"/>
              </w:rPr>
              <w:t>第</w:t>
            </w:r>
            <w:r w:rsidRPr="00BE109A">
              <w:rPr>
                <w:rFonts w:ascii="ＭＳ 明朝" w:hAnsi="ＭＳ 明朝" w:hint="eastAsia"/>
                <w:color w:val="000000" w:themeColor="text1"/>
                <w:sz w:val="20"/>
                <w:szCs w:val="20"/>
              </w:rPr>
              <w:t>３</w:t>
            </w:r>
            <w:r w:rsidRPr="00BE109A">
              <w:rPr>
                <w:rFonts w:ascii="ＭＳ 明朝" w:hAnsi="ＭＳ 明朝" w:hint="eastAsia"/>
                <w:color w:val="000000" w:themeColor="text1"/>
                <w:sz w:val="20"/>
                <w:szCs w:val="20"/>
                <w:lang w:eastAsia="ja"/>
              </w:rPr>
              <w:t>回学校運営協議会（</w:t>
            </w:r>
            <w:r w:rsidRPr="00BE109A">
              <w:rPr>
                <w:rFonts w:ascii="ＭＳ 明朝" w:hAnsi="ＭＳ 明朝" w:hint="eastAsia"/>
                <w:color w:val="000000" w:themeColor="text1"/>
                <w:sz w:val="20"/>
                <w:szCs w:val="20"/>
              </w:rPr>
              <w:t>１</w:t>
            </w:r>
            <w:r w:rsidRPr="00BE109A">
              <w:rPr>
                <w:rFonts w:ascii="ＭＳ 明朝" w:hAnsi="ＭＳ 明朝" w:hint="eastAsia"/>
                <w:color w:val="000000" w:themeColor="text1"/>
                <w:sz w:val="20"/>
                <w:szCs w:val="20"/>
                <w:lang w:eastAsia="ja"/>
              </w:rPr>
              <w:t>月</w:t>
            </w:r>
            <w:r w:rsidRPr="00BE109A">
              <w:rPr>
                <w:rFonts w:ascii="ＭＳ 明朝" w:hAnsi="ＭＳ 明朝" w:hint="eastAsia"/>
                <w:color w:val="000000" w:themeColor="text1"/>
                <w:sz w:val="20"/>
                <w:szCs w:val="20"/>
              </w:rPr>
              <w:t>19</w:t>
            </w:r>
            <w:r w:rsidRPr="00BE109A">
              <w:rPr>
                <w:rFonts w:ascii="ＭＳ 明朝" w:hAnsi="ＭＳ 明朝" w:hint="eastAsia"/>
                <w:color w:val="000000" w:themeColor="text1"/>
                <w:sz w:val="20"/>
                <w:szCs w:val="20"/>
                <w:lang w:eastAsia="ja"/>
              </w:rPr>
              <w:t>日開催）</w:t>
            </w:r>
          </w:p>
          <w:p w14:paraId="18EA82C4"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質問</w:t>
            </w:r>
            <w:r w:rsidRPr="00BE109A">
              <w:rPr>
                <w:rFonts w:ascii="ＭＳ 明朝" w:hAnsi="ＭＳ 明朝" w:hint="eastAsia"/>
                <w:color w:val="000000" w:themeColor="text1"/>
                <w:sz w:val="20"/>
                <w:szCs w:val="20"/>
                <w:lang w:eastAsia="ja"/>
              </w:rPr>
              <w:t>：</w:t>
            </w:r>
            <w:r w:rsidRPr="00BE109A">
              <w:rPr>
                <w:rFonts w:ascii="ＭＳ 明朝" w:hAnsi="ＭＳ 明朝" w:hint="eastAsia"/>
                <w:color w:val="000000" w:themeColor="text1"/>
                <w:sz w:val="20"/>
                <w:szCs w:val="20"/>
              </w:rPr>
              <w:t>時間外在校時間が大幅に減少とのことだが、何か改革をしたのか</w:t>
            </w:r>
          </w:p>
          <w:p w14:paraId="77A74BED"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回答:グループウェアのアプリを活用して、校務の電子化を進め時間を短縮した。また、会議の時間も大幅に削減した</w:t>
            </w:r>
          </w:p>
          <w:p w14:paraId="6818C22D" w14:textId="77777777" w:rsidR="00AD226A" w:rsidRPr="00BE109A" w:rsidRDefault="00AD226A"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意見：企業では、</w:t>
            </w:r>
            <w:r w:rsidR="00D06BF2" w:rsidRPr="00BE109A">
              <w:rPr>
                <w:rFonts w:ascii="ＭＳ 明朝" w:hAnsi="ＭＳ 明朝" w:hint="eastAsia"/>
                <w:color w:val="000000" w:themeColor="text1"/>
                <w:sz w:val="20"/>
                <w:szCs w:val="20"/>
              </w:rPr>
              <w:t>働き方改革に向けてアンケートを取り、特定の店舗で試験的に対策を講じて、その結果を検証している</w:t>
            </w:r>
          </w:p>
          <w:p w14:paraId="18DE1496"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質問：結果として、家庭に仕事を持ち帰っているということはないのか</w:t>
            </w:r>
          </w:p>
          <w:p w14:paraId="1AC888F9"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回答：いつでも情報を見れてしまうので、つい作業をするということはあるが、持ち帰りの仕事が増えているということはない</w:t>
            </w:r>
          </w:p>
          <w:p w14:paraId="1A3B8111"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質問：看護医療系の志願者が減っているとのことだが、なにか原因があるのか</w:t>
            </w:r>
          </w:p>
          <w:p w14:paraId="77D31D06" w14:textId="77777777" w:rsidR="00876450" w:rsidRPr="00BE109A" w:rsidRDefault="00876450"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回答：他校に同様のコースができたことや、全体として４年制大学志望者が増えていることが可能性としてある。しかし、中学生対象の説明会では、</w:t>
            </w:r>
            <w:r w:rsidR="00AD226A" w:rsidRPr="00BE109A">
              <w:rPr>
                <w:rFonts w:ascii="ＭＳ 明朝" w:hAnsi="ＭＳ 明朝" w:hint="eastAsia"/>
                <w:color w:val="000000" w:themeColor="text1"/>
                <w:sz w:val="20"/>
                <w:szCs w:val="20"/>
              </w:rPr>
              <w:t>依然として看護医療系の問い合わせが多い</w:t>
            </w:r>
          </w:p>
          <w:p w14:paraId="790D63B1" w14:textId="77777777" w:rsidR="00AD226A" w:rsidRPr="00BE109A" w:rsidRDefault="00AD226A"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質問：遅刻者に対して、詳しく理由を確認することはしているのか</w:t>
            </w:r>
          </w:p>
          <w:p w14:paraId="11B66887" w14:textId="77777777" w:rsidR="00AD226A" w:rsidRPr="00BE109A" w:rsidRDefault="00AD226A"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回答:</w:t>
            </w:r>
            <w:r w:rsidRPr="00BE109A">
              <w:rPr>
                <w:rFonts w:hint="eastAsia"/>
              </w:rPr>
              <w:t xml:space="preserve"> </w:t>
            </w:r>
            <w:r w:rsidRPr="00BE109A">
              <w:rPr>
                <w:rFonts w:ascii="ＭＳ 明朝" w:hAnsi="ＭＳ 明朝" w:hint="eastAsia"/>
                <w:color w:val="000000" w:themeColor="text1"/>
                <w:sz w:val="20"/>
                <w:szCs w:val="20"/>
              </w:rPr>
              <w:t>二学期から、</w:t>
            </w:r>
            <w:r w:rsidR="00985B10"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rPr>
              <w:t>遅刻理由</w:t>
            </w:r>
            <w:r w:rsidR="00985B10" w:rsidRPr="00BE109A">
              <w:rPr>
                <w:rFonts w:ascii="ＭＳ 明朝" w:hAnsi="ＭＳ 明朝" w:hint="eastAsia"/>
                <w:color w:val="000000" w:themeColor="text1"/>
                <w:sz w:val="20"/>
                <w:szCs w:val="20"/>
              </w:rPr>
              <w:t>」</w:t>
            </w:r>
            <w:r w:rsidR="000D4D73" w:rsidRPr="00BE109A">
              <w:rPr>
                <w:rFonts w:ascii="ＭＳ 明朝" w:hAnsi="ＭＳ 明朝" w:hint="eastAsia"/>
                <w:color w:val="000000" w:themeColor="text1"/>
                <w:sz w:val="20"/>
                <w:szCs w:val="20"/>
              </w:rPr>
              <w:t>と</w:t>
            </w:r>
            <w:r w:rsidR="00985B10"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rPr>
              <w:t>次に向けてどうするのか</w:t>
            </w:r>
            <w:r w:rsidR="00985B10"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rPr>
              <w:t>について、遅刻者全員に書かせるようにした。コロナ禍前に比べて、軽い体調不良での遅刻が大幅に増えていると感じる。この時期の経験から、学校を休む・遅刻することへのハードルが下がっている可能性があるのでは。遅刻に関しては、絶対にいけないものとして</w:t>
            </w:r>
            <w:r w:rsidR="00985B10" w:rsidRPr="00BE109A">
              <w:rPr>
                <w:rFonts w:ascii="ＭＳ 明朝" w:hAnsi="ＭＳ 明朝" w:hint="eastAsia"/>
                <w:color w:val="000000" w:themeColor="text1"/>
                <w:sz w:val="20"/>
                <w:szCs w:val="20"/>
              </w:rPr>
              <w:t>、</w:t>
            </w:r>
            <w:r w:rsidRPr="00BE109A">
              <w:rPr>
                <w:rFonts w:ascii="ＭＳ 明朝" w:hAnsi="ＭＳ 明朝" w:hint="eastAsia"/>
                <w:color w:val="000000" w:themeColor="text1"/>
                <w:sz w:val="20"/>
                <w:szCs w:val="20"/>
              </w:rPr>
              <w:t>さらなる対策を検討中である</w:t>
            </w:r>
          </w:p>
          <w:p w14:paraId="1DD4B3D3" w14:textId="77777777" w:rsidR="00AD226A" w:rsidRPr="00BE109A" w:rsidRDefault="00AD226A" w:rsidP="00AD226A">
            <w:pPr>
              <w:spacing w:line="260" w:lineRule="exact"/>
              <w:ind w:leftChars="50" w:left="305" w:hangingChars="100" w:hanging="200"/>
              <w:rPr>
                <w:rFonts w:ascii="ＭＳ 明朝" w:hAnsi="ＭＳ 明朝"/>
                <w:color w:val="000000" w:themeColor="text1"/>
                <w:sz w:val="20"/>
                <w:szCs w:val="20"/>
              </w:rPr>
            </w:pPr>
            <w:r w:rsidRPr="00BE109A">
              <w:rPr>
                <w:rFonts w:ascii="ＭＳ 明朝" w:hAnsi="ＭＳ 明朝" w:hint="eastAsia"/>
                <w:color w:val="000000" w:themeColor="text1"/>
                <w:sz w:val="20"/>
                <w:szCs w:val="20"/>
              </w:rPr>
              <w:t>質問：入学したばかりの時期に進路を考えさせる時間はあるのか</w:t>
            </w:r>
          </w:p>
          <w:p w14:paraId="040362A6" w14:textId="77777777" w:rsidR="00024D2E" w:rsidRPr="00BE109A" w:rsidRDefault="00AD226A" w:rsidP="00D06BF2">
            <w:pPr>
              <w:spacing w:line="260" w:lineRule="exact"/>
              <w:ind w:leftChars="50" w:left="305" w:hangingChars="100" w:hanging="200"/>
              <w:rPr>
                <w:rFonts w:ascii="ＭＳ 明朝" w:hAnsi="ＭＳ 明朝"/>
                <w:color w:val="000000" w:themeColor="text1"/>
                <w:sz w:val="20"/>
                <w:szCs w:val="20"/>
                <w:lang w:eastAsia="ja"/>
              </w:rPr>
            </w:pPr>
            <w:r w:rsidRPr="00BE109A">
              <w:rPr>
                <w:rFonts w:ascii="ＭＳ 明朝" w:hAnsi="ＭＳ 明朝" w:hint="eastAsia"/>
                <w:color w:val="000000" w:themeColor="text1"/>
                <w:sz w:val="20"/>
                <w:szCs w:val="20"/>
              </w:rPr>
              <w:t>回答：総合的な探究の時間で、進路に向けていつから準備が必要かなどの指導をしている</w:t>
            </w:r>
          </w:p>
        </w:tc>
      </w:tr>
    </w:tbl>
    <w:p w14:paraId="4ED06CE6" w14:textId="77777777" w:rsidR="0086696C" w:rsidRPr="00BE109A" w:rsidRDefault="0086696C" w:rsidP="0037367C">
      <w:pPr>
        <w:spacing w:line="120" w:lineRule="exact"/>
        <w:ind w:leftChars="-428" w:left="-899"/>
      </w:pPr>
    </w:p>
    <w:p w14:paraId="2CEE8AFF" w14:textId="77777777" w:rsidR="00225A63" w:rsidRPr="00BE109A" w:rsidRDefault="00225A63" w:rsidP="00B44397">
      <w:pPr>
        <w:ind w:leftChars="-92" w:left="-4" w:hangingChars="90" w:hanging="189"/>
        <w:jc w:val="left"/>
        <w:rPr>
          <w:rFonts w:ascii="ＭＳ ゴシック" w:eastAsia="ＭＳ ゴシック" w:hAnsi="ＭＳ ゴシック"/>
          <w:szCs w:val="21"/>
        </w:rPr>
      </w:pPr>
    </w:p>
    <w:p w14:paraId="56573180" w14:textId="77777777" w:rsidR="0086696C" w:rsidRPr="00BE109A" w:rsidRDefault="0037367C" w:rsidP="00B44397">
      <w:pPr>
        <w:ind w:leftChars="-92" w:left="-4" w:hangingChars="90" w:hanging="189"/>
        <w:jc w:val="left"/>
        <w:rPr>
          <w:rFonts w:ascii="ＭＳ ゴシック" w:eastAsia="ＭＳ ゴシック" w:hAnsi="ＭＳ ゴシック"/>
          <w:szCs w:val="21"/>
        </w:rPr>
      </w:pPr>
      <w:r w:rsidRPr="00BE109A">
        <w:rPr>
          <w:rFonts w:ascii="ＭＳ ゴシック" w:eastAsia="ＭＳ ゴシック" w:hAnsi="ＭＳ ゴシック" w:hint="eastAsia"/>
          <w:szCs w:val="21"/>
        </w:rPr>
        <w:t xml:space="preserve">３　</w:t>
      </w:r>
      <w:r w:rsidR="0086696C" w:rsidRPr="00BE109A">
        <w:rPr>
          <w:rFonts w:ascii="ＭＳ ゴシック" w:eastAsia="ＭＳ ゴシック" w:hAnsi="ＭＳ ゴシック" w:hint="eastAsia"/>
          <w:szCs w:val="21"/>
        </w:rPr>
        <w:t>本年度の取組</w:t>
      </w:r>
      <w:r w:rsidRPr="00BE109A">
        <w:rPr>
          <w:rFonts w:ascii="ＭＳ ゴシック" w:eastAsia="ＭＳ ゴシック" w:hAnsi="ＭＳ ゴシック" w:hint="eastAsia"/>
          <w:szCs w:val="21"/>
        </w:rPr>
        <w:t>内容</w:t>
      </w:r>
      <w:r w:rsidR="0086696C" w:rsidRPr="00BE109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BE109A" w14:paraId="522B7FB1" w14:textId="77777777" w:rsidTr="00AB00E6">
        <w:trPr>
          <w:jc w:val="center"/>
        </w:trPr>
        <w:tc>
          <w:tcPr>
            <w:tcW w:w="881" w:type="dxa"/>
            <w:shd w:val="clear" w:color="auto" w:fill="auto"/>
            <w:tcMar>
              <w:top w:w="85" w:type="dxa"/>
              <w:left w:w="85" w:type="dxa"/>
              <w:bottom w:w="85" w:type="dxa"/>
              <w:right w:w="85" w:type="dxa"/>
            </w:tcMar>
            <w:vAlign w:val="center"/>
          </w:tcPr>
          <w:p w14:paraId="6A12E5AC" w14:textId="77777777" w:rsidR="00897939" w:rsidRPr="00BE109A" w:rsidRDefault="00897939" w:rsidP="0054712D">
            <w:pPr>
              <w:spacing w:line="240" w:lineRule="exact"/>
              <w:jc w:val="center"/>
              <w:rPr>
                <w:rFonts w:ascii="ＭＳ 明朝" w:hAnsi="ＭＳ 明朝"/>
                <w:sz w:val="20"/>
                <w:szCs w:val="20"/>
              </w:rPr>
            </w:pPr>
            <w:r w:rsidRPr="00BE109A">
              <w:rPr>
                <w:rFonts w:ascii="ＭＳ 明朝" w:hAnsi="ＭＳ 明朝" w:hint="eastAsia"/>
                <w:sz w:val="20"/>
                <w:szCs w:val="20"/>
              </w:rPr>
              <w:t>中期的</w:t>
            </w:r>
          </w:p>
          <w:p w14:paraId="7201E015" w14:textId="77777777" w:rsidR="00897939" w:rsidRPr="00BE109A" w:rsidRDefault="00897939" w:rsidP="0054712D">
            <w:pPr>
              <w:spacing w:line="240" w:lineRule="exact"/>
              <w:jc w:val="center"/>
              <w:rPr>
                <w:rFonts w:ascii="ＭＳ 明朝" w:hAnsi="ＭＳ 明朝"/>
                <w:spacing w:val="-20"/>
                <w:sz w:val="20"/>
                <w:szCs w:val="20"/>
              </w:rPr>
            </w:pPr>
            <w:r w:rsidRPr="00BE109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CFE7559" w14:textId="77777777" w:rsidR="00897939" w:rsidRPr="00BE109A" w:rsidRDefault="00897939" w:rsidP="006B5B51">
            <w:pPr>
              <w:spacing w:line="320" w:lineRule="exact"/>
              <w:jc w:val="center"/>
              <w:rPr>
                <w:rFonts w:ascii="ＭＳ 明朝" w:hAnsi="ＭＳ 明朝"/>
                <w:sz w:val="20"/>
                <w:szCs w:val="20"/>
              </w:rPr>
            </w:pPr>
            <w:r w:rsidRPr="00BE109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E8AA93" w14:textId="77777777" w:rsidR="00897939" w:rsidRPr="00BE109A" w:rsidRDefault="00897939" w:rsidP="006B5B51">
            <w:pPr>
              <w:spacing w:line="320" w:lineRule="exact"/>
              <w:jc w:val="center"/>
              <w:rPr>
                <w:rFonts w:ascii="ＭＳ 明朝" w:hAnsi="ＭＳ 明朝"/>
                <w:sz w:val="20"/>
                <w:szCs w:val="20"/>
              </w:rPr>
            </w:pPr>
            <w:r w:rsidRPr="00BE109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0E4C209" w14:textId="77777777" w:rsidR="00897939" w:rsidRPr="00BE109A" w:rsidRDefault="00897939" w:rsidP="00703D77">
            <w:pPr>
              <w:spacing w:line="320" w:lineRule="exact"/>
              <w:jc w:val="center"/>
              <w:rPr>
                <w:rFonts w:ascii="ＭＳ 明朝" w:hAnsi="ＭＳ 明朝"/>
                <w:sz w:val="20"/>
                <w:szCs w:val="20"/>
              </w:rPr>
            </w:pPr>
            <w:r w:rsidRPr="00BE109A">
              <w:rPr>
                <w:rFonts w:ascii="ＭＳ 明朝" w:hAnsi="ＭＳ 明朝" w:hint="eastAsia"/>
                <w:sz w:val="20"/>
                <w:szCs w:val="20"/>
              </w:rPr>
              <w:t>評価指標</w:t>
            </w:r>
            <w:r w:rsidR="00AB00E6" w:rsidRPr="00BE109A">
              <w:rPr>
                <w:rFonts w:ascii="ＭＳ 明朝" w:hAnsi="ＭＳ 明朝" w:hint="eastAsia"/>
                <w:sz w:val="20"/>
                <w:szCs w:val="20"/>
              </w:rPr>
              <w:t>[</w:t>
            </w:r>
            <w:r w:rsidR="005379B4" w:rsidRPr="00BE109A">
              <w:rPr>
                <w:rFonts w:ascii="ＭＳ 明朝" w:hAnsi="ＭＳ 明朝" w:hint="eastAsia"/>
                <w:sz w:val="20"/>
                <w:szCs w:val="20"/>
              </w:rPr>
              <w:t>R</w:t>
            </w:r>
            <w:r w:rsidR="00703D77" w:rsidRPr="00BE109A">
              <w:rPr>
                <w:rFonts w:ascii="ＭＳ 明朝" w:hAnsi="ＭＳ 明朝" w:hint="eastAsia"/>
                <w:sz w:val="20"/>
                <w:szCs w:val="20"/>
              </w:rPr>
              <w:t>４</w:t>
            </w:r>
            <w:r w:rsidR="00AB00E6" w:rsidRPr="00BE109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F4BE0C" w14:textId="77777777" w:rsidR="00897939" w:rsidRPr="00BE109A" w:rsidRDefault="00897939" w:rsidP="006B5B51">
            <w:pPr>
              <w:spacing w:line="320" w:lineRule="exact"/>
              <w:jc w:val="center"/>
              <w:rPr>
                <w:rFonts w:ascii="ＭＳ 明朝" w:hAnsi="ＭＳ 明朝"/>
                <w:sz w:val="20"/>
                <w:szCs w:val="20"/>
              </w:rPr>
            </w:pPr>
            <w:r w:rsidRPr="00BE109A">
              <w:rPr>
                <w:rFonts w:ascii="ＭＳ 明朝" w:hAnsi="ＭＳ 明朝" w:hint="eastAsia"/>
                <w:sz w:val="20"/>
                <w:szCs w:val="20"/>
              </w:rPr>
              <w:t>自己評価</w:t>
            </w:r>
          </w:p>
        </w:tc>
      </w:tr>
      <w:tr w:rsidR="00024D2E" w:rsidRPr="00BE109A" w14:paraId="296B78DC" w14:textId="77777777" w:rsidTr="00123F8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9CE7F04" w14:textId="77777777" w:rsidR="00024D2E" w:rsidRPr="00BE109A" w:rsidRDefault="00024D2E" w:rsidP="00024D2E">
            <w:pPr>
              <w:spacing w:line="300" w:lineRule="exact"/>
              <w:ind w:left="113" w:right="113"/>
              <w:jc w:val="center"/>
              <w:rPr>
                <w:rFonts w:ascii="ＭＳ 明朝" w:hAnsi="ＭＳ 明朝"/>
                <w:sz w:val="20"/>
                <w:szCs w:val="20"/>
              </w:rPr>
            </w:pPr>
            <w:r w:rsidRPr="00BE109A">
              <w:rPr>
                <w:rFonts w:ascii="ＭＳ 明朝" w:hAnsi="ＭＳ 明朝" w:hint="eastAsia"/>
                <w:sz w:val="20"/>
                <w:szCs w:val="20"/>
              </w:rPr>
              <w:t>１．授業改善を行い「確かな学力」を育成し、進路の実現をめざす</w:t>
            </w:r>
          </w:p>
        </w:tc>
        <w:tc>
          <w:tcPr>
            <w:tcW w:w="2020" w:type="dxa"/>
            <w:shd w:val="clear" w:color="auto" w:fill="auto"/>
            <w:tcMar>
              <w:top w:w="85" w:type="dxa"/>
              <w:left w:w="85" w:type="dxa"/>
              <w:bottom w:w="85" w:type="dxa"/>
              <w:right w:w="85" w:type="dxa"/>
            </w:tcMar>
          </w:tcPr>
          <w:p w14:paraId="31EBB4DD" w14:textId="77777777" w:rsidR="00024D2E" w:rsidRPr="00BE109A" w:rsidRDefault="00024D2E" w:rsidP="00024D2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（１）主体的・対話的で深い学びを探究し、「発想力」「課題解決能力」「主体的に学ぶ力」を育成する授業の実現をめざして授業力の向上に取り組む</w:t>
            </w:r>
          </w:p>
          <w:p w14:paraId="3A865827" w14:textId="77777777" w:rsidR="003915CE" w:rsidRPr="00BE109A" w:rsidRDefault="003915CE" w:rsidP="00024D2E">
            <w:pPr>
              <w:spacing w:line="300" w:lineRule="exact"/>
              <w:ind w:leftChars="-50" w:left="95" w:hangingChars="100" w:hanging="200"/>
              <w:rPr>
                <w:rFonts w:ascii="ＭＳ 明朝" w:hAnsi="ＭＳ 明朝"/>
                <w:sz w:val="20"/>
                <w:szCs w:val="20"/>
              </w:rPr>
            </w:pPr>
          </w:p>
          <w:p w14:paraId="4EF0B027"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02A295CC"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32596D7B"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2BC9CE45"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77FAFB97"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7292B77B" w14:textId="77777777" w:rsidR="00024D2E" w:rsidRPr="00BE109A" w:rsidRDefault="00024D2E" w:rsidP="00024D2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（２）特色ある専門コースを持つ普通科高校として、コースに特化した進路実現をめざす</w:t>
            </w:r>
          </w:p>
          <w:p w14:paraId="0195CB9E"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6AB12F75"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2A768B26"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20C50879"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41E2D15D"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3586BA99"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0CB142F2"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0761FCB5"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55286779"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0A165DE2"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171C612C" w14:textId="77777777" w:rsidR="00024D2E" w:rsidRPr="00BE109A" w:rsidRDefault="00024D2E" w:rsidP="00024D2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（３）生徒一人ひとりに対して丁寧で細やかな指導を行い、夢の実現を支援し、生徒・保護者の満足度を向上させる</w:t>
            </w:r>
          </w:p>
          <w:p w14:paraId="36C8A60F"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4A975574"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2AB63256"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2AB5D600" w14:textId="77777777" w:rsidR="00024D2E" w:rsidRPr="00BE109A" w:rsidRDefault="00024D2E" w:rsidP="00024D2E">
            <w:pPr>
              <w:spacing w:line="300" w:lineRule="exact"/>
              <w:ind w:leftChars="-50" w:left="95" w:hangingChars="100" w:hanging="200"/>
              <w:rPr>
                <w:rFonts w:ascii="ＭＳ 明朝" w:hAnsi="ＭＳ 明朝"/>
                <w:sz w:val="20"/>
                <w:szCs w:val="20"/>
              </w:rPr>
            </w:pPr>
          </w:p>
          <w:p w14:paraId="1CDF7FCA" w14:textId="77777777" w:rsidR="00024D2E" w:rsidRPr="00BE109A" w:rsidRDefault="00024D2E" w:rsidP="00024D2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5362E4A"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ア、教員間の相互授業観察や研究授業を推奨し、授業アンケートを活用した振り返りを丁寧に行い、授業力向上に取り組む</w:t>
            </w:r>
          </w:p>
          <w:p w14:paraId="4A9AB8C7" w14:textId="77777777" w:rsidR="00024D2E" w:rsidRPr="00BE109A" w:rsidRDefault="00024D2E" w:rsidP="00024D2E">
            <w:pPr>
              <w:spacing w:line="300" w:lineRule="exact"/>
              <w:ind w:left="400" w:hangingChars="200" w:hanging="400"/>
              <w:rPr>
                <w:rFonts w:ascii="ＭＳ 明朝" w:hAnsi="ＭＳ 明朝"/>
                <w:sz w:val="20"/>
                <w:szCs w:val="20"/>
              </w:rPr>
            </w:pPr>
          </w:p>
          <w:p w14:paraId="2CAF99B6"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イ、ICT機器を効果的に活用し、生徒個々の能力に応じた最適な学びを提供する</w:t>
            </w:r>
          </w:p>
          <w:p w14:paraId="67A8B8C7" w14:textId="77777777" w:rsidR="00024D2E" w:rsidRPr="00BE109A" w:rsidRDefault="00024D2E" w:rsidP="00024D2E">
            <w:pPr>
              <w:spacing w:line="300" w:lineRule="exact"/>
              <w:ind w:left="400" w:hangingChars="200" w:hanging="400"/>
              <w:rPr>
                <w:rFonts w:ascii="ＭＳ 明朝" w:hAnsi="ＭＳ 明朝"/>
                <w:sz w:val="20"/>
                <w:szCs w:val="20"/>
              </w:rPr>
            </w:pPr>
          </w:p>
          <w:p w14:paraId="4EC58614" w14:textId="77777777" w:rsidR="00024D2E" w:rsidRPr="00BE109A" w:rsidRDefault="00024D2E" w:rsidP="00024D2E">
            <w:pPr>
              <w:spacing w:line="300" w:lineRule="exact"/>
              <w:ind w:left="400" w:hangingChars="200" w:hanging="400"/>
              <w:rPr>
                <w:rFonts w:ascii="ＭＳ 明朝" w:hAnsi="ＭＳ 明朝"/>
                <w:sz w:val="20"/>
                <w:szCs w:val="20"/>
              </w:rPr>
            </w:pPr>
          </w:p>
          <w:p w14:paraId="0AB59AAA"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ウ、授業における生徒の言語活動を活性化し、主体的で対話的な学びを提供し、学びの深化をめざす</w:t>
            </w:r>
          </w:p>
          <w:p w14:paraId="73FB26B9" w14:textId="77777777" w:rsidR="00024D2E" w:rsidRPr="00BE109A" w:rsidRDefault="00024D2E" w:rsidP="00024D2E">
            <w:pPr>
              <w:spacing w:line="300" w:lineRule="exact"/>
              <w:ind w:left="400" w:hangingChars="200" w:hanging="400"/>
              <w:rPr>
                <w:rFonts w:ascii="ＭＳ 明朝" w:hAnsi="ＭＳ 明朝"/>
                <w:sz w:val="20"/>
                <w:szCs w:val="20"/>
              </w:rPr>
            </w:pPr>
          </w:p>
          <w:p w14:paraId="0509858A" w14:textId="77777777" w:rsidR="00024D2E" w:rsidRPr="00BE109A" w:rsidRDefault="00024D2E" w:rsidP="00024D2E">
            <w:pPr>
              <w:spacing w:line="300" w:lineRule="exact"/>
              <w:ind w:left="400" w:hangingChars="200" w:hanging="400"/>
              <w:rPr>
                <w:rFonts w:ascii="ＭＳ 明朝" w:hAnsi="ＭＳ 明朝"/>
                <w:sz w:val="20"/>
                <w:szCs w:val="20"/>
              </w:rPr>
            </w:pPr>
          </w:p>
          <w:p w14:paraId="5954BC33" w14:textId="77777777" w:rsidR="00024D2E" w:rsidRPr="00BE109A" w:rsidRDefault="00024D2E" w:rsidP="00024D2E">
            <w:pPr>
              <w:spacing w:line="300" w:lineRule="exact"/>
              <w:ind w:left="400" w:hangingChars="200" w:hanging="400"/>
              <w:rPr>
                <w:rFonts w:ascii="ＭＳ 明朝" w:hAnsi="ＭＳ 明朝"/>
                <w:sz w:val="20"/>
                <w:szCs w:val="20"/>
              </w:rPr>
            </w:pPr>
          </w:p>
          <w:p w14:paraId="22C4CBCB"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ア、コースや科目選択時のガイダンスを充実させ、生徒の進路実現を適切に支援する</w:t>
            </w:r>
          </w:p>
          <w:p w14:paraId="72CAE75C" w14:textId="77777777" w:rsidR="00024D2E" w:rsidRPr="00BE109A" w:rsidRDefault="00024D2E" w:rsidP="00024D2E">
            <w:pPr>
              <w:spacing w:line="300" w:lineRule="exact"/>
              <w:ind w:left="400" w:hangingChars="200" w:hanging="400"/>
              <w:rPr>
                <w:rFonts w:ascii="ＭＳ 明朝" w:hAnsi="ＭＳ 明朝"/>
                <w:sz w:val="20"/>
                <w:szCs w:val="20"/>
              </w:rPr>
            </w:pPr>
          </w:p>
          <w:p w14:paraId="6D1AB299" w14:textId="77777777" w:rsidR="00024D2E" w:rsidRPr="00BE109A" w:rsidRDefault="00024D2E" w:rsidP="00024D2E">
            <w:pPr>
              <w:spacing w:line="300" w:lineRule="exact"/>
              <w:ind w:left="400" w:hangingChars="200" w:hanging="400"/>
              <w:rPr>
                <w:rFonts w:ascii="ＭＳ 明朝" w:hAnsi="ＭＳ 明朝"/>
                <w:sz w:val="20"/>
                <w:szCs w:val="20"/>
              </w:rPr>
            </w:pPr>
          </w:p>
          <w:p w14:paraId="3442934A"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イ、本校のキャリア教育「ひねのプログラム」を推進し、生徒一人ひとりの夢の実現に向けて取り組む</w:t>
            </w:r>
          </w:p>
          <w:p w14:paraId="79195386" w14:textId="77777777" w:rsidR="00024D2E" w:rsidRPr="00BE109A" w:rsidRDefault="00024D2E" w:rsidP="00024D2E">
            <w:pPr>
              <w:spacing w:line="300" w:lineRule="exact"/>
              <w:ind w:leftChars="50" w:left="505" w:hangingChars="200" w:hanging="400"/>
              <w:rPr>
                <w:rFonts w:ascii="ＭＳ 明朝" w:hAnsi="ＭＳ 明朝"/>
                <w:sz w:val="20"/>
                <w:szCs w:val="20"/>
              </w:rPr>
            </w:pPr>
            <w:r w:rsidRPr="00BE109A">
              <w:rPr>
                <w:rFonts w:ascii="ＭＳ 明朝" w:hAnsi="ＭＳ 明朝" w:hint="eastAsia"/>
                <w:sz w:val="20"/>
                <w:szCs w:val="20"/>
              </w:rPr>
              <w:t>「ひねのプログラム」</w:t>
            </w:r>
          </w:p>
          <w:p w14:paraId="5BA62D1F" w14:textId="77777777" w:rsidR="00024D2E" w:rsidRPr="00BE109A" w:rsidRDefault="00024D2E" w:rsidP="00024D2E">
            <w:pPr>
              <w:spacing w:line="300" w:lineRule="exact"/>
              <w:ind w:leftChars="100" w:left="410" w:hangingChars="100" w:hanging="200"/>
              <w:rPr>
                <w:rFonts w:ascii="ＭＳ 明朝" w:hAnsi="ＭＳ 明朝"/>
                <w:sz w:val="20"/>
                <w:szCs w:val="20"/>
              </w:rPr>
            </w:pPr>
            <w:r w:rsidRPr="00BE109A">
              <w:rPr>
                <w:rFonts w:ascii="ＭＳ 明朝" w:hAnsi="ＭＳ 明朝" w:hint="eastAsia"/>
                <w:sz w:val="20"/>
                <w:szCs w:val="20"/>
              </w:rPr>
              <w:t>・定期的に「進路意識調査」を実施し、進路に対する意識を明確化させ、知識を高める</w:t>
            </w:r>
          </w:p>
          <w:p w14:paraId="111DD867" w14:textId="77777777" w:rsidR="00024D2E" w:rsidRPr="00BE109A" w:rsidRDefault="00024D2E" w:rsidP="00024D2E">
            <w:pPr>
              <w:spacing w:line="300" w:lineRule="exact"/>
              <w:ind w:leftChars="100" w:left="410" w:hangingChars="100" w:hanging="200"/>
              <w:rPr>
                <w:rFonts w:ascii="ＭＳ 明朝" w:hAnsi="ＭＳ 明朝"/>
                <w:sz w:val="20"/>
                <w:szCs w:val="20"/>
              </w:rPr>
            </w:pPr>
            <w:r w:rsidRPr="00BE109A">
              <w:rPr>
                <w:rFonts w:ascii="ＭＳ 明朝" w:hAnsi="ＭＳ 明朝" w:hint="eastAsia"/>
                <w:sz w:val="20"/>
                <w:szCs w:val="20"/>
              </w:rPr>
              <w:t>・講師を招き、希望する進路に分かれての講話や説明会を実施する</w:t>
            </w:r>
          </w:p>
          <w:p w14:paraId="4103AE9A" w14:textId="77777777" w:rsidR="00024D2E" w:rsidRPr="00BE109A" w:rsidRDefault="00024D2E" w:rsidP="00024D2E">
            <w:pPr>
              <w:spacing w:line="300" w:lineRule="exact"/>
              <w:ind w:leftChars="100" w:left="410" w:hangingChars="100" w:hanging="200"/>
              <w:rPr>
                <w:rFonts w:ascii="ＭＳ 明朝" w:hAnsi="ＭＳ 明朝"/>
                <w:sz w:val="20"/>
                <w:szCs w:val="20"/>
              </w:rPr>
            </w:pPr>
            <w:r w:rsidRPr="00BE109A">
              <w:rPr>
                <w:rFonts w:ascii="ＭＳ 明朝" w:hAnsi="ＭＳ 明朝" w:hint="eastAsia"/>
                <w:sz w:val="20"/>
                <w:szCs w:val="20"/>
              </w:rPr>
              <w:t>・総合的な探究の時間を活用し、進路に関する探究活動を実施する</w:t>
            </w:r>
          </w:p>
          <w:p w14:paraId="454E12DA" w14:textId="77777777" w:rsidR="00024D2E" w:rsidRPr="00BE109A" w:rsidRDefault="00024D2E" w:rsidP="00024D2E">
            <w:pPr>
              <w:spacing w:line="300" w:lineRule="exact"/>
              <w:ind w:leftChars="100" w:left="410" w:hangingChars="100" w:hanging="200"/>
              <w:rPr>
                <w:rFonts w:ascii="ＭＳ 明朝" w:hAnsi="ＭＳ 明朝"/>
                <w:sz w:val="20"/>
                <w:szCs w:val="20"/>
              </w:rPr>
            </w:pPr>
          </w:p>
          <w:p w14:paraId="5F3604EB"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ア、志学・道徳教育・人権教育・キャリア教育・進路指導を系統的に結合したキャリア教育「ひねのプログラム」を活用し、生徒の能力を伸ばす</w:t>
            </w:r>
          </w:p>
          <w:p w14:paraId="36678F67"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イ、分野別進路説明会を開催するとともに、進路に特化した専門学校等の講師を積極的に招聘し、講習、講和の機会を確保し、進路の実現を支援する</w:t>
            </w:r>
          </w:p>
          <w:p w14:paraId="3DF528B3" w14:textId="77777777" w:rsidR="00024D2E" w:rsidRPr="00BE109A" w:rsidRDefault="00024D2E" w:rsidP="00024D2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ウ、魅力ある教育活動や進路実現を提供し、もっと入りたい学校の実現をめざす。また、広報活動を積極的に行い、入学志願者を確保する</w:t>
            </w:r>
          </w:p>
        </w:tc>
        <w:tc>
          <w:tcPr>
            <w:tcW w:w="2693" w:type="dxa"/>
            <w:tcBorders>
              <w:right w:val="dashed" w:sz="4" w:space="0" w:color="auto"/>
            </w:tcBorders>
            <w:tcMar>
              <w:top w:w="85" w:type="dxa"/>
              <w:left w:w="85" w:type="dxa"/>
              <w:bottom w:w="85" w:type="dxa"/>
              <w:right w:w="85" w:type="dxa"/>
            </w:tcMar>
          </w:tcPr>
          <w:p w14:paraId="01274368"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ア、授業アンケート総合スコア3.3以上を維持[第１回3.29 第２回3.31]</w:t>
            </w:r>
            <w:r w:rsidRPr="00BE109A">
              <w:rPr>
                <w:rFonts w:ascii="ＭＳ 明朝" w:hAnsi="ＭＳ 明朝"/>
                <w:sz w:val="20"/>
                <w:szCs w:val="20"/>
              </w:rPr>
              <w:t xml:space="preserve"> </w:t>
            </w:r>
          </w:p>
          <w:p w14:paraId="5A51A13B" w14:textId="77777777" w:rsidR="00024D2E" w:rsidRPr="00BE109A" w:rsidRDefault="00024D2E" w:rsidP="00024D2E">
            <w:pPr>
              <w:spacing w:line="300" w:lineRule="exact"/>
              <w:ind w:left="300" w:hangingChars="150" w:hanging="300"/>
              <w:rPr>
                <w:rFonts w:ascii="ＭＳ 明朝" w:hAnsi="ＭＳ 明朝"/>
                <w:sz w:val="20"/>
                <w:szCs w:val="20"/>
              </w:rPr>
            </w:pPr>
          </w:p>
          <w:p w14:paraId="08A333F9"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イ、生徒向け学校教育自己診断「ICTを活用した授業への満足度」8</w:t>
            </w:r>
            <w:r w:rsidRPr="00BE109A">
              <w:rPr>
                <w:rFonts w:ascii="ＭＳ 明朝" w:hAnsi="ＭＳ 明朝"/>
                <w:sz w:val="20"/>
                <w:szCs w:val="20"/>
              </w:rPr>
              <w:t>5</w:t>
            </w:r>
            <w:r w:rsidRPr="00BE109A">
              <w:rPr>
                <w:rFonts w:ascii="ＭＳ 明朝" w:hAnsi="ＭＳ 明朝" w:hint="eastAsia"/>
                <w:sz w:val="20"/>
                <w:szCs w:val="20"/>
              </w:rPr>
              <w:t>%以上[</w:t>
            </w:r>
            <w:r w:rsidRPr="00BE109A">
              <w:rPr>
                <w:rFonts w:ascii="ＭＳ 明朝" w:hAnsi="ＭＳ 明朝"/>
                <w:sz w:val="20"/>
                <w:szCs w:val="20"/>
              </w:rPr>
              <w:t>84</w:t>
            </w:r>
            <w:r w:rsidRPr="00BE109A">
              <w:rPr>
                <w:rFonts w:ascii="ＭＳ 明朝" w:hAnsi="ＭＳ 明朝" w:hint="eastAsia"/>
                <w:sz w:val="20"/>
                <w:szCs w:val="20"/>
              </w:rPr>
              <w:t>%]</w:t>
            </w:r>
          </w:p>
          <w:p w14:paraId="780D86BC"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ウ、授業アンケート「考える時間や発表する活動を多く取り入れている」</w:t>
            </w:r>
          </w:p>
          <w:p w14:paraId="39F6CBBD" w14:textId="77777777" w:rsidR="00024D2E" w:rsidRPr="00BE109A" w:rsidRDefault="00024D2E" w:rsidP="00024D2E">
            <w:pPr>
              <w:spacing w:line="300" w:lineRule="exact"/>
              <w:ind w:leftChars="150" w:left="615" w:hangingChars="150" w:hanging="300"/>
              <w:rPr>
                <w:rFonts w:ascii="ＭＳ 明朝" w:hAnsi="ＭＳ 明朝"/>
                <w:sz w:val="20"/>
                <w:szCs w:val="20"/>
              </w:rPr>
            </w:pPr>
            <w:r w:rsidRPr="00BE109A">
              <w:rPr>
                <w:rFonts w:ascii="ＭＳ 明朝" w:hAnsi="ＭＳ 明朝" w:hint="eastAsia"/>
                <w:sz w:val="20"/>
                <w:szCs w:val="20"/>
              </w:rPr>
              <w:t xml:space="preserve">3.3以上[第１回3.30 </w:t>
            </w:r>
          </w:p>
          <w:p w14:paraId="4BF2EBCC" w14:textId="77777777" w:rsidR="00024D2E" w:rsidRPr="00BE109A" w:rsidRDefault="00024D2E" w:rsidP="00024D2E">
            <w:pPr>
              <w:spacing w:line="300" w:lineRule="exact"/>
              <w:ind w:leftChars="150" w:left="615" w:hangingChars="150" w:hanging="300"/>
              <w:rPr>
                <w:rFonts w:ascii="ＭＳ 明朝" w:hAnsi="ＭＳ 明朝"/>
                <w:sz w:val="20"/>
                <w:szCs w:val="20"/>
              </w:rPr>
            </w:pPr>
            <w:r w:rsidRPr="00BE109A">
              <w:rPr>
                <w:rFonts w:ascii="ＭＳ 明朝" w:hAnsi="ＭＳ 明朝" w:hint="eastAsia"/>
                <w:sz w:val="20"/>
                <w:szCs w:val="20"/>
              </w:rPr>
              <w:t>第２回3.30]</w:t>
            </w:r>
          </w:p>
          <w:p w14:paraId="414CDEA8" w14:textId="77777777" w:rsidR="00024D2E" w:rsidRPr="00BE109A" w:rsidRDefault="00024D2E" w:rsidP="00024D2E">
            <w:pPr>
              <w:spacing w:line="300" w:lineRule="exact"/>
              <w:ind w:left="400" w:hangingChars="200" w:hanging="400"/>
              <w:rPr>
                <w:rFonts w:ascii="ＭＳ 明朝" w:hAnsi="ＭＳ 明朝"/>
                <w:sz w:val="20"/>
                <w:szCs w:val="20"/>
              </w:rPr>
            </w:pPr>
          </w:p>
          <w:p w14:paraId="3D069BF0"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ア、生徒向け学校教育自己診断「コース・科目選択への取り組みに関する満足度8</w:t>
            </w:r>
            <w:r w:rsidRPr="00BE109A">
              <w:rPr>
                <w:rFonts w:ascii="ＭＳ 明朝" w:hAnsi="ＭＳ 明朝"/>
                <w:sz w:val="20"/>
                <w:szCs w:val="20"/>
              </w:rPr>
              <w:t>8</w:t>
            </w:r>
            <w:r w:rsidRPr="00BE109A">
              <w:rPr>
                <w:rFonts w:ascii="ＭＳ 明朝" w:hAnsi="ＭＳ 明朝" w:hint="eastAsia"/>
                <w:sz w:val="20"/>
                <w:szCs w:val="20"/>
              </w:rPr>
              <w:t>%以上を維持[88%]</w:t>
            </w:r>
          </w:p>
          <w:p w14:paraId="419915E9"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イ、国公立・難関私立大学(関関同立・産近甲龍)の合格者数20名以上[８名]</w:t>
            </w:r>
          </w:p>
          <w:p w14:paraId="28EA6FAD" w14:textId="77777777" w:rsidR="00024D2E" w:rsidRPr="00BE109A" w:rsidRDefault="00024D2E" w:rsidP="00024D2E">
            <w:pPr>
              <w:spacing w:line="300" w:lineRule="exact"/>
              <w:ind w:leftChars="50" w:left="305" w:hangingChars="100" w:hanging="200"/>
              <w:rPr>
                <w:rFonts w:ascii="ＭＳ 明朝" w:hAnsi="ＭＳ 明朝"/>
                <w:sz w:val="20"/>
                <w:szCs w:val="20"/>
              </w:rPr>
            </w:pPr>
            <w:r w:rsidRPr="00BE109A">
              <w:rPr>
                <w:rFonts w:ascii="ＭＳ 明朝" w:hAnsi="ＭＳ 明朝" w:hint="eastAsia"/>
                <w:sz w:val="20"/>
                <w:szCs w:val="20"/>
              </w:rPr>
              <w:t>・幼児教育・保育系合格者数1</w:t>
            </w:r>
            <w:r w:rsidRPr="00BE109A">
              <w:rPr>
                <w:rFonts w:ascii="ＭＳ 明朝" w:hAnsi="ＭＳ 明朝"/>
                <w:sz w:val="20"/>
                <w:szCs w:val="20"/>
              </w:rPr>
              <w:t>0</w:t>
            </w:r>
            <w:r w:rsidRPr="00BE109A">
              <w:rPr>
                <w:rFonts w:ascii="ＭＳ 明朝" w:hAnsi="ＭＳ 明朝" w:hint="eastAsia"/>
                <w:sz w:val="20"/>
                <w:szCs w:val="20"/>
              </w:rPr>
              <w:t>名以上[15名]</w:t>
            </w:r>
          </w:p>
          <w:p w14:paraId="44CB0621" w14:textId="77777777" w:rsidR="00024D2E" w:rsidRPr="00BE109A" w:rsidRDefault="00024D2E" w:rsidP="00024D2E">
            <w:pPr>
              <w:spacing w:line="300" w:lineRule="exact"/>
              <w:ind w:leftChars="50" w:left="305" w:hangingChars="100" w:hanging="200"/>
              <w:rPr>
                <w:rFonts w:ascii="ＭＳ 明朝" w:hAnsi="ＭＳ 明朝"/>
                <w:sz w:val="20"/>
                <w:szCs w:val="20"/>
              </w:rPr>
            </w:pPr>
            <w:r w:rsidRPr="00BE109A">
              <w:rPr>
                <w:rFonts w:ascii="ＭＳ 明朝" w:hAnsi="ＭＳ 明朝" w:hint="eastAsia"/>
                <w:sz w:val="20"/>
                <w:szCs w:val="20"/>
              </w:rPr>
              <w:t>・看護・医療系合格者数6</w:t>
            </w:r>
            <w:r w:rsidRPr="00BE109A">
              <w:rPr>
                <w:rFonts w:ascii="ＭＳ 明朝" w:hAnsi="ＭＳ 明朝"/>
                <w:sz w:val="20"/>
                <w:szCs w:val="20"/>
              </w:rPr>
              <w:t>0</w:t>
            </w:r>
            <w:r w:rsidRPr="00BE109A">
              <w:rPr>
                <w:rFonts w:ascii="ＭＳ 明朝" w:hAnsi="ＭＳ 明朝" w:hint="eastAsia"/>
                <w:sz w:val="20"/>
                <w:szCs w:val="20"/>
              </w:rPr>
              <w:t>名以上[57名]</w:t>
            </w:r>
          </w:p>
          <w:p w14:paraId="3BB7085D" w14:textId="77777777" w:rsidR="00024D2E" w:rsidRPr="00BE109A" w:rsidRDefault="00024D2E" w:rsidP="00024D2E">
            <w:pPr>
              <w:spacing w:line="300" w:lineRule="exact"/>
              <w:ind w:leftChars="50" w:left="305" w:hangingChars="100" w:hanging="200"/>
              <w:rPr>
                <w:rFonts w:ascii="ＭＳ 明朝" w:hAnsi="ＭＳ 明朝"/>
                <w:sz w:val="20"/>
                <w:szCs w:val="20"/>
              </w:rPr>
            </w:pPr>
            <w:r w:rsidRPr="00BE109A">
              <w:rPr>
                <w:rFonts w:ascii="ＭＳ 明朝" w:hAnsi="ＭＳ 明朝" w:hint="eastAsia"/>
                <w:sz w:val="20"/>
                <w:szCs w:val="20"/>
              </w:rPr>
              <w:t>・大学入試共通テスト受験者数</w:t>
            </w:r>
            <w:r w:rsidRPr="00BE109A">
              <w:rPr>
                <w:rFonts w:ascii="ＭＳ 明朝" w:hAnsi="ＭＳ 明朝"/>
                <w:sz w:val="20"/>
                <w:szCs w:val="20"/>
              </w:rPr>
              <w:t>20</w:t>
            </w:r>
            <w:r w:rsidRPr="00BE109A">
              <w:rPr>
                <w:rFonts w:ascii="ＭＳ 明朝" w:hAnsi="ＭＳ 明朝" w:hint="eastAsia"/>
                <w:sz w:val="20"/>
                <w:szCs w:val="20"/>
              </w:rPr>
              <w:t>名以上[16名]</w:t>
            </w:r>
          </w:p>
          <w:p w14:paraId="77C8B298" w14:textId="77777777" w:rsidR="00024D2E" w:rsidRPr="00BE109A" w:rsidRDefault="00024D2E" w:rsidP="00024D2E">
            <w:pPr>
              <w:spacing w:line="300" w:lineRule="exact"/>
              <w:ind w:leftChars="150" w:left="315"/>
              <w:rPr>
                <w:rFonts w:ascii="ＭＳ 明朝" w:hAnsi="ＭＳ 明朝"/>
                <w:sz w:val="20"/>
                <w:szCs w:val="20"/>
              </w:rPr>
            </w:pPr>
          </w:p>
          <w:p w14:paraId="6978771D" w14:textId="77777777" w:rsidR="00024D2E" w:rsidRPr="00BE109A" w:rsidRDefault="00024D2E" w:rsidP="00024D2E">
            <w:pPr>
              <w:spacing w:line="300" w:lineRule="exact"/>
              <w:ind w:leftChars="150" w:left="315"/>
              <w:rPr>
                <w:rFonts w:ascii="ＭＳ 明朝" w:hAnsi="ＭＳ 明朝"/>
                <w:sz w:val="20"/>
                <w:szCs w:val="20"/>
              </w:rPr>
            </w:pPr>
          </w:p>
          <w:p w14:paraId="4D7E8427"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ア、生徒向け学校教育自己診断「将来の進路や生き方をよく考える機会」90%以上を維持[94%]</w:t>
            </w:r>
          </w:p>
          <w:p w14:paraId="09A0A63C"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イ、外部講師による特別授業等年30回以上を維持[47回]</w:t>
            </w:r>
          </w:p>
          <w:p w14:paraId="73160C02" w14:textId="77777777" w:rsidR="00024D2E" w:rsidRPr="00BE109A" w:rsidRDefault="00024D2E" w:rsidP="00024D2E">
            <w:pPr>
              <w:spacing w:line="300" w:lineRule="exact"/>
              <w:ind w:left="300" w:hangingChars="150" w:hanging="300"/>
              <w:rPr>
                <w:rFonts w:ascii="ＭＳ 明朝" w:hAnsi="ＭＳ 明朝"/>
                <w:sz w:val="20"/>
                <w:szCs w:val="20"/>
              </w:rPr>
            </w:pPr>
          </w:p>
          <w:p w14:paraId="2FD79C1E" w14:textId="77777777" w:rsidR="00024D2E" w:rsidRPr="00BE109A" w:rsidRDefault="00024D2E" w:rsidP="00024D2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ウ、入試志願倍率1.15倍以上を維持[1.19倍]</w:t>
            </w:r>
          </w:p>
          <w:p w14:paraId="7D8CFA3E" w14:textId="77777777" w:rsidR="00024D2E" w:rsidRPr="00BE109A" w:rsidRDefault="00024D2E" w:rsidP="00024D2E">
            <w:pPr>
              <w:spacing w:line="300" w:lineRule="exact"/>
              <w:ind w:left="300" w:hangingChars="150" w:hanging="3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4692A71"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ア、授業アンケート総合スコア</w:t>
            </w:r>
          </w:p>
          <w:p w14:paraId="718DE5B9"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[第１回]</w:t>
            </w:r>
            <w:r w:rsidRPr="00BE109A">
              <w:rPr>
                <w:rFonts w:ascii="ＭＳ 明朝" w:hAnsi="ＭＳ 明朝"/>
                <w:sz w:val="20"/>
                <w:szCs w:val="20"/>
              </w:rPr>
              <w:t xml:space="preserve"> </w:t>
            </w:r>
            <w:r w:rsidRPr="00BE109A">
              <w:rPr>
                <w:rFonts w:ascii="ＭＳ 明朝" w:hAnsi="ＭＳ 明朝" w:hint="eastAsia"/>
                <w:sz w:val="20"/>
                <w:szCs w:val="20"/>
              </w:rPr>
              <w:t>3.41　[第２回]</w:t>
            </w:r>
            <w:r w:rsidRPr="00BE109A">
              <w:rPr>
                <w:rFonts w:ascii="ＭＳ 明朝" w:hAnsi="ＭＳ 明朝"/>
                <w:sz w:val="20"/>
                <w:szCs w:val="20"/>
              </w:rPr>
              <w:t xml:space="preserve"> </w:t>
            </w:r>
            <w:r w:rsidRPr="00BE109A">
              <w:rPr>
                <w:rFonts w:ascii="ＭＳ 明朝" w:hAnsi="ＭＳ 明朝" w:hint="eastAsia"/>
                <w:sz w:val="20"/>
                <w:szCs w:val="20"/>
              </w:rPr>
              <w:t>3.4</w:t>
            </w:r>
            <w:r w:rsidR="00DE3C8A" w:rsidRPr="00BE109A">
              <w:rPr>
                <w:rFonts w:ascii="ＭＳ 明朝" w:hAnsi="ＭＳ 明朝"/>
                <w:sz w:val="20"/>
                <w:szCs w:val="20"/>
              </w:rPr>
              <w:t>2</w:t>
            </w:r>
            <w:r w:rsidRPr="00BE109A">
              <w:rPr>
                <w:rFonts w:ascii="ＭＳ 明朝" w:hAnsi="ＭＳ 明朝" w:hint="eastAsia"/>
                <w:sz w:val="20"/>
                <w:szCs w:val="20"/>
              </w:rPr>
              <w:t xml:space="preserve">　（◎）</w:t>
            </w:r>
          </w:p>
          <w:p w14:paraId="6BB2DEA5" w14:textId="77777777" w:rsidR="00024D2E" w:rsidRPr="00BE109A" w:rsidRDefault="00024D2E" w:rsidP="00024D2E">
            <w:pPr>
              <w:spacing w:line="300" w:lineRule="exact"/>
              <w:rPr>
                <w:rFonts w:ascii="ＭＳ 明朝" w:hAnsi="ＭＳ 明朝"/>
                <w:sz w:val="20"/>
                <w:szCs w:val="20"/>
                <w:u w:val="single"/>
              </w:rPr>
            </w:pPr>
            <w:r w:rsidRPr="00BE109A">
              <w:rPr>
                <w:rFonts w:ascii="ＭＳ 明朝" w:hAnsi="ＭＳ 明朝" w:hint="eastAsia"/>
                <w:sz w:val="20"/>
                <w:szCs w:val="20"/>
                <w:u w:val="single"/>
              </w:rPr>
              <w:t>『生徒の授業に対する評価は、目標を大きく上回った。授業改善が進んでいると評価できる』</w:t>
            </w:r>
          </w:p>
          <w:p w14:paraId="48144445"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イ、「ICT活用授業を行った教員」への満足度</w:t>
            </w:r>
          </w:p>
          <w:p w14:paraId="4C8BED4C"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（8</w:t>
            </w:r>
            <w:r w:rsidRPr="00BE109A">
              <w:rPr>
                <w:rFonts w:ascii="ＭＳ 明朝" w:hAnsi="ＭＳ 明朝"/>
                <w:sz w:val="20"/>
                <w:szCs w:val="20"/>
              </w:rPr>
              <w:t>3.5</w:t>
            </w:r>
            <w:r w:rsidRPr="00BE109A">
              <w:rPr>
                <w:rFonts w:ascii="ＭＳ 明朝" w:hAnsi="ＭＳ 明朝" w:hint="eastAsia"/>
                <w:sz w:val="20"/>
                <w:szCs w:val="20"/>
              </w:rPr>
              <w:t>％）（</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2F1B5B78" w14:textId="77777777" w:rsidR="00024D2E" w:rsidRPr="00BE109A" w:rsidRDefault="00024D2E" w:rsidP="00024D2E">
            <w:pPr>
              <w:spacing w:line="300" w:lineRule="exact"/>
              <w:rPr>
                <w:rFonts w:ascii="ＭＳ 明朝" w:hAnsi="ＭＳ 明朝"/>
                <w:sz w:val="20"/>
                <w:szCs w:val="20"/>
                <w:u w:val="single"/>
              </w:rPr>
            </w:pPr>
            <w:r w:rsidRPr="00BE109A">
              <w:rPr>
                <w:rFonts w:ascii="ＭＳ 明朝" w:hAnsi="ＭＳ 明朝" w:hint="eastAsia"/>
                <w:sz w:val="20"/>
                <w:szCs w:val="20"/>
                <w:u w:val="single"/>
              </w:rPr>
              <w:t>『目標値にはわずかに届かなかったが、昨年度に引き続き高い数値を示している』</w:t>
            </w:r>
          </w:p>
          <w:p w14:paraId="4790E2C9"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ウ、授業アンケート「考える時間や発表する活動」</w:t>
            </w:r>
          </w:p>
          <w:p w14:paraId="1C590AD8"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[第１回]</w:t>
            </w:r>
            <w:r w:rsidRPr="00BE109A">
              <w:rPr>
                <w:rFonts w:ascii="ＭＳ 明朝" w:hAnsi="ＭＳ 明朝"/>
                <w:sz w:val="20"/>
                <w:szCs w:val="20"/>
              </w:rPr>
              <w:t xml:space="preserve"> 3.34</w:t>
            </w:r>
            <w:r w:rsidRPr="00BE109A">
              <w:rPr>
                <w:rFonts w:ascii="ＭＳ 明朝" w:hAnsi="ＭＳ 明朝" w:hint="eastAsia"/>
                <w:sz w:val="20"/>
                <w:szCs w:val="20"/>
              </w:rPr>
              <w:t xml:space="preserve">　[第２回]</w:t>
            </w:r>
            <w:r w:rsidRPr="00BE109A">
              <w:rPr>
                <w:rFonts w:ascii="ＭＳ 明朝" w:hAnsi="ＭＳ 明朝"/>
                <w:sz w:val="20"/>
                <w:szCs w:val="20"/>
              </w:rPr>
              <w:t xml:space="preserve"> </w:t>
            </w:r>
            <w:r w:rsidRPr="00BE109A">
              <w:rPr>
                <w:rFonts w:ascii="ＭＳ 明朝" w:hAnsi="ＭＳ 明朝" w:hint="eastAsia"/>
                <w:sz w:val="20"/>
                <w:szCs w:val="20"/>
              </w:rPr>
              <w:t>3.38　（◎）</w:t>
            </w:r>
          </w:p>
          <w:p w14:paraId="1F01C16F"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u w:val="single"/>
              </w:rPr>
              <w:t>『授業アンケートの結果は、目標を大きく上回り、学習指導要領の主旨に沿った授業改善が進んでいる』</w:t>
            </w:r>
          </w:p>
          <w:p w14:paraId="2166854F" w14:textId="77777777" w:rsidR="00024D2E" w:rsidRPr="00BE109A" w:rsidRDefault="00024D2E" w:rsidP="00024D2E">
            <w:pPr>
              <w:spacing w:line="300" w:lineRule="exact"/>
              <w:rPr>
                <w:rFonts w:ascii="ＭＳ 明朝" w:hAnsi="ＭＳ 明朝"/>
                <w:sz w:val="20"/>
                <w:szCs w:val="20"/>
              </w:rPr>
            </w:pPr>
          </w:p>
          <w:p w14:paraId="7514F433"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ア、「コース・科目選択への取り組み」満足度</w:t>
            </w:r>
          </w:p>
          <w:p w14:paraId="3FE933D3"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（8</w:t>
            </w:r>
            <w:r w:rsidRPr="00BE109A">
              <w:rPr>
                <w:rFonts w:ascii="ＭＳ 明朝" w:hAnsi="ＭＳ 明朝"/>
                <w:sz w:val="20"/>
                <w:szCs w:val="20"/>
              </w:rPr>
              <w:t>4.5</w:t>
            </w:r>
            <w:r w:rsidRPr="00BE109A">
              <w:rPr>
                <w:rFonts w:ascii="ＭＳ 明朝" w:hAnsi="ＭＳ 明朝" w:hint="eastAsia"/>
                <w:sz w:val="20"/>
                <w:szCs w:val="20"/>
              </w:rPr>
              <w:t>％）（△）</w:t>
            </w:r>
          </w:p>
          <w:p w14:paraId="707603AF" w14:textId="77777777" w:rsidR="00024D2E" w:rsidRPr="00BE109A" w:rsidRDefault="00024D2E" w:rsidP="00024D2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『昨年度より3.8％低下し、目標には達しなかった。原因を分析し、ガイダンス等の見直しを行う』</w:t>
            </w:r>
          </w:p>
          <w:p w14:paraId="4B47F7F6" w14:textId="34D0688B" w:rsidR="002736AE" w:rsidRPr="00BE109A" w:rsidRDefault="002736AE" w:rsidP="002736AE">
            <w:pPr>
              <w:spacing w:line="300" w:lineRule="exact"/>
              <w:ind w:left="200" w:hangingChars="100" w:hanging="200"/>
              <w:rPr>
                <w:rFonts w:ascii="ＭＳ 明朝" w:hAnsi="ＭＳ 明朝"/>
                <w:sz w:val="20"/>
                <w:szCs w:val="20"/>
              </w:rPr>
            </w:pPr>
            <w:r w:rsidRPr="00BE109A">
              <w:rPr>
                <w:rFonts w:ascii="ＭＳ 明朝" w:hAnsi="ＭＳ 明朝" w:hint="eastAsia"/>
                <w:sz w:val="20"/>
                <w:szCs w:val="20"/>
              </w:rPr>
              <w:t>イ、国公立・難関私立大学(関関同立・産近甲龍)の合格者数（1</w:t>
            </w:r>
            <w:r w:rsidR="00BC3649" w:rsidRPr="00BE109A">
              <w:rPr>
                <w:rFonts w:ascii="ＭＳ 明朝" w:hAnsi="ＭＳ 明朝"/>
                <w:sz w:val="20"/>
                <w:szCs w:val="20"/>
              </w:rPr>
              <w:t>5</w:t>
            </w:r>
            <w:r w:rsidRPr="00BE109A">
              <w:rPr>
                <w:rFonts w:ascii="ＭＳ 明朝" w:hAnsi="ＭＳ 明朝" w:hint="eastAsia"/>
                <w:sz w:val="20"/>
                <w:szCs w:val="20"/>
              </w:rPr>
              <w:t>名）（△）</w:t>
            </w:r>
          </w:p>
          <w:p w14:paraId="23007F3F" w14:textId="77777777" w:rsidR="002736A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rPr>
              <w:t>・幼児教育・保育系合格者数（1</w:t>
            </w:r>
            <w:r w:rsidRPr="00BE109A">
              <w:rPr>
                <w:rFonts w:ascii="ＭＳ 明朝" w:hAnsi="ＭＳ 明朝"/>
                <w:sz w:val="20"/>
                <w:szCs w:val="20"/>
              </w:rPr>
              <w:t>7</w:t>
            </w:r>
            <w:r w:rsidRPr="00BE109A">
              <w:rPr>
                <w:rFonts w:ascii="ＭＳ 明朝" w:hAnsi="ＭＳ 明朝" w:hint="eastAsia"/>
                <w:sz w:val="20"/>
                <w:szCs w:val="20"/>
              </w:rPr>
              <w:t>名）（◎）</w:t>
            </w:r>
          </w:p>
          <w:p w14:paraId="651E566C" w14:textId="77777777" w:rsidR="002736A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rPr>
              <w:t>・看護・医療系合格者数（51名）（△）</w:t>
            </w:r>
          </w:p>
          <w:p w14:paraId="57E65276" w14:textId="77777777" w:rsidR="002736A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rPr>
              <w:t>・大学入試共通テスト受験者数（26名）（◎）</w:t>
            </w:r>
          </w:p>
          <w:p w14:paraId="39F661EB" w14:textId="77777777" w:rsidR="002736AE" w:rsidRPr="00BE109A" w:rsidRDefault="002736AE" w:rsidP="002736AE">
            <w:pPr>
              <w:spacing w:line="300" w:lineRule="exact"/>
              <w:rPr>
                <w:rFonts w:ascii="ＭＳ 明朝" w:hAnsi="ＭＳ 明朝"/>
                <w:sz w:val="20"/>
                <w:szCs w:val="20"/>
                <w:u w:val="single"/>
              </w:rPr>
            </w:pPr>
            <w:r w:rsidRPr="00BE109A">
              <w:rPr>
                <w:rFonts w:ascii="ＭＳ 明朝" w:hAnsi="ＭＳ 明朝" w:hint="eastAsia"/>
                <w:sz w:val="20"/>
                <w:szCs w:val="20"/>
                <w:u w:val="single"/>
              </w:rPr>
              <w:t>『国公立・難関私立大学の合格者数は、目標には届かなかったが、昨年度より大きく増加した。また看護・医療系の合格者数も目標には届かなかったが、50名を超え、評価できる』</w:t>
            </w:r>
          </w:p>
          <w:p w14:paraId="16C6ACE8" w14:textId="77777777" w:rsidR="00024D2E" w:rsidRPr="00BE109A" w:rsidRDefault="00024D2E" w:rsidP="00024D2E">
            <w:pPr>
              <w:spacing w:line="300" w:lineRule="exact"/>
              <w:rPr>
                <w:rFonts w:ascii="ＭＳ 明朝" w:hAnsi="ＭＳ 明朝"/>
                <w:sz w:val="20"/>
                <w:szCs w:val="20"/>
              </w:rPr>
            </w:pPr>
          </w:p>
          <w:p w14:paraId="5EE3EFB6" w14:textId="77777777" w:rsidR="00024D2E" w:rsidRPr="00BE109A" w:rsidRDefault="00024D2E" w:rsidP="00024D2E">
            <w:pPr>
              <w:spacing w:line="300" w:lineRule="exact"/>
              <w:rPr>
                <w:rFonts w:ascii="ＭＳ 明朝" w:hAnsi="ＭＳ 明朝"/>
                <w:sz w:val="20"/>
                <w:szCs w:val="20"/>
              </w:rPr>
            </w:pPr>
          </w:p>
          <w:p w14:paraId="696FF221"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ア、「進路選択やキャリア教育」に関する満足度</w:t>
            </w:r>
          </w:p>
          <w:p w14:paraId="06A8D41A"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（9</w:t>
            </w:r>
            <w:r w:rsidRPr="00BE109A">
              <w:rPr>
                <w:rFonts w:ascii="ＭＳ 明朝" w:hAnsi="ＭＳ 明朝"/>
                <w:sz w:val="20"/>
                <w:szCs w:val="20"/>
              </w:rPr>
              <w:t>1</w:t>
            </w:r>
            <w:r w:rsidRPr="00BE109A">
              <w:rPr>
                <w:rFonts w:ascii="ＭＳ 明朝" w:hAnsi="ＭＳ 明朝" w:hint="eastAsia"/>
                <w:sz w:val="20"/>
                <w:szCs w:val="20"/>
              </w:rPr>
              <w:t>.0％）（○）</w:t>
            </w:r>
          </w:p>
          <w:p w14:paraId="15DDA371" w14:textId="77777777" w:rsidR="00024D2E" w:rsidRPr="00BE109A" w:rsidRDefault="00024D2E" w:rsidP="00024D2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『昨年度よりは3.0％低下したが、依然として高い数値を示している』</w:t>
            </w:r>
          </w:p>
          <w:p w14:paraId="72D3F027" w14:textId="77777777" w:rsidR="00024D2E" w:rsidRPr="00BE109A" w:rsidRDefault="00024D2E" w:rsidP="00024D2E">
            <w:pPr>
              <w:spacing w:line="300" w:lineRule="exact"/>
              <w:rPr>
                <w:rFonts w:ascii="ＭＳ 明朝" w:hAnsi="ＭＳ 明朝"/>
                <w:sz w:val="20"/>
                <w:szCs w:val="20"/>
              </w:rPr>
            </w:pPr>
            <w:r w:rsidRPr="00BE109A">
              <w:rPr>
                <w:rFonts w:ascii="ＭＳ 明朝" w:hAnsi="ＭＳ 明朝" w:hint="eastAsia"/>
                <w:sz w:val="20"/>
                <w:szCs w:val="20"/>
              </w:rPr>
              <w:t>イ、外部講師による特別授業等　31回（○）</w:t>
            </w:r>
          </w:p>
          <w:p w14:paraId="47B0FAA9" w14:textId="77777777" w:rsidR="00024D2E" w:rsidRPr="00BE109A" w:rsidRDefault="00024D2E" w:rsidP="00024D2E">
            <w:pPr>
              <w:spacing w:line="300" w:lineRule="exact"/>
              <w:rPr>
                <w:rFonts w:ascii="ＭＳ 明朝" w:hAnsi="ＭＳ 明朝"/>
                <w:sz w:val="20"/>
                <w:szCs w:val="20"/>
                <w:u w:val="single"/>
              </w:rPr>
            </w:pPr>
            <w:r w:rsidRPr="00BE109A">
              <w:rPr>
                <w:rFonts w:ascii="ＭＳ 明朝" w:hAnsi="ＭＳ 明朝" w:hint="eastAsia"/>
                <w:sz w:val="20"/>
                <w:szCs w:val="20"/>
                <w:u w:val="single"/>
              </w:rPr>
              <w:t>『今年度、カリキュラムの変更で、保育・幼児教育に関する講師の招聘が減少したが、目標は達成できた』</w:t>
            </w:r>
          </w:p>
          <w:p w14:paraId="6B8CEDD9" w14:textId="77777777" w:rsidR="00024D2E" w:rsidRPr="00BE109A" w:rsidRDefault="00024D2E" w:rsidP="00024D2E">
            <w:pPr>
              <w:spacing w:line="300" w:lineRule="exact"/>
              <w:rPr>
                <w:rFonts w:ascii="ＭＳ 明朝" w:hAnsi="ＭＳ 明朝"/>
                <w:sz w:val="20"/>
                <w:szCs w:val="20"/>
              </w:rPr>
            </w:pPr>
          </w:p>
          <w:p w14:paraId="2D4CDA4C" w14:textId="77777777" w:rsidR="002736A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rPr>
              <w:t>ウ、入試志願倍率（1</w:t>
            </w:r>
            <w:r w:rsidRPr="00BE109A">
              <w:rPr>
                <w:rFonts w:ascii="ＭＳ 明朝" w:hAnsi="ＭＳ 明朝"/>
                <w:sz w:val="20"/>
                <w:szCs w:val="20"/>
              </w:rPr>
              <w:t>.09</w:t>
            </w:r>
            <w:r w:rsidRPr="00BE109A">
              <w:rPr>
                <w:rFonts w:ascii="ＭＳ 明朝" w:hAnsi="ＭＳ 明朝" w:hint="eastAsia"/>
                <w:sz w:val="20"/>
                <w:szCs w:val="20"/>
              </w:rPr>
              <w:t>倍）（△）</w:t>
            </w:r>
          </w:p>
          <w:p w14:paraId="48A62879" w14:textId="785F6F5F" w:rsidR="00024D2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u w:val="single"/>
              </w:rPr>
              <w:t>『大阪府の公立高校全体の志願倍率が大きく低下する中、比較的多くの志願者を得た。目標には届かなかったが、学校の魅力づくり、広報活動が効果を上げた』</w:t>
            </w:r>
          </w:p>
        </w:tc>
      </w:tr>
      <w:tr w:rsidR="003915CE" w:rsidRPr="00BE109A" w14:paraId="2DDC1717" w14:textId="77777777" w:rsidTr="008A1558">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B084DAA" w14:textId="77777777" w:rsidR="003915CE" w:rsidRPr="00BE109A" w:rsidRDefault="003915CE" w:rsidP="003915CE">
            <w:pPr>
              <w:spacing w:line="300" w:lineRule="exact"/>
              <w:ind w:left="113" w:right="113"/>
              <w:jc w:val="center"/>
              <w:rPr>
                <w:rFonts w:ascii="ＭＳ 明朝" w:hAnsi="ＭＳ 明朝"/>
                <w:spacing w:val="-20"/>
                <w:sz w:val="20"/>
                <w:szCs w:val="20"/>
              </w:rPr>
            </w:pPr>
            <w:r w:rsidRPr="00BE109A">
              <w:rPr>
                <w:rFonts w:ascii="ＭＳ 明朝" w:hAnsi="ＭＳ 明朝" w:hint="eastAsia"/>
                <w:spacing w:val="-20"/>
                <w:sz w:val="20"/>
                <w:szCs w:val="20"/>
              </w:rPr>
              <w:lastRenderedPageBreak/>
              <w:t>２．豊かでたくましい人間性をはぐくむ</w:t>
            </w:r>
          </w:p>
        </w:tc>
        <w:tc>
          <w:tcPr>
            <w:tcW w:w="2020" w:type="dxa"/>
            <w:shd w:val="clear" w:color="auto" w:fill="auto"/>
            <w:tcMar>
              <w:top w:w="85" w:type="dxa"/>
              <w:left w:w="85" w:type="dxa"/>
              <w:bottom w:w="85" w:type="dxa"/>
              <w:right w:w="85" w:type="dxa"/>
            </w:tcMar>
          </w:tcPr>
          <w:p w14:paraId="28984003"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（１）人権・多様性を尊重する教育を推進し、差別やいじめを許さない意識、なくす実践力を育てる</w:t>
            </w:r>
          </w:p>
          <w:p w14:paraId="73DC70FA"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AE7285E"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4104A099"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991F08F"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1EC69C21"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44607355"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（２）急速な情報化の進展に伴うインターネットトラブルの増加に対して、正しい情報モラルを育成し、望ましい人権意識を育てる</w:t>
            </w:r>
          </w:p>
          <w:p w14:paraId="43355972"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70B554E2"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77866692"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（３）部活動、学校行事、ボランティア活動等への参加を通して、生徒の自己肯定感を高め、互いに認め合い協力しあう生徒を育成する</w:t>
            </w:r>
          </w:p>
          <w:p w14:paraId="7A19F4A2"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50CAE5F5"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12E4D2A1"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F71302B"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451DEF9"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33E3F251"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4AD3CA91"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3A0EFEE8"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C55E923"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36DDE245"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（４）保護者へ情報提供を積極的に行うと共に、保護者等の意見を教育活動に取り入れ、開かれた教育活動を推進する</w:t>
            </w:r>
          </w:p>
          <w:p w14:paraId="793E42F6" w14:textId="77777777" w:rsidR="003915CE" w:rsidRPr="00BE109A" w:rsidRDefault="003915CE" w:rsidP="003915C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9BC5A9"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ア、「大阪府いじめ防止基本方針」に従い、全校でいじめの未然防止・早期発見・早期解決に取り組む</w:t>
            </w:r>
          </w:p>
          <w:p w14:paraId="46FACC9F"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イ、社会性にも繋がる生活習慣の確立、挨拶の励行、他者を思いやる心の育成、善悪の判断ができる意志の育成等を図る</w:t>
            </w:r>
          </w:p>
          <w:p w14:paraId="1E88BCA4" w14:textId="77777777" w:rsidR="003915CE" w:rsidRPr="00BE109A" w:rsidRDefault="003915CE" w:rsidP="003915CE">
            <w:pPr>
              <w:spacing w:line="300" w:lineRule="exact"/>
              <w:ind w:left="400" w:hangingChars="200" w:hanging="400"/>
              <w:rPr>
                <w:rFonts w:ascii="ＭＳ 明朝" w:hAnsi="ＭＳ 明朝"/>
                <w:sz w:val="20"/>
                <w:szCs w:val="20"/>
              </w:rPr>
            </w:pPr>
          </w:p>
          <w:p w14:paraId="7EB9A0FD"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ウ、障がい者・女性・子ども・同和問題・在日外国人・性的マイノリティ等様々な人権に関わる問題の解決をめざした教育を推進する</w:t>
            </w:r>
          </w:p>
          <w:p w14:paraId="3261F9B4" w14:textId="77777777" w:rsidR="003915CE" w:rsidRPr="00BE109A" w:rsidRDefault="003915CE" w:rsidP="003915CE">
            <w:pPr>
              <w:spacing w:line="300" w:lineRule="exact"/>
              <w:ind w:left="400" w:hangingChars="200" w:hanging="400"/>
              <w:rPr>
                <w:rFonts w:ascii="ＭＳ 明朝" w:hAnsi="ＭＳ 明朝"/>
                <w:sz w:val="20"/>
                <w:szCs w:val="20"/>
              </w:rPr>
            </w:pPr>
          </w:p>
          <w:p w14:paraId="73B54887"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ア、インターネット上の諸問題に対し、教科「情報」の授業やHR等を通して指導しトラブルを未然に防ぐ</w:t>
            </w:r>
          </w:p>
          <w:p w14:paraId="0CAC5097" w14:textId="77777777" w:rsidR="003915CE" w:rsidRPr="00BE109A" w:rsidRDefault="003915CE" w:rsidP="003915CE">
            <w:pPr>
              <w:spacing w:line="300" w:lineRule="exact"/>
              <w:ind w:left="400" w:hangingChars="200" w:hanging="400"/>
              <w:rPr>
                <w:rFonts w:ascii="ＭＳ 明朝" w:hAnsi="ＭＳ 明朝"/>
                <w:sz w:val="20"/>
                <w:szCs w:val="20"/>
              </w:rPr>
            </w:pPr>
          </w:p>
          <w:p w14:paraId="499C79E9"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イ、保護者と教職員とが連携を深め、学校、保護者、地域が一体となった人権教育の充実を図る</w:t>
            </w:r>
          </w:p>
          <w:p w14:paraId="12FDBD4F" w14:textId="77777777" w:rsidR="003915CE" w:rsidRPr="00BE109A" w:rsidRDefault="003915CE" w:rsidP="003915CE">
            <w:pPr>
              <w:spacing w:line="300" w:lineRule="exact"/>
              <w:ind w:left="400" w:hangingChars="200" w:hanging="400"/>
              <w:rPr>
                <w:rFonts w:ascii="ＭＳ 明朝" w:hAnsi="ＭＳ 明朝"/>
                <w:sz w:val="20"/>
                <w:szCs w:val="20"/>
              </w:rPr>
            </w:pPr>
          </w:p>
          <w:p w14:paraId="2B543520" w14:textId="77777777" w:rsidR="003915CE" w:rsidRPr="00BE109A" w:rsidRDefault="003915CE" w:rsidP="003915CE">
            <w:pPr>
              <w:spacing w:line="300" w:lineRule="exact"/>
              <w:ind w:left="400" w:hangingChars="200" w:hanging="400"/>
              <w:rPr>
                <w:rFonts w:ascii="ＭＳ 明朝" w:hAnsi="ＭＳ 明朝"/>
                <w:sz w:val="20"/>
                <w:szCs w:val="20"/>
              </w:rPr>
            </w:pPr>
          </w:p>
          <w:p w14:paraId="5886D3A8"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ア、地域の施設等とも連携し、発信・発表の場を多く設けることで、生徒が社会の一員としての自信と自覚を深め、社会貢献の意義と尊さを理解させる</w:t>
            </w:r>
          </w:p>
          <w:p w14:paraId="4772B55D"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イ、部活動、学校行事を活性化し、生徒が自主的に活動、運営することにより、自己肯定感を高め、互いに認め合い協力しあう生徒を育てる</w:t>
            </w:r>
          </w:p>
          <w:p w14:paraId="16A488C1" w14:textId="77777777" w:rsidR="003915CE" w:rsidRPr="00BE109A" w:rsidRDefault="003915CE" w:rsidP="003915CE">
            <w:pPr>
              <w:spacing w:line="300" w:lineRule="exact"/>
              <w:ind w:left="400" w:hangingChars="200" w:hanging="400"/>
              <w:rPr>
                <w:rFonts w:ascii="ＭＳ 明朝" w:hAnsi="ＭＳ 明朝"/>
                <w:sz w:val="20"/>
                <w:szCs w:val="20"/>
              </w:rPr>
            </w:pPr>
          </w:p>
          <w:p w14:paraId="411F1108" w14:textId="77777777" w:rsidR="003915CE" w:rsidRPr="00BE109A" w:rsidRDefault="003915CE" w:rsidP="003915CE">
            <w:pPr>
              <w:spacing w:line="300" w:lineRule="exact"/>
              <w:ind w:left="400" w:hangingChars="200" w:hanging="400"/>
              <w:rPr>
                <w:rFonts w:ascii="ＭＳ 明朝" w:hAnsi="ＭＳ 明朝"/>
                <w:sz w:val="20"/>
                <w:szCs w:val="20"/>
              </w:rPr>
            </w:pPr>
          </w:p>
          <w:p w14:paraId="5FDD2D3B" w14:textId="77777777" w:rsidR="003915CE" w:rsidRPr="00BE109A" w:rsidRDefault="003915CE" w:rsidP="003915CE">
            <w:pPr>
              <w:spacing w:line="300" w:lineRule="exact"/>
              <w:ind w:left="400" w:hangingChars="200" w:hanging="400"/>
              <w:rPr>
                <w:rFonts w:ascii="ＭＳ 明朝" w:hAnsi="ＭＳ 明朝"/>
                <w:sz w:val="20"/>
                <w:szCs w:val="20"/>
              </w:rPr>
            </w:pPr>
          </w:p>
          <w:p w14:paraId="431D1BA8"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ウ、生徒会活動等を通して、生徒の自主性・自律性を育成し、生徒が主体的に自己実現を図る力を育てる</w:t>
            </w:r>
          </w:p>
          <w:p w14:paraId="4EBAD319" w14:textId="77777777" w:rsidR="003915CE" w:rsidRPr="00BE109A" w:rsidRDefault="003915CE" w:rsidP="003915CE">
            <w:pPr>
              <w:spacing w:line="300" w:lineRule="exact"/>
              <w:ind w:left="400" w:hangingChars="200" w:hanging="400"/>
              <w:rPr>
                <w:rFonts w:ascii="ＭＳ 明朝" w:hAnsi="ＭＳ 明朝"/>
                <w:sz w:val="20"/>
                <w:szCs w:val="20"/>
              </w:rPr>
            </w:pPr>
          </w:p>
          <w:p w14:paraId="70414277" w14:textId="77777777" w:rsidR="003915CE" w:rsidRPr="00BE109A" w:rsidRDefault="003915CE" w:rsidP="003915CE">
            <w:pPr>
              <w:spacing w:line="300" w:lineRule="exact"/>
              <w:ind w:left="400" w:hangingChars="200" w:hanging="400"/>
              <w:rPr>
                <w:rFonts w:ascii="ＭＳ 明朝" w:hAnsi="ＭＳ 明朝"/>
                <w:sz w:val="20"/>
                <w:szCs w:val="20"/>
              </w:rPr>
            </w:pPr>
          </w:p>
          <w:p w14:paraId="129FCE03" w14:textId="77777777" w:rsidR="003915CE" w:rsidRPr="00BE109A" w:rsidRDefault="003915CE" w:rsidP="003915CE">
            <w:pPr>
              <w:spacing w:line="300" w:lineRule="exact"/>
              <w:ind w:left="400" w:hangingChars="200" w:hanging="400"/>
              <w:rPr>
                <w:rFonts w:ascii="ＭＳ 明朝" w:hAnsi="ＭＳ 明朝"/>
                <w:sz w:val="20"/>
                <w:szCs w:val="20"/>
              </w:rPr>
            </w:pPr>
            <w:r w:rsidRPr="00BE109A">
              <w:rPr>
                <w:rFonts w:ascii="ＭＳ 明朝" w:hAnsi="ＭＳ 明朝" w:hint="eastAsia"/>
                <w:sz w:val="20"/>
                <w:szCs w:val="20"/>
              </w:rPr>
              <w:t>ア、多様な手段を用いた情報発信を行うとともに、情報収集を積極的に行い、意見を反映した学校経営を行う</w:t>
            </w:r>
          </w:p>
        </w:tc>
        <w:tc>
          <w:tcPr>
            <w:tcW w:w="2693" w:type="dxa"/>
            <w:tcBorders>
              <w:right w:val="dashed" w:sz="4" w:space="0" w:color="auto"/>
            </w:tcBorders>
            <w:tcMar>
              <w:top w:w="85" w:type="dxa"/>
              <w:left w:w="85" w:type="dxa"/>
              <w:bottom w:w="85" w:type="dxa"/>
              <w:right w:w="85" w:type="dxa"/>
            </w:tcMar>
          </w:tcPr>
          <w:p w14:paraId="17AF0975"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ア、生徒向け学校教育自己診断「いじめに真剣に対応」85%以上を維持</w:t>
            </w:r>
            <w:r w:rsidRPr="00BE109A">
              <w:rPr>
                <w:rFonts w:ascii="ＭＳ 明朝" w:hAnsi="ＭＳ 明朝"/>
                <w:sz w:val="20"/>
                <w:szCs w:val="20"/>
              </w:rPr>
              <w:t>[</w:t>
            </w:r>
            <w:r w:rsidRPr="00BE109A">
              <w:rPr>
                <w:rFonts w:ascii="ＭＳ 明朝" w:hAnsi="ＭＳ 明朝" w:hint="eastAsia"/>
                <w:sz w:val="20"/>
                <w:szCs w:val="20"/>
              </w:rPr>
              <w:t>89</w:t>
            </w:r>
            <w:r w:rsidRPr="00BE109A">
              <w:rPr>
                <w:rFonts w:ascii="ＭＳ 明朝" w:hAnsi="ＭＳ 明朝"/>
                <w:sz w:val="20"/>
                <w:szCs w:val="20"/>
              </w:rPr>
              <w:t>%]</w:t>
            </w:r>
          </w:p>
          <w:p w14:paraId="310A821B"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イ、のべ遅刻者数/４-12月3,200人以下[3,632人]</w:t>
            </w:r>
          </w:p>
          <w:p w14:paraId="7B2E0CEA" w14:textId="77777777" w:rsidR="003915CE" w:rsidRPr="00BE109A" w:rsidRDefault="003915CE" w:rsidP="003915CE">
            <w:pPr>
              <w:spacing w:line="300" w:lineRule="exact"/>
              <w:ind w:left="300" w:hangingChars="150" w:hanging="300"/>
              <w:rPr>
                <w:rFonts w:ascii="ＭＳ 明朝" w:hAnsi="ＭＳ 明朝"/>
                <w:sz w:val="20"/>
                <w:szCs w:val="20"/>
              </w:rPr>
            </w:pPr>
          </w:p>
          <w:p w14:paraId="30B2554F" w14:textId="77777777" w:rsidR="003915CE" w:rsidRPr="00BE109A" w:rsidRDefault="003915CE" w:rsidP="003915CE">
            <w:pPr>
              <w:spacing w:line="300" w:lineRule="exact"/>
              <w:ind w:left="300" w:hangingChars="150" w:hanging="300"/>
              <w:rPr>
                <w:rFonts w:ascii="ＭＳ 明朝" w:hAnsi="ＭＳ 明朝"/>
                <w:sz w:val="20"/>
                <w:szCs w:val="20"/>
              </w:rPr>
            </w:pPr>
          </w:p>
          <w:p w14:paraId="447F8B8B" w14:textId="77777777" w:rsidR="003915CE" w:rsidRPr="00BE109A" w:rsidRDefault="003915CE" w:rsidP="003915CE">
            <w:pPr>
              <w:spacing w:line="300" w:lineRule="exact"/>
              <w:ind w:left="300" w:hangingChars="150" w:hanging="300"/>
              <w:rPr>
                <w:rFonts w:ascii="ＭＳ 明朝" w:hAnsi="ＭＳ 明朝"/>
                <w:color w:val="000000" w:themeColor="text1"/>
                <w:sz w:val="20"/>
                <w:szCs w:val="20"/>
              </w:rPr>
            </w:pPr>
            <w:r w:rsidRPr="00BE109A">
              <w:rPr>
                <w:rFonts w:ascii="ＭＳ 明朝" w:hAnsi="ＭＳ 明朝" w:hint="eastAsia"/>
                <w:sz w:val="20"/>
                <w:szCs w:val="20"/>
              </w:rPr>
              <w:t>ウ、人権学習を各学年３回以上実施[</w:t>
            </w:r>
            <w:r w:rsidRPr="00BE109A">
              <w:rPr>
                <w:rFonts w:ascii="ＭＳ 明朝" w:hAnsi="ＭＳ 明朝" w:hint="eastAsia"/>
                <w:color w:val="000000" w:themeColor="text1"/>
                <w:sz w:val="20"/>
                <w:szCs w:val="20"/>
              </w:rPr>
              <w:t>１年（７回）２年（３回）３年（５回）]</w:t>
            </w:r>
          </w:p>
          <w:p w14:paraId="6C193726" w14:textId="77777777" w:rsidR="003915CE" w:rsidRPr="00BE109A" w:rsidRDefault="003915CE" w:rsidP="003915CE">
            <w:pPr>
              <w:spacing w:line="300" w:lineRule="exact"/>
              <w:ind w:left="300" w:hangingChars="150" w:hanging="300"/>
              <w:rPr>
                <w:rFonts w:ascii="ＭＳ 明朝" w:hAnsi="ＭＳ 明朝"/>
                <w:color w:val="FF0000"/>
                <w:sz w:val="20"/>
                <w:szCs w:val="20"/>
              </w:rPr>
            </w:pPr>
          </w:p>
          <w:p w14:paraId="1E659CFA" w14:textId="77777777" w:rsidR="003915CE" w:rsidRPr="00BE109A" w:rsidRDefault="003915CE" w:rsidP="003915CE">
            <w:pPr>
              <w:spacing w:line="300" w:lineRule="exact"/>
              <w:ind w:left="300" w:hangingChars="150" w:hanging="300"/>
              <w:rPr>
                <w:rFonts w:ascii="ＭＳ 明朝" w:hAnsi="ＭＳ 明朝"/>
                <w:color w:val="000000" w:themeColor="text1"/>
                <w:sz w:val="20"/>
                <w:szCs w:val="20"/>
              </w:rPr>
            </w:pPr>
            <w:r w:rsidRPr="00BE109A">
              <w:rPr>
                <w:rFonts w:ascii="ＭＳ 明朝" w:hAnsi="ＭＳ 明朝" w:hint="eastAsia"/>
                <w:color w:val="000000" w:themeColor="text1"/>
                <w:sz w:val="20"/>
                <w:szCs w:val="20"/>
              </w:rPr>
              <w:t>ア、生徒向け学校教育自己診断「命の大切さや社会のルールを学ぶ機会があった」8</w:t>
            </w:r>
            <w:r w:rsidRPr="00BE109A">
              <w:rPr>
                <w:rFonts w:ascii="ＭＳ 明朝" w:hAnsi="ＭＳ 明朝"/>
                <w:color w:val="000000" w:themeColor="text1"/>
                <w:sz w:val="20"/>
                <w:szCs w:val="20"/>
              </w:rPr>
              <w:t>2</w:t>
            </w:r>
            <w:r w:rsidRPr="00BE109A">
              <w:rPr>
                <w:rFonts w:ascii="ＭＳ 明朝" w:hAnsi="ＭＳ 明朝" w:hint="eastAsia"/>
                <w:color w:val="000000" w:themeColor="text1"/>
                <w:sz w:val="20"/>
                <w:szCs w:val="20"/>
              </w:rPr>
              <w:t>%以上[81%]</w:t>
            </w:r>
          </w:p>
          <w:p w14:paraId="3B43D326" w14:textId="77777777" w:rsidR="003915CE" w:rsidRPr="00BE109A" w:rsidRDefault="003915CE" w:rsidP="003915CE">
            <w:pPr>
              <w:spacing w:line="300" w:lineRule="exact"/>
              <w:ind w:left="300" w:hangingChars="150" w:hanging="300"/>
              <w:rPr>
                <w:rFonts w:ascii="ＭＳ 明朝" w:hAnsi="ＭＳ 明朝"/>
                <w:color w:val="000000" w:themeColor="text1"/>
                <w:sz w:val="20"/>
                <w:szCs w:val="20"/>
              </w:rPr>
            </w:pPr>
            <w:r w:rsidRPr="00BE109A">
              <w:rPr>
                <w:rFonts w:ascii="ＭＳ 明朝" w:hAnsi="ＭＳ 明朝" w:hint="eastAsia"/>
                <w:color w:val="000000" w:themeColor="text1"/>
                <w:sz w:val="20"/>
                <w:szCs w:val="20"/>
              </w:rPr>
              <w:t>イ、保護者向け学校教育自己診断「相談に適切に対応」85%以上を維持[91%]</w:t>
            </w:r>
          </w:p>
          <w:p w14:paraId="340838B7" w14:textId="77777777" w:rsidR="003915CE" w:rsidRPr="00BE109A" w:rsidRDefault="003915CE" w:rsidP="003915CE">
            <w:pPr>
              <w:spacing w:line="300" w:lineRule="exact"/>
              <w:ind w:left="300" w:hangingChars="150" w:hanging="300"/>
              <w:rPr>
                <w:rFonts w:ascii="ＭＳ 明朝" w:hAnsi="ＭＳ 明朝"/>
                <w:color w:val="000000" w:themeColor="text1"/>
                <w:sz w:val="20"/>
                <w:szCs w:val="20"/>
              </w:rPr>
            </w:pPr>
          </w:p>
          <w:p w14:paraId="3A748B23" w14:textId="77777777" w:rsidR="003915CE" w:rsidRPr="00BE109A" w:rsidRDefault="003915CE" w:rsidP="003915CE">
            <w:pPr>
              <w:spacing w:line="300" w:lineRule="exact"/>
              <w:ind w:left="300" w:hangingChars="150" w:hanging="300"/>
              <w:rPr>
                <w:rFonts w:ascii="ＭＳ 明朝" w:hAnsi="ＭＳ 明朝"/>
                <w:color w:val="000000" w:themeColor="text1"/>
                <w:sz w:val="20"/>
                <w:szCs w:val="20"/>
              </w:rPr>
            </w:pPr>
          </w:p>
          <w:p w14:paraId="240AA292"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ア、校外での上演、展示回数６回以上[９回]</w:t>
            </w:r>
          </w:p>
          <w:p w14:paraId="470B813F" w14:textId="77777777" w:rsidR="003915CE" w:rsidRPr="00BE109A" w:rsidRDefault="003915CE" w:rsidP="003915CE">
            <w:pPr>
              <w:spacing w:line="300" w:lineRule="exact"/>
              <w:ind w:left="300" w:hangingChars="150" w:hanging="300"/>
              <w:rPr>
                <w:rFonts w:ascii="ＭＳ 明朝" w:hAnsi="ＭＳ 明朝"/>
                <w:sz w:val="20"/>
                <w:szCs w:val="20"/>
              </w:rPr>
            </w:pPr>
          </w:p>
          <w:p w14:paraId="1F6A2F4C" w14:textId="77777777" w:rsidR="003915CE" w:rsidRPr="00BE109A" w:rsidRDefault="003915CE" w:rsidP="003915CE">
            <w:pPr>
              <w:spacing w:line="300" w:lineRule="exact"/>
              <w:ind w:left="300" w:hangingChars="150" w:hanging="300"/>
              <w:rPr>
                <w:rFonts w:ascii="ＭＳ 明朝" w:hAnsi="ＭＳ 明朝"/>
                <w:sz w:val="20"/>
                <w:szCs w:val="20"/>
              </w:rPr>
            </w:pPr>
          </w:p>
          <w:p w14:paraId="47A52F2E"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イ、部活動加入率58%以上[55%]</w:t>
            </w:r>
          </w:p>
          <w:p w14:paraId="270FD6DF" w14:textId="77777777" w:rsidR="003915CE" w:rsidRPr="00BE109A" w:rsidRDefault="003915CE" w:rsidP="003915CE">
            <w:pPr>
              <w:spacing w:line="300" w:lineRule="exact"/>
              <w:ind w:leftChars="50" w:left="305" w:hangingChars="100" w:hanging="200"/>
              <w:rPr>
                <w:rFonts w:ascii="ＭＳ 明朝" w:hAnsi="ＭＳ 明朝"/>
                <w:sz w:val="20"/>
                <w:szCs w:val="20"/>
              </w:rPr>
            </w:pPr>
            <w:r w:rsidRPr="00BE109A">
              <w:rPr>
                <w:rFonts w:ascii="ＭＳ 明朝" w:hAnsi="ＭＳ 明朝" w:hint="eastAsia"/>
                <w:sz w:val="20"/>
                <w:szCs w:val="20"/>
              </w:rPr>
              <w:t>・生徒向け学校教育自己診断「学校行事は楽しく行えるように工夫されている」85%以上を維持[88%]</w:t>
            </w:r>
          </w:p>
          <w:p w14:paraId="25B2F6B7" w14:textId="77777777" w:rsidR="003915CE" w:rsidRPr="00BE109A" w:rsidRDefault="003915CE" w:rsidP="003915CE">
            <w:pPr>
              <w:spacing w:line="300" w:lineRule="exact"/>
              <w:ind w:leftChars="50" w:left="305" w:hangingChars="100" w:hanging="200"/>
              <w:rPr>
                <w:rFonts w:ascii="ＭＳ 明朝" w:hAnsi="ＭＳ 明朝"/>
                <w:sz w:val="20"/>
                <w:szCs w:val="20"/>
              </w:rPr>
            </w:pPr>
          </w:p>
          <w:p w14:paraId="5DAF8BD1" w14:textId="77777777" w:rsidR="003915CE" w:rsidRPr="00BE109A" w:rsidRDefault="003915CE" w:rsidP="003915CE">
            <w:pPr>
              <w:spacing w:line="300" w:lineRule="exact"/>
              <w:ind w:left="200" w:hangingChars="100" w:hanging="200"/>
              <w:rPr>
                <w:rFonts w:ascii="ＭＳ 明朝" w:hAnsi="ＭＳ 明朝"/>
                <w:sz w:val="20"/>
                <w:szCs w:val="20"/>
              </w:rPr>
            </w:pPr>
            <w:r w:rsidRPr="00BE109A">
              <w:rPr>
                <w:rFonts w:ascii="ＭＳ 明朝" w:hAnsi="ＭＳ 明朝" w:hint="eastAsia"/>
                <w:sz w:val="20"/>
                <w:szCs w:val="20"/>
              </w:rPr>
              <w:t>ウ、生徒向け学校教育自己診断「先生の指導は納得できる」</w:t>
            </w:r>
            <w:r w:rsidRPr="00BE109A">
              <w:rPr>
                <w:rFonts w:ascii="ＭＳ 明朝" w:hAnsi="ＭＳ 明朝"/>
                <w:sz w:val="20"/>
                <w:szCs w:val="20"/>
              </w:rPr>
              <w:t>80</w:t>
            </w:r>
            <w:r w:rsidRPr="00BE109A">
              <w:rPr>
                <w:rFonts w:ascii="ＭＳ 明朝" w:hAnsi="ＭＳ 明朝" w:hint="eastAsia"/>
                <w:sz w:val="20"/>
                <w:szCs w:val="20"/>
              </w:rPr>
              <w:t>%以上[</w:t>
            </w:r>
            <w:r w:rsidRPr="00BE109A">
              <w:rPr>
                <w:rFonts w:ascii="ＭＳ 明朝" w:hAnsi="ＭＳ 明朝"/>
                <w:sz w:val="20"/>
                <w:szCs w:val="20"/>
              </w:rPr>
              <w:t>79</w:t>
            </w:r>
            <w:r w:rsidRPr="00BE109A">
              <w:rPr>
                <w:rFonts w:ascii="ＭＳ 明朝" w:hAnsi="ＭＳ 明朝" w:hint="eastAsia"/>
                <w:sz w:val="20"/>
                <w:szCs w:val="20"/>
              </w:rPr>
              <w:t>%]</w:t>
            </w:r>
          </w:p>
          <w:p w14:paraId="3293B9C0" w14:textId="77777777" w:rsidR="003915CE" w:rsidRPr="00BE109A" w:rsidRDefault="003915CE" w:rsidP="003915CE">
            <w:pPr>
              <w:spacing w:line="300" w:lineRule="exact"/>
              <w:ind w:left="200" w:hangingChars="100" w:hanging="200"/>
              <w:rPr>
                <w:rFonts w:ascii="ＭＳ 明朝" w:hAnsi="ＭＳ 明朝"/>
                <w:sz w:val="20"/>
                <w:szCs w:val="20"/>
              </w:rPr>
            </w:pPr>
          </w:p>
          <w:p w14:paraId="6849D902" w14:textId="77777777" w:rsidR="003915CE" w:rsidRPr="00BE109A" w:rsidRDefault="003915CE" w:rsidP="003915CE">
            <w:pPr>
              <w:spacing w:line="300" w:lineRule="exact"/>
              <w:ind w:leftChars="50" w:left="305" w:hangingChars="100" w:hanging="200"/>
              <w:rPr>
                <w:rFonts w:ascii="ＭＳ 明朝" w:hAnsi="ＭＳ 明朝"/>
                <w:sz w:val="20"/>
                <w:szCs w:val="20"/>
              </w:rPr>
            </w:pPr>
          </w:p>
          <w:p w14:paraId="74170EE5"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ア、保護者向け学校教育自己診断「教育活動に関する満足度」（全項目の平均）85%以上を維持[85%]</w:t>
            </w:r>
          </w:p>
          <w:p w14:paraId="33A359FC" w14:textId="77777777" w:rsidR="003915CE" w:rsidRPr="00BE109A" w:rsidRDefault="003915CE" w:rsidP="003915CE">
            <w:pPr>
              <w:spacing w:line="300" w:lineRule="exact"/>
              <w:ind w:leftChars="50" w:left="305" w:hangingChars="100" w:hanging="200"/>
              <w:rPr>
                <w:rFonts w:ascii="ＭＳ 明朝" w:hAnsi="ＭＳ 明朝"/>
                <w:sz w:val="20"/>
                <w:szCs w:val="20"/>
              </w:rPr>
            </w:pPr>
            <w:r w:rsidRPr="00BE109A">
              <w:rPr>
                <w:rFonts w:ascii="ＭＳ 明朝" w:hAnsi="ＭＳ 明朝" w:hint="eastAsia"/>
                <w:sz w:val="20"/>
                <w:szCs w:val="20"/>
              </w:rPr>
              <w:t>・保護者向け学校教育自己診断「教育情報についての提供努力」満足度90%以上を維持[</w:t>
            </w:r>
            <w:r w:rsidRPr="00BE109A">
              <w:rPr>
                <w:rFonts w:ascii="ＭＳ 明朝" w:hAnsi="ＭＳ 明朝"/>
                <w:sz w:val="20"/>
                <w:szCs w:val="20"/>
              </w:rPr>
              <w:t>91</w:t>
            </w:r>
            <w:r w:rsidRPr="00BE109A">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BFD684"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ア、「いじめに対する対応」満足度　86.9％（○）</w:t>
            </w:r>
          </w:p>
          <w:p w14:paraId="069541C0"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『昨年度よりは2.3％低下したが、目標を上回り、依然として高い満足度を示している』</w:t>
            </w:r>
          </w:p>
          <w:p w14:paraId="27081448"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イ、遅刻者数（４～12月）　4398人（△）</w:t>
            </w:r>
          </w:p>
          <w:p w14:paraId="7BFEC41A"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u w:val="single"/>
              </w:rPr>
              <w:t>『昨年度から大きく増加し、目標に届かなかった。様々な取組みを行ったが、増加に歯止めがかからない。次年度に向けて更なる取組みを検討する』</w:t>
            </w:r>
          </w:p>
          <w:p w14:paraId="77B61141"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ウ、人権学習実施回数</w:t>
            </w:r>
          </w:p>
          <w:p w14:paraId="1EC0D58A"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１年（７回）２年（３回）３年（５回）（○）</w:t>
            </w:r>
          </w:p>
          <w:p w14:paraId="66CCCA66"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『計画通り人権学習を実施し、目標を達成した』</w:t>
            </w:r>
          </w:p>
          <w:p w14:paraId="597D9EE5" w14:textId="77777777" w:rsidR="003915CE" w:rsidRPr="00BE109A" w:rsidRDefault="003915CE" w:rsidP="003915CE">
            <w:pPr>
              <w:spacing w:line="300" w:lineRule="exact"/>
              <w:rPr>
                <w:rFonts w:ascii="ＭＳ 明朝" w:hAnsi="ＭＳ 明朝"/>
                <w:sz w:val="20"/>
                <w:szCs w:val="20"/>
                <w:u w:val="single"/>
              </w:rPr>
            </w:pPr>
          </w:p>
          <w:p w14:paraId="434589FD"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ア、「命の大切さ、社会のルールを学ぶ機会」に対する満足度　80.4％（</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5DCB7DBC"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『目標値にはわずかに届かなかったが、長期的に見れば改善傾向にあり、高い満足度といえる』</w:t>
            </w:r>
          </w:p>
          <w:p w14:paraId="62A3726E"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イ「保護者の相談への適切な対応」の満足度</w:t>
            </w:r>
          </w:p>
          <w:p w14:paraId="3369DDB3"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85.6％（○）</w:t>
            </w:r>
          </w:p>
          <w:p w14:paraId="7F6AD98A"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『昨年度より5.7％低下をしたが、目標値を上回っており依然として高い満足度である』</w:t>
            </w:r>
          </w:p>
          <w:p w14:paraId="41288835" w14:textId="77777777" w:rsidR="003915CE" w:rsidRPr="00BE109A" w:rsidRDefault="003915CE" w:rsidP="003915CE">
            <w:pPr>
              <w:spacing w:line="300" w:lineRule="exact"/>
              <w:rPr>
                <w:rFonts w:ascii="ＭＳ 明朝" w:hAnsi="ＭＳ 明朝"/>
                <w:sz w:val="20"/>
                <w:szCs w:val="20"/>
                <w:u w:val="single"/>
              </w:rPr>
            </w:pPr>
          </w:p>
          <w:p w14:paraId="4AFE2382"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ア、校外での上演、展示回数　18回（</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12A50C4B"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『吹奏楽部を中心に、書道部、演劇部、美術部で多くの活動があり、目標を上回った』</w:t>
            </w:r>
          </w:p>
          <w:p w14:paraId="60D55975" w14:textId="77777777" w:rsidR="003915CE" w:rsidRPr="00BE109A" w:rsidRDefault="003915CE" w:rsidP="003915CE">
            <w:pPr>
              <w:spacing w:line="300" w:lineRule="exact"/>
              <w:rPr>
                <w:rFonts w:ascii="ＭＳ 明朝" w:hAnsi="ＭＳ 明朝"/>
                <w:sz w:val="20"/>
                <w:szCs w:val="20"/>
                <w:u w:val="single"/>
              </w:rPr>
            </w:pPr>
          </w:p>
          <w:p w14:paraId="73D5D0E4"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イ、部活動加入率 45.2％（△）</w:t>
            </w:r>
          </w:p>
          <w:p w14:paraId="6CBBB08A"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『今年度、いくつかの取組みを行ったが、減少に歯止めがかからない、次年度に向けてさらなる検討を加え、改善策を講じる』</w:t>
            </w:r>
          </w:p>
          <w:p w14:paraId="777085C1"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・「生徒の学校行事」に対する満足度　81.9％（△）</w:t>
            </w:r>
          </w:p>
          <w:p w14:paraId="32C84569"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『昨年度より6.4％低下し、目標に達しなかった。生徒の意見も取り入れ、改善を図る』</w:t>
            </w:r>
          </w:p>
          <w:p w14:paraId="481B9035"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ウ、「生徒の指導に対する」納得度　73.9％（△）</w:t>
            </w:r>
          </w:p>
          <w:p w14:paraId="64780A88"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『昨年度より5.2％低下し、目標値には届かなかった。しかしながら他校と比して依然として高い数値である。次年度に向けて、更なる</w:t>
            </w:r>
            <w:r w:rsidR="00DE3C8A" w:rsidRPr="00BE109A">
              <w:rPr>
                <w:rFonts w:ascii="ＭＳ 明朝" w:hAnsi="ＭＳ 明朝" w:hint="eastAsia"/>
                <w:sz w:val="20"/>
                <w:szCs w:val="20"/>
                <w:u w:val="single"/>
              </w:rPr>
              <w:t>取</w:t>
            </w:r>
            <w:r w:rsidRPr="00BE109A">
              <w:rPr>
                <w:rFonts w:ascii="ＭＳ 明朝" w:hAnsi="ＭＳ 明朝" w:hint="eastAsia"/>
                <w:sz w:val="20"/>
                <w:szCs w:val="20"/>
                <w:u w:val="single"/>
              </w:rPr>
              <w:t>組みを行う』</w:t>
            </w:r>
          </w:p>
          <w:p w14:paraId="6C38F5F8" w14:textId="77777777" w:rsidR="003915CE" w:rsidRPr="00BE109A" w:rsidRDefault="003915CE" w:rsidP="003915CE">
            <w:pPr>
              <w:spacing w:line="300" w:lineRule="exact"/>
              <w:rPr>
                <w:rFonts w:ascii="ＭＳ 明朝" w:hAnsi="ＭＳ 明朝"/>
                <w:sz w:val="20"/>
                <w:szCs w:val="20"/>
                <w:u w:val="single"/>
              </w:rPr>
            </w:pPr>
          </w:p>
          <w:p w14:paraId="604120E1"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ア、「保護者の教育活動全般」に対する満足度</w:t>
            </w:r>
          </w:p>
          <w:p w14:paraId="3D974642"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83.6％（</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6F6F28BE"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『昨年度より1.5％低下し、目標値にはわずかに届かなかったが、依然として高い満足度を示している』</w:t>
            </w:r>
          </w:p>
          <w:p w14:paraId="167AE7E7"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・「保護者の教育情報提供」に対する満足度</w:t>
            </w:r>
          </w:p>
          <w:p w14:paraId="041F4B89"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88.8</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3FA1663D"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『昨年度より1.9％低下し、目標値にはわずかに届かなかったが、依然として高い満足度である』</w:t>
            </w:r>
          </w:p>
        </w:tc>
      </w:tr>
      <w:tr w:rsidR="003915CE" w:rsidRPr="00E50B6C" w14:paraId="1F255757" w14:textId="77777777" w:rsidTr="00C82E7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6E9A87" w14:textId="77777777" w:rsidR="003915CE" w:rsidRPr="00BE109A" w:rsidRDefault="003915CE" w:rsidP="003915CE">
            <w:pPr>
              <w:spacing w:line="300" w:lineRule="exact"/>
              <w:ind w:left="113" w:right="113"/>
              <w:jc w:val="center"/>
              <w:rPr>
                <w:rFonts w:ascii="ＭＳ 明朝" w:hAnsi="ＭＳ 明朝"/>
                <w:sz w:val="20"/>
                <w:szCs w:val="20"/>
              </w:rPr>
            </w:pPr>
            <w:r w:rsidRPr="00BE109A">
              <w:rPr>
                <w:rFonts w:ascii="ＭＳ 明朝" w:hAnsi="ＭＳ 明朝" w:hint="eastAsia"/>
                <w:sz w:val="20"/>
                <w:szCs w:val="20"/>
              </w:rPr>
              <w:lastRenderedPageBreak/>
              <w:t>３．安全で安心な学び場を作るとともに、働き方改革を実現する</w:t>
            </w:r>
          </w:p>
        </w:tc>
        <w:tc>
          <w:tcPr>
            <w:tcW w:w="2020" w:type="dxa"/>
            <w:shd w:val="clear" w:color="auto" w:fill="auto"/>
            <w:tcMar>
              <w:top w:w="85" w:type="dxa"/>
              <w:left w:w="85" w:type="dxa"/>
              <w:bottom w:w="85" w:type="dxa"/>
              <w:right w:w="85" w:type="dxa"/>
            </w:tcMar>
          </w:tcPr>
          <w:p w14:paraId="012B30B2"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（１）障がいのある生徒への理解を深め、ＳＣとの連携を図りながら合理的配慮や自立の支援を行う体制づくりを行う</w:t>
            </w:r>
          </w:p>
          <w:p w14:paraId="70F7D5AF"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ECD7D2E"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（２）生徒が相談しやすい体制を構築し、関係機関と連携を深めながら、生徒支援体制の充実を図る</w:t>
            </w:r>
          </w:p>
          <w:p w14:paraId="5C483496"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59164777"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（３）危機管理を徹底し、安全で安心な学び場づくりを推進する</w:t>
            </w:r>
          </w:p>
          <w:p w14:paraId="46C08C6D"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63D81686"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73E50637" w14:textId="77777777" w:rsidR="003915CE" w:rsidRPr="00BE109A" w:rsidRDefault="003915CE" w:rsidP="003915CE">
            <w:pPr>
              <w:spacing w:line="300" w:lineRule="exact"/>
              <w:ind w:leftChars="-50" w:left="95" w:hangingChars="100" w:hanging="200"/>
              <w:rPr>
                <w:rFonts w:ascii="ＭＳ 明朝" w:hAnsi="ＭＳ 明朝"/>
                <w:sz w:val="20"/>
                <w:szCs w:val="20"/>
              </w:rPr>
            </w:pPr>
          </w:p>
          <w:p w14:paraId="342C6FA1" w14:textId="77777777" w:rsidR="003915CE" w:rsidRPr="00BE109A" w:rsidRDefault="003915CE" w:rsidP="003915CE">
            <w:pPr>
              <w:spacing w:line="300" w:lineRule="exact"/>
              <w:ind w:leftChars="-50" w:left="95" w:hangingChars="100" w:hanging="200"/>
              <w:rPr>
                <w:rFonts w:ascii="ＭＳ 明朝" w:hAnsi="ＭＳ 明朝"/>
                <w:sz w:val="20"/>
                <w:szCs w:val="20"/>
              </w:rPr>
            </w:pPr>
            <w:r w:rsidRPr="00BE109A">
              <w:rPr>
                <w:rFonts w:ascii="ＭＳ 明朝" w:hAnsi="ＭＳ 明朝" w:hint="eastAsia"/>
                <w:sz w:val="20"/>
                <w:szCs w:val="20"/>
              </w:rPr>
              <w:t>（４）教員の働き方改革に取り組む</w:t>
            </w:r>
          </w:p>
          <w:p w14:paraId="27C352E0" w14:textId="77777777" w:rsidR="003915CE" w:rsidRPr="00BE109A" w:rsidRDefault="003915CE" w:rsidP="003915C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4F179F"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ア、支援を要する生徒について個別の支援計画を作成し、生徒一人ひとり教育的ニーズを把握し、効果的な指導、支援の充実を図る</w:t>
            </w:r>
          </w:p>
          <w:p w14:paraId="7449E3BC" w14:textId="77777777" w:rsidR="003915CE" w:rsidRPr="00BE109A" w:rsidRDefault="003915CE" w:rsidP="003915CE">
            <w:pPr>
              <w:spacing w:line="300" w:lineRule="exact"/>
              <w:ind w:left="300" w:hangingChars="150" w:hanging="300"/>
              <w:rPr>
                <w:rFonts w:ascii="ＭＳ 明朝" w:hAnsi="ＭＳ 明朝"/>
                <w:sz w:val="20"/>
                <w:szCs w:val="20"/>
              </w:rPr>
            </w:pPr>
          </w:p>
          <w:p w14:paraId="51B28D3F" w14:textId="77777777" w:rsidR="003915CE" w:rsidRPr="00BE109A" w:rsidRDefault="003915CE" w:rsidP="003915CE">
            <w:pPr>
              <w:spacing w:line="300" w:lineRule="exact"/>
              <w:ind w:left="300" w:hangingChars="150" w:hanging="300"/>
              <w:rPr>
                <w:rFonts w:ascii="ＭＳ 明朝" w:hAnsi="ＭＳ 明朝"/>
                <w:sz w:val="20"/>
                <w:szCs w:val="20"/>
              </w:rPr>
            </w:pPr>
          </w:p>
          <w:p w14:paraId="49E17DBB" w14:textId="77777777" w:rsidR="003915CE" w:rsidRPr="00BE109A" w:rsidRDefault="003915CE" w:rsidP="003915CE">
            <w:pPr>
              <w:spacing w:line="300" w:lineRule="exact"/>
              <w:rPr>
                <w:rFonts w:ascii="ＭＳ 明朝" w:hAnsi="ＭＳ 明朝"/>
                <w:sz w:val="20"/>
                <w:szCs w:val="20"/>
              </w:rPr>
            </w:pPr>
          </w:p>
          <w:p w14:paraId="6AA15296" w14:textId="77777777" w:rsidR="003915CE" w:rsidRPr="00BE109A" w:rsidRDefault="003915CE" w:rsidP="003915CE">
            <w:pPr>
              <w:spacing w:line="300" w:lineRule="exact"/>
              <w:rPr>
                <w:rFonts w:ascii="ＭＳ 明朝" w:hAnsi="ＭＳ 明朝"/>
                <w:sz w:val="20"/>
                <w:szCs w:val="20"/>
              </w:rPr>
            </w:pPr>
          </w:p>
          <w:p w14:paraId="49EA34A9" w14:textId="77777777" w:rsidR="003915CE" w:rsidRPr="00BE109A" w:rsidRDefault="003915CE" w:rsidP="003915CE">
            <w:pPr>
              <w:spacing w:line="300" w:lineRule="exact"/>
              <w:ind w:left="300" w:hangingChars="150" w:hanging="300"/>
              <w:rPr>
                <w:rFonts w:ascii="ＭＳ 明朝" w:hAnsi="ＭＳ 明朝"/>
                <w:sz w:val="20"/>
                <w:szCs w:val="20"/>
              </w:rPr>
            </w:pPr>
          </w:p>
          <w:p w14:paraId="38F30E03"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ア、体罰やハラスメント・ネット被害・ストーカー被害等に係る相談などに対する相談体制を構築し、生徒に寄り添う学校づくりを進める</w:t>
            </w:r>
          </w:p>
          <w:p w14:paraId="5F6D6207" w14:textId="77777777" w:rsidR="003915CE" w:rsidRPr="00BE109A" w:rsidRDefault="003915CE" w:rsidP="003915CE">
            <w:pPr>
              <w:spacing w:line="300" w:lineRule="exact"/>
              <w:ind w:left="300" w:hangingChars="150" w:hanging="300"/>
              <w:rPr>
                <w:rFonts w:ascii="ＭＳ 明朝" w:hAnsi="ＭＳ 明朝"/>
                <w:sz w:val="20"/>
                <w:szCs w:val="20"/>
              </w:rPr>
            </w:pPr>
          </w:p>
          <w:p w14:paraId="025697B0" w14:textId="77777777" w:rsidR="003915CE" w:rsidRPr="00BE109A" w:rsidRDefault="003915CE" w:rsidP="003915CE">
            <w:pPr>
              <w:spacing w:line="300" w:lineRule="exact"/>
              <w:ind w:left="300" w:hangingChars="150" w:hanging="300"/>
              <w:rPr>
                <w:rFonts w:ascii="ＭＳ 明朝" w:hAnsi="ＭＳ 明朝"/>
                <w:sz w:val="20"/>
                <w:szCs w:val="20"/>
              </w:rPr>
            </w:pPr>
          </w:p>
          <w:p w14:paraId="4F05F90D" w14:textId="77777777" w:rsidR="003915CE" w:rsidRPr="00BE109A" w:rsidRDefault="003915CE" w:rsidP="003915CE">
            <w:pPr>
              <w:spacing w:line="300" w:lineRule="exact"/>
              <w:ind w:left="300" w:hangingChars="150" w:hanging="300"/>
              <w:rPr>
                <w:rFonts w:ascii="ＭＳ 明朝" w:hAnsi="ＭＳ 明朝"/>
                <w:sz w:val="20"/>
                <w:szCs w:val="20"/>
              </w:rPr>
            </w:pPr>
          </w:p>
          <w:p w14:paraId="333057D2" w14:textId="77777777" w:rsidR="003915CE" w:rsidRPr="00BE109A" w:rsidRDefault="003915CE" w:rsidP="003915CE">
            <w:pPr>
              <w:spacing w:line="300" w:lineRule="exact"/>
              <w:ind w:left="300" w:hangingChars="150" w:hanging="300"/>
              <w:rPr>
                <w:rFonts w:ascii="ＭＳ 明朝" w:hAnsi="ＭＳ 明朝"/>
                <w:sz w:val="20"/>
                <w:szCs w:val="20"/>
              </w:rPr>
            </w:pPr>
          </w:p>
          <w:p w14:paraId="60A5D393"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ア、講習会等を定期的に開催し、感染症、薬物中毒、食中毒等の予防や防止、熱中症や食物アレルギー等による事故防止に取り組む</w:t>
            </w:r>
          </w:p>
          <w:p w14:paraId="54B2A8C2"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イ、地震や台風などの自然災害に備えた体制を充実させ、避難訓練の実施等を通して防災教育に取り組む</w:t>
            </w:r>
          </w:p>
          <w:p w14:paraId="65010C11" w14:textId="77777777" w:rsidR="003915CE" w:rsidRPr="00BE109A" w:rsidRDefault="003915CE" w:rsidP="003915CE">
            <w:pPr>
              <w:spacing w:line="300" w:lineRule="exact"/>
              <w:rPr>
                <w:rFonts w:ascii="ＭＳ 明朝" w:hAnsi="ＭＳ 明朝"/>
                <w:sz w:val="20"/>
                <w:szCs w:val="20"/>
              </w:rPr>
            </w:pPr>
          </w:p>
          <w:p w14:paraId="7438D019"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ア、業務の電子化を進め、事務作業量を軽減するとともに、会議の精選、会議時間の短縮を行い、校務運営の効率化に取り組む</w:t>
            </w:r>
          </w:p>
          <w:p w14:paraId="42944CD0"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イ、全校一斉退庁日の取り組みを推進し、教職員の時間外在校時間の縮減を図る</w:t>
            </w:r>
          </w:p>
        </w:tc>
        <w:tc>
          <w:tcPr>
            <w:tcW w:w="2693" w:type="dxa"/>
            <w:tcBorders>
              <w:right w:val="dashed" w:sz="4" w:space="0" w:color="auto"/>
            </w:tcBorders>
            <w:tcMar>
              <w:top w:w="85" w:type="dxa"/>
              <w:left w:w="85" w:type="dxa"/>
              <w:bottom w:w="85" w:type="dxa"/>
              <w:right w:w="85" w:type="dxa"/>
            </w:tcMar>
          </w:tcPr>
          <w:p w14:paraId="4E53999C"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ア、転、退学者数５名以下</w:t>
            </w:r>
          </w:p>
          <w:p w14:paraId="7838CB89" w14:textId="77777777" w:rsidR="003915CE" w:rsidRPr="00BE109A" w:rsidRDefault="003915CE" w:rsidP="003915CE">
            <w:pPr>
              <w:spacing w:line="300" w:lineRule="exact"/>
              <w:ind w:leftChars="150" w:left="615" w:hangingChars="150" w:hanging="300"/>
              <w:rPr>
                <w:rFonts w:ascii="ＭＳ 明朝" w:hAnsi="ＭＳ 明朝"/>
                <w:color w:val="000000" w:themeColor="text1"/>
                <w:sz w:val="20"/>
                <w:szCs w:val="20"/>
              </w:rPr>
            </w:pPr>
            <w:r w:rsidRPr="00BE109A">
              <w:rPr>
                <w:rFonts w:ascii="ＭＳ 明朝" w:hAnsi="ＭＳ 明朝" w:hint="eastAsia"/>
                <w:color w:val="000000" w:themeColor="text1"/>
                <w:sz w:val="20"/>
                <w:szCs w:val="20"/>
              </w:rPr>
              <w:t>[７名]</w:t>
            </w:r>
          </w:p>
          <w:p w14:paraId="35E54D1E" w14:textId="77777777" w:rsidR="003915CE" w:rsidRPr="00BE109A" w:rsidRDefault="003915CE" w:rsidP="003915CE">
            <w:pPr>
              <w:spacing w:line="300" w:lineRule="exact"/>
              <w:ind w:left="300" w:hangingChars="150" w:hanging="300"/>
              <w:rPr>
                <w:rFonts w:ascii="ＭＳ 明朝" w:hAnsi="ＭＳ 明朝"/>
                <w:sz w:val="20"/>
                <w:szCs w:val="20"/>
              </w:rPr>
            </w:pPr>
          </w:p>
          <w:p w14:paraId="38CC459A" w14:textId="77777777" w:rsidR="003915CE" w:rsidRPr="00BE109A" w:rsidRDefault="003915CE" w:rsidP="003915CE">
            <w:pPr>
              <w:spacing w:line="300" w:lineRule="exact"/>
              <w:ind w:left="300" w:hangingChars="150" w:hanging="300"/>
              <w:rPr>
                <w:rFonts w:ascii="ＭＳ 明朝" w:hAnsi="ＭＳ 明朝"/>
                <w:sz w:val="20"/>
                <w:szCs w:val="20"/>
              </w:rPr>
            </w:pPr>
          </w:p>
          <w:p w14:paraId="0F96E649" w14:textId="77777777" w:rsidR="003915CE" w:rsidRPr="00BE109A" w:rsidRDefault="003915CE" w:rsidP="003915CE">
            <w:pPr>
              <w:spacing w:line="300" w:lineRule="exact"/>
              <w:ind w:left="300" w:hangingChars="150" w:hanging="300"/>
              <w:rPr>
                <w:rFonts w:ascii="ＭＳ 明朝" w:hAnsi="ＭＳ 明朝"/>
                <w:sz w:val="20"/>
                <w:szCs w:val="20"/>
              </w:rPr>
            </w:pPr>
          </w:p>
          <w:p w14:paraId="2B0D40FC" w14:textId="77777777" w:rsidR="003915CE" w:rsidRPr="00BE109A" w:rsidRDefault="003915CE" w:rsidP="003915CE">
            <w:pPr>
              <w:spacing w:line="300" w:lineRule="exact"/>
              <w:ind w:left="300" w:hangingChars="150" w:hanging="300"/>
              <w:rPr>
                <w:rFonts w:ascii="ＭＳ 明朝" w:hAnsi="ＭＳ 明朝"/>
                <w:sz w:val="20"/>
                <w:szCs w:val="20"/>
              </w:rPr>
            </w:pPr>
          </w:p>
          <w:p w14:paraId="3682BB72" w14:textId="77777777" w:rsidR="003915CE" w:rsidRPr="00BE109A" w:rsidRDefault="003915CE" w:rsidP="003915CE">
            <w:pPr>
              <w:spacing w:line="300" w:lineRule="exact"/>
              <w:ind w:left="300" w:hangingChars="150" w:hanging="300"/>
              <w:rPr>
                <w:rFonts w:ascii="ＭＳ 明朝" w:hAnsi="ＭＳ 明朝"/>
                <w:sz w:val="20"/>
                <w:szCs w:val="20"/>
              </w:rPr>
            </w:pPr>
          </w:p>
          <w:p w14:paraId="505DCB38" w14:textId="77777777" w:rsidR="003915CE" w:rsidRPr="00BE109A" w:rsidRDefault="003915CE" w:rsidP="003915CE">
            <w:pPr>
              <w:spacing w:line="300" w:lineRule="exact"/>
              <w:ind w:left="300" w:hangingChars="150" w:hanging="300"/>
              <w:rPr>
                <w:rFonts w:ascii="ＭＳ 明朝" w:hAnsi="ＭＳ 明朝"/>
                <w:sz w:val="20"/>
                <w:szCs w:val="20"/>
              </w:rPr>
            </w:pPr>
          </w:p>
          <w:p w14:paraId="394A1622"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ア、生徒向け学校教育自己診断「担任以外にも気軽に相談できる先生がいる」7</w:t>
            </w:r>
            <w:r w:rsidRPr="00BE109A">
              <w:rPr>
                <w:rFonts w:ascii="ＭＳ 明朝" w:hAnsi="ＭＳ 明朝"/>
                <w:sz w:val="20"/>
                <w:szCs w:val="20"/>
              </w:rPr>
              <w:t>8</w:t>
            </w:r>
            <w:r w:rsidRPr="00BE109A">
              <w:rPr>
                <w:rFonts w:ascii="ＭＳ 明朝" w:hAnsi="ＭＳ 明朝" w:hint="eastAsia"/>
                <w:sz w:val="20"/>
                <w:szCs w:val="20"/>
              </w:rPr>
              <w:t>%以上[77%]</w:t>
            </w:r>
          </w:p>
          <w:p w14:paraId="6A3FFAAE" w14:textId="77777777" w:rsidR="003915CE" w:rsidRPr="00BE109A" w:rsidRDefault="003915CE" w:rsidP="003915CE">
            <w:pPr>
              <w:spacing w:line="300" w:lineRule="exact"/>
              <w:ind w:left="300" w:hangingChars="150" w:hanging="300"/>
              <w:rPr>
                <w:rFonts w:ascii="ＭＳ 明朝" w:hAnsi="ＭＳ 明朝"/>
                <w:sz w:val="20"/>
                <w:szCs w:val="20"/>
              </w:rPr>
            </w:pPr>
          </w:p>
          <w:p w14:paraId="3380C75E" w14:textId="77777777" w:rsidR="003915CE" w:rsidRPr="00BE109A" w:rsidRDefault="003915CE" w:rsidP="003915CE">
            <w:pPr>
              <w:spacing w:line="300" w:lineRule="exact"/>
              <w:ind w:left="300" w:hangingChars="150" w:hanging="300"/>
              <w:rPr>
                <w:rFonts w:ascii="ＭＳ 明朝" w:hAnsi="ＭＳ 明朝"/>
                <w:sz w:val="20"/>
                <w:szCs w:val="20"/>
              </w:rPr>
            </w:pPr>
          </w:p>
          <w:p w14:paraId="6E6D3909" w14:textId="77777777" w:rsidR="003915CE" w:rsidRPr="00BE109A" w:rsidRDefault="003915CE" w:rsidP="003915CE">
            <w:pPr>
              <w:spacing w:line="300" w:lineRule="exact"/>
              <w:ind w:left="300" w:hangingChars="150" w:hanging="300"/>
              <w:rPr>
                <w:rFonts w:ascii="ＭＳ 明朝" w:hAnsi="ＭＳ 明朝"/>
                <w:sz w:val="20"/>
                <w:szCs w:val="20"/>
              </w:rPr>
            </w:pPr>
          </w:p>
          <w:p w14:paraId="6F3210F1"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ア、教職員向け講習会及び生徒向け講習会を各１回以上[１回]</w:t>
            </w:r>
          </w:p>
          <w:p w14:paraId="6EC0E55C"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イ、火災と地震を想定した避難訓練を各１回実施する[火災１回、地震１回]</w:t>
            </w:r>
          </w:p>
          <w:p w14:paraId="792BE557" w14:textId="77777777" w:rsidR="003915CE" w:rsidRPr="00BE109A" w:rsidRDefault="003915CE" w:rsidP="003915CE">
            <w:pPr>
              <w:spacing w:line="300" w:lineRule="exact"/>
              <w:ind w:left="300" w:hangingChars="150" w:hanging="300"/>
              <w:rPr>
                <w:rFonts w:ascii="ＭＳ 明朝" w:hAnsi="ＭＳ 明朝"/>
                <w:sz w:val="20"/>
                <w:szCs w:val="20"/>
              </w:rPr>
            </w:pPr>
          </w:p>
          <w:p w14:paraId="240A429A"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ア、「学校ストレスの総合リスク値」95以下を維持[87]</w:t>
            </w:r>
          </w:p>
          <w:p w14:paraId="38A9DB7F" w14:textId="77777777" w:rsidR="003915CE" w:rsidRPr="00BE109A" w:rsidRDefault="003915CE" w:rsidP="003915CE">
            <w:pPr>
              <w:spacing w:line="300" w:lineRule="exact"/>
              <w:ind w:left="300" w:hangingChars="150" w:hanging="300"/>
              <w:rPr>
                <w:rFonts w:ascii="ＭＳ 明朝" w:hAnsi="ＭＳ 明朝"/>
                <w:sz w:val="20"/>
                <w:szCs w:val="20"/>
              </w:rPr>
            </w:pPr>
            <w:r w:rsidRPr="00BE109A">
              <w:rPr>
                <w:rFonts w:ascii="ＭＳ 明朝" w:hAnsi="ＭＳ 明朝" w:hint="eastAsia"/>
                <w:sz w:val="20"/>
                <w:szCs w:val="20"/>
              </w:rPr>
              <w:t>イ、「時間外在校時間」27時間以内を維持</w:t>
            </w:r>
            <w:r w:rsidRPr="00BE109A">
              <w:rPr>
                <w:rFonts w:ascii="ＭＳ 明朝" w:hAnsi="ＭＳ 明朝"/>
                <w:sz w:val="20"/>
                <w:szCs w:val="20"/>
              </w:rPr>
              <w:t>[</w:t>
            </w:r>
            <w:r w:rsidRPr="00BE109A">
              <w:rPr>
                <w:rFonts w:ascii="ＭＳ 明朝" w:hAnsi="ＭＳ 明朝" w:hint="eastAsia"/>
                <w:sz w:val="20"/>
                <w:szCs w:val="20"/>
              </w:rPr>
              <w:t>27時間</w:t>
            </w:r>
            <w:r w:rsidRPr="00BE109A">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3C68B03" w14:textId="77777777" w:rsidR="002736AE" w:rsidRPr="00BE109A" w:rsidRDefault="002736AE" w:rsidP="002736AE">
            <w:pPr>
              <w:spacing w:line="300" w:lineRule="exact"/>
              <w:rPr>
                <w:rFonts w:ascii="ＭＳ 明朝" w:hAnsi="ＭＳ 明朝"/>
                <w:sz w:val="20"/>
                <w:szCs w:val="20"/>
              </w:rPr>
            </w:pPr>
            <w:r w:rsidRPr="00BE109A">
              <w:rPr>
                <w:rFonts w:ascii="ＭＳ 明朝" w:hAnsi="ＭＳ 明朝" w:hint="eastAsia"/>
                <w:sz w:val="20"/>
                <w:szCs w:val="20"/>
              </w:rPr>
              <w:t>ア、転、退学者数　17名　（△）</w:t>
            </w:r>
          </w:p>
          <w:p w14:paraId="42CFBC92" w14:textId="77777777" w:rsidR="002736AE" w:rsidRPr="00BE109A" w:rsidRDefault="002736AE" w:rsidP="002736AE">
            <w:pPr>
              <w:spacing w:line="300" w:lineRule="exact"/>
              <w:rPr>
                <w:rFonts w:ascii="ＭＳ 明朝" w:hAnsi="ＭＳ 明朝"/>
                <w:sz w:val="20"/>
                <w:szCs w:val="20"/>
                <w:u w:val="single"/>
              </w:rPr>
            </w:pPr>
            <w:r w:rsidRPr="00BE109A">
              <w:rPr>
                <w:rFonts w:ascii="ＭＳ 明朝" w:hAnsi="ＭＳ 明朝" w:hint="eastAsia"/>
                <w:sz w:val="20"/>
                <w:szCs w:val="20"/>
                <w:u w:val="single"/>
              </w:rPr>
              <w:t>『登校に課題を抱える生徒が急激に増加している。様々な支援活動を実施し、転・退学の防止に努めたが、目標を達成できなかった。次年度に向けて更なる対応策を検討する』</w:t>
            </w:r>
          </w:p>
          <w:p w14:paraId="7A36189E" w14:textId="239B317F" w:rsidR="003915CE" w:rsidRPr="00BE109A" w:rsidRDefault="003915CE" w:rsidP="003915CE">
            <w:pPr>
              <w:spacing w:line="300" w:lineRule="exact"/>
              <w:rPr>
                <w:rFonts w:ascii="ＭＳ 明朝" w:hAnsi="ＭＳ 明朝"/>
                <w:sz w:val="20"/>
                <w:szCs w:val="20"/>
                <w:u w:val="single"/>
              </w:rPr>
            </w:pPr>
          </w:p>
          <w:p w14:paraId="085B6947" w14:textId="77777777" w:rsidR="003915CE" w:rsidRPr="00BE109A" w:rsidRDefault="003915CE" w:rsidP="003915CE">
            <w:pPr>
              <w:spacing w:line="300" w:lineRule="exact"/>
              <w:rPr>
                <w:rFonts w:ascii="ＭＳ 明朝" w:hAnsi="ＭＳ 明朝"/>
                <w:sz w:val="20"/>
                <w:szCs w:val="20"/>
              </w:rPr>
            </w:pPr>
          </w:p>
          <w:p w14:paraId="4AFA496E" w14:textId="77777777" w:rsidR="003915CE" w:rsidRPr="00BE109A" w:rsidRDefault="003915CE" w:rsidP="003915CE">
            <w:pPr>
              <w:spacing w:line="300" w:lineRule="exact"/>
              <w:rPr>
                <w:rFonts w:ascii="ＭＳ 明朝" w:hAnsi="ＭＳ 明朝"/>
                <w:sz w:val="20"/>
                <w:szCs w:val="20"/>
              </w:rPr>
            </w:pPr>
          </w:p>
          <w:p w14:paraId="7EDFE18A"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ア、「生徒の教育相談」に対する満足度</w:t>
            </w:r>
          </w:p>
          <w:p w14:paraId="6DDC7081"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76.5％（</w:t>
            </w:r>
            <w:r w:rsidR="00DE3C8A" w:rsidRPr="00BE109A">
              <w:rPr>
                <w:rFonts w:ascii="ＭＳ 明朝" w:hAnsi="ＭＳ 明朝" w:hint="eastAsia"/>
                <w:sz w:val="20"/>
                <w:szCs w:val="20"/>
              </w:rPr>
              <w:t>△</w:t>
            </w:r>
            <w:r w:rsidRPr="00BE109A">
              <w:rPr>
                <w:rFonts w:ascii="ＭＳ 明朝" w:hAnsi="ＭＳ 明朝" w:hint="eastAsia"/>
                <w:sz w:val="20"/>
                <w:szCs w:val="20"/>
              </w:rPr>
              <w:t>）</w:t>
            </w:r>
          </w:p>
          <w:p w14:paraId="3CD4EAFE" w14:textId="420305C9"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『昨年度から</w:t>
            </w:r>
            <w:r w:rsidR="002233BE" w:rsidRPr="00BE109A">
              <w:rPr>
                <w:rFonts w:ascii="ＭＳ 明朝" w:hAnsi="ＭＳ 明朝"/>
                <w:sz w:val="20"/>
                <w:szCs w:val="20"/>
                <w:u w:val="single"/>
              </w:rPr>
              <w:t>0.3</w:t>
            </w:r>
            <w:r w:rsidRPr="00BE109A">
              <w:rPr>
                <w:rFonts w:ascii="ＭＳ 明朝" w:hAnsi="ＭＳ 明朝" w:hint="eastAsia"/>
                <w:sz w:val="20"/>
                <w:szCs w:val="20"/>
                <w:u w:val="single"/>
              </w:rPr>
              <w:t>％低下したが、昨年度大きく上昇した流れを維持することが出来ている。他校の数値と比べても、とても高い満足度といえる』</w:t>
            </w:r>
          </w:p>
          <w:p w14:paraId="4F47DBED" w14:textId="77777777" w:rsidR="003915CE" w:rsidRPr="00BE109A" w:rsidRDefault="003915CE" w:rsidP="003915CE">
            <w:pPr>
              <w:spacing w:line="300" w:lineRule="exact"/>
              <w:rPr>
                <w:rFonts w:ascii="ＭＳ 明朝" w:hAnsi="ＭＳ 明朝"/>
                <w:sz w:val="20"/>
                <w:szCs w:val="20"/>
              </w:rPr>
            </w:pPr>
          </w:p>
          <w:p w14:paraId="12CD0225" w14:textId="77777777" w:rsidR="003915CE" w:rsidRPr="00BE109A" w:rsidRDefault="003915CE" w:rsidP="003915CE">
            <w:pPr>
              <w:spacing w:line="300" w:lineRule="exact"/>
              <w:rPr>
                <w:rFonts w:ascii="ＭＳ 明朝" w:hAnsi="ＭＳ 明朝"/>
                <w:sz w:val="20"/>
                <w:szCs w:val="20"/>
              </w:rPr>
            </w:pPr>
          </w:p>
          <w:p w14:paraId="5DD80042"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ア、教員向け及び生徒向け講習会を１回ずつ実施</w:t>
            </w:r>
          </w:p>
          <w:p w14:paraId="428ED45F"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w:t>
            </w:r>
          </w:p>
          <w:p w14:paraId="7C7605AB"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『計画通り実施をし、目標を達成した』</w:t>
            </w:r>
          </w:p>
          <w:p w14:paraId="56C4640F"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イ、</w:t>
            </w:r>
            <w:r w:rsidR="00494557" w:rsidRPr="00BE109A">
              <w:rPr>
                <w:rFonts w:ascii="ＭＳ 明朝" w:hAnsi="ＭＳ 明朝" w:hint="eastAsia"/>
                <w:sz w:val="20"/>
                <w:szCs w:val="20"/>
              </w:rPr>
              <w:t>６</w:t>
            </w:r>
            <w:r w:rsidRPr="00BE109A">
              <w:rPr>
                <w:rFonts w:ascii="ＭＳ 明朝" w:hAnsi="ＭＳ 明朝" w:hint="eastAsia"/>
                <w:sz w:val="20"/>
                <w:szCs w:val="20"/>
              </w:rPr>
              <w:t>月に火災を想定した訓練を、10月に地震を想定した訓練を</w:t>
            </w:r>
            <w:r w:rsidR="00494557" w:rsidRPr="00BE109A">
              <w:rPr>
                <w:rFonts w:ascii="ＭＳ 明朝" w:hAnsi="ＭＳ 明朝" w:hint="eastAsia"/>
                <w:sz w:val="20"/>
                <w:szCs w:val="20"/>
              </w:rPr>
              <w:t>１</w:t>
            </w:r>
            <w:r w:rsidRPr="00BE109A">
              <w:rPr>
                <w:rFonts w:ascii="ＭＳ 明朝" w:hAnsi="ＭＳ 明朝" w:hint="eastAsia"/>
                <w:sz w:val="20"/>
                <w:szCs w:val="20"/>
              </w:rPr>
              <w:t>回ずつ実施した。（○）</w:t>
            </w:r>
          </w:p>
          <w:p w14:paraId="473F85DD"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『計画通り実施をし、目標を達成した』</w:t>
            </w:r>
          </w:p>
          <w:p w14:paraId="6AFF5722" w14:textId="77777777" w:rsidR="003915CE" w:rsidRPr="00BE109A" w:rsidRDefault="003915CE" w:rsidP="003915CE">
            <w:pPr>
              <w:spacing w:line="300" w:lineRule="exact"/>
              <w:rPr>
                <w:rFonts w:ascii="ＭＳ 明朝" w:hAnsi="ＭＳ 明朝"/>
                <w:sz w:val="20"/>
                <w:szCs w:val="20"/>
              </w:rPr>
            </w:pPr>
          </w:p>
          <w:p w14:paraId="60BEAA1C" w14:textId="77777777"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ア、「学校ストレスの総合リスク値」　84（◎）</w:t>
            </w:r>
          </w:p>
          <w:p w14:paraId="0D90F0A2" w14:textId="77777777" w:rsidR="003915CE" w:rsidRPr="00BE109A" w:rsidRDefault="003915CE" w:rsidP="003915CE">
            <w:pPr>
              <w:spacing w:line="300" w:lineRule="exact"/>
              <w:rPr>
                <w:rFonts w:ascii="ＭＳ 明朝" w:hAnsi="ＭＳ 明朝"/>
                <w:sz w:val="20"/>
                <w:szCs w:val="20"/>
                <w:u w:val="single"/>
              </w:rPr>
            </w:pPr>
            <w:r w:rsidRPr="00BE109A">
              <w:rPr>
                <w:rFonts w:ascii="ＭＳ 明朝" w:hAnsi="ＭＳ 明朝" w:hint="eastAsia"/>
                <w:sz w:val="20"/>
                <w:szCs w:val="20"/>
                <w:u w:val="single"/>
              </w:rPr>
              <w:t>『</w:t>
            </w:r>
            <w:r w:rsidR="00494557" w:rsidRPr="00BE109A">
              <w:rPr>
                <w:rFonts w:ascii="ＭＳ 明朝" w:hAnsi="ＭＳ 明朝" w:hint="eastAsia"/>
                <w:sz w:val="20"/>
                <w:szCs w:val="20"/>
                <w:u w:val="single"/>
              </w:rPr>
              <w:t>３</w:t>
            </w:r>
            <w:r w:rsidRPr="00BE109A">
              <w:rPr>
                <w:rFonts w:ascii="ＭＳ 明朝" w:hAnsi="ＭＳ 明朝" w:hint="eastAsia"/>
                <w:sz w:val="20"/>
                <w:szCs w:val="20"/>
                <w:u w:val="single"/>
              </w:rPr>
              <w:t>年間連続で80台を示しており、働きやすい職場の実現が計れている』</w:t>
            </w:r>
          </w:p>
          <w:p w14:paraId="0C6C1F04" w14:textId="7C24D08C" w:rsidR="003915CE" w:rsidRPr="00BE109A" w:rsidRDefault="003915CE" w:rsidP="003915CE">
            <w:pPr>
              <w:spacing w:line="300" w:lineRule="exact"/>
              <w:rPr>
                <w:rFonts w:ascii="ＭＳ 明朝" w:hAnsi="ＭＳ 明朝"/>
                <w:sz w:val="20"/>
                <w:szCs w:val="20"/>
              </w:rPr>
            </w:pPr>
            <w:r w:rsidRPr="00BE109A">
              <w:rPr>
                <w:rFonts w:ascii="ＭＳ 明朝" w:hAnsi="ＭＳ 明朝" w:hint="eastAsia"/>
                <w:sz w:val="20"/>
                <w:szCs w:val="20"/>
              </w:rPr>
              <w:t xml:space="preserve">イ、時間外在校時間　</w:t>
            </w:r>
            <w:r w:rsidR="002736AE" w:rsidRPr="00BE109A">
              <w:rPr>
                <w:rFonts w:ascii="ＭＳ 明朝" w:hAnsi="ＭＳ 明朝" w:hint="eastAsia"/>
                <w:sz w:val="20"/>
                <w:szCs w:val="20"/>
              </w:rPr>
              <w:t>25</w:t>
            </w:r>
            <w:r w:rsidRPr="00BE109A">
              <w:rPr>
                <w:rFonts w:ascii="ＭＳ 明朝" w:hAnsi="ＭＳ 明朝" w:hint="eastAsia"/>
                <w:sz w:val="20"/>
                <w:szCs w:val="20"/>
              </w:rPr>
              <w:t>時間（</w:t>
            </w:r>
            <w:r w:rsidR="00494557" w:rsidRPr="00BE109A">
              <w:rPr>
                <w:rFonts w:ascii="ＭＳ 明朝" w:hAnsi="ＭＳ 明朝" w:hint="eastAsia"/>
                <w:sz w:val="20"/>
                <w:szCs w:val="20"/>
              </w:rPr>
              <w:t>◎</w:t>
            </w:r>
            <w:r w:rsidRPr="00BE109A">
              <w:rPr>
                <w:rFonts w:ascii="ＭＳ 明朝" w:hAnsi="ＭＳ 明朝" w:hint="eastAsia"/>
                <w:sz w:val="20"/>
                <w:szCs w:val="20"/>
              </w:rPr>
              <w:t>）</w:t>
            </w:r>
          </w:p>
          <w:p w14:paraId="2AEE9DB8" w14:textId="77777777" w:rsidR="003915CE" w:rsidRPr="00FE53A4" w:rsidRDefault="003915CE" w:rsidP="00494557">
            <w:pPr>
              <w:spacing w:line="300" w:lineRule="exact"/>
              <w:rPr>
                <w:rFonts w:ascii="ＭＳ 明朝" w:hAnsi="ＭＳ 明朝"/>
                <w:sz w:val="20"/>
                <w:szCs w:val="20"/>
              </w:rPr>
            </w:pPr>
            <w:r w:rsidRPr="00BE109A">
              <w:rPr>
                <w:rFonts w:ascii="ＭＳ 明朝" w:hAnsi="ＭＳ 明朝" w:hint="eastAsia"/>
                <w:sz w:val="20"/>
                <w:szCs w:val="20"/>
              </w:rPr>
              <w:t>『</w:t>
            </w:r>
            <w:r w:rsidR="00494557" w:rsidRPr="00BE109A">
              <w:rPr>
                <w:rFonts w:ascii="ＭＳ 明朝" w:hAnsi="ＭＳ 明朝" w:hint="eastAsia"/>
                <w:sz w:val="20"/>
                <w:szCs w:val="20"/>
              </w:rPr>
              <w:t>校務の電子化や会議の縮減を図り、働き方改革が大きく進み、目標を大幅に上回った</w:t>
            </w:r>
            <w:r w:rsidRPr="00BE109A">
              <w:rPr>
                <w:rFonts w:ascii="ＭＳ 明朝" w:hAnsi="ＭＳ 明朝" w:hint="eastAsia"/>
                <w:sz w:val="20"/>
                <w:szCs w:val="20"/>
              </w:rPr>
              <w:t>』</w:t>
            </w:r>
          </w:p>
        </w:tc>
      </w:tr>
    </w:tbl>
    <w:p w14:paraId="7694609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03E4" w14:textId="77777777" w:rsidR="00C1698D" w:rsidRDefault="00C1698D">
      <w:r>
        <w:separator/>
      </w:r>
    </w:p>
  </w:endnote>
  <w:endnote w:type="continuationSeparator" w:id="0">
    <w:p w14:paraId="31E30DDF" w14:textId="77777777" w:rsidR="00C1698D" w:rsidRDefault="00C1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D023" w14:textId="77777777" w:rsidR="00C1698D" w:rsidRDefault="00C1698D">
      <w:r>
        <w:separator/>
      </w:r>
    </w:p>
  </w:footnote>
  <w:footnote w:type="continuationSeparator" w:id="0">
    <w:p w14:paraId="336D2549" w14:textId="77777777" w:rsidR="00C1698D" w:rsidRDefault="00C1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D21" w14:textId="77777777" w:rsidR="000D4D73" w:rsidRDefault="000D4D7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４１５</w:t>
    </w:r>
  </w:p>
  <w:p w14:paraId="136CFD27" w14:textId="77777777" w:rsidR="000D4D73" w:rsidRDefault="000D4D73" w:rsidP="00225A63">
    <w:pPr>
      <w:spacing w:line="360" w:lineRule="exact"/>
      <w:ind w:rightChars="100" w:right="210"/>
      <w:jc w:val="right"/>
      <w:rPr>
        <w:rFonts w:ascii="ＭＳ ゴシック" w:eastAsia="ＭＳ ゴシック" w:hAnsi="ＭＳ ゴシック"/>
        <w:sz w:val="20"/>
        <w:szCs w:val="20"/>
      </w:rPr>
    </w:pPr>
  </w:p>
  <w:p w14:paraId="5738838E" w14:textId="77777777" w:rsidR="000D4D73" w:rsidRPr="003A3356" w:rsidRDefault="000D4D7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FB0"/>
    <w:rsid w:val="000124FD"/>
    <w:rsid w:val="00013C0C"/>
    <w:rsid w:val="00014126"/>
    <w:rsid w:val="00014961"/>
    <w:rsid w:val="000156EF"/>
    <w:rsid w:val="00024D2E"/>
    <w:rsid w:val="00031A86"/>
    <w:rsid w:val="000354D4"/>
    <w:rsid w:val="00045480"/>
    <w:rsid w:val="000524AE"/>
    <w:rsid w:val="00052C04"/>
    <w:rsid w:val="00061D45"/>
    <w:rsid w:val="000724B0"/>
    <w:rsid w:val="00091587"/>
    <w:rsid w:val="00092BA3"/>
    <w:rsid w:val="0009658C"/>
    <w:rsid w:val="000967CE"/>
    <w:rsid w:val="000A1890"/>
    <w:rsid w:val="000B0C54"/>
    <w:rsid w:val="000B395F"/>
    <w:rsid w:val="000B7F10"/>
    <w:rsid w:val="000C0CDB"/>
    <w:rsid w:val="000D1B70"/>
    <w:rsid w:val="000D4D73"/>
    <w:rsid w:val="000D7707"/>
    <w:rsid w:val="000D7C02"/>
    <w:rsid w:val="000E1F4D"/>
    <w:rsid w:val="000E5020"/>
    <w:rsid w:val="000E5470"/>
    <w:rsid w:val="000E6B9D"/>
    <w:rsid w:val="000F7917"/>
    <w:rsid w:val="000F7B2E"/>
    <w:rsid w:val="00100533"/>
    <w:rsid w:val="00100CC5"/>
    <w:rsid w:val="00103546"/>
    <w:rsid w:val="00106926"/>
    <w:rsid w:val="001112AC"/>
    <w:rsid w:val="00112A5C"/>
    <w:rsid w:val="001218A7"/>
    <w:rsid w:val="00122BBB"/>
    <w:rsid w:val="00123F8C"/>
    <w:rsid w:val="00127BB5"/>
    <w:rsid w:val="00132D6F"/>
    <w:rsid w:val="00134824"/>
    <w:rsid w:val="00135CE9"/>
    <w:rsid w:val="00137359"/>
    <w:rsid w:val="00145D50"/>
    <w:rsid w:val="0015528B"/>
    <w:rsid w:val="00157860"/>
    <w:rsid w:val="00167AB6"/>
    <w:rsid w:val="00167BCD"/>
    <w:rsid w:val="00174E00"/>
    <w:rsid w:val="0018261A"/>
    <w:rsid w:val="00184B1B"/>
    <w:rsid w:val="00191366"/>
    <w:rsid w:val="00192419"/>
    <w:rsid w:val="00193569"/>
    <w:rsid w:val="00195DCF"/>
    <w:rsid w:val="001A4539"/>
    <w:rsid w:val="001B38EB"/>
    <w:rsid w:val="001C0509"/>
    <w:rsid w:val="001C6B84"/>
    <w:rsid w:val="001C7B6D"/>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33BE"/>
    <w:rsid w:val="00224AB0"/>
    <w:rsid w:val="00225A63"/>
    <w:rsid w:val="00225C70"/>
    <w:rsid w:val="00226E09"/>
    <w:rsid w:val="00230487"/>
    <w:rsid w:val="00235785"/>
    <w:rsid w:val="00235B86"/>
    <w:rsid w:val="0024006D"/>
    <w:rsid w:val="002439A4"/>
    <w:rsid w:val="002479D4"/>
    <w:rsid w:val="00250E50"/>
    <w:rsid w:val="00262794"/>
    <w:rsid w:val="00267D3C"/>
    <w:rsid w:val="00271252"/>
    <w:rsid w:val="0027129F"/>
    <w:rsid w:val="002736AE"/>
    <w:rsid w:val="00274864"/>
    <w:rsid w:val="00277476"/>
    <w:rsid w:val="00277761"/>
    <w:rsid w:val="00294D6E"/>
    <w:rsid w:val="0029575E"/>
    <w:rsid w:val="00295EB2"/>
    <w:rsid w:val="0029712A"/>
    <w:rsid w:val="002A0AA7"/>
    <w:rsid w:val="002A148E"/>
    <w:rsid w:val="002A5F31"/>
    <w:rsid w:val="002A766F"/>
    <w:rsid w:val="002B0BC8"/>
    <w:rsid w:val="002B3BE1"/>
    <w:rsid w:val="002B690B"/>
    <w:rsid w:val="002C40DD"/>
    <w:rsid w:val="002C423D"/>
    <w:rsid w:val="002E234B"/>
    <w:rsid w:val="002F5961"/>
    <w:rsid w:val="002F608A"/>
    <w:rsid w:val="002F62DD"/>
    <w:rsid w:val="002F6E1B"/>
    <w:rsid w:val="002F7E46"/>
    <w:rsid w:val="00301498"/>
    <w:rsid w:val="00301B59"/>
    <w:rsid w:val="003029E3"/>
    <w:rsid w:val="00302EB2"/>
    <w:rsid w:val="0030555A"/>
    <w:rsid w:val="00305D0E"/>
    <w:rsid w:val="00310645"/>
    <w:rsid w:val="0031492C"/>
    <w:rsid w:val="00324B67"/>
    <w:rsid w:val="00334F83"/>
    <w:rsid w:val="00336089"/>
    <w:rsid w:val="00340D61"/>
    <w:rsid w:val="003551CD"/>
    <w:rsid w:val="00356B5C"/>
    <w:rsid w:val="00361497"/>
    <w:rsid w:val="0036174C"/>
    <w:rsid w:val="00364F35"/>
    <w:rsid w:val="003730D3"/>
    <w:rsid w:val="0037367C"/>
    <w:rsid w:val="0037406E"/>
    <w:rsid w:val="0037506F"/>
    <w:rsid w:val="00384C02"/>
    <w:rsid w:val="00386133"/>
    <w:rsid w:val="00387D41"/>
    <w:rsid w:val="003915CE"/>
    <w:rsid w:val="003A3356"/>
    <w:rsid w:val="003A62E8"/>
    <w:rsid w:val="003C503E"/>
    <w:rsid w:val="003D288C"/>
    <w:rsid w:val="003D2C9D"/>
    <w:rsid w:val="003D71A7"/>
    <w:rsid w:val="003D7473"/>
    <w:rsid w:val="003E55A0"/>
    <w:rsid w:val="003E71C4"/>
    <w:rsid w:val="00400648"/>
    <w:rsid w:val="00407905"/>
    <w:rsid w:val="00414618"/>
    <w:rsid w:val="00416A59"/>
    <w:rsid w:val="004243CF"/>
    <w:rsid w:val="004245A1"/>
    <w:rsid w:val="00424C21"/>
    <w:rsid w:val="00427E0B"/>
    <w:rsid w:val="004312EE"/>
    <w:rsid w:val="004368AD"/>
    <w:rsid w:val="00436BBA"/>
    <w:rsid w:val="00441743"/>
    <w:rsid w:val="00445E74"/>
    <w:rsid w:val="00454AF4"/>
    <w:rsid w:val="004552E5"/>
    <w:rsid w:val="00460710"/>
    <w:rsid w:val="00460F8E"/>
    <w:rsid w:val="004632FA"/>
    <w:rsid w:val="00465281"/>
    <w:rsid w:val="00465B85"/>
    <w:rsid w:val="00467C11"/>
    <w:rsid w:val="0048087F"/>
    <w:rsid w:val="00480EB4"/>
    <w:rsid w:val="0049202F"/>
    <w:rsid w:val="004930C6"/>
    <w:rsid w:val="00494557"/>
    <w:rsid w:val="004949CC"/>
    <w:rsid w:val="00497ABE"/>
    <w:rsid w:val="00497E03"/>
    <w:rsid w:val="004A1605"/>
    <w:rsid w:val="004A7442"/>
    <w:rsid w:val="004A7940"/>
    <w:rsid w:val="004C1B92"/>
    <w:rsid w:val="004C2F46"/>
    <w:rsid w:val="004C5A47"/>
    <w:rsid w:val="004C6D4A"/>
    <w:rsid w:val="004D1BCF"/>
    <w:rsid w:val="004D28A8"/>
    <w:rsid w:val="004D70F9"/>
    <w:rsid w:val="004E08FB"/>
    <w:rsid w:val="004E4D5E"/>
    <w:rsid w:val="004E74C1"/>
    <w:rsid w:val="004F2B87"/>
    <w:rsid w:val="004F3627"/>
    <w:rsid w:val="00500AF9"/>
    <w:rsid w:val="00502EF2"/>
    <w:rsid w:val="0051706C"/>
    <w:rsid w:val="005221DE"/>
    <w:rsid w:val="0052580C"/>
    <w:rsid w:val="005261C4"/>
    <w:rsid w:val="00526530"/>
    <w:rsid w:val="005379B4"/>
    <w:rsid w:val="0054712D"/>
    <w:rsid w:val="00565B55"/>
    <w:rsid w:val="00575298"/>
    <w:rsid w:val="00577DE4"/>
    <w:rsid w:val="00583087"/>
    <w:rsid w:val="005846E8"/>
    <w:rsid w:val="00585D6A"/>
    <w:rsid w:val="00586254"/>
    <w:rsid w:val="005875B4"/>
    <w:rsid w:val="0059472B"/>
    <w:rsid w:val="00597E7D"/>
    <w:rsid w:val="00597FBA"/>
    <w:rsid w:val="005A2C72"/>
    <w:rsid w:val="005A5E6A"/>
    <w:rsid w:val="005B0FAD"/>
    <w:rsid w:val="005B5F3E"/>
    <w:rsid w:val="005B66F8"/>
    <w:rsid w:val="005C115A"/>
    <w:rsid w:val="005C2C84"/>
    <w:rsid w:val="005D3B98"/>
    <w:rsid w:val="005D41A3"/>
    <w:rsid w:val="005E218B"/>
    <w:rsid w:val="005E3C2A"/>
    <w:rsid w:val="005E535C"/>
    <w:rsid w:val="005E5EB6"/>
    <w:rsid w:val="005F2C9F"/>
    <w:rsid w:val="00606705"/>
    <w:rsid w:val="0061051D"/>
    <w:rsid w:val="00611466"/>
    <w:rsid w:val="00611B70"/>
    <w:rsid w:val="006206CE"/>
    <w:rsid w:val="00624A4E"/>
    <w:rsid w:val="00626AE2"/>
    <w:rsid w:val="00630EC1"/>
    <w:rsid w:val="00631815"/>
    <w:rsid w:val="00634F9A"/>
    <w:rsid w:val="00635FA2"/>
    <w:rsid w:val="00637161"/>
    <w:rsid w:val="006403C0"/>
    <w:rsid w:val="00644AE0"/>
    <w:rsid w:val="00647631"/>
    <w:rsid w:val="006478E9"/>
    <w:rsid w:val="0065302E"/>
    <w:rsid w:val="006567B2"/>
    <w:rsid w:val="00656B78"/>
    <w:rsid w:val="00663113"/>
    <w:rsid w:val="006632F1"/>
    <w:rsid w:val="00664279"/>
    <w:rsid w:val="00686247"/>
    <w:rsid w:val="006971F3"/>
    <w:rsid w:val="006B3499"/>
    <w:rsid w:val="006B4E60"/>
    <w:rsid w:val="006B5B51"/>
    <w:rsid w:val="006C220F"/>
    <w:rsid w:val="006C5797"/>
    <w:rsid w:val="006C7FE8"/>
    <w:rsid w:val="006D4F17"/>
    <w:rsid w:val="006D54AE"/>
    <w:rsid w:val="006D5A31"/>
    <w:rsid w:val="006F4599"/>
    <w:rsid w:val="00701AD6"/>
    <w:rsid w:val="00702BF6"/>
    <w:rsid w:val="00703386"/>
    <w:rsid w:val="00703D77"/>
    <w:rsid w:val="00706BFD"/>
    <w:rsid w:val="0071748A"/>
    <w:rsid w:val="00717D96"/>
    <w:rsid w:val="0072763C"/>
    <w:rsid w:val="00727B59"/>
    <w:rsid w:val="007333B7"/>
    <w:rsid w:val="00735E63"/>
    <w:rsid w:val="0074118C"/>
    <w:rsid w:val="00744DEF"/>
    <w:rsid w:val="007520A2"/>
    <w:rsid w:val="007541E8"/>
    <w:rsid w:val="0075612D"/>
    <w:rsid w:val="007578CC"/>
    <w:rsid w:val="007606A0"/>
    <w:rsid w:val="00775D41"/>
    <w:rsid w:val="00775EE3"/>
    <w:rsid w:val="007765E0"/>
    <w:rsid w:val="00781F22"/>
    <w:rsid w:val="00786F0E"/>
    <w:rsid w:val="00791ED5"/>
    <w:rsid w:val="007922A7"/>
    <w:rsid w:val="00792B44"/>
    <w:rsid w:val="00795331"/>
    <w:rsid w:val="00795C88"/>
    <w:rsid w:val="00796024"/>
    <w:rsid w:val="007A3E54"/>
    <w:rsid w:val="007A47FF"/>
    <w:rsid w:val="007A69E8"/>
    <w:rsid w:val="007B1DB6"/>
    <w:rsid w:val="007C1008"/>
    <w:rsid w:val="007C63C6"/>
    <w:rsid w:val="007D2295"/>
    <w:rsid w:val="007D3D57"/>
    <w:rsid w:val="007D6241"/>
    <w:rsid w:val="007F4C68"/>
    <w:rsid w:val="007F5A7B"/>
    <w:rsid w:val="007F7499"/>
    <w:rsid w:val="008101A4"/>
    <w:rsid w:val="00810F84"/>
    <w:rsid w:val="008213E9"/>
    <w:rsid w:val="00827C74"/>
    <w:rsid w:val="008333AC"/>
    <w:rsid w:val="008455F4"/>
    <w:rsid w:val="00853545"/>
    <w:rsid w:val="008563E0"/>
    <w:rsid w:val="00866790"/>
    <w:rsid w:val="0086696C"/>
    <w:rsid w:val="008678F7"/>
    <w:rsid w:val="0087170D"/>
    <w:rsid w:val="008741C2"/>
    <w:rsid w:val="00876450"/>
    <w:rsid w:val="008774D8"/>
    <w:rsid w:val="00885FB9"/>
    <w:rsid w:val="008912ED"/>
    <w:rsid w:val="0089387E"/>
    <w:rsid w:val="00897939"/>
    <w:rsid w:val="008A1558"/>
    <w:rsid w:val="008A315D"/>
    <w:rsid w:val="008A5D1C"/>
    <w:rsid w:val="008A63F1"/>
    <w:rsid w:val="008B091B"/>
    <w:rsid w:val="008C533F"/>
    <w:rsid w:val="008C6685"/>
    <w:rsid w:val="008D1086"/>
    <w:rsid w:val="008D3E85"/>
    <w:rsid w:val="008D3FE8"/>
    <w:rsid w:val="008D6B68"/>
    <w:rsid w:val="008E1182"/>
    <w:rsid w:val="008E62B7"/>
    <w:rsid w:val="008F317E"/>
    <w:rsid w:val="00940927"/>
    <w:rsid w:val="00944CDF"/>
    <w:rsid w:val="009470D0"/>
    <w:rsid w:val="00947184"/>
    <w:rsid w:val="00947C4F"/>
    <w:rsid w:val="00953790"/>
    <w:rsid w:val="0096608F"/>
    <w:rsid w:val="0096649A"/>
    <w:rsid w:val="00971A46"/>
    <w:rsid w:val="009817F2"/>
    <w:rsid w:val="009835B8"/>
    <w:rsid w:val="00985B10"/>
    <w:rsid w:val="009870A5"/>
    <w:rsid w:val="009919BC"/>
    <w:rsid w:val="009B1C3D"/>
    <w:rsid w:val="009B365C"/>
    <w:rsid w:val="009B4DEB"/>
    <w:rsid w:val="009B5AD2"/>
    <w:rsid w:val="009C7799"/>
    <w:rsid w:val="009D31EC"/>
    <w:rsid w:val="009D38D7"/>
    <w:rsid w:val="009D6553"/>
    <w:rsid w:val="009E6251"/>
    <w:rsid w:val="00A07A63"/>
    <w:rsid w:val="00A12A53"/>
    <w:rsid w:val="00A14229"/>
    <w:rsid w:val="00A163D5"/>
    <w:rsid w:val="00A16862"/>
    <w:rsid w:val="00A16E26"/>
    <w:rsid w:val="00A204E1"/>
    <w:rsid w:val="00A225C1"/>
    <w:rsid w:val="00A30EB9"/>
    <w:rsid w:val="00A47ADC"/>
    <w:rsid w:val="00A501C3"/>
    <w:rsid w:val="00A645D1"/>
    <w:rsid w:val="00A653FF"/>
    <w:rsid w:val="00A81BA8"/>
    <w:rsid w:val="00A87AEC"/>
    <w:rsid w:val="00A90FCE"/>
    <w:rsid w:val="00A920A8"/>
    <w:rsid w:val="00A9400C"/>
    <w:rsid w:val="00AA0B96"/>
    <w:rsid w:val="00AA4BF8"/>
    <w:rsid w:val="00AA540D"/>
    <w:rsid w:val="00AB00E6"/>
    <w:rsid w:val="00AB2E00"/>
    <w:rsid w:val="00AB5B77"/>
    <w:rsid w:val="00AB5CD1"/>
    <w:rsid w:val="00AC3438"/>
    <w:rsid w:val="00AC3902"/>
    <w:rsid w:val="00AC648D"/>
    <w:rsid w:val="00AD123A"/>
    <w:rsid w:val="00AD226A"/>
    <w:rsid w:val="00AD3212"/>
    <w:rsid w:val="00AD64C2"/>
    <w:rsid w:val="00AD6CC7"/>
    <w:rsid w:val="00AE0DFA"/>
    <w:rsid w:val="00AE2843"/>
    <w:rsid w:val="00AE5E7B"/>
    <w:rsid w:val="00AF7084"/>
    <w:rsid w:val="00B00840"/>
    <w:rsid w:val="00B008B1"/>
    <w:rsid w:val="00B05652"/>
    <w:rsid w:val="00B063A9"/>
    <w:rsid w:val="00B06D44"/>
    <w:rsid w:val="00B131DD"/>
    <w:rsid w:val="00B20620"/>
    <w:rsid w:val="00B24BA4"/>
    <w:rsid w:val="00B25096"/>
    <w:rsid w:val="00B27B3C"/>
    <w:rsid w:val="00B3243C"/>
    <w:rsid w:val="00B34710"/>
    <w:rsid w:val="00B350E4"/>
    <w:rsid w:val="00B42334"/>
    <w:rsid w:val="00B42923"/>
    <w:rsid w:val="00B42CBA"/>
    <w:rsid w:val="00B43DB1"/>
    <w:rsid w:val="00B44397"/>
    <w:rsid w:val="00B44B20"/>
    <w:rsid w:val="00B466D8"/>
    <w:rsid w:val="00B479B1"/>
    <w:rsid w:val="00B5177D"/>
    <w:rsid w:val="00B52BB6"/>
    <w:rsid w:val="00B6294D"/>
    <w:rsid w:val="00B66ED2"/>
    <w:rsid w:val="00B7090D"/>
    <w:rsid w:val="00B75528"/>
    <w:rsid w:val="00B8044F"/>
    <w:rsid w:val="00B814A7"/>
    <w:rsid w:val="00B850FE"/>
    <w:rsid w:val="00B854CE"/>
    <w:rsid w:val="00B90CDA"/>
    <w:rsid w:val="00B94DEA"/>
    <w:rsid w:val="00BB1121"/>
    <w:rsid w:val="00BB5396"/>
    <w:rsid w:val="00BC3649"/>
    <w:rsid w:val="00BC40F4"/>
    <w:rsid w:val="00BC55F6"/>
    <w:rsid w:val="00BD6470"/>
    <w:rsid w:val="00BD69B1"/>
    <w:rsid w:val="00BE109A"/>
    <w:rsid w:val="00BE1991"/>
    <w:rsid w:val="00BE47DD"/>
    <w:rsid w:val="00BE49F0"/>
    <w:rsid w:val="00BE62AE"/>
    <w:rsid w:val="00BF3A51"/>
    <w:rsid w:val="00BF432C"/>
    <w:rsid w:val="00C0026F"/>
    <w:rsid w:val="00C024D8"/>
    <w:rsid w:val="00C02630"/>
    <w:rsid w:val="00C0279B"/>
    <w:rsid w:val="00C03CE3"/>
    <w:rsid w:val="00C0740C"/>
    <w:rsid w:val="00C158A6"/>
    <w:rsid w:val="00C1698D"/>
    <w:rsid w:val="00C17F2E"/>
    <w:rsid w:val="00C33FF4"/>
    <w:rsid w:val="00C37416"/>
    <w:rsid w:val="00C43728"/>
    <w:rsid w:val="00C4588A"/>
    <w:rsid w:val="00C4635D"/>
    <w:rsid w:val="00C54F82"/>
    <w:rsid w:val="00C81CD5"/>
    <w:rsid w:val="00C82E7A"/>
    <w:rsid w:val="00C87770"/>
    <w:rsid w:val="00C97C29"/>
    <w:rsid w:val="00CA70DE"/>
    <w:rsid w:val="00CB2D93"/>
    <w:rsid w:val="00CB4BC6"/>
    <w:rsid w:val="00CB5D88"/>
    <w:rsid w:val="00CB5DEC"/>
    <w:rsid w:val="00CC03B1"/>
    <w:rsid w:val="00CC19D9"/>
    <w:rsid w:val="00CD088D"/>
    <w:rsid w:val="00CD3940"/>
    <w:rsid w:val="00CD4A9E"/>
    <w:rsid w:val="00CE2D05"/>
    <w:rsid w:val="00CE323E"/>
    <w:rsid w:val="00CE5ADB"/>
    <w:rsid w:val="00CE6CBD"/>
    <w:rsid w:val="00CF0218"/>
    <w:rsid w:val="00CF1922"/>
    <w:rsid w:val="00CF2FD9"/>
    <w:rsid w:val="00CF33FF"/>
    <w:rsid w:val="00D002FC"/>
    <w:rsid w:val="00D004B3"/>
    <w:rsid w:val="00D0467C"/>
    <w:rsid w:val="00D06BF2"/>
    <w:rsid w:val="00D07F2D"/>
    <w:rsid w:val="00D14CE4"/>
    <w:rsid w:val="00D1608B"/>
    <w:rsid w:val="00D23660"/>
    <w:rsid w:val="00D25C20"/>
    <w:rsid w:val="00D37257"/>
    <w:rsid w:val="00D41C37"/>
    <w:rsid w:val="00D61DB8"/>
    <w:rsid w:val="00D62464"/>
    <w:rsid w:val="00D726CB"/>
    <w:rsid w:val="00D773A2"/>
    <w:rsid w:val="00D77C73"/>
    <w:rsid w:val="00D8247A"/>
    <w:rsid w:val="00D8314D"/>
    <w:rsid w:val="00D84CC8"/>
    <w:rsid w:val="00D926BB"/>
    <w:rsid w:val="00D95987"/>
    <w:rsid w:val="00D96EFA"/>
    <w:rsid w:val="00DA13D1"/>
    <w:rsid w:val="00DA34D6"/>
    <w:rsid w:val="00DA3B7B"/>
    <w:rsid w:val="00DB1858"/>
    <w:rsid w:val="00DB3D1A"/>
    <w:rsid w:val="00DC2FCD"/>
    <w:rsid w:val="00DC79BD"/>
    <w:rsid w:val="00DC7E64"/>
    <w:rsid w:val="00DD2EFC"/>
    <w:rsid w:val="00DE27FC"/>
    <w:rsid w:val="00DE3C8A"/>
    <w:rsid w:val="00DE58A3"/>
    <w:rsid w:val="00DE626E"/>
    <w:rsid w:val="00DE64EF"/>
    <w:rsid w:val="00DE744C"/>
    <w:rsid w:val="00DF3B21"/>
    <w:rsid w:val="00DF49F3"/>
    <w:rsid w:val="00DF7D0B"/>
    <w:rsid w:val="00E05623"/>
    <w:rsid w:val="00E133EE"/>
    <w:rsid w:val="00E15291"/>
    <w:rsid w:val="00E1683E"/>
    <w:rsid w:val="00E2104D"/>
    <w:rsid w:val="00E22653"/>
    <w:rsid w:val="00E231D8"/>
    <w:rsid w:val="00E331F1"/>
    <w:rsid w:val="00E34C87"/>
    <w:rsid w:val="00E4147A"/>
    <w:rsid w:val="00E50B6C"/>
    <w:rsid w:val="00E53EE3"/>
    <w:rsid w:val="00E56A95"/>
    <w:rsid w:val="00E600AD"/>
    <w:rsid w:val="00E63272"/>
    <w:rsid w:val="00E67370"/>
    <w:rsid w:val="00E72813"/>
    <w:rsid w:val="00E73DA5"/>
    <w:rsid w:val="00E7572A"/>
    <w:rsid w:val="00E8480C"/>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19AD"/>
    <w:rsid w:val="00F14B82"/>
    <w:rsid w:val="00F15844"/>
    <w:rsid w:val="00F21EF0"/>
    <w:rsid w:val="00F2332E"/>
    <w:rsid w:val="00F24590"/>
    <w:rsid w:val="00F257AD"/>
    <w:rsid w:val="00F304BF"/>
    <w:rsid w:val="00F32283"/>
    <w:rsid w:val="00F322BB"/>
    <w:rsid w:val="00F33B2B"/>
    <w:rsid w:val="00F36095"/>
    <w:rsid w:val="00F44556"/>
    <w:rsid w:val="00F50FC1"/>
    <w:rsid w:val="00F516CE"/>
    <w:rsid w:val="00F6504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B7B"/>
    <w:rsid w:val="00F974C2"/>
    <w:rsid w:val="00FB3FD6"/>
    <w:rsid w:val="00FC1055"/>
    <w:rsid w:val="00FC71A1"/>
    <w:rsid w:val="00FD5C8E"/>
    <w:rsid w:val="00FD7E65"/>
    <w:rsid w:val="00FE0692"/>
    <w:rsid w:val="00FE11A5"/>
    <w:rsid w:val="00FE4763"/>
    <w:rsid w:val="00FE512D"/>
    <w:rsid w:val="00FE53A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815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12032</Words>
  <Characters>1673</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2024-04-29T08:08:00Z</dcterms:created>
  <dcterms:modified xsi:type="dcterms:W3CDTF">2024-04-29T08:08:00Z</dcterms:modified>
</cp:coreProperties>
</file>