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108" w:tblpY="374"/>
        <w:tblW w:w="2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825"/>
        <w:gridCol w:w="6095"/>
        <w:gridCol w:w="4161"/>
      </w:tblGrid>
      <w:tr w:rsidR="00614675" w:rsidRPr="00D82F4E" w14:paraId="686C6EA6" w14:textId="77777777" w:rsidTr="00B94884">
        <w:trPr>
          <w:trHeight w:val="674"/>
        </w:trPr>
        <w:tc>
          <w:tcPr>
            <w:tcW w:w="2518" w:type="dxa"/>
            <w:shd w:val="clear" w:color="auto" w:fill="auto"/>
            <w:vAlign w:val="center"/>
          </w:tcPr>
          <w:p w14:paraId="6D1AEE77" w14:textId="77777777" w:rsidR="00614675" w:rsidRPr="00614675" w:rsidRDefault="00614675" w:rsidP="004D7741">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7825" w:type="dxa"/>
            <w:shd w:val="clear" w:color="auto" w:fill="auto"/>
            <w:vAlign w:val="center"/>
          </w:tcPr>
          <w:p w14:paraId="3D3B3315" w14:textId="77777777" w:rsidR="00614675" w:rsidRPr="00614675" w:rsidRDefault="00614675"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6095" w:type="dxa"/>
            <w:shd w:val="clear" w:color="auto" w:fill="auto"/>
            <w:vAlign w:val="center"/>
          </w:tcPr>
          <w:p w14:paraId="23237D2E" w14:textId="77777777" w:rsidR="00614675" w:rsidRPr="00614675" w:rsidRDefault="00614675"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4161" w:type="dxa"/>
            <w:shd w:val="clear" w:color="auto" w:fill="auto"/>
            <w:vAlign w:val="center"/>
          </w:tcPr>
          <w:p w14:paraId="23860B4E" w14:textId="77777777" w:rsidR="00614675" w:rsidRPr="00614675" w:rsidRDefault="00614675" w:rsidP="004D7741">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614675" w:rsidRPr="00D82F4E" w14:paraId="47E0BA40" w14:textId="77777777" w:rsidTr="00B94884">
        <w:trPr>
          <w:trHeight w:val="5802"/>
        </w:trPr>
        <w:tc>
          <w:tcPr>
            <w:tcW w:w="2518" w:type="dxa"/>
            <w:shd w:val="clear" w:color="auto" w:fill="auto"/>
          </w:tcPr>
          <w:p w14:paraId="6AD8F046" w14:textId="77777777" w:rsidR="00B94884" w:rsidRPr="00872693" w:rsidRDefault="00B94884" w:rsidP="00B94884">
            <w:pPr>
              <w:autoSpaceDE w:val="0"/>
              <w:autoSpaceDN w:val="0"/>
              <w:spacing w:line="300" w:lineRule="exact"/>
              <w:jc w:val="left"/>
              <w:rPr>
                <w:rFonts w:hAnsi="ＭＳ 明朝"/>
              </w:rPr>
            </w:pPr>
          </w:p>
          <w:p w14:paraId="1F869A61" w14:textId="77777777" w:rsidR="00B94884" w:rsidRPr="00872693" w:rsidRDefault="00B94884" w:rsidP="00B94884">
            <w:pPr>
              <w:autoSpaceDE w:val="0"/>
              <w:autoSpaceDN w:val="0"/>
              <w:spacing w:line="300" w:lineRule="exact"/>
              <w:rPr>
                <w:rFonts w:hAnsi="ＭＳ 明朝"/>
              </w:rPr>
            </w:pPr>
            <w:r w:rsidRPr="00872693">
              <w:rPr>
                <w:rFonts w:hAnsi="ＭＳ 明朝" w:hint="eastAsia"/>
              </w:rPr>
              <w:t>府民文化部</w:t>
            </w:r>
          </w:p>
          <w:p w14:paraId="480729B3" w14:textId="09DD32EA" w:rsidR="00614675" w:rsidRPr="00614675" w:rsidRDefault="00B94884" w:rsidP="009A55B1">
            <w:pPr>
              <w:autoSpaceDE w:val="0"/>
              <w:autoSpaceDN w:val="0"/>
              <w:snapToGrid w:val="0"/>
              <w:spacing w:line="300" w:lineRule="exact"/>
              <w:ind w:firstLineChars="100" w:firstLine="240"/>
              <w:rPr>
                <w:rFonts w:hAnsi="ＭＳ 明朝"/>
              </w:rPr>
            </w:pPr>
            <w:r w:rsidRPr="00872693">
              <w:rPr>
                <w:rFonts w:hAnsi="ＭＳ 明朝" w:hint="eastAsia"/>
              </w:rPr>
              <w:t>府政情報室</w:t>
            </w:r>
          </w:p>
          <w:p w14:paraId="55D796D0" w14:textId="77777777" w:rsidR="00614675" w:rsidRPr="00614675" w:rsidRDefault="00614675" w:rsidP="004D7741">
            <w:pPr>
              <w:autoSpaceDE w:val="0"/>
              <w:autoSpaceDN w:val="0"/>
              <w:snapToGrid w:val="0"/>
              <w:spacing w:line="300" w:lineRule="exact"/>
              <w:rPr>
                <w:rFonts w:hAnsi="ＭＳ 明朝"/>
              </w:rPr>
            </w:pPr>
          </w:p>
        </w:tc>
        <w:tc>
          <w:tcPr>
            <w:tcW w:w="7825" w:type="dxa"/>
            <w:shd w:val="clear" w:color="auto" w:fill="auto"/>
          </w:tcPr>
          <w:p w14:paraId="7D041835" w14:textId="77777777" w:rsidR="00B34AD3" w:rsidRDefault="00B34AD3" w:rsidP="00B94884">
            <w:pPr>
              <w:autoSpaceDE w:val="0"/>
              <w:autoSpaceDN w:val="0"/>
              <w:ind w:leftChars="9" w:left="22" w:rightChars="-2" w:right="-5" w:firstLineChars="100" w:firstLine="240"/>
              <w:rPr>
                <w:rFonts w:hAnsi="ＭＳ 明朝"/>
              </w:rPr>
            </w:pPr>
          </w:p>
          <w:p w14:paraId="76538369" w14:textId="45D7A5E5" w:rsidR="00B94884" w:rsidRPr="00872693" w:rsidRDefault="00B94884" w:rsidP="00B94884">
            <w:pPr>
              <w:autoSpaceDE w:val="0"/>
              <w:autoSpaceDN w:val="0"/>
              <w:ind w:leftChars="9" w:left="22" w:rightChars="-2" w:right="-5" w:firstLineChars="100" w:firstLine="240"/>
              <w:rPr>
                <w:rFonts w:hAnsi="ＭＳ 明朝"/>
              </w:rPr>
            </w:pPr>
            <w:r w:rsidRPr="00872693">
              <w:rPr>
                <w:rFonts w:hAnsi="ＭＳ 明朝" w:hint="eastAsia"/>
              </w:rPr>
              <w:t>令和４年度において５件の管外出張があったが、全件について</w:t>
            </w:r>
            <w:r w:rsidRPr="004B2639">
              <w:rPr>
                <w:rFonts w:hAnsi="ＭＳ 明朝" w:hint="eastAsia"/>
              </w:rPr>
              <w:t>復命書が提出されていなかった。</w:t>
            </w:r>
          </w:p>
          <w:p w14:paraId="7CE54C60" w14:textId="77777777" w:rsidR="00B94884" w:rsidRPr="00872693" w:rsidRDefault="00B94884" w:rsidP="00B94884">
            <w:pPr>
              <w:autoSpaceDE w:val="0"/>
              <w:autoSpaceDN w:val="0"/>
              <w:ind w:leftChars="677" w:left="1625" w:rightChars="81" w:right="194"/>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03"/>
              <w:gridCol w:w="2552"/>
              <w:gridCol w:w="1503"/>
              <w:gridCol w:w="1134"/>
            </w:tblGrid>
            <w:tr w:rsidR="00B94884" w:rsidRPr="00B94884" w14:paraId="69C52B1D" w14:textId="77777777" w:rsidTr="00B34AD3">
              <w:trPr>
                <w:trHeight w:val="534"/>
                <w:jc w:val="center"/>
              </w:trPr>
              <w:tc>
                <w:tcPr>
                  <w:tcW w:w="2203" w:type="dxa"/>
                  <w:tcBorders>
                    <w:top w:val="single" w:sz="4" w:space="0" w:color="auto"/>
                    <w:left w:val="single" w:sz="4" w:space="0" w:color="auto"/>
                    <w:bottom w:val="single" w:sz="4" w:space="0" w:color="auto"/>
                    <w:right w:val="single" w:sz="4" w:space="0" w:color="auto"/>
                  </w:tcBorders>
                  <w:vAlign w:val="center"/>
                  <w:hideMark/>
                </w:tcPr>
                <w:p w14:paraId="03AFFB2F" w14:textId="77777777" w:rsidR="00B94884" w:rsidRPr="00B34AD3" w:rsidRDefault="00B94884" w:rsidP="008374DC">
                  <w:pPr>
                    <w:framePr w:hSpace="142" w:wrap="around" w:vAnchor="text" w:hAnchor="margin" w:x="108" w:y="374"/>
                    <w:widowControl/>
                    <w:autoSpaceDE w:val="0"/>
                    <w:autoSpaceDN w:val="0"/>
                    <w:jc w:val="center"/>
                    <w:rPr>
                      <w:rFonts w:hAnsi="ＭＳ 明朝"/>
                    </w:rPr>
                  </w:pPr>
                  <w:r w:rsidRPr="00B34AD3">
                    <w:rPr>
                      <w:rFonts w:hAnsi="ＭＳ 明朝" w:hint="eastAsia"/>
                    </w:rPr>
                    <w:t>出張内容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143FABE" w14:textId="77777777" w:rsidR="00B94884" w:rsidRPr="00B34AD3" w:rsidRDefault="00B94884" w:rsidP="008374DC">
                  <w:pPr>
                    <w:framePr w:hSpace="142" w:wrap="around" w:vAnchor="text" w:hAnchor="margin" w:x="108" w:y="374"/>
                    <w:autoSpaceDE w:val="0"/>
                    <w:autoSpaceDN w:val="0"/>
                    <w:jc w:val="center"/>
                    <w:rPr>
                      <w:rFonts w:hAnsi="ＭＳ 明朝"/>
                    </w:rPr>
                  </w:pPr>
                  <w:r w:rsidRPr="00B34AD3">
                    <w:rPr>
                      <w:rFonts w:hAnsi="ＭＳ 明朝" w:hint="eastAsia"/>
                    </w:rPr>
                    <w:t>旅行日</w:t>
                  </w:r>
                </w:p>
              </w:tc>
              <w:tc>
                <w:tcPr>
                  <w:tcW w:w="1503" w:type="dxa"/>
                  <w:tcBorders>
                    <w:top w:val="single" w:sz="4" w:space="0" w:color="auto"/>
                    <w:left w:val="single" w:sz="4" w:space="0" w:color="auto"/>
                    <w:bottom w:val="single" w:sz="4" w:space="0" w:color="auto"/>
                    <w:right w:val="single" w:sz="4" w:space="0" w:color="auto"/>
                  </w:tcBorders>
                  <w:vAlign w:val="center"/>
                </w:tcPr>
                <w:p w14:paraId="77F6F521" w14:textId="77777777" w:rsidR="00B94884" w:rsidRPr="00B34AD3" w:rsidRDefault="00B94884" w:rsidP="008374DC">
                  <w:pPr>
                    <w:framePr w:hSpace="142" w:wrap="around" w:vAnchor="text" w:hAnchor="margin" w:x="108" w:y="374"/>
                    <w:autoSpaceDE w:val="0"/>
                    <w:autoSpaceDN w:val="0"/>
                    <w:jc w:val="center"/>
                    <w:rPr>
                      <w:rFonts w:hAnsi="ＭＳ 明朝"/>
                    </w:rPr>
                  </w:pPr>
                  <w:r w:rsidRPr="00B34AD3">
                    <w:rPr>
                      <w:rFonts w:hAnsi="ＭＳ 明朝" w:hint="eastAsia"/>
                    </w:rPr>
                    <w:t>出張先</w:t>
                  </w:r>
                </w:p>
              </w:tc>
              <w:tc>
                <w:tcPr>
                  <w:tcW w:w="1134" w:type="dxa"/>
                  <w:tcBorders>
                    <w:top w:val="single" w:sz="4" w:space="0" w:color="auto"/>
                    <w:left w:val="single" w:sz="4" w:space="0" w:color="auto"/>
                    <w:bottom w:val="single" w:sz="4" w:space="0" w:color="auto"/>
                    <w:right w:val="single" w:sz="4" w:space="0" w:color="auto"/>
                  </w:tcBorders>
                  <w:vAlign w:val="center"/>
                </w:tcPr>
                <w:p w14:paraId="5826F656" w14:textId="77777777" w:rsidR="00B94884" w:rsidRPr="00B34AD3" w:rsidRDefault="00B94884" w:rsidP="008374DC">
                  <w:pPr>
                    <w:framePr w:hSpace="142" w:wrap="around" w:vAnchor="text" w:hAnchor="margin" w:x="108" w:y="374"/>
                    <w:autoSpaceDE w:val="0"/>
                    <w:autoSpaceDN w:val="0"/>
                    <w:jc w:val="center"/>
                    <w:rPr>
                      <w:rFonts w:hAnsi="ＭＳ 明朝"/>
                    </w:rPr>
                  </w:pPr>
                  <w:r w:rsidRPr="00B34AD3">
                    <w:rPr>
                      <w:rFonts w:hAnsi="ＭＳ 明朝" w:hint="eastAsia"/>
                    </w:rPr>
                    <w:t>人数</w:t>
                  </w:r>
                </w:p>
              </w:tc>
            </w:tr>
            <w:tr w:rsidR="00B94884" w:rsidRPr="00B94884" w14:paraId="57583E38" w14:textId="77777777" w:rsidTr="00B34AD3">
              <w:trPr>
                <w:trHeight w:val="567"/>
                <w:jc w:val="center"/>
              </w:trPr>
              <w:tc>
                <w:tcPr>
                  <w:tcW w:w="2203" w:type="dxa"/>
                  <w:tcBorders>
                    <w:top w:val="single" w:sz="4" w:space="0" w:color="auto"/>
                    <w:left w:val="single" w:sz="4" w:space="0" w:color="auto"/>
                    <w:bottom w:val="single" w:sz="4" w:space="0" w:color="auto"/>
                    <w:right w:val="single" w:sz="4" w:space="0" w:color="auto"/>
                  </w:tcBorders>
                  <w:vAlign w:val="center"/>
                  <w:hideMark/>
                </w:tcPr>
                <w:p w14:paraId="4C13EAA0" w14:textId="77777777" w:rsidR="00B94884" w:rsidRPr="00B34AD3" w:rsidRDefault="00B94884" w:rsidP="008374DC">
                  <w:pPr>
                    <w:framePr w:hSpace="142" w:wrap="around" w:vAnchor="text" w:hAnchor="margin" w:x="108" w:y="374"/>
                    <w:autoSpaceDE w:val="0"/>
                    <w:autoSpaceDN w:val="0"/>
                    <w:ind w:rightChars="81" w:right="194"/>
                    <w:rPr>
                      <w:rFonts w:hAnsi="ＭＳ 明朝"/>
                    </w:rPr>
                  </w:pPr>
                  <w:r w:rsidRPr="00B34AD3">
                    <w:rPr>
                      <w:rFonts w:hAnsi="ＭＳ 明朝" w:hint="eastAsia"/>
                    </w:rPr>
                    <w:t>バスターミナル開業式典等</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F584FB3" w14:textId="77777777" w:rsidR="00B94884" w:rsidRPr="00B34AD3" w:rsidRDefault="00B94884" w:rsidP="008374DC">
                  <w:pPr>
                    <w:framePr w:hSpace="142" w:wrap="around" w:vAnchor="text" w:hAnchor="margin" w:x="108" w:y="374"/>
                    <w:autoSpaceDE w:val="0"/>
                    <w:autoSpaceDN w:val="0"/>
                    <w:ind w:left="200" w:rightChars="81" w:right="194"/>
                    <w:jc w:val="center"/>
                    <w:rPr>
                      <w:rFonts w:hAnsi="ＭＳ 明朝"/>
                    </w:rPr>
                  </w:pPr>
                  <w:r w:rsidRPr="00B34AD3">
                    <w:rPr>
                      <w:rFonts w:hAnsi="ＭＳ 明朝" w:hint="eastAsia"/>
                    </w:rPr>
                    <w:t>令和４年９月14日</w:t>
                  </w:r>
                </w:p>
                <w:p w14:paraId="331CD5F7" w14:textId="4FBF7780" w:rsidR="00B94884" w:rsidRPr="00B34AD3" w:rsidRDefault="00B94884" w:rsidP="008374DC">
                  <w:pPr>
                    <w:framePr w:hSpace="142" w:wrap="around" w:vAnchor="text" w:hAnchor="margin" w:x="108" w:y="374"/>
                    <w:autoSpaceDE w:val="0"/>
                    <w:autoSpaceDN w:val="0"/>
                    <w:ind w:left="200" w:rightChars="81" w:right="194"/>
                    <w:jc w:val="center"/>
                    <w:rPr>
                      <w:rFonts w:hAnsi="ＭＳ 明朝"/>
                    </w:rPr>
                  </w:pPr>
                  <w:r w:rsidRPr="00B34AD3">
                    <w:rPr>
                      <w:rFonts w:hAnsi="ＭＳ 明朝" w:hint="eastAsia"/>
                    </w:rPr>
                    <w:t>から同月15日まで</w:t>
                  </w:r>
                </w:p>
              </w:tc>
              <w:tc>
                <w:tcPr>
                  <w:tcW w:w="1503" w:type="dxa"/>
                  <w:tcBorders>
                    <w:top w:val="single" w:sz="4" w:space="0" w:color="auto"/>
                    <w:left w:val="single" w:sz="4" w:space="0" w:color="auto"/>
                    <w:bottom w:val="single" w:sz="4" w:space="0" w:color="auto"/>
                    <w:right w:val="single" w:sz="4" w:space="0" w:color="auto"/>
                  </w:tcBorders>
                  <w:vAlign w:val="center"/>
                </w:tcPr>
                <w:p w14:paraId="74493666" w14:textId="77777777" w:rsidR="00B94884" w:rsidRPr="00B34AD3" w:rsidRDefault="00B94884" w:rsidP="008374DC">
                  <w:pPr>
                    <w:framePr w:hSpace="142" w:wrap="around" w:vAnchor="text" w:hAnchor="margin" w:x="108" w:y="374"/>
                    <w:autoSpaceDE w:val="0"/>
                    <w:autoSpaceDN w:val="0"/>
                    <w:ind w:rightChars="81" w:right="194" w:firstLineChars="100" w:firstLine="240"/>
                    <w:jc w:val="center"/>
                    <w:rPr>
                      <w:rFonts w:hAnsi="ＭＳ 明朝"/>
                    </w:rPr>
                  </w:pPr>
                  <w:r w:rsidRPr="00B34AD3">
                    <w:rPr>
                      <w:rFonts w:hAnsi="ＭＳ 明朝" w:hint="eastAsia"/>
                    </w:rPr>
                    <w:t>東京都</w:t>
                  </w:r>
                </w:p>
                <w:p w14:paraId="37B8E6CF" w14:textId="77777777" w:rsidR="00B94884" w:rsidRPr="00B34AD3" w:rsidRDefault="00B94884" w:rsidP="008374DC">
                  <w:pPr>
                    <w:framePr w:hSpace="142" w:wrap="around" w:vAnchor="text" w:hAnchor="margin" w:x="108" w:y="374"/>
                    <w:autoSpaceDE w:val="0"/>
                    <w:autoSpaceDN w:val="0"/>
                    <w:ind w:left="200" w:rightChars="81" w:right="194"/>
                    <w:jc w:val="center"/>
                    <w:rPr>
                      <w:rFonts w:hAnsi="ＭＳ 明朝"/>
                    </w:rPr>
                  </w:pPr>
                  <w:r w:rsidRPr="00B34AD3">
                    <w:rPr>
                      <w:rFonts w:hAnsi="ＭＳ 明朝" w:hint="eastAsia"/>
                    </w:rPr>
                    <w:t>中央区</w:t>
                  </w:r>
                </w:p>
              </w:tc>
              <w:tc>
                <w:tcPr>
                  <w:tcW w:w="1134" w:type="dxa"/>
                  <w:tcBorders>
                    <w:top w:val="single" w:sz="4" w:space="0" w:color="auto"/>
                    <w:left w:val="single" w:sz="4" w:space="0" w:color="auto"/>
                    <w:bottom w:val="single" w:sz="4" w:space="0" w:color="auto"/>
                    <w:right w:val="single" w:sz="4" w:space="0" w:color="auto"/>
                  </w:tcBorders>
                  <w:vAlign w:val="center"/>
                </w:tcPr>
                <w:p w14:paraId="4B7B6180" w14:textId="77777777" w:rsidR="00B94884" w:rsidRPr="00B34AD3" w:rsidRDefault="00B94884" w:rsidP="008374DC">
                  <w:pPr>
                    <w:framePr w:hSpace="142" w:wrap="around" w:vAnchor="text" w:hAnchor="margin" w:x="108" w:y="374"/>
                    <w:autoSpaceDE w:val="0"/>
                    <w:autoSpaceDN w:val="0"/>
                    <w:ind w:left="200" w:rightChars="81" w:right="194"/>
                    <w:jc w:val="center"/>
                    <w:rPr>
                      <w:rFonts w:hAnsi="ＭＳ 明朝"/>
                    </w:rPr>
                  </w:pPr>
                  <w:r w:rsidRPr="00B34AD3">
                    <w:rPr>
                      <w:rFonts w:hAnsi="ＭＳ 明朝" w:hint="eastAsia"/>
                    </w:rPr>
                    <w:t>２名</w:t>
                  </w:r>
                </w:p>
              </w:tc>
            </w:tr>
            <w:tr w:rsidR="00B94884" w:rsidRPr="00B94884" w14:paraId="1FE0E67B" w14:textId="77777777" w:rsidTr="00B34AD3">
              <w:trPr>
                <w:trHeight w:val="591"/>
                <w:jc w:val="center"/>
              </w:trPr>
              <w:tc>
                <w:tcPr>
                  <w:tcW w:w="2203" w:type="dxa"/>
                  <w:vMerge w:val="restart"/>
                  <w:tcBorders>
                    <w:top w:val="single" w:sz="4" w:space="0" w:color="auto"/>
                    <w:left w:val="single" w:sz="4" w:space="0" w:color="auto"/>
                    <w:right w:val="single" w:sz="4" w:space="0" w:color="auto"/>
                  </w:tcBorders>
                  <w:vAlign w:val="center"/>
                  <w:hideMark/>
                </w:tcPr>
                <w:p w14:paraId="6F57D890" w14:textId="77777777" w:rsidR="00B94884" w:rsidRPr="00B34AD3" w:rsidRDefault="00B94884" w:rsidP="008374DC">
                  <w:pPr>
                    <w:framePr w:hSpace="142" w:wrap="around" w:vAnchor="text" w:hAnchor="margin" w:x="108" w:y="374"/>
                    <w:autoSpaceDE w:val="0"/>
                    <w:autoSpaceDN w:val="0"/>
                    <w:ind w:rightChars="81" w:right="194"/>
                    <w:rPr>
                      <w:rFonts w:hAnsi="ＭＳ 明朝"/>
                    </w:rPr>
                  </w:pPr>
                  <w:r w:rsidRPr="00B34AD3">
                    <w:rPr>
                      <w:rFonts w:hAnsi="ＭＳ 明朝" w:hint="eastAsia"/>
                    </w:rPr>
                    <w:t>ご当地キャラ博</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023E739" w14:textId="77777777" w:rsidR="00B94884" w:rsidRPr="00B34AD3" w:rsidRDefault="00B94884" w:rsidP="008374DC">
                  <w:pPr>
                    <w:framePr w:hSpace="142" w:wrap="around" w:vAnchor="text" w:hAnchor="margin" w:x="108" w:y="374"/>
                    <w:autoSpaceDE w:val="0"/>
                    <w:autoSpaceDN w:val="0"/>
                    <w:ind w:rightChars="81" w:right="194" w:firstLineChars="100" w:firstLine="240"/>
                    <w:jc w:val="center"/>
                    <w:rPr>
                      <w:rFonts w:hAnsi="ＭＳ 明朝"/>
                    </w:rPr>
                  </w:pPr>
                  <w:r w:rsidRPr="00B34AD3">
                    <w:rPr>
                      <w:rFonts w:hAnsi="ＭＳ 明朝" w:hint="eastAsia"/>
                    </w:rPr>
                    <w:t>令和４年10月21日</w:t>
                  </w:r>
                </w:p>
                <w:p w14:paraId="181BED92" w14:textId="79F67CEF" w:rsidR="00B94884" w:rsidRPr="00B34AD3" w:rsidRDefault="00B94884" w:rsidP="008374DC">
                  <w:pPr>
                    <w:framePr w:hSpace="142" w:wrap="around" w:vAnchor="text" w:hAnchor="margin" w:x="108" w:y="374"/>
                    <w:autoSpaceDE w:val="0"/>
                    <w:autoSpaceDN w:val="0"/>
                    <w:ind w:rightChars="81" w:right="194" w:firstLineChars="100" w:firstLine="240"/>
                    <w:jc w:val="center"/>
                    <w:rPr>
                      <w:rFonts w:hAnsi="ＭＳ 明朝"/>
                    </w:rPr>
                  </w:pPr>
                  <w:r w:rsidRPr="00B34AD3">
                    <w:rPr>
                      <w:rFonts w:hAnsi="ＭＳ 明朝" w:hint="eastAsia"/>
                    </w:rPr>
                    <w:t>から同月23日まで</w:t>
                  </w:r>
                </w:p>
              </w:tc>
              <w:tc>
                <w:tcPr>
                  <w:tcW w:w="1503" w:type="dxa"/>
                  <w:vMerge w:val="restart"/>
                  <w:tcBorders>
                    <w:top w:val="single" w:sz="4" w:space="0" w:color="auto"/>
                    <w:left w:val="single" w:sz="4" w:space="0" w:color="auto"/>
                    <w:right w:val="single" w:sz="4" w:space="0" w:color="auto"/>
                  </w:tcBorders>
                  <w:vAlign w:val="center"/>
                </w:tcPr>
                <w:p w14:paraId="0275CB31" w14:textId="77777777" w:rsidR="00B94884" w:rsidRPr="00B34AD3" w:rsidRDefault="00B94884" w:rsidP="008374DC">
                  <w:pPr>
                    <w:framePr w:hSpace="142" w:wrap="around" w:vAnchor="text" w:hAnchor="margin" w:x="108" w:y="374"/>
                    <w:autoSpaceDE w:val="0"/>
                    <w:autoSpaceDN w:val="0"/>
                    <w:ind w:rightChars="81" w:right="194" w:firstLineChars="100" w:firstLine="240"/>
                    <w:jc w:val="center"/>
                    <w:rPr>
                      <w:rFonts w:hAnsi="ＭＳ 明朝"/>
                    </w:rPr>
                  </w:pPr>
                  <w:r w:rsidRPr="00B34AD3">
                    <w:rPr>
                      <w:rFonts w:hAnsi="ＭＳ 明朝" w:hint="eastAsia"/>
                    </w:rPr>
                    <w:t>滋賀県</w:t>
                  </w:r>
                </w:p>
                <w:p w14:paraId="7C00BF69" w14:textId="77777777" w:rsidR="00B94884" w:rsidRPr="00B34AD3" w:rsidRDefault="00B94884" w:rsidP="008374DC">
                  <w:pPr>
                    <w:framePr w:hSpace="142" w:wrap="around" w:vAnchor="text" w:hAnchor="margin" w:x="108" w:y="374"/>
                    <w:autoSpaceDE w:val="0"/>
                    <w:autoSpaceDN w:val="0"/>
                    <w:ind w:rightChars="81" w:right="194" w:firstLineChars="100" w:firstLine="240"/>
                    <w:jc w:val="center"/>
                    <w:rPr>
                      <w:rFonts w:hAnsi="ＭＳ 明朝"/>
                    </w:rPr>
                  </w:pPr>
                  <w:r w:rsidRPr="00B34AD3">
                    <w:rPr>
                      <w:rFonts w:hAnsi="ＭＳ 明朝" w:hint="eastAsia"/>
                    </w:rPr>
                    <w:t>彦根市</w:t>
                  </w:r>
                </w:p>
              </w:tc>
              <w:tc>
                <w:tcPr>
                  <w:tcW w:w="1134" w:type="dxa"/>
                  <w:tcBorders>
                    <w:top w:val="single" w:sz="4" w:space="0" w:color="auto"/>
                    <w:left w:val="single" w:sz="4" w:space="0" w:color="auto"/>
                    <w:bottom w:val="single" w:sz="4" w:space="0" w:color="auto"/>
                    <w:right w:val="single" w:sz="4" w:space="0" w:color="auto"/>
                  </w:tcBorders>
                  <w:vAlign w:val="center"/>
                </w:tcPr>
                <w:p w14:paraId="43BC0A38" w14:textId="77777777" w:rsidR="00B94884" w:rsidRPr="00B34AD3" w:rsidRDefault="00B94884" w:rsidP="008374DC">
                  <w:pPr>
                    <w:framePr w:hSpace="142" w:wrap="around" w:vAnchor="text" w:hAnchor="margin" w:x="108" w:y="374"/>
                    <w:autoSpaceDE w:val="0"/>
                    <w:autoSpaceDN w:val="0"/>
                    <w:ind w:rightChars="81" w:right="194" w:firstLineChars="100" w:firstLine="240"/>
                    <w:jc w:val="center"/>
                    <w:rPr>
                      <w:rFonts w:hAnsi="ＭＳ 明朝"/>
                    </w:rPr>
                  </w:pPr>
                  <w:r w:rsidRPr="00B34AD3">
                    <w:rPr>
                      <w:rFonts w:hAnsi="ＭＳ 明朝" w:hint="eastAsia"/>
                    </w:rPr>
                    <w:t>２名</w:t>
                  </w:r>
                </w:p>
              </w:tc>
            </w:tr>
            <w:tr w:rsidR="00B94884" w:rsidRPr="00B94884" w14:paraId="15ADF8A9" w14:textId="77777777" w:rsidTr="00B34AD3">
              <w:trPr>
                <w:trHeight w:val="601"/>
                <w:jc w:val="center"/>
              </w:trPr>
              <w:tc>
                <w:tcPr>
                  <w:tcW w:w="2203" w:type="dxa"/>
                  <w:vMerge/>
                  <w:tcBorders>
                    <w:left w:val="single" w:sz="4" w:space="0" w:color="auto"/>
                    <w:right w:val="single" w:sz="4" w:space="0" w:color="auto"/>
                  </w:tcBorders>
                  <w:vAlign w:val="center"/>
                </w:tcPr>
                <w:p w14:paraId="11F6B1E3" w14:textId="77777777" w:rsidR="00B94884" w:rsidRPr="00B34AD3" w:rsidRDefault="00B94884" w:rsidP="008374DC">
                  <w:pPr>
                    <w:framePr w:hSpace="142" w:wrap="around" w:vAnchor="text" w:hAnchor="margin" w:x="108" w:y="374"/>
                    <w:autoSpaceDE w:val="0"/>
                    <w:autoSpaceDN w:val="0"/>
                    <w:ind w:rightChars="81" w:right="194"/>
                    <w:rPr>
                      <w:rFonts w:hAnsi="ＭＳ 明朝"/>
                    </w:rPr>
                  </w:pPr>
                </w:p>
              </w:tc>
              <w:tc>
                <w:tcPr>
                  <w:tcW w:w="2552" w:type="dxa"/>
                  <w:tcBorders>
                    <w:top w:val="single" w:sz="4" w:space="0" w:color="auto"/>
                    <w:left w:val="single" w:sz="4" w:space="0" w:color="auto"/>
                    <w:bottom w:val="single" w:sz="4" w:space="0" w:color="auto"/>
                    <w:right w:val="single" w:sz="4" w:space="0" w:color="auto"/>
                  </w:tcBorders>
                  <w:vAlign w:val="center"/>
                </w:tcPr>
                <w:p w14:paraId="0CCF6360" w14:textId="77777777" w:rsidR="00B94884" w:rsidRPr="00B34AD3" w:rsidRDefault="00B94884" w:rsidP="008374DC">
                  <w:pPr>
                    <w:framePr w:hSpace="142" w:wrap="around" w:vAnchor="text" w:hAnchor="margin" w:x="108" w:y="374"/>
                    <w:autoSpaceDE w:val="0"/>
                    <w:autoSpaceDN w:val="0"/>
                    <w:ind w:left="200" w:rightChars="81" w:right="194"/>
                    <w:jc w:val="center"/>
                    <w:rPr>
                      <w:rFonts w:hAnsi="ＭＳ 明朝"/>
                    </w:rPr>
                  </w:pPr>
                  <w:r w:rsidRPr="00B34AD3">
                    <w:rPr>
                      <w:rFonts w:hAnsi="ＭＳ 明朝" w:hint="eastAsia"/>
                    </w:rPr>
                    <w:t>令和４年10月21日</w:t>
                  </w:r>
                </w:p>
                <w:p w14:paraId="40130398" w14:textId="7C6A15B3" w:rsidR="00B94884" w:rsidRPr="00B34AD3" w:rsidRDefault="00B94884" w:rsidP="008374DC">
                  <w:pPr>
                    <w:framePr w:hSpace="142" w:wrap="around" w:vAnchor="text" w:hAnchor="margin" w:x="108" w:y="374"/>
                    <w:autoSpaceDE w:val="0"/>
                    <w:autoSpaceDN w:val="0"/>
                    <w:ind w:left="200" w:rightChars="81" w:right="194"/>
                    <w:jc w:val="center"/>
                    <w:rPr>
                      <w:rFonts w:hAnsi="ＭＳ 明朝"/>
                    </w:rPr>
                  </w:pPr>
                  <w:r w:rsidRPr="00B34AD3">
                    <w:rPr>
                      <w:rFonts w:hAnsi="ＭＳ 明朝" w:hint="eastAsia"/>
                    </w:rPr>
                    <w:t>から同月22日まで</w:t>
                  </w:r>
                </w:p>
              </w:tc>
              <w:tc>
                <w:tcPr>
                  <w:tcW w:w="1503" w:type="dxa"/>
                  <w:vMerge/>
                  <w:tcBorders>
                    <w:left w:val="single" w:sz="4" w:space="0" w:color="auto"/>
                    <w:right w:val="single" w:sz="4" w:space="0" w:color="auto"/>
                  </w:tcBorders>
                  <w:vAlign w:val="center"/>
                </w:tcPr>
                <w:p w14:paraId="347DA58D" w14:textId="77777777" w:rsidR="00B94884" w:rsidRPr="00B34AD3" w:rsidRDefault="00B94884" w:rsidP="008374DC">
                  <w:pPr>
                    <w:framePr w:hSpace="142" w:wrap="around" w:vAnchor="text" w:hAnchor="margin" w:x="108" w:y="374"/>
                    <w:autoSpaceDE w:val="0"/>
                    <w:autoSpaceDN w:val="0"/>
                    <w:ind w:left="200" w:rightChars="81" w:right="194"/>
                    <w:jc w:val="center"/>
                    <w:rPr>
                      <w:rFonts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5344E910" w14:textId="77777777" w:rsidR="00B94884" w:rsidRPr="00B34AD3" w:rsidRDefault="00B94884" w:rsidP="008374DC">
                  <w:pPr>
                    <w:framePr w:hSpace="142" w:wrap="around" w:vAnchor="text" w:hAnchor="margin" w:x="108" w:y="374"/>
                    <w:autoSpaceDE w:val="0"/>
                    <w:autoSpaceDN w:val="0"/>
                    <w:ind w:left="200" w:rightChars="81" w:right="194"/>
                    <w:jc w:val="center"/>
                    <w:rPr>
                      <w:rFonts w:hAnsi="ＭＳ 明朝"/>
                    </w:rPr>
                  </w:pPr>
                  <w:r w:rsidRPr="00B34AD3">
                    <w:rPr>
                      <w:rFonts w:hAnsi="ＭＳ 明朝" w:hint="eastAsia"/>
                    </w:rPr>
                    <w:t>１名</w:t>
                  </w:r>
                </w:p>
              </w:tc>
            </w:tr>
            <w:tr w:rsidR="00B94884" w:rsidRPr="00B94884" w14:paraId="766D0FA0" w14:textId="77777777" w:rsidTr="00B34AD3">
              <w:trPr>
                <w:trHeight w:val="601"/>
                <w:jc w:val="center"/>
              </w:trPr>
              <w:tc>
                <w:tcPr>
                  <w:tcW w:w="2203" w:type="dxa"/>
                  <w:vMerge/>
                  <w:tcBorders>
                    <w:left w:val="single" w:sz="4" w:space="0" w:color="auto"/>
                    <w:right w:val="single" w:sz="4" w:space="0" w:color="auto"/>
                  </w:tcBorders>
                  <w:vAlign w:val="center"/>
                </w:tcPr>
                <w:p w14:paraId="4E2929CF" w14:textId="77777777" w:rsidR="00B94884" w:rsidRPr="00B34AD3" w:rsidRDefault="00B94884" w:rsidP="008374DC">
                  <w:pPr>
                    <w:framePr w:hSpace="142" w:wrap="around" w:vAnchor="text" w:hAnchor="margin" w:x="108" w:y="374"/>
                    <w:autoSpaceDE w:val="0"/>
                    <w:autoSpaceDN w:val="0"/>
                    <w:ind w:rightChars="81" w:right="194"/>
                    <w:rPr>
                      <w:rFonts w:hAnsi="ＭＳ 明朝"/>
                    </w:rPr>
                  </w:pPr>
                </w:p>
              </w:tc>
              <w:tc>
                <w:tcPr>
                  <w:tcW w:w="2552" w:type="dxa"/>
                  <w:tcBorders>
                    <w:top w:val="single" w:sz="4" w:space="0" w:color="auto"/>
                    <w:left w:val="single" w:sz="4" w:space="0" w:color="auto"/>
                    <w:bottom w:val="single" w:sz="4" w:space="0" w:color="auto"/>
                    <w:right w:val="single" w:sz="4" w:space="0" w:color="auto"/>
                  </w:tcBorders>
                  <w:vAlign w:val="center"/>
                </w:tcPr>
                <w:p w14:paraId="1C35CFCE" w14:textId="77777777" w:rsidR="00B94884" w:rsidRPr="00B34AD3" w:rsidRDefault="00B94884" w:rsidP="008374DC">
                  <w:pPr>
                    <w:framePr w:hSpace="142" w:wrap="around" w:vAnchor="text" w:hAnchor="margin" w:x="108" w:y="374"/>
                    <w:autoSpaceDE w:val="0"/>
                    <w:autoSpaceDN w:val="0"/>
                    <w:ind w:left="200" w:rightChars="81" w:right="194"/>
                    <w:jc w:val="center"/>
                    <w:rPr>
                      <w:rFonts w:hAnsi="ＭＳ 明朝"/>
                    </w:rPr>
                  </w:pPr>
                  <w:r w:rsidRPr="00B34AD3">
                    <w:rPr>
                      <w:rFonts w:hAnsi="ＭＳ 明朝" w:hint="eastAsia"/>
                    </w:rPr>
                    <w:t>令和４年10月22日</w:t>
                  </w:r>
                </w:p>
              </w:tc>
              <w:tc>
                <w:tcPr>
                  <w:tcW w:w="1503" w:type="dxa"/>
                  <w:vMerge/>
                  <w:tcBorders>
                    <w:left w:val="single" w:sz="4" w:space="0" w:color="auto"/>
                    <w:right w:val="single" w:sz="4" w:space="0" w:color="auto"/>
                  </w:tcBorders>
                  <w:vAlign w:val="center"/>
                </w:tcPr>
                <w:p w14:paraId="5771D100" w14:textId="77777777" w:rsidR="00B94884" w:rsidRPr="00B34AD3" w:rsidRDefault="00B94884" w:rsidP="008374DC">
                  <w:pPr>
                    <w:framePr w:hSpace="142" w:wrap="around" w:vAnchor="text" w:hAnchor="margin" w:x="108" w:y="374"/>
                    <w:autoSpaceDE w:val="0"/>
                    <w:autoSpaceDN w:val="0"/>
                    <w:ind w:left="200" w:rightChars="81" w:right="194"/>
                    <w:jc w:val="center"/>
                    <w:rPr>
                      <w:rFonts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446BCB8F" w14:textId="77777777" w:rsidR="00B94884" w:rsidRPr="00B34AD3" w:rsidRDefault="00B94884" w:rsidP="008374DC">
                  <w:pPr>
                    <w:framePr w:hSpace="142" w:wrap="around" w:vAnchor="text" w:hAnchor="margin" w:x="108" w:y="374"/>
                    <w:autoSpaceDE w:val="0"/>
                    <w:autoSpaceDN w:val="0"/>
                    <w:ind w:left="200" w:rightChars="81" w:right="194"/>
                    <w:jc w:val="center"/>
                    <w:rPr>
                      <w:rFonts w:hAnsi="ＭＳ 明朝"/>
                    </w:rPr>
                  </w:pPr>
                  <w:r w:rsidRPr="00B34AD3">
                    <w:rPr>
                      <w:rFonts w:hAnsi="ＭＳ 明朝" w:hint="eastAsia"/>
                    </w:rPr>
                    <w:t>１名</w:t>
                  </w:r>
                </w:p>
              </w:tc>
            </w:tr>
            <w:tr w:rsidR="00B94884" w:rsidRPr="00B94884" w14:paraId="57B66CF9" w14:textId="77777777" w:rsidTr="00B34AD3">
              <w:trPr>
                <w:trHeight w:val="601"/>
                <w:jc w:val="center"/>
              </w:trPr>
              <w:tc>
                <w:tcPr>
                  <w:tcW w:w="2203" w:type="dxa"/>
                  <w:vMerge/>
                  <w:tcBorders>
                    <w:left w:val="single" w:sz="4" w:space="0" w:color="auto"/>
                    <w:bottom w:val="single" w:sz="4" w:space="0" w:color="auto"/>
                    <w:right w:val="single" w:sz="4" w:space="0" w:color="auto"/>
                  </w:tcBorders>
                  <w:vAlign w:val="center"/>
                  <w:hideMark/>
                </w:tcPr>
                <w:p w14:paraId="50FD75CB" w14:textId="77777777" w:rsidR="00B94884" w:rsidRPr="00B34AD3" w:rsidRDefault="00B94884" w:rsidP="008374DC">
                  <w:pPr>
                    <w:framePr w:hSpace="142" w:wrap="around" w:vAnchor="text" w:hAnchor="margin" w:x="108" w:y="374"/>
                    <w:autoSpaceDE w:val="0"/>
                    <w:autoSpaceDN w:val="0"/>
                    <w:ind w:rightChars="81" w:right="194"/>
                    <w:rPr>
                      <w:rFonts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69CD293" w14:textId="77777777" w:rsidR="00B94884" w:rsidRPr="00B34AD3" w:rsidRDefault="00B94884" w:rsidP="008374DC">
                  <w:pPr>
                    <w:framePr w:hSpace="142" w:wrap="around" w:vAnchor="text" w:hAnchor="margin" w:x="108" w:y="374"/>
                    <w:autoSpaceDE w:val="0"/>
                    <w:autoSpaceDN w:val="0"/>
                    <w:ind w:left="200" w:rightChars="81" w:right="194"/>
                    <w:jc w:val="center"/>
                    <w:rPr>
                      <w:rFonts w:hAnsi="ＭＳ 明朝"/>
                    </w:rPr>
                  </w:pPr>
                  <w:r w:rsidRPr="00B34AD3">
                    <w:rPr>
                      <w:rFonts w:hAnsi="ＭＳ 明朝" w:hint="eastAsia"/>
                    </w:rPr>
                    <w:t>令和４年10月23日</w:t>
                  </w:r>
                </w:p>
              </w:tc>
              <w:tc>
                <w:tcPr>
                  <w:tcW w:w="1503" w:type="dxa"/>
                  <w:vMerge/>
                  <w:tcBorders>
                    <w:left w:val="single" w:sz="4" w:space="0" w:color="auto"/>
                    <w:bottom w:val="single" w:sz="4" w:space="0" w:color="auto"/>
                    <w:right w:val="single" w:sz="4" w:space="0" w:color="auto"/>
                  </w:tcBorders>
                  <w:vAlign w:val="center"/>
                </w:tcPr>
                <w:p w14:paraId="69472578" w14:textId="77777777" w:rsidR="00B94884" w:rsidRPr="00B34AD3" w:rsidRDefault="00B94884" w:rsidP="008374DC">
                  <w:pPr>
                    <w:framePr w:hSpace="142" w:wrap="around" w:vAnchor="text" w:hAnchor="margin" w:x="108" w:y="374"/>
                    <w:autoSpaceDE w:val="0"/>
                    <w:autoSpaceDN w:val="0"/>
                    <w:ind w:left="200" w:rightChars="81" w:right="194"/>
                    <w:jc w:val="center"/>
                    <w:rPr>
                      <w:rFonts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69756527" w14:textId="77777777" w:rsidR="00B94884" w:rsidRPr="00B34AD3" w:rsidRDefault="00B94884" w:rsidP="008374DC">
                  <w:pPr>
                    <w:framePr w:hSpace="142" w:wrap="around" w:vAnchor="text" w:hAnchor="margin" w:x="108" w:y="374"/>
                    <w:autoSpaceDE w:val="0"/>
                    <w:autoSpaceDN w:val="0"/>
                    <w:ind w:left="200" w:rightChars="81" w:right="194"/>
                    <w:jc w:val="center"/>
                    <w:rPr>
                      <w:rFonts w:hAnsi="ＭＳ 明朝"/>
                    </w:rPr>
                  </w:pPr>
                  <w:r w:rsidRPr="00B34AD3">
                    <w:rPr>
                      <w:rFonts w:hAnsi="ＭＳ 明朝" w:hint="eastAsia"/>
                    </w:rPr>
                    <w:t>２名</w:t>
                  </w:r>
                </w:p>
              </w:tc>
            </w:tr>
          </w:tbl>
          <w:p w14:paraId="4AC17AC9" w14:textId="77777777" w:rsidR="00614675" w:rsidRDefault="00614675" w:rsidP="004D7741">
            <w:pPr>
              <w:autoSpaceDE w:val="0"/>
              <w:autoSpaceDN w:val="0"/>
              <w:snapToGrid w:val="0"/>
              <w:spacing w:line="300" w:lineRule="exact"/>
              <w:rPr>
                <w:rFonts w:hAnsi="ＭＳ 明朝" w:cs="Arial"/>
              </w:rPr>
            </w:pPr>
          </w:p>
          <w:p w14:paraId="7B9046F5" w14:textId="77777777" w:rsidR="006C3E58" w:rsidRPr="00614675" w:rsidRDefault="006C3E58" w:rsidP="004D7741">
            <w:pPr>
              <w:autoSpaceDE w:val="0"/>
              <w:autoSpaceDN w:val="0"/>
              <w:snapToGrid w:val="0"/>
              <w:spacing w:line="300" w:lineRule="exact"/>
              <w:rPr>
                <w:rFonts w:hAnsi="ＭＳ 明朝" w:cs="Arial"/>
              </w:rPr>
            </w:pPr>
          </w:p>
        </w:tc>
        <w:tc>
          <w:tcPr>
            <w:tcW w:w="6095" w:type="dxa"/>
            <w:shd w:val="clear" w:color="auto" w:fill="auto"/>
          </w:tcPr>
          <w:p w14:paraId="600BF58A" w14:textId="77777777" w:rsidR="00B34AD3" w:rsidRDefault="00B34AD3" w:rsidP="00B94884">
            <w:pPr>
              <w:autoSpaceDE w:val="0"/>
              <w:autoSpaceDN w:val="0"/>
              <w:spacing w:line="300" w:lineRule="exact"/>
              <w:ind w:left="1" w:firstLineChars="100" w:firstLine="240"/>
              <w:rPr>
                <w:rFonts w:hAnsi="ＭＳ 明朝"/>
              </w:rPr>
            </w:pPr>
          </w:p>
          <w:p w14:paraId="6C1CA20F" w14:textId="227AE766" w:rsidR="00B94884" w:rsidRPr="00872693" w:rsidRDefault="00B94884" w:rsidP="00B94884">
            <w:pPr>
              <w:autoSpaceDE w:val="0"/>
              <w:autoSpaceDN w:val="0"/>
              <w:spacing w:line="300" w:lineRule="exact"/>
              <w:ind w:left="1" w:firstLineChars="100" w:firstLine="240"/>
              <w:rPr>
                <w:rFonts w:hAnsi="ＭＳ 明朝"/>
              </w:rPr>
            </w:pPr>
            <w:r w:rsidRPr="00872693">
              <w:rPr>
                <w:rFonts w:hAnsi="ＭＳ 明朝" w:hint="eastAsia"/>
              </w:rPr>
              <w:t>検出事項について、速やかに是正措置を講じるとともに、</w:t>
            </w:r>
            <w:r w:rsidR="00FC2C5D">
              <w:rPr>
                <w:rFonts w:hAnsi="ＭＳ 明朝" w:hint="eastAsia"/>
              </w:rPr>
              <w:t>原因を確認し、</w:t>
            </w:r>
            <w:r w:rsidRPr="00872693">
              <w:rPr>
                <w:rFonts w:hAnsi="ＭＳ 明朝" w:hint="eastAsia"/>
              </w:rPr>
              <w:t>所属のチェック体制を強化する等、再発防止に向け必要な措置を講じられたい。</w:t>
            </w:r>
          </w:p>
          <w:p w14:paraId="21820D37" w14:textId="77777777" w:rsidR="00B94884" w:rsidRPr="007C7BBA" w:rsidRDefault="00B94884" w:rsidP="00B94884">
            <w:pPr>
              <w:autoSpaceDE w:val="0"/>
              <w:autoSpaceDN w:val="0"/>
              <w:spacing w:line="300" w:lineRule="exact"/>
              <w:rPr>
                <w:rFonts w:hAnsi="ＭＳ 明朝"/>
              </w:rPr>
            </w:pPr>
            <w:r w:rsidRPr="00872693">
              <w:rPr>
                <w:rFonts w:hAnsi="ＭＳ 明朝"/>
                <w:noProof/>
              </w:rPr>
              <mc:AlternateContent>
                <mc:Choice Requires="wps">
                  <w:drawing>
                    <wp:anchor distT="0" distB="0" distL="114300" distR="114300" simplePos="0" relativeHeight="251659264" behindDoc="0" locked="0" layoutInCell="1" allowOverlap="1" wp14:anchorId="3CB263C1" wp14:editId="0B54B9D6">
                      <wp:simplePos x="0" y="0"/>
                      <wp:positionH relativeFrom="column">
                        <wp:posOffset>47625</wp:posOffset>
                      </wp:positionH>
                      <wp:positionV relativeFrom="paragraph">
                        <wp:posOffset>76200</wp:posOffset>
                      </wp:positionV>
                      <wp:extent cx="3529330" cy="3962400"/>
                      <wp:effectExtent l="0" t="0" r="13970" b="190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9330" cy="3962400"/>
                              </a:xfrm>
                              <a:prstGeom prst="rect">
                                <a:avLst/>
                              </a:prstGeom>
                              <a:solidFill>
                                <a:srgbClr val="FFFFFF"/>
                              </a:solidFill>
                              <a:ln w="6350">
                                <a:solidFill>
                                  <a:srgbClr val="000000"/>
                                </a:solidFill>
                                <a:prstDash val="dash"/>
                                <a:miter lim="800000"/>
                                <a:headEnd/>
                                <a:tailEnd/>
                              </a:ln>
                            </wps:spPr>
                            <wps:txbx>
                              <w:txbxContent>
                                <w:p w14:paraId="21005E99" w14:textId="77777777" w:rsidR="00B94884" w:rsidRPr="00F8165D" w:rsidRDefault="00B94884" w:rsidP="00B94884">
                                  <w:pPr>
                                    <w:autoSpaceDE w:val="0"/>
                                    <w:autoSpaceDN w:val="0"/>
                                    <w:spacing w:line="300" w:lineRule="exact"/>
                                    <w:rPr>
                                      <w:rFonts w:hAnsi="ＭＳ 明朝" w:cs="Arial"/>
                                      <w:color w:val="000000"/>
                                    </w:rPr>
                                  </w:pPr>
                                </w:p>
                                <w:p w14:paraId="2639E974" w14:textId="77777777" w:rsidR="00B94884" w:rsidRPr="009B0C0B" w:rsidRDefault="00B94884" w:rsidP="00B94884">
                                  <w:pPr>
                                    <w:autoSpaceDE w:val="0"/>
                                    <w:autoSpaceDN w:val="0"/>
                                    <w:ind w:left="600" w:rightChars="100" w:right="240" w:hangingChars="250" w:hanging="600"/>
                                    <w:rPr>
                                      <w:rFonts w:hAnsi="ＭＳ 明朝"/>
                                    </w:rPr>
                                  </w:pPr>
                                  <w:r w:rsidRPr="009B0C0B">
                                    <w:rPr>
                                      <w:rFonts w:hAnsi="ＭＳ 明朝" w:hint="eastAsia"/>
                                    </w:rPr>
                                    <w:t>【大阪府庶務規程】</w:t>
                                  </w:r>
                                </w:p>
                                <w:p w14:paraId="16BDC0C3" w14:textId="77777777" w:rsidR="00B94884" w:rsidRPr="009B0C0B" w:rsidRDefault="00B94884" w:rsidP="00B94884">
                                  <w:pPr>
                                    <w:autoSpaceDE w:val="0"/>
                                    <w:autoSpaceDN w:val="0"/>
                                    <w:ind w:rightChars="100" w:right="240" w:firstLineChars="49" w:firstLine="118"/>
                                    <w:rPr>
                                      <w:rFonts w:hAnsi="ＭＳ 明朝"/>
                                    </w:rPr>
                                  </w:pPr>
                                  <w:r w:rsidRPr="009B0C0B">
                                    <w:rPr>
                                      <w:rFonts w:hAnsi="ＭＳ 明朝" w:hint="eastAsia"/>
                                    </w:rPr>
                                    <w:t>（復命）</w:t>
                                  </w:r>
                                </w:p>
                                <w:p w14:paraId="0898C678" w14:textId="77777777" w:rsidR="00B94884" w:rsidRPr="009B0C0B" w:rsidRDefault="00B94884" w:rsidP="00B94884">
                                  <w:pPr>
                                    <w:autoSpaceDE w:val="0"/>
                                    <w:autoSpaceDN w:val="0"/>
                                    <w:ind w:left="240" w:rightChars="100" w:right="240" w:hangingChars="100" w:hanging="240"/>
                                    <w:rPr>
                                      <w:rFonts w:hAnsi="ＭＳ 明朝"/>
                                    </w:rPr>
                                  </w:pPr>
                                  <w:r w:rsidRPr="009B0C0B">
                                    <w:rPr>
                                      <w:rFonts w:hAnsi="ＭＳ 明朝" w:hint="eastAsia"/>
                                    </w:rPr>
                                    <w:t>第29条　出張した職員は、用務が終わったときは速やかに帰庁し、復命書を提出しなければならない。ただし、軽易な事項については口頭で復命することができる。</w:t>
                                  </w:r>
                                </w:p>
                                <w:p w14:paraId="6802A3F6" w14:textId="77777777" w:rsidR="00B94884" w:rsidRPr="009B0C0B" w:rsidRDefault="00B94884" w:rsidP="00B94884">
                                  <w:pPr>
                                    <w:autoSpaceDE w:val="0"/>
                                    <w:autoSpaceDN w:val="0"/>
                                    <w:ind w:left="240" w:rightChars="100" w:right="240" w:hangingChars="100" w:hanging="240"/>
                                    <w:rPr>
                                      <w:rFonts w:hAnsi="ＭＳ 明朝"/>
                                    </w:rPr>
                                  </w:pPr>
                                </w:p>
                                <w:p w14:paraId="48590150" w14:textId="77777777" w:rsidR="00B94884" w:rsidRPr="009B0C0B" w:rsidRDefault="00B94884" w:rsidP="00B94884">
                                  <w:pPr>
                                    <w:autoSpaceDE w:val="0"/>
                                    <w:autoSpaceDN w:val="0"/>
                                    <w:ind w:rightChars="100" w:right="240"/>
                                    <w:rPr>
                                      <w:rFonts w:hAnsi="ＭＳ 明朝"/>
                                    </w:rPr>
                                  </w:pPr>
                                  <w:r>
                                    <w:rPr>
                                      <w:rFonts w:hAnsi="ＭＳ 明朝" w:hint="eastAsia"/>
                                    </w:rPr>
                                    <w:t>【</w:t>
                                  </w:r>
                                  <w:r w:rsidRPr="009B0C0B">
                                    <w:rPr>
                                      <w:rFonts w:hAnsi="ＭＳ 明朝" w:hint="eastAsia"/>
                                    </w:rPr>
                                    <w:t>管外出張等に係る復命について（通知）（平成10年３月24日付け人第540号）</w:t>
                                  </w:r>
                                  <w:r>
                                    <w:rPr>
                                      <w:rFonts w:hAnsi="ＭＳ 明朝" w:hint="eastAsia"/>
                                    </w:rPr>
                                    <w:t>】</w:t>
                                  </w:r>
                                </w:p>
                                <w:p w14:paraId="199437F3" w14:textId="77777777" w:rsidR="00B94884" w:rsidRPr="009B0C0B" w:rsidRDefault="00B94884" w:rsidP="00B94884">
                                  <w:pPr>
                                    <w:autoSpaceDE w:val="0"/>
                                    <w:autoSpaceDN w:val="0"/>
                                    <w:ind w:leftChars="99" w:left="468" w:rightChars="100" w:right="240" w:hangingChars="96" w:hanging="230"/>
                                    <w:rPr>
                                      <w:rFonts w:hAnsi="ＭＳ 明朝"/>
                                    </w:rPr>
                                  </w:pPr>
                                  <w:r w:rsidRPr="009B0C0B">
                                    <w:rPr>
                                      <w:rFonts w:hAnsi="ＭＳ 明朝" w:hint="eastAsia"/>
                                    </w:rPr>
                                    <w:t>１　職員が管外へ出張した場合又は管内で宿泊を伴って出張した場合（大阪府防災・危機管理当直実施要綱に定める宿直のために管内で出張した場合を除く。）には、大阪府庶務規程第29条ただし書に規定する軽微な事項には当たらず、復命書を提出しなければならないことにする。</w:t>
                                  </w:r>
                                </w:p>
                                <w:p w14:paraId="66332F9B" w14:textId="77777777" w:rsidR="00B94884" w:rsidRPr="00D852BD" w:rsidRDefault="00B94884" w:rsidP="00B94884">
                                  <w:pPr>
                                    <w:autoSpaceDE w:val="0"/>
                                    <w:autoSpaceDN w:val="0"/>
                                    <w:spacing w:line="300" w:lineRule="exact"/>
                                    <w:ind w:left="240" w:hangingChars="100" w:hanging="240"/>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263C1" id="Rectangle 8" o:spid="_x0000_s1026" style="position:absolute;left:0;text-align:left;margin-left:3.75pt;margin-top:6pt;width:277.9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" strokeweight=".5pt">
                      <v:stroke dashstyle="dash"/>
                      <v:textbox inset="5.85pt,.7pt,5.85pt,.7pt">
                        <w:txbxContent>
                          <w:p w14:paraId="21005E99" w14:textId="77777777" w:rsidR="00B94884" w:rsidRPr="00F8165D" w:rsidRDefault="00B94884" w:rsidP="00B94884">
                            <w:pPr>
                              <w:autoSpaceDE w:val="0"/>
                              <w:autoSpaceDN w:val="0"/>
                              <w:spacing w:line="300" w:lineRule="exact"/>
                              <w:rPr>
                                <w:rFonts w:hAnsi="ＭＳ 明朝" w:cs="Arial"/>
                                <w:color w:val="000000"/>
                              </w:rPr>
                            </w:pPr>
                          </w:p>
                          <w:p w14:paraId="2639E974" w14:textId="77777777" w:rsidR="00B94884" w:rsidRPr="009B0C0B" w:rsidRDefault="00B94884" w:rsidP="00B94884">
                            <w:pPr>
                              <w:autoSpaceDE w:val="0"/>
                              <w:autoSpaceDN w:val="0"/>
                              <w:ind w:left="600" w:rightChars="100" w:right="240" w:hangingChars="250" w:hanging="600"/>
                              <w:rPr>
                                <w:rFonts w:hAnsi="ＭＳ 明朝"/>
                              </w:rPr>
                            </w:pPr>
                            <w:r w:rsidRPr="009B0C0B">
                              <w:rPr>
                                <w:rFonts w:hAnsi="ＭＳ 明朝" w:hint="eastAsia"/>
                              </w:rPr>
                              <w:t>【大阪府庶務規程】</w:t>
                            </w:r>
                          </w:p>
                          <w:p w14:paraId="16BDC0C3" w14:textId="77777777" w:rsidR="00B94884" w:rsidRPr="009B0C0B" w:rsidRDefault="00B94884" w:rsidP="00B94884">
                            <w:pPr>
                              <w:autoSpaceDE w:val="0"/>
                              <w:autoSpaceDN w:val="0"/>
                              <w:ind w:rightChars="100" w:right="240" w:firstLineChars="49" w:firstLine="118"/>
                              <w:rPr>
                                <w:rFonts w:hAnsi="ＭＳ 明朝"/>
                              </w:rPr>
                            </w:pPr>
                            <w:r w:rsidRPr="009B0C0B">
                              <w:rPr>
                                <w:rFonts w:hAnsi="ＭＳ 明朝" w:hint="eastAsia"/>
                              </w:rPr>
                              <w:t>（復命）</w:t>
                            </w:r>
                          </w:p>
                          <w:p w14:paraId="0898C678" w14:textId="77777777" w:rsidR="00B94884" w:rsidRPr="009B0C0B" w:rsidRDefault="00B94884" w:rsidP="00B94884">
                            <w:pPr>
                              <w:autoSpaceDE w:val="0"/>
                              <w:autoSpaceDN w:val="0"/>
                              <w:ind w:left="240" w:rightChars="100" w:right="240" w:hangingChars="100" w:hanging="240"/>
                              <w:rPr>
                                <w:rFonts w:hAnsi="ＭＳ 明朝"/>
                              </w:rPr>
                            </w:pPr>
                            <w:r w:rsidRPr="009B0C0B">
                              <w:rPr>
                                <w:rFonts w:hAnsi="ＭＳ 明朝" w:hint="eastAsia"/>
                              </w:rPr>
                              <w:t>第29条　出張した職員は、用務が終わったときは速やかに帰庁し、復命書を提出しなければならない。ただし、軽易な事項については口頭で復命することができる。</w:t>
                            </w:r>
                          </w:p>
                          <w:p w14:paraId="6802A3F6" w14:textId="77777777" w:rsidR="00B94884" w:rsidRPr="009B0C0B" w:rsidRDefault="00B94884" w:rsidP="00B94884">
                            <w:pPr>
                              <w:autoSpaceDE w:val="0"/>
                              <w:autoSpaceDN w:val="0"/>
                              <w:ind w:left="240" w:rightChars="100" w:right="240" w:hangingChars="100" w:hanging="240"/>
                              <w:rPr>
                                <w:rFonts w:hAnsi="ＭＳ 明朝"/>
                              </w:rPr>
                            </w:pPr>
                          </w:p>
                          <w:p w14:paraId="48590150" w14:textId="77777777" w:rsidR="00B94884" w:rsidRPr="009B0C0B" w:rsidRDefault="00B94884" w:rsidP="00B94884">
                            <w:pPr>
                              <w:autoSpaceDE w:val="0"/>
                              <w:autoSpaceDN w:val="0"/>
                              <w:ind w:rightChars="100" w:right="240"/>
                              <w:rPr>
                                <w:rFonts w:hAnsi="ＭＳ 明朝"/>
                              </w:rPr>
                            </w:pPr>
                            <w:r>
                              <w:rPr>
                                <w:rFonts w:hAnsi="ＭＳ 明朝" w:hint="eastAsia"/>
                              </w:rPr>
                              <w:t>【</w:t>
                            </w:r>
                            <w:r w:rsidRPr="009B0C0B">
                              <w:rPr>
                                <w:rFonts w:hAnsi="ＭＳ 明朝" w:hint="eastAsia"/>
                              </w:rPr>
                              <w:t>管外出張等に係る復命について（通知）（平成10年３月24日付け人第540号）</w:t>
                            </w:r>
                            <w:r>
                              <w:rPr>
                                <w:rFonts w:hAnsi="ＭＳ 明朝" w:hint="eastAsia"/>
                              </w:rPr>
                              <w:t>】</w:t>
                            </w:r>
                          </w:p>
                          <w:p w14:paraId="199437F3" w14:textId="77777777" w:rsidR="00B94884" w:rsidRPr="009B0C0B" w:rsidRDefault="00B94884" w:rsidP="00B94884">
                            <w:pPr>
                              <w:autoSpaceDE w:val="0"/>
                              <w:autoSpaceDN w:val="0"/>
                              <w:ind w:leftChars="99" w:left="468" w:rightChars="100" w:right="240" w:hangingChars="96" w:hanging="230"/>
                              <w:rPr>
                                <w:rFonts w:hAnsi="ＭＳ 明朝"/>
                              </w:rPr>
                            </w:pPr>
                            <w:r w:rsidRPr="009B0C0B">
                              <w:rPr>
                                <w:rFonts w:hAnsi="ＭＳ 明朝" w:hint="eastAsia"/>
                              </w:rPr>
                              <w:t>１　職員が管外へ出張した場合又は管内で宿泊を伴って出張した場合（大阪府防災・危機管理当直実施要綱に定める宿直のために管内で出張した場合を除く。）には、大阪府庶務規程第29条ただし書に規定する軽微な事項には当たらず、復命書を提出しなければならないことにする。</w:t>
                            </w:r>
                          </w:p>
                          <w:p w14:paraId="66332F9B" w14:textId="77777777" w:rsidR="00B94884" w:rsidRPr="00D852BD" w:rsidRDefault="00B94884" w:rsidP="00B94884">
                            <w:pPr>
                              <w:autoSpaceDE w:val="0"/>
                              <w:autoSpaceDN w:val="0"/>
                              <w:spacing w:line="300" w:lineRule="exact"/>
                              <w:ind w:left="240" w:hangingChars="100" w:hanging="240"/>
                              <w:rPr>
                                <w:rFonts w:hAnsi="ＭＳ 明朝"/>
                              </w:rPr>
                            </w:pPr>
                          </w:p>
                        </w:txbxContent>
                      </v:textbox>
                    </v:rect>
                  </w:pict>
                </mc:Fallback>
              </mc:AlternateContent>
            </w:r>
          </w:p>
          <w:p w14:paraId="1541C2E3" w14:textId="77777777" w:rsidR="00B94884" w:rsidRPr="007C7BBA" w:rsidRDefault="00B94884" w:rsidP="00B94884">
            <w:pPr>
              <w:rPr>
                <w:rFonts w:hAnsi="ＭＳ 明朝"/>
              </w:rPr>
            </w:pPr>
          </w:p>
          <w:p w14:paraId="16DE3205" w14:textId="77777777" w:rsidR="00B94884" w:rsidRPr="007C7BBA" w:rsidRDefault="00B94884" w:rsidP="00B94884">
            <w:pPr>
              <w:rPr>
                <w:rFonts w:hAnsi="ＭＳ 明朝"/>
              </w:rPr>
            </w:pPr>
          </w:p>
          <w:p w14:paraId="65319C17" w14:textId="77777777" w:rsidR="00B94884" w:rsidRPr="007C7BBA" w:rsidRDefault="00B94884" w:rsidP="00B94884">
            <w:pPr>
              <w:rPr>
                <w:rFonts w:hAnsi="ＭＳ 明朝"/>
              </w:rPr>
            </w:pPr>
          </w:p>
          <w:p w14:paraId="3B3E19FD" w14:textId="77777777" w:rsidR="00B94884" w:rsidRPr="007C7BBA" w:rsidRDefault="00B94884" w:rsidP="00B94884">
            <w:pPr>
              <w:rPr>
                <w:rFonts w:hAnsi="ＭＳ 明朝"/>
              </w:rPr>
            </w:pPr>
          </w:p>
          <w:p w14:paraId="5877CD82" w14:textId="77777777" w:rsidR="00B94884" w:rsidRPr="007C7BBA" w:rsidRDefault="00B94884" w:rsidP="00B94884">
            <w:pPr>
              <w:rPr>
                <w:rFonts w:hAnsi="ＭＳ 明朝"/>
              </w:rPr>
            </w:pPr>
          </w:p>
          <w:p w14:paraId="0713E2D3" w14:textId="77777777" w:rsidR="00B94884" w:rsidRPr="007C7BBA" w:rsidRDefault="00B94884" w:rsidP="00B94884">
            <w:pPr>
              <w:rPr>
                <w:rFonts w:hAnsi="ＭＳ 明朝"/>
              </w:rPr>
            </w:pPr>
          </w:p>
          <w:p w14:paraId="20F17007" w14:textId="77777777" w:rsidR="00B94884" w:rsidRPr="007C7BBA" w:rsidRDefault="00B94884" w:rsidP="00B94884">
            <w:pPr>
              <w:rPr>
                <w:rFonts w:hAnsi="ＭＳ 明朝"/>
              </w:rPr>
            </w:pPr>
          </w:p>
          <w:p w14:paraId="696378EF" w14:textId="77777777" w:rsidR="00B94884" w:rsidRPr="007C7BBA" w:rsidRDefault="00B94884" w:rsidP="00B94884">
            <w:pPr>
              <w:rPr>
                <w:rFonts w:hAnsi="ＭＳ 明朝"/>
              </w:rPr>
            </w:pPr>
          </w:p>
          <w:p w14:paraId="2823521A" w14:textId="77777777" w:rsidR="00B94884" w:rsidRPr="007C7BBA" w:rsidRDefault="00B94884" w:rsidP="00B94884">
            <w:pPr>
              <w:rPr>
                <w:rFonts w:hAnsi="ＭＳ 明朝"/>
              </w:rPr>
            </w:pPr>
          </w:p>
          <w:p w14:paraId="6E116AC9" w14:textId="77777777" w:rsidR="00B94884" w:rsidRPr="007C7BBA" w:rsidRDefault="00B94884" w:rsidP="00B94884">
            <w:pPr>
              <w:rPr>
                <w:rFonts w:hAnsi="ＭＳ 明朝"/>
              </w:rPr>
            </w:pPr>
          </w:p>
          <w:p w14:paraId="2D3A9BD4" w14:textId="77777777" w:rsidR="00B94884" w:rsidRPr="007C7BBA" w:rsidRDefault="00B94884" w:rsidP="00B94884">
            <w:pPr>
              <w:rPr>
                <w:rFonts w:hAnsi="ＭＳ 明朝"/>
              </w:rPr>
            </w:pPr>
          </w:p>
          <w:p w14:paraId="3C78E2C4" w14:textId="77777777" w:rsidR="00B94884" w:rsidRPr="007C7BBA" w:rsidRDefault="00B94884" w:rsidP="00B94884">
            <w:pPr>
              <w:rPr>
                <w:rFonts w:hAnsi="ＭＳ 明朝"/>
              </w:rPr>
            </w:pPr>
          </w:p>
          <w:p w14:paraId="04A04F60" w14:textId="77777777" w:rsidR="00B94884" w:rsidRPr="007C7BBA" w:rsidRDefault="00B94884" w:rsidP="00B94884">
            <w:pPr>
              <w:rPr>
                <w:rFonts w:hAnsi="ＭＳ 明朝"/>
              </w:rPr>
            </w:pPr>
          </w:p>
          <w:p w14:paraId="1511C502" w14:textId="77777777" w:rsidR="00B94884" w:rsidRPr="007C7BBA" w:rsidRDefault="00B94884" w:rsidP="00B94884">
            <w:pPr>
              <w:rPr>
                <w:rFonts w:hAnsi="ＭＳ 明朝"/>
              </w:rPr>
            </w:pPr>
          </w:p>
          <w:p w14:paraId="65BF9ADE" w14:textId="77777777" w:rsidR="00B94884" w:rsidRPr="007C7BBA" w:rsidRDefault="00B94884" w:rsidP="00B94884">
            <w:pPr>
              <w:rPr>
                <w:rFonts w:hAnsi="ＭＳ 明朝"/>
              </w:rPr>
            </w:pPr>
          </w:p>
          <w:p w14:paraId="02A518E2" w14:textId="77777777" w:rsidR="00B94884" w:rsidRPr="007C7BBA" w:rsidRDefault="00B94884" w:rsidP="00B94884">
            <w:pPr>
              <w:rPr>
                <w:rFonts w:hAnsi="ＭＳ 明朝"/>
              </w:rPr>
            </w:pPr>
          </w:p>
          <w:p w14:paraId="12B84E9A" w14:textId="77777777" w:rsidR="00B94884" w:rsidRPr="007C7BBA" w:rsidRDefault="00B94884" w:rsidP="00B94884">
            <w:pPr>
              <w:rPr>
                <w:rFonts w:hAnsi="ＭＳ 明朝"/>
              </w:rPr>
            </w:pPr>
          </w:p>
          <w:p w14:paraId="43AC1BC6" w14:textId="77777777" w:rsidR="00B94884" w:rsidRPr="007C7BBA" w:rsidRDefault="00B94884" w:rsidP="00B94884">
            <w:pPr>
              <w:rPr>
                <w:rFonts w:hAnsi="ＭＳ 明朝"/>
              </w:rPr>
            </w:pPr>
          </w:p>
          <w:p w14:paraId="68FF3251" w14:textId="77777777" w:rsidR="00614675" w:rsidRPr="00B94884" w:rsidRDefault="00614675" w:rsidP="004D7741">
            <w:pPr>
              <w:autoSpaceDE w:val="0"/>
              <w:autoSpaceDN w:val="0"/>
              <w:spacing w:line="300" w:lineRule="exact"/>
              <w:rPr>
                <w:rFonts w:hAnsi="ＭＳ 明朝"/>
              </w:rPr>
            </w:pPr>
          </w:p>
          <w:p w14:paraId="213A3D72" w14:textId="77777777" w:rsidR="006C3E58" w:rsidRPr="00614675" w:rsidRDefault="006C3E58" w:rsidP="004D7741">
            <w:pPr>
              <w:autoSpaceDE w:val="0"/>
              <w:autoSpaceDN w:val="0"/>
              <w:spacing w:line="300" w:lineRule="exact"/>
              <w:rPr>
                <w:rFonts w:hAnsi="ＭＳ 明朝"/>
              </w:rPr>
            </w:pPr>
          </w:p>
        </w:tc>
        <w:tc>
          <w:tcPr>
            <w:tcW w:w="4161" w:type="dxa"/>
            <w:shd w:val="clear" w:color="auto" w:fill="auto"/>
          </w:tcPr>
          <w:p w14:paraId="3A532338" w14:textId="77777777" w:rsidR="00B34AD3" w:rsidRDefault="00B34AD3" w:rsidP="00B94884">
            <w:pPr>
              <w:widowControl/>
              <w:autoSpaceDE w:val="0"/>
              <w:autoSpaceDN w:val="0"/>
              <w:spacing w:line="300" w:lineRule="exact"/>
              <w:rPr>
                <w:rFonts w:hAnsi="ＭＳ 明朝"/>
              </w:rPr>
            </w:pPr>
          </w:p>
          <w:p w14:paraId="55F4BEA1" w14:textId="4DE4143F" w:rsidR="00B94884" w:rsidRPr="00B94884" w:rsidRDefault="00B94884" w:rsidP="00B34AD3">
            <w:pPr>
              <w:widowControl/>
              <w:autoSpaceDE w:val="0"/>
              <w:autoSpaceDN w:val="0"/>
              <w:spacing w:line="300" w:lineRule="exact"/>
              <w:ind w:firstLineChars="100" w:firstLine="240"/>
              <w:rPr>
                <w:rFonts w:hAnsi="ＭＳ 明朝"/>
              </w:rPr>
            </w:pPr>
            <w:r w:rsidRPr="00B94884">
              <w:rPr>
                <w:rFonts w:hAnsi="ＭＳ 明朝" w:hint="eastAsia"/>
              </w:rPr>
              <w:t>令和４年度において未提出となっていた５件の管外出張に</w:t>
            </w:r>
            <w:r w:rsidR="006547BC">
              <w:rPr>
                <w:rFonts w:hAnsi="ＭＳ 明朝" w:hint="eastAsia"/>
              </w:rPr>
              <w:t>係</w:t>
            </w:r>
            <w:r w:rsidRPr="00B94884">
              <w:rPr>
                <w:rFonts w:hAnsi="ＭＳ 明朝" w:hint="eastAsia"/>
              </w:rPr>
              <w:t>る復命書を作成</w:t>
            </w:r>
            <w:r w:rsidR="00877BAD">
              <w:rPr>
                <w:rFonts w:hAnsi="ＭＳ 明朝" w:hint="eastAsia"/>
              </w:rPr>
              <w:t>した。</w:t>
            </w:r>
          </w:p>
          <w:p w14:paraId="77071F10" w14:textId="41E98DD4" w:rsidR="00B94884" w:rsidRPr="00B94884" w:rsidRDefault="00877BAD" w:rsidP="00B34AD3">
            <w:pPr>
              <w:widowControl/>
              <w:autoSpaceDE w:val="0"/>
              <w:autoSpaceDN w:val="0"/>
              <w:spacing w:line="300" w:lineRule="exact"/>
              <w:ind w:firstLineChars="100" w:firstLine="240"/>
              <w:rPr>
                <w:rFonts w:hAnsi="ＭＳ 明朝"/>
              </w:rPr>
            </w:pPr>
            <w:r>
              <w:rPr>
                <w:rFonts w:hAnsi="ＭＳ 明朝" w:hint="eastAsia"/>
              </w:rPr>
              <w:t>旅費事務担当者及び出張職員</w:t>
            </w:r>
            <w:r w:rsidR="00591A87">
              <w:rPr>
                <w:rFonts w:hAnsi="ＭＳ 明朝" w:hint="eastAsia"/>
              </w:rPr>
              <w:t>の</w:t>
            </w:r>
            <w:r>
              <w:rPr>
                <w:rFonts w:hAnsi="ＭＳ 明朝" w:hint="eastAsia"/>
              </w:rPr>
              <w:t>いずれも、管外出張における手続き内容について認識が不足していたため、そ</w:t>
            </w:r>
            <w:r w:rsidR="00B94884" w:rsidRPr="00B94884">
              <w:rPr>
                <w:rFonts w:hAnsi="ＭＳ 明朝" w:hint="eastAsia"/>
              </w:rPr>
              <w:t>れぞれの事務処理手順をまとめた</w:t>
            </w:r>
            <w:r w:rsidR="0044225D">
              <w:rPr>
                <w:rFonts w:hAnsi="ＭＳ 明朝" w:hint="eastAsia"/>
              </w:rPr>
              <w:t>マニュアル</w:t>
            </w:r>
            <w:r w:rsidR="00B94884" w:rsidRPr="00B94884">
              <w:rPr>
                <w:rFonts w:hAnsi="ＭＳ 明朝" w:hint="eastAsia"/>
              </w:rPr>
              <w:t>を作成し、</w:t>
            </w:r>
            <w:r>
              <w:rPr>
                <w:rFonts w:hAnsi="ＭＳ 明朝" w:hint="eastAsia"/>
              </w:rPr>
              <w:t>あらためて</w:t>
            </w:r>
            <w:r w:rsidR="00B94884" w:rsidRPr="00B94884">
              <w:rPr>
                <w:rFonts w:hAnsi="ＭＳ 明朝" w:hint="eastAsia"/>
              </w:rPr>
              <w:t>室内全職員へ周知した。</w:t>
            </w:r>
          </w:p>
          <w:p w14:paraId="673FB035" w14:textId="7130BA65" w:rsidR="00B94884" w:rsidRPr="00B94884" w:rsidRDefault="00B94884" w:rsidP="00B34AD3">
            <w:pPr>
              <w:widowControl/>
              <w:autoSpaceDE w:val="0"/>
              <w:autoSpaceDN w:val="0"/>
              <w:spacing w:line="300" w:lineRule="exact"/>
              <w:ind w:firstLineChars="100" w:firstLine="240"/>
              <w:rPr>
                <w:rFonts w:hAnsi="ＭＳ 明朝"/>
              </w:rPr>
            </w:pPr>
            <w:r w:rsidRPr="00B94884">
              <w:rPr>
                <w:rFonts w:hAnsi="ＭＳ 明朝" w:hint="eastAsia"/>
              </w:rPr>
              <w:t>マニュアル内には管外出張における</w:t>
            </w:r>
            <w:r w:rsidR="00091E86">
              <w:rPr>
                <w:rFonts w:hAnsi="ＭＳ 明朝" w:hint="eastAsia"/>
              </w:rPr>
              <w:t>ＳＳＣ</w:t>
            </w:r>
            <w:r w:rsidRPr="00B94884">
              <w:rPr>
                <w:rFonts w:hAnsi="ＭＳ 明朝" w:hint="eastAsia"/>
              </w:rPr>
              <w:t>システムへの入力はもちろん、復命書の作成、所属旅費事務担当者へ提出することを明記した。</w:t>
            </w:r>
          </w:p>
          <w:p w14:paraId="1157C3CA" w14:textId="77777777" w:rsidR="00B94884" w:rsidRPr="00B94884" w:rsidRDefault="00B94884" w:rsidP="0044225D">
            <w:pPr>
              <w:widowControl/>
              <w:autoSpaceDE w:val="0"/>
              <w:autoSpaceDN w:val="0"/>
              <w:spacing w:line="300" w:lineRule="exact"/>
              <w:ind w:firstLineChars="100" w:firstLine="240"/>
              <w:rPr>
                <w:rFonts w:hAnsi="ＭＳ 明朝"/>
              </w:rPr>
            </w:pPr>
            <w:r w:rsidRPr="00B94884">
              <w:rPr>
                <w:rFonts w:hAnsi="ＭＳ 明朝" w:hint="eastAsia"/>
              </w:rPr>
              <w:t>今後も、マニュアルを年度当初や職員の異動がある度に室内全職員へ周知することで、マニュアルに沿った事務処理の徹底を図る。</w:t>
            </w:r>
          </w:p>
          <w:p w14:paraId="52540718" w14:textId="3FA72609" w:rsidR="00614675" w:rsidRPr="00B94884" w:rsidRDefault="00B94884" w:rsidP="00B34AD3">
            <w:pPr>
              <w:widowControl/>
              <w:autoSpaceDE w:val="0"/>
              <w:autoSpaceDN w:val="0"/>
              <w:spacing w:line="300" w:lineRule="exact"/>
              <w:ind w:firstLineChars="100" w:firstLine="240"/>
              <w:rPr>
                <w:rFonts w:hAnsi="ＭＳ 明朝"/>
              </w:rPr>
            </w:pPr>
            <w:r w:rsidRPr="00B94884">
              <w:rPr>
                <w:rFonts w:hAnsi="ＭＳ 明朝" w:hint="eastAsia"/>
              </w:rPr>
              <w:t>今後とも、マニュアルの周知徹底を図り、管外出張における適正な事務処理が図られるよう取り組んでいく。</w:t>
            </w:r>
          </w:p>
          <w:p w14:paraId="61614E9E" w14:textId="4A3ACA6D" w:rsidR="00442195" w:rsidRDefault="00442195" w:rsidP="004D7741">
            <w:pPr>
              <w:widowControl/>
              <w:autoSpaceDE w:val="0"/>
              <w:autoSpaceDN w:val="0"/>
              <w:spacing w:line="300" w:lineRule="exact"/>
              <w:rPr>
                <w:rFonts w:hAnsi="ＭＳ 明朝"/>
              </w:rPr>
            </w:pPr>
          </w:p>
          <w:p w14:paraId="4C749003" w14:textId="2EC5A9D1" w:rsidR="00B94884" w:rsidRDefault="00B94884" w:rsidP="004D7741">
            <w:pPr>
              <w:widowControl/>
              <w:autoSpaceDE w:val="0"/>
              <w:autoSpaceDN w:val="0"/>
              <w:spacing w:line="300" w:lineRule="exact"/>
              <w:rPr>
                <w:rFonts w:hAnsi="ＭＳ 明朝"/>
              </w:rPr>
            </w:pPr>
          </w:p>
          <w:p w14:paraId="701091E3" w14:textId="77777777" w:rsidR="00B94884" w:rsidRDefault="00B94884" w:rsidP="004D7741">
            <w:pPr>
              <w:widowControl/>
              <w:autoSpaceDE w:val="0"/>
              <w:autoSpaceDN w:val="0"/>
              <w:spacing w:line="300" w:lineRule="exact"/>
              <w:rPr>
                <w:rFonts w:hAnsi="ＭＳ 明朝"/>
              </w:rPr>
            </w:pPr>
          </w:p>
          <w:p w14:paraId="0E2776FE" w14:textId="77777777" w:rsidR="00442195" w:rsidRDefault="00442195" w:rsidP="004D7741">
            <w:pPr>
              <w:widowControl/>
              <w:autoSpaceDE w:val="0"/>
              <w:autoSpaceDN w:val="0"/>
              <w:spacing w:line="300" w:lineRule="exact"/>
              <w:rPr>
                <w:rFonts w:hAnsi="ＭＳ 明朝"/>
              </w:rPr>
            </w:pPr>
          </w:p>
          <w:p w14:paraId="1B0C9563" w14:textId="77777777" w:rsidR="00442195" w:rsidRDefault="00442195" w:rsidP="004D7741">
            <w:pPr>
              <w:widowControl/>
              <w:autoSpaceDE w:val="0"/>
              <w:autoSpaceDN w:val="0"/>
              <w:spacing w:line="300" w:lineRule="exact"/>
              <w:rPr>
                <w:rFonts w:hAnsi="ＭＳ 明朝"/>
              </w:rPr>
            </w:pPr>
          </w:p>
          <w:p w14:paraId="4CCBC9C3" w14:textId="77777777" w:rsidR="00442195" w:rsidRDefault="00442195" w:rsidP="004D7741">
            <w:pPr>
              <w:widowControl/>
              <w:autoSpaceDE w:val="0"/>
              <w:autoSpaceDN w:val="0"/>
              <w:spacing w:line="300" w:lineRule="exact"/>
              <w:rPr>
                <w:rFonts w:hAnsi="ＭＳ 明朝"/>
              </w:rPr>
            </w:pPr>
          </w:p>
          <w:p w14:paraId="41080CAA" w14:textId="77777777" w:rsidR="00442195" w:rsidRDefault="00442195" w:rsidP="004D7741">
            <w:pPr>
              <w:widowControl/>
              <w:autoSpaceDE w:val="0"/>
              <w:autoSpaceDN w:val="0"/>
              <w:spacing w:line="300" w:lineRule="exact"/>
              <w:rPr>
                <w:rFonts w:hAnsi="ＭＳ 明朝"/>
              </w:rPr>
            </w:pPr>
          </w:p>
          <w:p w14:paraId="6CDAB2E4" w14:textId="77777777" w:rsidR="00442195" w:rsidRDefault="00442195" w:rsidP="004D7741">
            <w:pPr>
              <w:widowControl/>
              <w:autoSpaceDE w:val="0"/>
              <w:autoSpaceDN w:val="0"/>
              <w:spacing w:line="300" w:lineRule="exact"/>
              <w:rPr>
                <w:rFonts w:hAnsi="ＭＳ 明朝"/>
              </w:rPr>
            </w:pPr>
          </w:p>
          <w:p w14:paraId="356D9458" w14:textId="77777777" w:rsidR="00442195" w:rsidRPr="00614675" w:rsidRDefault="00442195" w:rsidP="004D7741">
            <w:pPr>
              <w:widowControl/>
              <w:autoSpaceDE w:val="0"/>
              <w:autoSpaceDN w:val="0"/>
              <w:spacing w:line="300" w:lineRule="exact"/>
              <w:rPr>
                <w:rFonts w:hAnsi="ＭＳ 明朝"/>
              </w:rPr>
            </w:pPr>
          </w:p>
        </w:tc>
      </w:tr>
    </w:tbl>
    <w:p w14:paraId="2AA0C258" w14:textId="77777777" w:rsidR="00B94884" w:rsidRPr="00872693" w:rsidRDefault="00B94884" w:rsidP="008374DC">
      <w:pPr>
        <w:autoSpaceDE w:val="0"/>
        <w:autoSpaceDN w:val="0"/>
        <w:spacing w:line="300" w:lineRule="exact"/>
        <w:rPr>
          <w:rFonts w:ascii="ＭＳ ゴシック" w:eastAsia="ＭＳ ゴシック" w:hAnsi="ＭＳ ゴシック"/>
        </w:rPr>
      </w:pPr>
      <w:r>
        <w:rPr>
          <w:rFonts w:ascii="ＭＳ ゴシック" w:eastAsia="ＭＳ ゴシック" w:hAnsi="ＭＳ ゴシック" w:hint="eastAsia"/>
        </w:rPr>
        <w:t>管外旅費の支給事</w:t>
      </w:r>
      <w:r w:rsidRPr="00872693">
        <w:rPr>
          <w:rFonts w:ascii="ＭＳ ゴシック" w:eastAsia="ＭＳ ゴシック" w:hAnsi="ＭＳ ゴシック" w:hint="eastAsia"/>
        </w:rPr>
        <w:t>務等の不備</w:t>
      </w:r>
    </w:p>
    <w:p w14:paraId="06317CB7" w14:textId="77777777" w:rsidR="00B94884" w:rsidRPr="00057833" w:rsidRDefault="00B94884" w:rsidP="00B94884">
      <w:pPr>
        <w:autoSpaceDE w:val="0"/>
        <w:autoSpaceDN w:val="0"/>
        <w:spacing w:line="300" w:lineRule="exact"/>
        <w:jc w:val="right"/>
        <w:rPr>
          <w:rFonts w:ascii="ＭＳ ゴシック" w:eastAsia="ＭＳ ゴシック" w:hAnsi="ＭＳ ゴシック"/>
          <w:szCs w:val="22"/>
        </w:rPr>
      </w:pPr>
      <w:r w:rsidRPr="007C7BBA">
        <w:rPr>
          <w:rFonts w:ascii="ＭＳ ゴシック" w:eastAsia="ＭＳ ゴシック" w:hAnsi="ＭＳ ゴシック" w:hint="eastAsia"/>
          <w:szCs w:val="22"/>
        </w:rPr>
        <w:t>監査（検査）実施年月日（委員：令和－年－月－日、事務局：</w:t>
      </w:r>
      <w:r>
        <w:rPr>
          <w:rFonts w:ascii="ＭＳ ゴシック" w:eastAsia="ＭＳ ゴシック" w:hAnsi="ＭＳ ゴシック" w:hint="eastAsia"/>
        </w:rPr>
        <w:t>令和５年６月８日から同月20日まで</w:t>
      </w:r>
      <w:r w:rsidRPr="007C7BBA">
        <w:rPr>
          <w:rFonts w:ascii="ＭＳ ゴシック" w:eastAsia="ＭＳ ゴシック" w:hAnsi="ＭＳ ゴシック" w:hint="eastAsia"/>
          <w:szCs w:val="22"/>
        </w:rPr>
        <w:t>）</w:t>
      </w:r>
    </w:p>
    <w:p w14:paraId="67EF01F0" w14:textId="452A6355" w:rsidR="006C20B1" w:rsidRPr="00B94884" w:rsidRDefault="006C20B1" w:rsidP="00B94884">
      <w:pPr>
        <w:spacing w:line="340" w:lineRule="exact"/>
        <w:jc w:val="right"/>
        <w:rPr>
          <w:rFonts w:hAnsi="ＭＳ 明朝"/>
        </w:rPr>
      </w:pPr>
    </w:p>
    <w:sectPr w:rsidR="006C20B1" w:rsidRPr="00B94884" w:rsidSect="00926EC2">
      <w:type w:val="continuous"/>
      <w:pgSz w:w="23811" w:h="16838"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7B402" w14:textId="77777777" w:rsidR="00246EDE" w:rsidRDefault="00246EDE">
      <w:r>
        <w:separator/>
      </w:r>
    </w:p>
  </w:endnote>
  <w:endnote w:type="continuationSeparator" w:id="0">
    <w:p w14:paraId="2F5F8F50" w14:textId="77777777" w:rsidR="00246EDE" w:rsidRDefault="0024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8A405" w14:textId="77777777" w:rsidR="00246EDE" w:rsidRDefault="00246EDE">
      <w:r>
        <w:separator/>
      </w:r>
    </w:p>
  </w:footnote>
  <w:footnote w:type="continuationSeparator" w:id="0">
    <w:p w14:paraId="24801C82" w14:textId="77777777" w:rsidR="00246EDE" w:rsidRDefault="00246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16682"/>
    <w:multiLevelType w:val="hybridMultilevel"/>
    <w:tmpl w:val="0820216A"/>
    <w:lvl w:ilvl="0" w:tplc="871473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42FDC"/>
    <w:rsid w:val="00050BCC"/>
    <w:rsid w:val="00054A08"/>
    <w:rsid w:val="00085EC0"/>
    <w:rsid w:val="00090541"/>
    <w:rsid w:val="00090F62"/>
    <w:rsid w:val="00091E86"/>
    <w:rsid w:val="000A4624"/>
    <w:rsid w:val="000C433B"/>
    <w:rsid w:val="000D785D"/>
    <w:rsid w:val="0013558E"/>
    <w:rsid w:val="00173492"/>
    <w:rsid w:val="0018241A"/>
    <w:rsid w:val="001906A6"/>
    <w:rsid w:val="00197B92"/>
    <w:rsid w:val="001C0E29"/>
    <w:rsid w:val="001C75F7"/>
    <w:rsid w:val="001D2313"/>
    <w:rsid w:val="001F41A1"/>
    <w:rsid w:val="002265B5"/>
    <w:rsid w:val="002309F6"/>
    <w:rsid w:val="002452AF"/>
    <w:rsid w:val="00246EDE"/>
    <w:rsid w:val="002654F1"/>
    <w:rsid w:val="002B3CE3"/>
    <w:rsid w:val="002C3117"/>
    <w:rsid w:val="00303A6D"/>
    <w:rsid w:val="0030787E"/>
    <w:rsid w:val="003169D5"/>
    <w:rsid w:val="003234F1"/>
    <w:rsid w:val="0032402C"/>
    <w:rsid w:val="00331CE4"/>
    <w:rsid w:val="0033337B"/>
    <w:rsid w:val="00335BCA"/>
    <w:rsid w:val="00342058"/>
    <w:rsid w:val="00361B7F"/>
    <w:rsid w:val="003974BA"/>
    <w:rsid w:val="003C37FB"/>
    <w:rsid w:val="00425885"/>
    <w:rsid w:val="00442195"/>
    <w:rsid w:val="0044225D"/>
    <w:rsid w:val="00446EDB"/>
    <w:rsid w:val="0046452E"/>
    <w:rsid w:val="0049675E"/>
    <w:rsid w:val="004A632F"/>
    <w:rsid w:val="004D7741"/>
    <w:rsid w:val="004E6204"/>
    <w:rsid w:val="004F4A04"/>
    <w:rsid w:val="00507CBA"/>
    <w:rsid w:val="00515B21"/>
    <w:rsid w:val="005203C3"/>
    <w:rsid w:val="005249BB"/>
    <w:rsid w:val="0055438C"/>
    <w:rsid w:val="0056466B"/>
    <w:rsid w:val="005667FF"/>
    <w:rsid w:val="005727C3"/>
    <w:rsid w:val="00580F31"/>
    <w:rsid w:val="005830AE"/>
    <w:rsid w:val="00591A87"/>
    <w:rsid w:val="005B7FFA"/>
    <w:rsid w:val="005F77A2"/>
    <w:rsid w:val="00607259"/>
    <w:rsid w:val="00614675"/>
    <w:rsid w:val="00620214"/>
    <w:rsid w:val="0062481A"/>
    <w:rsid w:val="00654366"/>
    <w:rsid w:val="006547BC"/>
    <w:rsid w:val="00683F34"/>
    <w:rsid w:val="006C20B1"/>
    <w:rsid w:val="006C3E58"/>
    <w:rsid w:val="006D274A"/>
    <w:rsid w:val="006E4247"/>
    <w:rsid w:val="006F1898"/>
    <w:rsid w:val="006F69E3"/>
    <w:rsid w:val="00710947"/>
    <w:rsid w:val="00726FAC"/>
    <w:rsid w:val="007368F6"/>
    <w:rsid w:val="007A5F99"/>
    <w:rsid w:val="008367CE"/>
    <w:rsid w:val="008374DC"/>
    <w:rsid w:val="00877BAD"/>
    <w:rsid w:val="008B1203"/>
    <w:rsid w:val="008C6561"/>
    <w:rsid w:val="008E456F"/>
    <w:rsid w:val="009168D9"/>
    <w:rsid w:val="00926EC2"/>
    <w:rsid w:val="009A269E"/>
    <w:rsid w:val="009A5160"/>
    <w:rsid w:val="009A55B1"/>
    <w:rsid w:val="009B656A"/>
    <w:rsid w:val="009C25EC"/>
    <w:rsid w:val="009C582D"/>
    <w:rsid w:val="009D32BF"/>
    <w:rsid w:val="00A0336F"/>
    <w:rsid w:val="00A16E55"/>
    <w:rsid w:val="00A61C0E"/>
    <w:rsid w:val="00A63AD1"/>
    <w:rsid w:val="00A72AB7"/>
    <w:rsid w:val="00AC06C6"/>
    <w:rsid w:val="00AE30F2"/>
    <w:rsid w:val="00B33740"/>
    <w:rsid w:val="00B34563"/>
    <w:rsid w:val="00B34AD3"/>
    <w:rsid w:val="00B8526F"/>
    <w:rsid w:val="00B94884"/>
    <w:rsid w:val="00B97919"/>
    <w:rsid w:val="00BB6193"/>
    <w:rsid w:val="00BD70E6"/>
    <w:rsid w:val="00C1611C"/>
    <w:rsid w:val="00C22A3A"/>
    <w:rsid w:val="00C2704A"/>
    <w:rsid w:val="00C37034"/>
    <w:rsid w:val="00C5182C"/>
    <w:rsid w:val="00C51F32"/>
    <w:rsid w:val="00C5548D"/>
    <w:rsid w:val="00CA0E19"/>
    <w:rsid w:val="00D261C9"/>
    <w:rsid w:val="00D60A83"/>
    <w:rsid w:val="00D660B8"/>
    <w:rsid w:val="00D82F4E"/>
    <w:rsid w:val="00DE47D6"/>
    <w:rsid w:val="00E03541"/>
    <w:rsid w:val="00E045FF"/>
    <w:rsid w:val="00E15935"/>
    <w:rsid w:val="00E334F2"/>
    <w:rsid w:val="00E52236"/>
    <w:rsid w:val="00E53C48"/>
    <w:rsid w:val="00E53D58"/>
    <w:rsid w:val="00E57F30"/>
    <w:rsid w:val="00E8271E"/>
    <w:rsid w:val="00EE7C97"/>
    <w:rsid w:val="00EF76C4"/>
    <w:rsid w:val="00F42623"/>
    <w:rsid w:val="00F5471A"/>
    <w:rsid w:val="00F704C2"/>
    <w:rsid w:val="00F95702"/>
    <w:rsid w:val="00FC2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F0A1D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2024-02-08T00:46:00Z</dcterms:created>
  <dcterms:modified xsi:type="dcterms:W3CDTF">2024-02-08T08:05:00Z</dcterms:modified>
</cp:coreProperties>
</file>