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1337431D"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8B0691">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737C7721"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47A82D86"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B0691">
        <w:trPr>
          <w:trHeight w:val="9212"/>
        </w:trPr>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74D53E0A" w:rsidR="00BA4797" w:rsidRDefault="000A0502" w:rsidP="00B43EF7">
            <w:pPr>
              <w:autoSpaceDE w:val="0"/>
              <w:autoSpaceDN w:val="0"/>
              <w:spacing w:line="300" w:lineRule="exact"/>
              <w:rPr>
                <w:rFonts w:ascii="ＭＳ 明朝" w:hAnsi="ＭＳ 明朝"/>
                <w:sz w:val="24"/>
              </w:rPr>
            </w:pPr>
            <w:r>
              <w:rPr>
                <w:rFonts w:ascii="ＭＳ 明朝" w:hAnsi="ＭＳ 明朝" w:hint="eastAsia"/>
                <w:sz w:val="24"/>
              </w:rPr>
              <w:t>子どもライフサポートセンター</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1E5CEC7A" w14:textId="710D827F" w:rsidR="00833593" w:rsidRPr="009361D7" w:rsidRDefault="000A0502" w:rsidP="00833593">
            <w:pPr>
              <w:autoSpaceDE w:val="0"/>
              <w:autoSpaceDN w:val="0"/>
              <w:spacing w:line="300" w:lineRule="exact"/>
              <w:ind w:firstLineChars="100" w:firstLine="240"/>
              <w:rPr>
                <w:rFonts w:ascii="ＭＳ 明朝" w:hAnsi="ＭＳ 明朝"/>
                <w:sz w:val="24"/>
              </w:rPr>
            </w:pPr>
            <w:r>
              <w:rPr>
                <w:rFonts w:ascii="ＭＳ 明朝" w:hAnsi="ＭＳ 明朝" w:hint="eastAsia"/>
                <w:sz w:val="24"/>
              </w:rPr>
              <w:t>設置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833593">
            <w:pPr>
              <w:autoSpaceDE w:val="0"/>
              <w:autoSpaceDN w:val="0"/>
              <w:spacing w:line="300" w:lineRule="exact"/>
              <w:ind w:firstLineChars="100" w:firstLine="240"/>
              <w:rPr>
                <w:rFonts w:ascii="ＭＳ 明朝" w:hAnsi="ＭＳ 明朝"/>
                <w:sz w:val="24"/>
              </w:rPr>
            </w:pPr>
          </w:p>
          <w:p w14:paraId="18F60433" w14:textId="75129F9E" w:rsidR="00833593" w:rsidRPr="009361D7" w:rsidRDefault="00833593" w:rsidP="005E1234">
            <w:pPr>
              <w:autoSpaceDE w:val="0"/>
              <w:autoSpaceDN w:val="0"/>
              <w:spacing w:line="300" w:lineRule="exact"/>
              <w:ind w:firstLineChars="200" w:firstLine="480"/>
              <w:rPr>
                <w:rFonts w:ascii="ＭＳ 明朝" w:hAnsi="ＭＳ 明朝"/>
                <w:sz w:val="24"/>
              </w:rPr>
            </w:pPr>
            <w:r w:rsidRPr="009361D7">
              <w:rPr>
                <w:rFonts w:ascii="ＭＳ 明朝" w:hAnsi="ＭＳ 明朝" w:hint="eastAsia"/>
                <w:sz w:val="24"/>
              </w:rPr>
              <w:t>工事完了日：令和</w:t>
            </w:r>
            <w:r w:rsidR="000A0502">
              <w:rPr>
                <w:rFonts w:ascii="ＭＳ 明朝" w:hAnsi="ＭＳ 明朝" w:hint="eastAsia"/>
                <w:sz w:val="24"/>
              </w:rPr>
              <w:t>４</w:t>
            </w:r>
            <w:r w:rsidRPr="009361D7">
              <w:rPr>
                <w:rFonts w:ascii="ＭＳ 明朝" w:hAnsi="ＭＳ 明朝" w:hint="eastAsia"/>
                <w:sz w:val="24"/>
              </w:rPr>
              <w:t>年</w:t>
            </w:r>
            <w:r w:rsidR="000A0502">
              <w:rPr>
                <w:rFonts w:ascii="ＭＳ 明朝" w:hAnsi="ＭＳ 明朝" w:hint="eastAsia"/>
                <w:sz w:val="24"/>
              </w:rPr>
              <w:t>６</w:t>
            </w:r>
            <w:r w:rsidRPr="009361D7">
              <w:rPr>
                <w:rFonts w:ascii="ＭＳ 明朝" w:hAnsi="ＭＳ 明朝" w:hint="eastAsia"/>
                <w:sz w:val="24"/>
              </w:rPr>
              <w:t>月</w:t>
            </w:r>
            <w:r w:rsidR="000A0502">
              <w:rPr>
                <w:rFonts w:ascii="ＭＳ 明朝" w:hAnsi="ＭＳ 明朝" w:hint="eastAsia"/>
                <w:sz w:val="24"/>
              </w:rPr>
              <w:t>15日（検査日：令和４年６</w:t>
            </w:r>
            <w:r w:rsidRPr="009361D7">
              <w:rPr>
                <w:rFonts w:ascii="ＭＳ 明朝" w:hAnsi="ＭＳ 明朝" w:hint="eastAsia"/>
                <w:sz w:val="24"/>
              </w:rPr>
              <w:t>月</w:t>
            </w:r>
            <w:r w:rsidR="000A0502">
              <w:rPr>
                <w:rFonts w:ascii="ＭＳ 明朝" w:hAnsi="ＭＳ 明朝" w:hint="eastAsia"/>
                <w:sz w:val="24"/>
              </w:rPr>
              <w:t>15</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2E174B">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2E174B">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6A76AEFD" w:rsidR="00833593" w:rsidRPr="009361D7" w:rsidRDefault="000A0502" w:rsidP="002E174B">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洗濯パン設置</w:t>
                  </w:r>
                  <w:r w:rsidR="00833593" w:rsidRPr="009361D7">
                    <w:rPr>
                      <w:rFonts w:ascii="ＭＳ 明朝" w:hAnsi="ＭＳ 明朝" w:hint="eastAsia"/>
                      <w:sz w:val="24"/>
                    </w:rPr>
                    <w:t>工事</w:t>
                  </w:r>
                </w:p>
              </w:tc>
              <w:tc>
                <w:tcPr>
                  <w:tcW w:w="2552" w:type="dxa"/>
                  <w:vAlign w:val="center"/>
                </w:tcPr>
                <w:p w14:paraId="5C379881" w14:textId="54BA1898" w:rsidR="00833593" w:rsidRPr="009361D7" w:rsidRDefault="005E1234" w:rsidP="002E174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407,000</w:t>
                  </w:r>
                  <w:r w:rsidR="00833593" w:rsidRPr="009361D7">
                    <w:rPr>
                      <w:rFonts w:ascii="ＭＳ 明朝" w:hAnsi="ＭＳ 明朝" w:hint="eastAsia"/>
                      <w:sz w:val="24"/>
                    </w:rPr>
                    <w:t>円</w:t>
                  </w:r>
                </w:p>
              </w:tc>
            </w:tr>
          </w:tbl>
          <w:p w14:paraId="71CDE86D" w14:textId="1EFCBECF" w:rsidR="00833593" w:rsidRPr="007D4458" w:rsidRDefault="00833593" w:rsidP="00833593">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5BF80444" w14:textId="2FE84B3B" w:rsidR="00833593" w:rsidRPr="00CD6BA7" w:rsidRDefault="00326606" w:rsidP="00833593">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833593">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bookmarkStart w:id="1" w:name="_GoBack"/>
                            <w:bookmarkEnd w:id="1"/>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8B0691" w:rsidRPr="00522BA3" w14:paraId="7E6ADA15" w14:textId="77777777" w:rsidTr="00AF4639">
        <w:trPr>
          <w:trHeight w:val="624"/>
        </w:trPr>
        <w:tc>
          <w:tcPr>
            <w:tcW w:w="20490" w:type="dxa"/>
            <w:gridSpan w:val="3"/>
            <w:vAlign w:val="center"/>
          </w:tcPr>
          <w:p w14:paraId="33E8A0BA" w14:textId="04B322C8" w:rsidR="008B0691" w:rsidRPr="00522BA3" w:rsidRDefault="008B0691" w:rsidP="00AF4639">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8B0691" w:rsidRPr="00C40CC6" w14:paraId="4ED02C42" w14:textId="77777777" w:rsidTr="00AF4639">
        <w:tc>
          <w:tcPr>
            <w:tcW w:w="20490" w:type="dxa"/>
            <w:gridSpan w:val="3"/>
          </w:tcPr>
          <w:p w14:paraId="643D41A7" w14:textId="3E897976" w:rsidR="008B0691" w:rsidRDefault="008B0691" w:rsidP="002E174B">
            <w:pPr>
              <w:autoSpaceDE w:val="0"/>
              <w:autoSpaceDN w:val="0"/>
              <w:spacing w:line="300" w:lineRule="exact"/>
              <w:ind w:leftChars="100" w:left="450" w:hangingChars="100" w:hanging="240"/>
              <w:rPr>
                <w:rFonts w:hAnsi="ＭＳ 明朝"/>
                <w:sz w:val="24"/>
              </w:rPr>
            </w:pPr>
          </w:p>
          <w:p w14:paraId="5C1081CC" w14:textId="279D78C7" w:rsidR="00823035" w:rsidRPr="00FE0600" w:rsidRDefault="00823035" w:rsidP="002E174B">
            <w:pPr>
              <w:autoSpaceDE w:val="0"/>
              <w:autoSpaceDN w:val="0"/>
              <w:spacing w:line="300" w:lineRule="exact"/>
              <w:ind w:leftChars="100" w:left="450" w:hangingChars="100" w:hanging="240"/>
              <w:jc w:val="left"/>
              <w:rPr>
                <w:rFonts w:ascii="ＭＳ 明朝" w:hAnsi="ＭＳ 明朝"/>
                <w:sz w:val="24"/>
              </w:rPr>
            </w:pPr>
            <w:r w:rsidRPr="00FE0600">
              <w:rPr>
                <w:rFonts w:ascii="ＭＳ 明朝" w:hAnsi="ＭＳ 明朝" w:hint="eastAsia"/>
                <w:sz w:val="24"/>
              </w:rPr>
              <w:t>是正を求める事項について、大阪府公有財産台帳等処理要領等に基づき、公有財産台帳への登載を行った。また会計局会計指導課へ依頼し、複式仕訳の修正処理を行った。</w:t>
            </w:r>
            <w:r>
              <w:rPr>
                <w:rFonts w:ascii="ＭＳ 明朝" w:hAnsi="ＭＳ 明朝" w:hint="eastAsia"/>
                <w:sz w:val="24"/>
              </w:rPr>
              <w:t xml:space="preserve"> </w:t>
            </w:r>
          </w:p>
          <w:p w14:paraId="00504D39" w14:textId="77777777" w:rsidR="00823035" w:rsidRPr="00FE0600" w:rsidRDefault="00823035" w:rsidP="002E174B">
            <w:pPr>
              <w:autoSpaceDE w:val="0"/>
              <w:autoSpaceDN w:val="0"/>
              <w:spacing w:line="300" w:lineRule="exact"/>
              <w:ind w:leftChars="100" w:left="450" w:hangingChars="100" w:hanging="240"/>
              <w:jc w:val="left"/>
              <w:rPr>
                <w:rFonts w:ascii="ＭＳ 明朝" w:hAnsi="ＭＳ 明朝"/>
                <w:sz w:val="24"/>
              </w:rPr>
            </w:pPr>
            <w:r w:rsidRPr="00FE0600">
              <w:rPr>
                <w:rFonts w:ascii="ＭＳ 明朝" w:hAnsi="ＭＳ 明朝" w:hint="eastAsia"/>
                <w:sz w:val="24"/>
              </w:rPr>
              <w:t>今回の検出事項は、業務担当者が固定資産計上基準を十分に理解しないまま事務処理を行ったことが原因で生じたものである。</w:t>
            </w:r>
          </w:p>
          <w:p w14:paraId="3B057970" w14:textId="2B20E27C" w:rsidR="00823035" w:rsidRPr="004B09EA" w:rsidRDefault="00823035" w:rsidP="002E174B">
            <w:pPr>
              <w:autoSpaceDE w:val="0"/>
              <w:autoSpaceDN w:val="0"/>
              <w:spacing w:line="300" w:lineRule="exact"/>
              <w:ind w:leftChars="100" w:left="450" w:hangingChars="100" w:hanging="240"/>
              <w:rPr>
                <w:rFonts w:hAnsi="ＭＳ 明朝"/>
                <w:sz w:val="24"/>
              </w:rPr>
            </w:pPr>
            <w:r w:rsidRPr="00FE0600">
              <w:rPr>
                <w:rFonts w:ascii="ＭＳ 明朝" w:hAnsi="ＭＳ 明朝" w:hint="eastAsia"/>
                <w:sz w:val="24"/>
              </w:rPr>
              <w:t>今後は、大阪府公有財産台帳等処理要領等を十分確認した上で、複数人でのチェックを徹底し、適正な事務処理を行う。</w:t>
            </w:r>
          </w:p>
          <w:p w14:paraId="5B330192" w14:textId="77777777" w:rsidR="008B0691" w:rsidRPr="00C40CC6" w:rsidRDefault="008B0691" w:rsidP="008B0691">
            <w:pPr>
              <w:autoSpaceDE w:val="0"/>
              <w:autoSpaceDN w:val="0"/>
              <w:spacing w:line="300" w:lineRule="exact"/>
              <w:ind w:leftChars="100" w:left="450" w:hangingChars="100" w:hanging="240"/>
              <w:rPr>
                <w:rFonts w:ascii="ＭＳ 明朝" w:hAnsi="ＭＳ 明朝"/>
                <w:sz w:val="24"/>
              </w:rPr>
            </w:pPr>
          </w:p>
        </w:tc>
      </w:tr>
    </w:tbl>
    <w:p w14:paraId="226DC5AA" w14:textId="39B12810"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5E1234">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5E1234">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w:t>
      </w:r>
      <w:r w:rsidR="005E1234">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7E75" w14:textId="77777777" w:rsidR="002A6FD0" w:rsidRDefault="002A6FD0">
      <w:r>
        <w:separator/>
      </w:r>
    </w:p>
  </w:endnote>
  <w:endnote w:type="continuationSeparator" w:id="0">
    <w:p w14:paraId="663C3CDA" w14:textId="77777777" w:rsidR="002A6FD0" w:rsidRDefault="002A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A82C" w14:textId="77777777" w:rsidR="002A6FD0" w:rsidRDefault="002A6FD0">
      <w:r>
        <w:separator/>
      </w:r>
    </w:p>
  </w:footnote>
  <w:footnote w:type="continuationSeparator" w:id="0">
    <w:p w14:paraId="0D9A5F1F" w14:textId="77777777" w:rsidR="002A6FD0" w:rsidRDefault="002A6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5B01"/>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502"/>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6209"/>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A6FD0"/>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174B"/>
    <w:rsid w:val="002E286E"/>
    <w:rsid w:val="002E3CD3"/>
    <w:rsid w:val="002E4947"/>
    <w:rsid w:val="002E5F04"/>
    <w:rsid w:val="002E663A"/>
    <w:rsid w:val="002E6EF1"/>
    <w:rsid w:val="002E716D"/>
    <w:rsid w:val="002E7AEE"/>
    <w:rsid w:val="002F13CF"/>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234"/>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930"/>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610E"/>
    <w:rsid w:val="006D724A"/>
    <w:rsid w:val="006E063B"/>
    <w:rsid w:val="006E161B"/>
    <w:rsid w:val="006E1C53"/>
    <w:rsid w:val="006E41A7"/>
    <w:rsid w:val="006E4247"/>
    <w:rsid w:val="006E4ED3"/>
    <w:rsid w:val="006E5360"/>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23035"/>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691"/>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87F69"/>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366D"/>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628B3-6FAD-434D-A3FB-BF4A93763CF8}">
  <ds:schemaRefs>
    <ds:schemaRef ds:uri="http://schemas.microsoft.com/sharepoint/v3/contenttype/forms"/>
  </ds:schemaRefs>
</ds:datastoreItem>
</file>

<file path=customXml/itemProps2.xml><?xml version="1.0" encoding="utf-8"?>
<ds:datastoreItem xmlns:ds="http://schemas.openxmlformats.org/officeDocument/2006/customXml" ds:itemID="{5DCAA702-B98B-43C5-99EB-E5102A4C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B5C6A-F195-4FED-BD7E-9E8C17CC53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2024-03-06T02:12:00Z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