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4C3FD812" w:rsidR="00522BA3" w:rsidRPr="00522BA3" w:rsidRDefault="00811976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行政財産使用料徴収</w:t>
      </w:r>
      <w:r w:rsidR="00DD6EC8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9751"/>
        <w:gridCol w:w="8731"/>
      </w:tblGrid>
      <w:tr w:rsidR="00522BA3" w:rsidRPr="00522BA3" w14:paraId="29E4BAAD" w14:textId="77777777" w:rsidTr="00EE2A48">
        <w:trPr>
          <w:trHeight w:val="558"/>
        </w:trPr>
        <w:tc>
          <w:tcPr>
            <w:tcW w:w="1984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751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EE2A48">
        <w:trPr>
          <w:trHeight w:val="5377"/>
        </w:trPr>
        <w:tc>
          <w:tcPr>
            <w:tcW w:w="1984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1848A00C" w:rsidR="00763559" w:rsidRPr="00522BA3" w:rsidRDefault="005B4EDF" w:rsidP="00823C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5B4EDF">
              <w:rPr>
                <w:rFonts w:ascii="ＭＳ 明朝" w:hAnsi="ＭＳ 明朝" w:hint="eastAsia"/>
                <w:sz w:val="24"/>
              </w:rPr>
              <w:t>緑風冠</w:t>
            </w:r>
            <w:r w:rsidR="00823C3E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751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4F0302" w14:textId="276315E7" w:rsidR="00811976" w:rsidRPr="00811976" w:rsidRDefault="00811976" w:rsidP="0081197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行政財産使用料</w:t>
            </w:r>
            <w:r w:rsidRPr="00811976">
              <w:rPr>
                <w:rFonts w:ascii="ＭＳ 明朝" w:hAnsi="ＭＳ 明朝" w:hint="eastAsia"/>
                <w:sz w:val="24"/>
              </w:rPr>
              <w:t>について、</w:t>
            </w:r>
            <w:r w:rsidR="005B4EDF">
              <w:rPr>
                <w:rFonts w:ascii="ＭＳ 明朝" w:hAnsi="ＭＳ 明朝" w:hint="eastAsia"/>
                <w:sz w:val="24"/>
              </w:rPr>
              <w:t>「</w:t>
            </w:r>
            <w:r w:rsidR="005B4EDF" w:rsidRPr="009571AA">
              <w:rPr>
                <w:rFonts w:ascii="ＭＳ 明朝" w:hAnsi="ＭＳ 明朝" w:hint="eastAsia"/>
                <w:sz w:val="24"/>
              </w:rPr>
              <w:t>行政財産使用料及び普通財産貸付料の算定に関する取扱基準</w:t>
            </w:r>
            <w:r w:rsidR="005B4EDF">
              <w:rPr>
                <w:rFonts w:ascii="ＭＳ 明朝" w:hAnsi="ＭＳ 明朝" w:hint="eastAsia"/>
                <w:sz w:val="24"/>
              </w:rPr>
              <w:t>」に基づく逓増措置を適用せずに</w:t>
            </w:r>
            <w:r w:rsidR="008D56C9" w:rsidRPr="007253A8">
              <w:rPr>
                <w:rFonts w:ascii="ＭＳ 明朝" w:hAnsi="ＭＳ 明朝" w:hint="eastAsia"/>
                <w:sz w:val="24"/>
              </w:rPr>
              <w:t>算出</w:t>
            </w:r>
            <w:r w:rsidR="005B4EDF">
              <w:rPr>
                <w:rFonts w:ascii="ＭＳ 明朝" w:hAnsi="ＭＳ 明朝" w:hint="eastAsia"/>
                <w:sz w:val="24"/>
              </w:rPr>
              <w:t>を</w:t>
            </w:r>
            <w:r w:rsidR="008D56C9" w:rsidRPr="007253A8">
              <w:rPr>
                <w:rFonts w:ascii="ＭＳ 明朝" w:hAnsi="ＭＳ 明朝" w:hint="eastAsia"/>
                <w:sz w:val="24"/>
              </w:rPr>
              <w:t>誤っていた</w:t>
            </w:r>
            <w:r w:rsidRPr="007253A8">
              <w:rPr>
                <w:rFonts w:ascii="ＭＳ 明朝" w:hAnsi="ＭＳ 明朝" w:hint="eastAsia"/>
                <w:sz w:val="24"/>
              </w:rPr>
              <w:t>ため、</w:t>
            </w:r>
            <w:r w:rsidR="00926675" w:rsidRPr="007253A8">
              <w:rPr>
                <w:rFonts w:ascii="ＭＳ 明朝" w:hAnsi="ＭＳ 明朝" w:hint="eastAsia"/>
                <w:sz w:val="24"/>
              </w:rPr>
              <w:t>使用者</w:t>
            </w:r>
            <w:r w:rsidRPr="007253A8">
              <w:rPr>
                <w:rFonts w:ascii="ＭＳ 明朝" w:hAnsi="ＭＳ 明朝" w:hint="eastAsia"/>
                <w:sz w:val="24"/>
              </w:rPr>
              <w:t>から</w:t>
            </w:r>
            <w:r w:rsidR="00926675" w:rsidRPr="007253A8">
              <w:rPr>
                <w:rFonts w:ascii="ＭＳ 明朝" w:hAnsi="ＭＳ 明朝" w:hint="eastAsia"/>
                <w:sz w:val="24"/>
              </w:rPr>
              <w:t>の使用料</w:t>
            </w:r>
            <w:r w:rsidRPr="007253A8">
              <w:rPr>
                <w:rFonts w:ascii="ＭＳ 明朝" w:hAnsi="ＭＳ 明朝" w:hint="eastAsia"/>
                <w:sz w:val="24"/>
              </w:rPr>
              <w:t>を</w:t>
            </w:r>
            <w:r w:rsidRPr="00811976">
              <w:rPr>
                <w:rFonts w:ascii="ＭＳ 明朝" w:hAnsi="ＭＳ 明朝" w:hint="eastAsia"/>
                <w:sz w:val="24"/>
              </w:rPr>
              <w:t>過大に徴収していた。</w:t>
            </w:r>
          </w:p>
          <w:p w14:paraId="273EBBA4" w14:textId="77777777" w:rsidR="00823C3E" w:rsidRDefault="00823C3E" w:rsidP="0081197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1083"/>
              <w:gridCol w:w="1211"/>
              <w:gridCol w:w="1587"/>
              <w:gridCol w:w="1361"/>
              <w:gridCol w:w="1361"/>
              <w:gridCol w:w="2154"/>
            </w:tblGrid>
            <w:tr w:rsidR="00847663" w:rsidRPr="007D4458" w14:paraId="69052DC4" w14:textId="77777777" w:rsidTr="008D2C7F">
              <w:tc>
                <w:tcPr>
                  <w:tcW w:w="713" w:type="dxa"/>
                  <w:vMerge w:val="restart"/>
                  <w:shd w:val="clear" w:color="auto" w:fill="auto"/>
                  <w:vAlign w:val="center"/>
                </w:tcPr>
                <w:p w14:paraId="1AD64923" w14:textId="71508E27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083" w:type="dxa"/>
                  <w:vMerge w:val="restart"/>
                  <w:shd w:val="clear" w:color="auto" w:fill="auto"/>
                  <w:vAlign w:val="center"/>
                </w:tcPr>
                <w:p w14:paraId="47C7AC05" w14:textId="77777777" w:rsidR="00847663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許可</w:t>
                  </w:r>
                </w:p>
                <w:p w14:paraId="29C08F52" w14:textId="7491207B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数量</w:t>
                  </w:r>
                </w:p>
              </w:tc>
              <w:tc>
                <w:tcPr>
                  <w:tcW w:w="1211" w:type="dxa"/>
                  <w:vMerge w:val="restart"/>
                  <w:shd w:val="clear" w:color="auto" w:fill="auto"/>
                  <w:vAlign w:val="center"/>
                </w:tcPr>
                <w:p w14:paraId="5B46FAD4" w14:textId="5931780A" w:rsidR="00847663" w:rsidRPr="007D4458" w:rsidRDefault="00847663" w:rsidP="00B50687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4309" w:type="dxa"/>
                  <w:gridSpan w:val="3"/>
                  <w:shd w:val="clear" w:color="auto" w:fill="auto"/>
                  <w:vAlign w:val="center"/>
                </w:tcPr>
                <w:p w14:paraId="13593985" w14:textId="31977E87" w:rsidR="00847663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154" w:type="dxa"/>
                  <w:vMerge w:val="restart"/>
                  <w:shd w:val="clear" w:color="auto" w:fill="auto"/>
                  <w:vAlign w:val="center"/>
                </w:tcPr>
                <w:p w14:paraId="6100713D" w14:textId="2C58FD56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使用期間</w:t>
                  </w:r>
                </w:p>
              </w:tc>
            </w:tr>
            <w:tr w:rsidR="00847663" w:rsidRPr="007D4458" w14:paraId="045C2303" w14:textId="77777777" w:rsidTr="00EE2A48">
              <w:tc>
                <w:tcPr>
                  <w:tcW w:w="713" w:type="dxa"/>
                  <w:vMerge/>
                  <w:shd w:val="clear" w:color="auto" w:fill="auto"/>
                  <w:vAlign w:val="center"/>
                </w:tcPr>
                <w:p w14:paraId="136ABB9F" w14:textId="77777777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083" w:type="dxa"/>
                  <w:vMerge/>
                  <w:shd w:val="clear" w:color="auto" w:fill="auto"/>
                  <w:vAlign w:val="center"/>
                </w:tcPr>
                <w:p w14:paraId="00AC8B72" w14:textId="77777777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11" w:type="dxa"/>
                  <w:vMerge/>
                  <w:shd w:val="clear" w:color="auto" w:fill="auto"/>
                  <w:vAlign w:val="center"/>
                </w:tcPr>
                <w:p w14:paraId="766E4F3B" w14:textId="77777777" w:rsidR="00847663" w:rsidRPr="007D4458" w:rsidRDefault="00847663" w:rsidP="00B50687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09532535" w14:textId="77777777" w:rsidR="00847663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誤</w:t>
                  </w:r>
                </w:p>
                <w:p w14:paraId="1073F758" w14:textId="235084C4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（既収納額）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300D46B0" w14:textId="77777777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正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00E27AD5" w14:textId="6ACEA944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超過額</w:t>
                  </w:r>
                </w:p>
              </w:tc>
              <w:tc>
                <w:tcPr>
                  <w:tcW w:w="2154" w:type="dxa"/>
                  <w:vMerge/>
                  <w:shd w:val="clear" w:color="auto" w:fill="auto"/>
                  <w:vAlign w:val="center"/>
                </w:tcPr>
                <w:p w14:paraId="0B8EE7B8" w14:textId="77777777" w:rsidR="00847663" w:rsidRPr="007D4458" w:rsidRDefault="00847663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EE2A48" w:rsidRPr="007D4458" w14:paraId="5C0D5754" w14:textId="77777777" w:rsidTr="00EE2A48">
              <w:tc>
                <w:tcPr>
                  <w:tcW w:w="713" w:type="dxa"/>
                  <w:shd w:val="clear" w:color="auto" w:fill="auto"/>
                  <w:vAlign w:val="center"/>
                </w:tcPr>
                <w:p w14:paraId="29A1989E" w14:textId="2F517E10" w:rsidR="00EE2A48" w:rsidRPr="007D445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083" w:type="dxa"/>
                  <w:shd w:val="clear" w:color="auto" w:fill="auto"/>
                  <w:vAlign w:val="center"/>
                </w:tcPr>
                <w:p w14:paraId="3768A8FC" w14:textId="768DB514" w:rsidR="00EE2A48" w:rsidRPr="007D445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4</w:t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t>0.00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14:paraId="45279F3E" w14:textId="4263775C" w:rsidR="00EE2A48" w:rsidRPr="007D4458" w:rsidRDefault="00EE2A48" w:rsidP="00B50687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給品部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1C14E33E" w14:textId="4EADCA33" w:rsidR="00EE2A4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96,800円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685E9391" w14:textId="7E7CDF7C" w:rsidR="00EE2A4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78,540円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14:paraId="0F501DE9" w14:textId="744AFA80" w:rsidR="00EE2A4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18,260円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29AB4987" w14:textId="77777777" w:rsidR="00EE2A4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2B30849B" w14:textId="77777777" w:rsidR="00EE2A48" w:rsidRPr="007D445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</w:p>
                <w:p w14:paraId="7F5BE980" w14:textId="77777777" w:rsidR="00EE2A4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0F982D45" w14:textId="0419C060" w:rsidR="00EE2A48" w:rsidRPr="007D4458" w:rsidRDefault="00EE2A48" w:rsidP="00B5068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</w:tr>
          </w:tbl>
          <w:p w14:paraId="71CDE86D" w14:textId="4FEF5804" w:rsidR="00EE2A48" w:rsidRPr="00176CFF" w:rsidRDefault="00EE2A48" w:rsidP="0081197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731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6406217B" w:rsidR="009571AA" w:rsidRPr="00522BA3" w:rsidRDefault="00BC0190" w:rsidP="00BF067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1E4BF" wp14:editId="75B884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480695</wp:posOffset>
                      </wp:positionV>
                      <wp:extent cx="5410200" cy="2529840"/>
                      <wp:effectExtent l="0" t="0" r="19050" b="228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529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98FE4D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1660B98D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(使用料)</w:t>
                                  </w:r>
                                </w:p>
                                <w:p w14:paraId="17BB0714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第27条　前条の規定により難い場合における使用料の額の基準は、知事が別に定める。</w:t>
                                  </w:r>
                                </w:p>
                                <w:p w14:paraId="7D0B4E39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5C4D73F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【行政財産使用料及び普通財産貸付料の算定に関する取扱基準】</w:t>
                                  </w:r>
                                </w:p>
                                <w:p w14:paraId="5B824D26" w14:textId="56DDE173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（令和５年１月４日付け財活第</w:t>
                                  </w:r>
                                  <w:r w:rsidR="003A0DCB" w:rsidRPr="00B5068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1583</w:t>
                                  </w: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号　財務部長通知　別紙２）</w:t>
                                  </w:r>
                                </w:p>
                                <w:p w14:paraId="30D68CAA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（各年度の使用料等の算定）</w:t>
                                  </w:r>
                                </w:p>
                                <w:p w14:paraId="31DF11C7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　第３の適用範囲に属する使用許可又は貸付けに係る令和５年度における使用料等の額の算定は次による。</w:t>
                                  </w:r>
                                </w:p>
                                <w:p w14:paraId="55B9C5B9" w14:textId="77777777" w:rsidR="00BC0190" w:rsidRPr="00136870" w:rsidRDefault="00BC0190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 改定使用料又は改定貸付料の額が令和４年度の使用料又は貸付料に1.05を乗じた額を上回るときは、令和４年度の使用料又は貸付料に1.05を乗じた額を令和５年度の使用料又は貸付料の額とする。</w:t>
                                  </w:r>
                                  <w:r w:rsidRPr="00136870"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（以下略）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1E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25pt;margin-top:37.85pt;width:426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" filled="f" strokeweight=".5pt">
                      <v:stroke dashstyle="dash"/>
                      <v:textbox inset="5.85pt,.7pt,5.85pt,.7pt">
                        <w:txbxContent>
                          <w:p w14:paraId="6698FE4D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1660B98D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(使用料)</w:t>
                            </w:r>
                          </w:p>
                          <w:p w14:paraId="17BB0714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第27条　前条の規定により難い場合における使用料の額の基準は、知事が別に定める。</w:t>
                            </w:r>
                          </w:p>
                          <w:p w14:paraId="7D0B4E39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5C4D73F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【行政財産使用料及び普通財産貸付料の算定に関する取扱基準】</w:t>
                            </w:r>
                          </w:p>
                          <w:p w14:paraId="5B824D26" w14:textId="56DDE173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（令和５年１月４日付け財活第</w:t>
                            </w:r>
                            <w:r w:rsidR="003A0DCB" w:rsidRPr="00B50687">
                              <w:rPr>
                                <w:rFonts w:ascii="ＭＳ 明朝" w:hAnsi="ＭＳ 明朝" w:hint="eastAsia"/>
                                <w:sz w:val="24"/>
                              </w:rPr>
                              <w:t>1583</w:t>
                            </w: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号　財務部長通知　別紙２）</w:t>
                            </w:r>
                          </w:p>
                          <w:p w14:paraId="30D68CAA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（各年度の使用料等の算定）</w:t>
                            </w:r>
                          </w:p>
                          <w:p w14:paraId="31DF11C7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　第３の適用範囲に属する使用許可又は貸付けに係る令和５年度における使用料等の額の算定は次による。</w:t>
                            </w:r>
                          </w:p>
                          <w:p w14:paraId="55B9C5B9" w14:textId="77777777" w:rsidR="00BC0190" w:rsidRPr="00136870" w:rsidRDefault="00BC0190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(1) 改定使用料又は改定貸付料の額が令和４年度の使用料又は貸付料に1.05を乗じた額を上回るときは、令和４年度の使用料又は貸付料に1.05を乗じた額を令和５年度の使用料又は貸付料の額とする。</w:t>
                            </w:r>
                            <w:r w:rsidRPr="00136870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（以下略）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B28"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</w:tc>
      </w:tr>
    </w:tbl>
    <w:p w14:paraId="226DC5AA" w14:textId="35C81708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C0D3" w14:textId="77777777" w:rsidR="00505008" w:rsidRDefault="00505008">
      <w:r>
        <w:separator/>
      </w:r>
    </w:p>
  </w:endnote>
  <w:endnote w:type="continuationSeparator" w:id="0">
    <w:p w14:paraId="5F827542" w14:textId="77777777" w:rsidR="00505008" w:rsidRDefault="005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F0F8" w14:textId="77777777" w:rsidR="00505008" w:rsidRDefault="00505008">
      <w:r>
        <w:separator/>
      </w:r>
    </w:p>
  </w:footnote>
  <w:footnote w:type="continuationSeparator" w:id="0">
    <w:p w14:paraId="740DC0F6" w14:textId="77777777" w:rsidR="00505008" w:rsidRDefault="0050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E2F010D"/>
    <w:multiLevelType w:val="hybridMultilevel"/>
    <w:tmpl w:val="777A1470"/>
    <w:lvl w:ilvl="0" w:tplc="645EFA2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6CFF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668F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0DCB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B7C01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0D21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00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4E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14E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253A8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5CC8"/>
    <w:rsid w:val="008060D5"/>
    <w:rsid w:val="00807CA1"/>
    <w:rsid w:val="008100C3"/>
    <w:rsid w:val="0081045E"/>
    <w:rsid w:val="00811976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3C3E"/>
    <w:rsid w:val="0083029D"/>
    <w:rsid w:val="00831781"/>
    <w:rsid w:val="00832219"/>
    <w:rsid w:val="008332E8"/>
    <w:rsid w:val="0083336F"/>
    <w:rsid w:val="00834E38"/>
    <w:rsid w:val="00842842"/>
    <w:rsid w:val="00843A8C"/>
    <w:rsid w:val="0084472F"/>
    <w:rsid w:val="00846348"/>
    <w:rsid w:val="00847663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C6821"/>
    <w:rsid w:val="008D04C5"/>
    <w:rsid w:val="008D0832"/>
    <w:rsid w:val="008D22A3"/>
    <w:rsid w:val="008D26DC"/>
    <w:rsid w:val="008D377A"/>
    <w:rsid w:val="008D3FC3"/>
    <w:rsid w:val="008D4F92"/>
    <w:rsid w:val="008D56C9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6675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1AA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2C06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2FF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118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41DC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6510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687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190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0673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66DA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6EC8"/>
    <w:rsid w:val="00DD7053"/>
    <w:rsid w:val="00DD71E7"/>
    <w:rsid w:val="00DE08B3"/>
    <w:rsid w:val="00DE20D6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97D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A48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5F42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9D9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2024-02-06T04:12:00Z</dcterms:created>
  <dcterms:modified xsi:type="dcterms:W3CDTF">2024-02-21T10:22:00Z</dcterms:modified>
</cp:coreProperties>
</file>