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0654CB">
        <w:trPr>
          <w:trHeight w:val="558"/>
        </w:trPr>
        <w:tc>
          <w:tcPr>
            <w:tcW w:w="2665" w:type="dxa"/>
            <w:shd w:val="clear" w:color="auto" w:fill="auto"/>
            <w:vAlign w:val="center"/>
          </w:tcPr>
          <w:p w14:paraId="44221A41" w14:textId="77777777" w:rsidR="00D2579B" w:rsidRPr="00A22CA7" w:rsidRDefault="00D2579B" w:rsidP="000654C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0654C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77777777" w:rsidR="00D2579B" w:rsidRPr="00A22CA7" w:rsidRDefault="00D2579B" w:rsidP="000654C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0654CB">
        <w:trPr>
          <w:trHeight w:val="11329"/>
        </w:trPr>
        <w:tc>
          <w:tcPr>
            <w:tcW w:w="2665" w:type="dxa"/>
          </w:tcPr>
          <w:p w14:paraId="0DCBBDA2" w14:textId="77777777" w:rsidR="00340989" w:rsidRPr="00A22CA7" w:rsidRDefault="00340989" w:rsidP="000654CB">
            <w:pPr>
              <w:autoSpaceDE w:val="0"/>
              <w:autoSpaceDN w:val="0"/>
              <w:spacing w:line="300" w:lineRule="exact"/>
              <w:rPr>
                <w:rFonts w:ascii="ＭＳ 明朝" w:hAnsi="ＭＳ 明朝"/>
                <w:sz w:val="24"/>
              </w:rPr>
            </w:pPr>
          </w:p>
          <w:p w14:paraId="5C36AE91" w14:textId="5993FFD5" w:rsidR="00D2579B" w:rsidRPr="00A22CA7" w:rsidRDefault="00E56A82" w:rsidP="000654CB">
            <w:pPr>
              <w:autoSpaceDE w:val="0"/>
              <w:autoSpaceDN w:val="0"/>
              <w:spacing w:line="300" w:lineRule="exact"/>
              <w:rPr>
                <w:rFonts w:ascii="ＭＳ 明朝" w:hAnsi="ＭＳ 明朝"/>
                <w:sz w:val="24"/>
              </w:rPr>
            </w:pPr>
            <w:r>
              <w:rPr>
                <w:rFonts w:ascii="ＭＳ 明朝" w:hAnsi="ＭＳ 明朝" w:hint="eastAsia"/>
                <w:sz w:val="24"/>
              </w:rPr>
              <w:t>東淀川高等</w:t>
            </w:r>
            <w:r w:rsidR="00B07E59" w:rsidRPr="00A22CA7">
              <w:rPr>
                <w:rFonts w:ascii="ＭＳ 明朝" w:hAnsi="ＭＳ 明朝" w:hint="eastAsia"/>
                <w:sz w:val="24"/>
              </w:rPr>
              <w:t>学校</w:t>
            </w:r>
          </w:p>
        </w:tc>
        <w:tc>
          <w:tcPr>
            <w:tcW w:w="7820" w:type="dxa"/>
          </w:tcPr>
          <w:p w14:paraId="38D3CBCA" w14:textId="43695927" w:rsidR="00D2579B" w:rsidRPr="00A22CA7" w:rsidRDefault="00D2579B" w:rsidP="000654CB">
            <w:pPr>
              <w:autoSpaceDE w:val="0"/>
              <w:autoSpaceDN w:val="0"/>
              <w:spacing w:line="300" w:lineRule="exact"/>
              <w:ind w:firstLineChars="100" w:firstLine="240"/>
              <w:rPr>
                <w:rFonts w:ascii="ＭＳ 明朝" w:hAnsi="ＭＳ 明朝" w:cs="Arial"/>
                <w:sz w:val="24"/>
              </w:rPr>
            </w:pPr>
          </w:p>
          <w:p w14:paraId="00522A32" w14:textId="7BA798DE" w:rsidR="000D1661" w:rsidRPr="00A22CA7" w:rsidRDefault="004A0A7E" w:rsidP="000654CB">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B21EAF">
              <w:rPr>
                <w:rFonts w:ascii="ＭＳ 明朝" w:hAnsi="ＭＳ 明朝" w:hint="eastAsia"/>
                <w:sz w:val="24"/>
              </w:rPr>
              <w:t>消防法で</w:t>
            </w:r>
            <w:r w:rsidR="00AB0BAB">
              <w:rPr>
                <w:rFonts w:ascii="ＭＳ 明朝" w:hAnsi="ＭＳ 明朝" w:hint="eastAsia"/>
                <w:sz w:val="24"/>
              </w:rPr>
              <w:t>３</w:t>
            </w:r>
            <w:r w:rsidR="000E3DDE">
              <w:rPr>
                <w:rFonts w:ascii="ＭＳ 明朝" w:hAnsi="ＭＳ 明朝" w:hint="eastAsia"/>
                <w:sz w:val="24"/>
              </w:rPr>
              <w:t>年に</w:t>
            </w:r>
            <w:r w:rsidR="00AB0BAB">
              <w:rPr>
                <w:rFonts w:ascii="ＭＳ 明朝" w:hAnsi="ＭＳ 明朝" w:hint="eastAsia"/>
                <w:sz w:val="24"/>
              </w:rPr>
              <w:t>１</w:t>
            </w:r>
            <w:r w:rsidR="000E3DDE">
              <w:rPr>
                <w:rFonts w:ascii="ＭＳ 明朝" w:hAnsi="ＭＳ 明朝" w:hint="eastAsia"/>
                <w:sz w:val="24"/>
              </w:rPr>
              <w:t>回と</w:t>
            </w:r>
            <w:r w:rsidR="00B07E59" w:rsidRPr="00B21EAF">
              <w:rPr>
                <w:rFonts w:ascii="ＭＳ 明朝" w:hAnsi="ＭＳ 明朝" w:hint="eastAsia"/>
                <w:sz w:val="24"/>
              </w:rPr>
              <w:t>定められている</w:t>
            </w:r>
            <w:r w:rsidR="001D6625" w:rsidRPr="000D1661">
              <w:rPr>
                <w:rFonts w:ascii="ＭＳ 明朝" w:hAnsi="ＭＳ 明朝" w:hint="eastAsia"/>
                <w:sz w:val="24"/>
              </w:rPr>
              <w:t>、</w:t>
            </w:r>
            <w:r w:rsidR="00B07E59" w:rsidRPr="00B21EAF">
              <w:rPr>
                <w:rFonts w:ascii="ＭＳ 明朝" w:hAnsi="ＭＳ 明朝" w:hint="eastAsia"/>
                <w:sz w:val="24"/>
              </w:rPr>
              <w:t>消防用設備等の</w:t>
            </w:r>
            <w:r w:rsidR="00D1635F" w:rsidRPr="00B21EAF">
              <w:rPr>
                <w:rFonts w:ascii="ＭＳ 明朝" w:hAnsi="ＭＳ 明朝" w:hint="eastAsia"/>
                <w:sz w:val="24"/>
              </w:rPr>
              <w:t>点検結果の</w:t>
            </w:r>
            <w:r w:rsidR="00D6136F" w:rsidRPr="00B21EAF">
              <w:rPr>
                <w:rFonts w:ascii="ＭＳ 明朝" w:hAnsi="ＭＳ 明朝" w:hint="eastAsia"/>
                <w:sz w:val="24"/>
              </w:rPr>
              <w:t>報告</w:t>
            </w:r>
            <w:r w:rsidR="001A3364" w:rsidRPr="00B21EAF">
              <w:rPr>
                <w:rFonts w:ascii="ＭＳ 明朝" w:hAnsi="ＭＳ 明朝" w:hint="eastAsia"/>
                <w:sz w:val="24"/>
              </w:rPr>
              <w:t>を</w:t>
            </w:r>
            <w:r w:rsidR="00D6136F" w:rsidRPr="00B21EAF">
              <w:rPr>
                <w:rFonts w:ascii="ＭＳ 明朝" w:hAnsi="ＭＳ 明朝" w:hint="eastAsia"/>
                <w:sz w:val="24"/>
              </w:rPr>
              <w:t>、</w:t>
            </w:r>
            <w:r w:rsidR="00F44D81">
              <w:rPr>
                <w:rFonts w:ascii="ＭＳ 明朝" w:hAnsi="ＭＳ 明朝" w:hint="eastAsia"/>
                <w:sz w:val="24"/>
              </w:rPr>
              <w:t>令和元年11月５日に報告した</w:t>
            </w:r>
            <w:r w:rsidR="000E3DDE">
              <w:rPr>
                <w:rFonts w:ascii="ＭＳ 明朝" w:hAnsi="ＭＳ 明朝" w:hint="eastAsia"/>
                <w:sz w:val="24"/>
              </w:rPr>
              <w:t>日以降</w:t>
            </w:r>
            <w:r w:rsidR="00F44D81">
              <w:rPr>
                <w:rFonts w:ascii="ＭＳ 明朝" w:hAnsi="ＭＳ 明朝" w:hint="eastAsia"/>
                <w:sz w:val="24"/>
              </w:rPr>
              <w:t>、</w:t>
            </w:r>
            <w:r w:rsidR="00D6136F" w:rsidRPr="00B21EAF">
              <w:rPr>
                <w:rFonts w:ascii="ＭＳ 明朝" w:hAnsi="ＭＳ 明朝" w:hint="eastAsia"/>
                <w:sz w:val="24"/>
              </w:rPr>
              <w:t>報告</w:t>
            </w:r>
            <w:r w:rsidR="00B07E59" w:rsidRPr="00B21EAF">
              <w:rPr>
                <w:rFonts w:ascii="ＭＳ 明朝" w:hAnsi="ＭＳ 明朝" w:hint="eastAsia"/>
                <w:sz w:val="24"/>
              </w:rPr>
              <w:t>していなかった。</w:t>
            </w:r>
          </w:p>
        </w:tc>
        <w:tc>
          <w:tcPr>
            <w:tcW w:w="9981" w:type="dxa"/>
          </w:tcPr>
          <w:p w14:paraId="6B2970F1" w14:textId="44FA14A1" w:rsidR="00D2579B" w:rsidRPr="00A22CA7" w:rsidRDefault="00D2579B" w:rsidP="000654CB">
            <w:pPr>
              <w:autoSpaceDE w:val="0"/>
              <w:autoSpaceDN w:val="0"/>
              <w:spacing w:line="300" w:lineRule="exact"/>
              <w:rPr>
                <w:rFonts w:ascii="ＭＳ 明朝" w:hAnsi="ＭＳ 明朝"/>
                <w:sz w:val="24"/>
              </w:rPr>
            </w:pPr>
          </w:p>
          <w:p w14:paraId="57CCE6F8" w14:textId="3DD18713" w:rsidR="00262163" w:rsidRDefault="00262163" w:rsidP="000654CB">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187F6D2" w14:textId="35EF493F" w:rsidR="000C31FA" w:rsidRPr="00A22CA7" w:rsidRDefault="000C31FA" w:rsidP="000654CB">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F17D11">
              <w:trPr>
                <w:trHeight w:val="9913"/>
                <w:jc w:val="center"/>
              </w:trPr>
              <w:tc>
                <w:tcPr>
                  <w:tcW w:w="9634" w:type="dxa"/>
                </w:tcPr>
                <w:p w14:paraId="6A60136B" w14:textId="77777777" w:rsidR="00E31C1A" w:rsidRPr="00A22CA7" w:rsidRDefault="00E31C1A" w:rsidP="000654CB">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0654CB">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学校、（中略）その他の防火対象物で政令で定めるものの関係者は、政令で定める消防の用に供する設備、消防用水及び消火活動上必要な施設（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331335DB" w14:textId="77777777" w:rsidR="00AF42FA" w:rsidRPr="000E29D2" w:rsidRDefault="00AF42FA" w:rsidP="000654CB">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0654CB">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項の防火対象物にあつては、消防用設備等又は特殊消防用設備等の機能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あつては消防設備士免状の交付を受けている者又は総務省令で定める資格を有する者に点検させ、その他のものにあつては自ら点検し、その結果を消防長又は消防署長に報告しなければならない。</w:t>
                  </w:r>
                </w:p>
                <w:p w14:paraId="222F4488" w14:textId="77777777" w:rsidR="00892244" w:rsidRPr="00AF42FA" w:rsidRDefault="00892244" w:rsidP="000654CB">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0654CB">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0654CB">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0654CB">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0654CB">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0654CB">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0654CB">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960"/>
                    <w:gridCol w:w="8114"/>
                  </w:tblGrid>
                  <w:tr w:rsidR="00E63CDF" w:rsidRPr="00A22CA7" w14:paraId="45E7CB70" w14:textId="77777777" w:rsidTr="003B2677">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13904C01" w:rsidR="00E31C1A" w:rsidRPr="000E29D2" w:rsidRDefault="00E63CDF" w:rsidP="006D0E10">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w:t>
                        </w:r>
                        <w:r w:rsidR="00570FCA">
                          <w:rPr>
                            <w:rFonts w:ascii="ＭＳ 明朝" w:hAnsi="ＭＳ 明朝" w:cs="ＭＳ Ｐゴシック" w:hint="eastAsia"/>
                            <w:kern w:val="0"/>
                            <w:sz w:val="24"/>
                          </w:rPr>
                          <w:t>七</w:t>
                        </w:r>
                        <w:r w:rsidR="00E31C1A" w:rsidRPr="000E29D2">
                          <w:rPr>
                            <w:rFonts w:ascii="ＭＳ 明朝" w:hAnsi="ＭＳ 明朝" w:cs="ＭＳ Ｐゴシック" w:hint="eastAsia"/>
                            <w:kern w:val="0"/>
                            <w:sz w:val="24"/>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9C0139" w14:textId="496D6C84" w:rsidR="00E63CDF" w:rsidRPr="000E29D2" w:rsidRDefault="00570FCA" w:rsidP="006D0E10">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097587">
                          <w:rPr>
                            <w:rFonts w:ascii="ＭＳ 明朝" w:hAnsi="ＭＳ 明朝" w:cs="ＭＳ Ｐゴシック"/>
                            <w:kern w:val="0"/>
                            <w:sz w:val="24"/>
                          </w:rPr>
                          <w:t>小学校、中学校、義務教育学校、</w:t>
                        </w:r>
                        <w:r w:rsidRPr="00B21EAF">
                          <w:rPr>
                            <w:rFonts w:ascii="ＭＳ 明朝" w:hAnsi="ＭＳ 明朝" w:cs="ＭＳ Ｐゴシック"/>
                            <w:kern w:val="0"/>
                            <w:sz w:val="24"/>
                          </w:rPr>
                          <w:t>高等学校</w:t>
                        </w:r>
                        <w:r w:rsidRPr="00097587">
                          <w:rPr>
                            <w:rFonts w:ascii="ＭＳ 明朝" w:hAnsi="ＭＳ 明朝" w:cs="ＭＳ Ｐゴシック"/>
                            <w:kern w:val="0"/>
                            <w:sz w:val="24"/>
                          </w:rPr>
                          <w:t>、中等教育学校、高等専門学校、大学、専修学校、各種学校その他これらに類するもの</w:t>
                        </w:r>
                      </w:p>
                    </w:tc>
                  </w:tr>
                </w:tbl>
                <w:p w14:paraId="5E52E86C" w14:textId="77777777" w:rsidR="00892244" w:rsidRPr="00E63CDF" w:rsidRDefault="00892244" w:rsidP="000654CB">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0654CB">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0654CB">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498C6235" w14:textId="539D1AD0" w:rsidR="000C31FA" w:rsidRPr="005F6BE8" w:rsidRDefault="00892244" w:rsidP="000654CB">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21F1ADDD" w14:textId="63FAF2D2" w:rsidR="00570FCA" w:rsidRPr="00570FCA" w:rsidRDefault="00D6136F" w:rsidP="000654CB">
                  <w:pPr>
                    <w:widowControl/>
                    <w:autoSpaceDE w:val="0"/>
                    <w:autoSpaceDN w:val="0"/>
                    <w:snapToGrid w:val="0"/>
                    <w:spacing w:line="300" w:lineRule="exact"/>
                    <w:ind w:left="240" w:hangingChars="100" w:hanging="240"/>
                    <w:rPr>
                      <w:rFonts w:ascii="ＭＳ 明朝" w:hAnsi="ＭＳ 明朝"/>
                      <w:strike/>
                      <w:sz w:val="24"/>
                    </w:rPr>
                  </w:pPr>
                  <w:r w:rsidRPr="00950C00">
                    <w:rPr>
                      <w:rFonts w:ascii="ＭＳ 明朝" w:hAnsi="ＭＳ 明朝" w:hint="eastAsia"/>
                      <w:sz w:val="24"/>
                    </w:rPr>
                    <w:t>３　防火対象物の関係者は、前２項の規定により点検を行った結果を、</w:t>
                  </w:r>
                  <w:r w:rsidR="00950C00" w:rsidRPr="00B21EAF">
                    <w:rPr>
                      <w:rFonts w:ascii="ＭＳ 明朝" w:hAnsi="ＭＳ 明朝" w:hint="eastAsia"/>
                      <w:sz w:val="24"/>
                    </w:rPr>
                    <w:t>（中略）</w:t>
                  </w:r>
                  <w:r w:rsidRPr="00950C00">
                    <w:rPr>
                      <w:rFonts w:ascii="ＭＳ 明朝" w:hAnsi="ＭＳ 明朝" w:hint="eastAsia"/>
                      <w:sz w:val="24"/>
                    </w:rPr>
                    <w:t>次の各号に掲げる防火対象物の区分に従い、当該各号に定める期間ごとに消防長又は消防署長に報告しなければならない。</w:t>
                  </w:r>
                  <w:r w:rsidR="00950C00" w:rsidRPr="00B21EAF">
                    <w:rPr>
                      <w:rFonts w:ascii="ＭＳ 明朝" w:hAnsi="ＭＳ 明朝" w:hint="eastAsia"/>
                      <w:sz w:val="24"/>
                    </w:rPr>
                    <w:t>（以下略）</w:t>
                  </w:r>
                </w:p>
                <w:p w14:paraId="5272795D" w14:textId="4EAFB7D4" w:rsidR="001D2678" w:rsidRPr="00A22CA7" w:rsidRDefault="00D6136F" w:rsidP="000654CB">
                  <w:pPr>
                    <w:widowControl/>
                    <w:autoSpaceDE w:val="0"/>
                    <w:autoSpaceDN w:val="0"/>
                    <w:snapToGrid w:val="0"/>
                    <w:spacing w:line="300" w:lineRule="exact"/>
                    <w:ind w:firstLineChars="100" w:firstLine="240"/>
                    <w:rPr>
                      <w:rFonts w:ascii="ＭＳ 明朝" w:hAnsi="ＭＳ 明朝"/>
                      <w:sz w:val="24"/>
                    </w:rPr>
                  </w:pPr>
                  <w:r w:rsidRPr="00B21EAF">
                    <w:rPr>
                      <w:rFonts w:ascii="ＭＳ 明朝" w:hAnsi="ＭＳ 明朝" w:hint="eastAsia"/>
                      <w:sz w:val="24"/>
                    </w:rPr>
                    <w:t>二　令別表第一</w:t>
                  </w:r>
                  <w:r w:rsidR="00570FCA" w:rsidRPr="00B21EAF">
                    <w:rPr>
                      <w:rFonts w:ascii="ＭＳ 明朝" w:hAnsi="ＭＳ 明朝" w:hint="eastAsia"/>
                      <w:sz w:val="24"/>
                    </w:rPr>
                    <w:t>（中略）</w:t>
                  </w:r>
                  <w:r w:rsidRPr="00B21EAF">
                    <w:rPr>
                      <w:rFonts w:ascii="ＭＳ 明朝" w:hAnsi="ＭＳ 明朝" w:hint="eastAsia"/>
                      <w:sz w:val="24"/>
                    </w:rPr>
                    <w:t>（七）項</w:t>
                  </w:r>
                  <w:r w:rsidR="00986656" w:rsidRPr="00F51872">
                    <w:rPr>
                      <w:rFonts w:ascii="ＭＳ 明朝" w:hAnsi="ＭＳ 明朝" w:hint="eastAsia"/>
                      <w:sz w:val="24"/>
                    </w:rPr>
                    <w:t>（中略）</w:t>
                  </w:r>
                  <w:r w:rsidRPr="00B21EAF">
                    <w:rPr>
                      <w:rFonts w:ascii="ＭＳ 明朝" w:hAnsi="ＭＳ 明朝" w:hint="eastAsia"/>
                      <w:sz w:val="24"/>
                    </w:rPr>
                    <w:t>に掲げる防火対象物　三年に一回</w:t>
                  </w:r>
                </w:p>
              </w:tc>
            </w:tr>
          </w:tbl>
          <w:p w14:paraId="7996245F" w14:textId="6F10D7AD" w:rsidR="00D2579B" w:rsidRPr="00A22CA7" w:rsidRDefault="00D2579B" w:rsidP="000654CB">
            <w:pPr>
              <w:autoSpaceDE w:val="0"/>
              <w:autoSpaceDN w:val="0"/>
              <w:spacing w:line="300" w:lineRule="exact"/>
              <w:ind w:left="1"/>
              <w:rPr>
                <w:rFonts w:ascii="ＭＳ 明朝" w:hAnsi="ＭＳ 明朝"/>
                <w:sz w:val="24"/>
              </w:rPr>
            </w:pPr>
          </w:p>
        </w:tc>
      </w:tr>
      <w:tr w:rsidR="000654CB" w:rsidRPr="00A22CA7" w14:paraId="77C449C6" w14:textId="77777777" w:rsidTr="003D517F">
        <w:trPr>
          <w:trHeight w:val="624"/>
        </w:trPr>
        <w:tc>
          <w:tcPr>
            <w:tcW w:w="20466" w:type="dxa"/>
            <w:gridSpan w:val="3"/>
            <w:vAlign w:val="center"/>
          </w:tcPr>
          <w:p w14:paraId="779705BE" w14:textId="5A890B6E" w:rsidR="000654CB" w:rsidRPr="003D517F" w:rsidRDefault="003D517F" w:rsidP="003D517F">
            <w:pPr>
              <w:autoSpaceDE w:val="0"/>
              <w:autoSpaceDN w:val="0"/>
              <w:spacing w:line="300" w:lineRule="exact"/>
              <w:jc w:val="center"/>
              <w:rPr>
                <w:rFonts w:ascii="ＭＳ 明朝" w:hAnsi="ＭＳ 明朝"/>
                <w:sz w:val="24"/>
              </w:rPr>
            </w:pPr>
            <w:r w:rsidRPr="003D517F">
              <w:rPr>
                <w:rFonts w:ascii="ＭＳ Ｐゴシック" w:eastAsia="ＭＳ Ｐゴシック" w:hAnsi="ＭＳ Ｐゴシック" w:cs="Arial" w:hint="eastAsia"/>
                <w:sz w:val="24"/>
              </w:rPr>
              <w:lastRenderedPageBreak/>
              <w:t>措置の内容</w:t>
            </w:r>
          </w:p>
        </w:tc>
      </w:tr>
      <w:tr w:rsidR="000654CB" w:rsidRPr="00A22CA7" w14:paraId="2814DF6E" w14:textId="77777777" w:rsidTr="004C7F7E">
        <w:trPr>
          <w:trHeight w:val="624"/>
        </w:trPr>
        <w:tc>
          <w:tcPr>
            <w:tcW w:w="20466" w:type="dxa"/>
            <w:gridSpan w:val="3"/>
          </w:tcPr>
          <w:p w14:paraId="765CB2B3" w14:textId="77777777" w:rsidR="006D0E10" w:rsidRPr="006D0E10" w:rsidRDefault="006D0E10" w:rsidP="006D0E10">
            <w:pPr>
              <w:autoSpaceDE w:val="0"/>
              <w:autoSpaceDN w:val="0"/>
              <w:spacing w:line="300" w:lineRule="exact"/>
              <w:rPr>
                <w:rFonts w:ascii="ＭＳ 明朝" w:hAnsi="ＭＳ 明朝"/>
                <w:sz w:val="24"/>
              </w:rPr>
            </w:pPr>
          </w:p>
          <w:p w14:paraId="5D406A92" w14:textId="77777777" w:rsidR="006D0E10" w:rsidRPr="006D0E10" w:rsidRDefault="006D0E10" w:rsidP="006D0E10">
            <w:pPr>
              <w:autoSpaceDE w:val="0"/>
              <w:autoSpaceDN w:val="0"/>
              <w:spacing w:line="300" w:lineRule="exact"/>
              <w:ind w:firstLineChars="100" w:firstLine="240"/>
              <w:rPr>
                <w:rFonts w:ascii="ＭＳ 明朝" w:hAnsi="ＭＳ 明朝" w:hint="eastAsia"/>
                <w:sz w:val="24"/>
              </w:rPr>
            </w:pPr>
            <w:r w:rsidRPr="006D0E10">
              <w:rPr>
                <w:rFonts w:ascii="ＭＳ 明朝" w:hAnsi="ＭＳ 明朝" w:hint="eastAsia"/>
                <w:sz w:val="24"/>
              </w:rPr>
              <w:t>検出事項について、監査後、直ちに消防用設備等の点検結果の報告を行った。</w:t>
            </w:r>
          </w:p>
          <w:p w14:paraId="0B455276" w14:textId="77777777" w:rsidR="006D0E10" w:rsidRPr="006D0E10" w:rsidRDefault="006D0E10" w:rsidP="006D0E10">
            <w:pPr>
              <w:autoSpaceDE w:val="0"/>
              <w:autoSpaceDN w:val="0"/>
              <w:spacing w:line="300" w:lineRule="exact"/>
              <w:rPr>
                <w:rFonts w:ascii="ＭＳ 明朝" w:hAnsi="ＭＳ 明朝" w:hint="eastAsia"/>
                <w:sz w:val="24"/>
              </w:rPr>
            </w:pPr>
            <w:r w:rsidRPr="006D0E10">
              <w:rPr>
                <w:rFonts w:ascii="ＭＳ 明朝" w:hAnsi="ＭＳ 明朝" w:hint="eastAsia"/>
                <w:sz w:val="24"/>
              </w:rPr>
              <w:t xml:space="preserve">　検出事項の原因は、消防法及び消防用設備等の点検について担当者及び他の職員が十分な認識を持っていなかったことにある。</w:t>
            </w:r>
          </w:p>
          <w:p w14:paraId="7D793029" w14:textId="77777777" w:rsidR="006D0E10" w:rsidRPr="006D0E10" w:rsidRDefault="006D0E10" w:rsidP="006D0E10">
            <w:pPr>
              <w:autoSpaceDE w:val="0"/>
              <w:autoSpaceDN w:val="0"/>
              <w:spacing w:line="300" w:lineRule="exact"/>
              <w:rPr>
                <w:rFonts w:ascii="ＭＳ 明朝" w:hAnsi="ＭＳ 明朝" w:hint="eastAsia"/>
                <w:sz w:val="24"/>
              </w:rPr>
            </w:pPr>
            <w:r w:rsidRPr="006D0E10">
              <w:rPr>
                <w:rFonts w:ascii="ＭＳ 明朝" w:hAnsi="ＭＳ 明朝" w:hint="eastAsia"/>
                <w:sz w:val="24"/>
              </w:rPr>
              <w:t xml:space="preserve">　再発防止に向けて、関係職員に対し周知徹底をするとともに、複数の職員で実施状況の確認を行うことにより、チェック体制を強化した。</w:t>
            </w:r>
          </w:p>
          <w:p w14:paraId="0EFA0169" w14:textId="2D39970C" w:rsidR="003D517F" w:rsidRPr="00A22CA7" w:rsidRDefault="006D0E10" w:rsidP="006D0E10">
            <w:pPr>
              <w:autoSpaceDE w:val="0"/>
              <w:autoSpaceDN w:val="0"/>
              <w:spacing w:line="300" w:lineRule="exact"/>
              <w:rPr>
                <w:rFonts w:ascii="ＭＳ 明朝" w:hAnsi="ＭＳ 明朝"/>
                <w:sz w:val="24"/>
              </w:rPr>
            </w:pPr>
            <w:r w:rsidRPr="006D0E10">
              <w:rPr>
                <w:rFonts w:ascii="ＭＳ 明朝" w:hAnsi="ＭＳ 明朝" w:hint="eastAsia"/>
                <w:sz w:val="24"/>
              </w:rPr>
              <w:t xml:space="preserve">　今後は、法令等に基づき、適正な点検報告を行う。</w:t>
            </w:r>
          </w:p>
        </w:tc>
      </w:tr>
    </w:tbl>
    <w:p w14:paraId="28AC6254" w14:textId="4768069B"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885414" w:rsidRPr="00885414">
        <w:rPr>
          <w:rFonts w:ascii="ＭＳ ゴシック" w:eastAsia="ＭＳ ゴシック" w:hAnsi="ＭＳ ゴシック" w:hint="eastAsia"/>
          <w:sz w:val="24"/>
          <w:szCs w:val="22"/>
        </w:rPr>
        <w:t>令和</w:t>
      </w:r>
      <w:r w:rsidR="001A3364">
        <w:rPr>
          <w:rFonts w:ascii="ＭＳ ゴシック" w:eastAsia="ＭＳ ゴシック" w:hAnsi="ＭＳ ゴシック" w:hint="eastAsia"/>
          <w:sz w:val="24"/>
          <w:szCs w:val="22"/>
        </w:rPr>
        <w:t>５</w:t>
      </w:r>
      <w:r w:rsidR="00885414" w:rsidRPr="00885414">
        <w:rPr>
          <w:rFonts w:ascii="ＭＳ ゴシック" w:eastAsia="ＭＳ ゴシック" w:hAnsi="ＭＳ ゴシック" w:hint="eastAsia"/>
          <w:sz w:val="24"/>
          <w:szCs w:val="22"/>
        </w:rPr>
        <w:t>年1</w:t>
      </w:r>
      <w:r w:rsidR="00B21EAF">
        <w:rPr>
          <w:rFonts w:ascii="ＭＳ ゴシック" w:eastAsia="ＭＳ ゴシック" w:hAnsi="ＭＳ ゴシック" w:hint="eastAsia"/>
          <w:sz w:val="24"/>
          <w:szCs w:val="22"/>
        </w:rPr>
        <w:t>0</w:t>
      </w:r>
      <w:r w:rsidR="00885414" w:rsidRPr="00885414">
        <w:rPr>
          <w:rFonts w:ascii="ＭＳ ゴシック" w:eastAsia="ＭＳ ゴシック" w:hAnsi="ＭＳ ゴシック" w:hint="eastAsia"/>
          <w:sz w:val="24"/>
          <w:szCs w:val="22"/>
        </w:rPr>
        <w:t>月</w:t>
      </w:r>
      <w:r w:rsidR="00B21EAF">
        <w:rPr>
          <w:rFonts w:ascii="ＭＳ ゴシック" w:eastAsia="ＭＳ ゴシック" w:hAnsi="ＭＳ ゴシック" w:hint="eastAsia"/>
          <w:sz w:val="24"/>
          <w:szCs w:val="22"/>
        </w:rPr>
        <w:t>19</w:t>
      </w:r>
      <w:r w:rsidR="00885414" w:rsidRPr="00885414">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66E0" w14:textId="77777777" w:rsidR="009D1C17" w:rsidRDefault="009D1C17">
      <w:r>
        <w:separator/>
      </w:r>
    </w:p>
  </w:endnote>
  <w:endnote w:type="continuationSeparator" w:id="0">
    <w:p w14:paraId="2C96C033" w14:textId="77777777" w:rsidR="009D1C17" w:rsidRDefault="009D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6D67" w14:textId="77777777" w:rsidR="009D1C17" w:rsidRDefault="009D1C17">
      <w:r>
        <w:separator/>
      </w:r>
    </w:p>
  </w:footnote>
  <w:footnote w:type="continuationSeparator" w:id="0">
    <w:p w14:paraId="70091B57" w14:textId="77777777" w:rsidR="009D1C17" w:rsidRDefault="009D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2FDC"/>
    <w:rsid w:val="00043DD7"/>
    <w:rsid w:val="000443C7"/>
    <w:rsid w:val="00054A08"/>
    <w:rsid w:val="0005569F"/>
    <w:rsid w:val="00057833"/>
    <w:rsid w:val="000654CB"/>
    <w:rsid w:val="0006616F"/>
    <w:rsid w:val="00074E97"/>
    <w:rsid w:val="00080079"/>
    <w:rsid w:val="00080BE8"/>
    <w:rsid w:val="00084F88"/>
    <w:rsid w:val="00084FC0"/>
    <w:rsid w:val="00086C26"/>
    <w:rsid w:val="00090541"/>
    <w:rsid w:val="00090F62"/>
    <w:rsid w:val="00092982"/>
    <w:rsid w:val="000A0C23"/>
    <w:rsid w:val="000A227A"/>
    <w:rsid w:val="000A53B4"/>
    <w:rsid w:val="000A7F9F"/>
    <w:rsid w:val="000B2293"/>
    <w:rsid w:val="000B30CE"/>
    <w:rsid w:val="000B470F"/>
    <w:rsid w:val="000C31FA"/>
    <w:rsid w:val="000C3330"/>
    <w:rsid w:val="000C433B"/>
    <w:rsid w:val="000D0B36"/>
    <w:rsid w:val="000D1180"/>
    <w:rsid w:val="000D1661"/>
    <w:rsid w:val="000D785D"/>
    <w:rsid w:val="000D7928"/>
    <w:rsid w:val="000E1667"/>
    <w:rsid w:val="000E29D2"/>
    <w:rsid w:val="000E3DDE"/>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3364"/>
    <w:rsid w:val="001A4143"/>
    <w:rsid w:val="001A5160"/>
    <w:rsid w:val="001A770E"/>
    <w:rsid w:val="001B02EE"/>
    <w:rsid w:val="001B0B29"/>
    <w:rsid w:val="001B34CB"/>
    <w:rsid w:val="001C0E29"/>
    <w:rsid w:val="001C7CB0"/>
    <w:rsid w:val="001D2678"/>
    <w:rsid w:val="001D2F24"/>
    <w:rsid w:val="001D61C7"/>
    <w:rsid w:val="001D6625"/>
    <w:rsid w:val="001D7065"/>
    <w:rsid w:val="001D740D"/>
    <w:rsid w:val="001E4582"/>
    <w:rsid w:val="001F162D"/>
    <w:rsid w:val="001F2C0D"/>
    <w:rsid w:val="001F610B"/>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95BE6"/>
    <w:rsid w:val="002A2AA1"/>
    <w:rsid w:val="002A70F6"/>
    <w:rsid w:val="002B1AC4"/>
    <w:rsid w:val="002B5230"/>
    <w:rsid w:val="002B7232"/>
    <w:rsid w:val="002B764C"/>
    <w:rsid w:val="002B79D1"/>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87E"/>
    <w:rsid w:val="003169D5"/>
    <w:rsid w:val="0032325E"/>
    <w:rsid w:val="003234F1"/>
    <w:rsid w:val="00323F85"/>
    <w:rsid w:val="0032402C"/>
    <w:rsid w:val="00331CE4"/>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397E"/>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517F"/>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14919"/>
    <w:rsid w:val="0041621D"/>
    <w:rsid w:val="0042000D"/>
    <w:rsid w:val="00425885"/>
    <w:rsid w:val="0043052E"/>
    <w:rsid w:val="0043306A"/>
    <w:rsid w:val="0043353B"/>
    <w:rsid w:val="004374E3"/>
    <w:rsid w:val="00440A12"/>
    <w:rsid w:val="004420ED"/>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14FC"/>
    <w:rsid w:val="004F30B2"/>
    <w:rsid w:val="00514FA9"/>
    <w:rsid w:val="0051524B"/>
    <w:rsid w:val="005203C3"/>
    <w:rsid w:val="00521760"/>
    <w:rsid w:val="005249BB"/>
    <w:rsid w:val="005249CE"/>
    <w:rsid w:val="00526751"/>
    <w:rsid w:val="0053062A"/>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0FC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5980"/>
    <w:rsid w:val="005F6BE8"/>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0E10"/>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43F77"/>
    <w:rsid w:val="0075333E"/>
    <w:rsid w:val="007537BF"/>
    <w:rsid w:val="007542E7"/>
    <w:rsid w:val="00766290"/>
    <w:rsid w:val="00767F5D"/>
    <w:rsid w:val="00771B00"/>
    <w:rsid w:val="007721BF"/>
    <w:rsid w:val="007721E9"/>
    <w:rsid w:val="007736BB"/>
    <w:rsid w:val="0077723C"/>
    <w:rsid w:val="00781C89"/>
    <w:rsid w:val="00782985"/>
    <w:rsid w:val="00785D52"/>
    <w:rsid w:val="0078630C"/>
    <w:rsid w:val="0079398C"/>
    <w:rsid w:val="007945F9"/>
    <w:rsid w:val="007955C0"/>
    <w:rsid w:val="007A0887"/>
    <w:rsid w:val="007A4118"/>
    <w:rsid w:val="007A5AC6"/>
    <w:rsid w:val="007A5F99"/>
    <w:rsid w:val="007A7EFA"/>
    <w:rsid w:val="007B1F22"/>
    <w:rsid w:val="007B39B3"/>
    <w:rsid w:val="007C2684"/>
    <w:rsid w:val="007C2FB3"/>
    <w:rsid w:val="007C44B3"/>
    <w:rsid w:val="007C50D9"/>
    <w:rsid w:val="007C53A7"/>
    <w:rsid w:val="007C583F"/>
    <w:rsid w:val="007C7020"/>
    <w:rsid w:val="007D1F05"/>
    <w:rsid w:val="007D3392"/>
    <w:rsid w:val="007E6FE4"/>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72C8"/>
    <w:rsid w:val="00857D62"/>
    <w:rsid w:val="0086123D"/>
    <w:rsid w:val="00867A2E"/>
    <w:rsid w:val="00867FF0"/>
    <w:rsid w:val="00873675"/>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192A"/>
    <w:rsid w:val="008B3DF1"/>
    <w:rsid w:val="008B56B9"/>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196B"/>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0C00"/>
    <w:rsid w:val="009549A2"/>
    <w:rsid w:val="00955329"/>
    <w:rsid w:val="00955A1D"/>
    <w:rsid w:val="00957B30"/>
    <w:rsid w:val="00963F9C"/>
    <w:rsid w:val="00965464"/>
    <w:rsid w:val="00967BD5"/>
    <w:rsid w:val="00972164"/>
    <w:rsid w:val="009727D9"/>
    <w:rsid w:val="00986656"/>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D1C17"/>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0BAB"/>
    <w:rsid w:val="00AB1BE5"/>
    <w:rsid w:val="00AB2A4D"/>
    <w:rsid w:val="00AB578C"/>
    <w:rsid w:val="00AB5B8B"/>
    <w:rsid w:val="00AC12FA"/>
    <w:rsid w:val="00AC1873"/>
    <w:rsid w:val="00AD3159"/>
    <w:rsid w:val="00AD4DC7"/>
    <w:rsid w:val="00AD6550"/>
    <w:rsid w:val="00AE3161"/>
    <w:rsid w:val="00AE557C"/>
    <w:rsid w:val="00AE6CD5"/>
    <w:rsid w:val="00AF1E56"/>
    <w:rsid w:val="00AF42FA"/>
    <w:rsid w:val="00AF49AD"/>
    <w:rsid w:val="00B05525"/>
    <w:rsid w:val="00B07E59"/>
    <w:rsid w:val="00B17BA4"/>
    <w:rsid w:val="00B17BD1"/>
    <w:rsid w:val="00B21EAF"/>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770F2"/>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4E7D"/>
    <w:rsid w:val="00D1268A"/>
    <w:rsid w:val="00D1635F"/>
    <w:rsid w:val="00D20760"/>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136F"/>
    <w:rsid w:val="00D64433"/>
    <w:rsid w:val="00D72573"/>
    <w:rsid w:val="00D73943"/>
    <w:rsid w:val="00D750DF"/>
    <w:rsid w:val="00D76063"/>
    <w:rsid w:val="00D778EE"/>
    <w:rsid w:val="00D81875"/>
    <w:rsid w:val="00D84050"/>
    <w:rsid w:val="00D90ACB"/>
    <w:rsid w:val="00D952C8"/>
    <w:rsid w:val="00DB51F9"/>
    <w:rsid w:val="00DC01DF"/>
    <w:rsid w:val="00DC0D17"/>
    <w:rsid w:val="00DC1439"/>
    <w:rsid w:val="00DC5CB2"/>
    <w:rsid w:val="00DC5EEA"/>
    <w:rsid w:val="00DC75EC"/>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56A82"/>
    <w:rsid w:val="00E62ABB"/>
    <w:rsid w:val="00E63CDF"/>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17D11"/>
    <w:rsid w:val="00F2335E"/>
    <w:rsid w:val="00F27039"/>
    <w:rsid w:val="00F30106"/>
    <w:rsid w:val="00F30A3F"/>
    <w:rsid w:val="00F35AEC"/>
    <w:rsid w:val="00F35CC4"/>
    <w:rsid w:val="00F36C65"/>
    <w:rsid w:val="00F4015F"/>
    <w:rsid w:val="00F40B47"/>
    <w:rsid w:val="00F41E17"/>
    <w:rsid w:val="00F42623"/>
    <w:rsid w:val="00F447CD"/>
    <w:rsid w:val="00F44D81"/>
    <w:rsid w:val="00F45D73"/>
    <w:rsid w:val="00F46C19"/>
    <w:rsid w:val="00F504FE"/>
    <w:rsid w:val="00F50AAD"/>
    <w:rsid w:val="00F51872"/>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65344711">
      <w:bodyDiv w:val="1"/>
      <w:marLeft w:val="0"/>
      <w:marRight w:val="0"/>
      <w:marTop w:val="0"/>
      <w:marBottom w:val="0"/>
      <w:divBdr>
        <w:top w:val="none" w:sz="0" w:space="0" w:color="auto"/>
        <w:left w:val="none" w:sz="0" w:space="0" w:color="auto"/>
        <w:bottom w:val="none" w:sz="0" w:space="0" w:color="auto"/>
        <w:right w:val="none" w:sz="0" w:space="0" w:color="auto"/>
      </w:divBdr>
      <w:divsChild>
        <w:div w:id="1750349959">
          <w:marLeft w:val="240"/>
          <w:marRight w:val="0"/>
          <w:marTop w:val="0"/>
          <w:marBottom w:val="0"/>
          <w:divBdr>
            <w:top w:val="none" w:sz="0" w:space="0" w:color="auto"/>
            <w:left w:val="none" w:sz="0" w:space="0" w:color="auto"/>
            <w:bottom w:val="none" w:sz="0" w:space="0" w:color="auto"/>
            <w:right w:val="none" w:sz="0" w:space="0" w:color="auto"/>
          </w:divBdr>
        </w:div>
        <w:div w:id="439882874">
          <w:marLeft w:val="480"/>
          <w:marRight w:val="0"/>
          <w:marTop w:val="0"/>
          <w:marBottom w:val="0"/>
          <w:divBdr>
            <w:top w:val="none" w:sz="0" w:space="0" w:color="auto"/>
            <w:left w:val="none" w:sz="0" w:space="0" w:color="auto"/>
            <w:bottom w:val="none" w:sz="0" w:space="0" w:color="auto"/>
            <w:right w:val="none" w:sz="0" w:space="0" w:color="auto"/>
          </w:divBdr>
        </w:div>
        <w:div w:id="3539687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3.xml><?xml version="1.0" encoding="utf-8"?>
<ds:datastoreItem xmlns:ds="http://schemas.openxmlformats.org/officeDocument/2006/customXml" ds:itemID="{B685B3D5-2685-43AB-9507-3FAB2BC4CC28}">
  <ds:schemaRefs>
    <ds:schemaRef ds:uri="http://schemas.openxmlformats.org/officeDocument/2006/bibliography"/>
  </ds:schemaRefs>
</ds:datastoreItem>
</file>

<file path=customXml/itemProps4.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2023-11-02T09:50:00Z</dcterms:created>
  <dcterms:modified xsi:type="dcterms:W3CDTF">2025-01-27T03:21:00Z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