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19F9" w14:textId="3C62E0BD" w:rsidR="006C20B1" w:rsidRPr="00D82F4E" w:rsidRDefault="006C20B1" w:rsidP="00C81974">
      <w:pPr>
        <w:autoSpaceDE w:val="0"/>
        <w:autoSpaceDN w:val="0"/>
        <w:jc w:val="right"/>
        <w:rPr>
          <w:rFonts w:ascii="ＭＳ ゴシック" w:eastAsia="ＭＳ ゴシック" w:hAnsi="ＭＳ ゴシック"/>
          <w:b/>
        </w:rPr>
      </w:pPr>
    </w:p>
    <w:tbl>
      <w:tblPr>
        <w:tblpPr w:leftFromText="142" w:rightFromText="142" w:vertAnchor="text" w:horzAnchor="margin" w:tblpX="108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7669"/>
        <w:gridCol w:w="10602"/>
      </w:tblGrid>
      <w:tr w:rsidR="0048519B" w:rsidRPr="00D82F4E" w14:paraId="0AD4C5C9" w14:textId="77777777" w:rsidTr="00F43FEA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1AA729A5" w14:textId="77777777" w:rsidR="0048519B" w:rsidRPr="00614675" w:rsidRDefault="0048519B" w:rsidP="00C8197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7669" w:type="dxa"/>
            <w:shd w:val="clear" w:color="auto" w:fill="auto"/>
            <w:vAlign w:val="center"/>
          </w:tcPr>
          <w:p w14:paraId="19F55DA9" w14:textId="77777777" w:rsidR="0048519B" w:rsidRPr="00614675" w:rsidRDefault="0048519B" w:rsidP="00C8197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7516E825" w14:textId="77777777" w:rsidR="0048519B" w:rsidRPr="00614675" w:rsidRDefault="0048519B" w:rsidP="00C8197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48519B" w:rsidRPr="00D82F4E" w14:paraId="2D6DABE3" w14:textId="77777777" w:rsidTr="00F43FEA">
        <w:trPr>
          <w:trHeight w:val="7811"/>
        </w:trPr>
        <w:tc>
          <w:tcPr>
            <w:tcW w:w="2249" w:type="dxa"/>
            <w:shd w:val="clear" w:color="auto" w:fill="auto"/>
          </w:tcPr>
          <w:p w14:paraId="1FB46AB1" w14:textId="77777777" w:rsidR="0048519B" w:rsidRDefault="0048519B" w:rsidP="00C8197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76DC464" w14:textId="30A7BB60" w:rsidR="0048519B" w:rsidRPr="00614675" w:rsidRDefault="00F43FEA" w:rsidP="00C8197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藤井寺保健所</w:t>
            </w:r>
          </w:p>
          <w:p w14:paraId="79142417" w14:textId="77777777" w:rsidR="0048519B" w:rsidRPr="00614675" w:rsidRDefault="0048519B" w:rsidP="00C81974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14B9788D" w14:textId="77777777" w:rsidR="0048519B" w:rsidRPr="00614675" w:rsidRDefault="0048519B" w:rsidP="00C81974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7669" w:type="dxa"/>
            <w:shd w:val="clear" w:color="auto" w:fill="auto"/>
          </w:tcPr>
          <w:p w14:paraId="2A5265CF" w14:textId="77777777" w:rsidR="0048519B" w:rsidRDefault="0048519B" w:rsidP="00C81974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61215BF6" w14:textId="77777777" w:rsidR="00F43FEA" w:rsidRPr="009361D7" w:rsidRDefault="00F43FEA" w:rsidP="00C81974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配線</w:t>
            </w:r>
            <w:r w:rsidRPr="009361D7">
              <w:rPr>
                <w:rFonts w:hAnsi="ＭＳ 明朝" w:hint="eastAsia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>
              <w:rPr>
                <w:rFonts w:hAnsi="ＭＳ 明朝" w:hint="eastAsia"/>
              </w:rPr>
              <w:t>少</w:t>
            </w:r>
            <w:r w:rsidRPr="009361D7">
              <w:rPr>
                <w:rFonts w:hAnsi="ＭＳ 明朝" w:hint="eastAsia"/>
              </w:rPr>
              <w:t>となっていた。</w:t>
            </w:r>
          </w:p>
          <w:p w14:paraId="57D1C980" w14:textId="77777777" w:rsidR="00F43FEA" w:rsidRPr="009361D7" w:rsidRDefault="00F43FEA" w:rsidP="00C81974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14:paraId="6E1D6361" w14:textId="0F621D30" w:rsidR="00F43FEA" w:rsidRPr="009361D7" w:rsidRDefault="00F43FEA" w:rsidP="00C81974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9361D7">
              <w:rPr>
                <w:rFonts w:hAnsi="ＭＳ 明朝" w:hint="eastAsia"/>
              </w:rPr>
              <w:t>工事完了日：令和</w:t>
            </w:r>
            <w:r>
              <w:rPr>
                <w:rFonts w:hAnsi="ＭＳ 明朝" w:hint="eastAsia"/>
              </w:rPr>
              <w:t>４</w:t>
            </w:r>
            <w:r w:rsidRPr="009361D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>４</w:t>
            </w:r>
            <w:r w:rsidRPr="009361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５日（検査日：令和４年４</w:t>
            </w:r>
            <w:r w:rsidRPr="009361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５</w:t>
            </w:r>
            <w:r w:rsidRPr="009361D7">
              <w:rPr>
                <w:rFonts w:hAnsi="ＭＳ 明朝" w:hint="eastAsia"/>
              </w:rPr>
              <w:t>日）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66"/>
              <w:gridCol w:w="3667"/>
            </w:tblGrid>
            <w:tr w:rsidR="00F43FEA" w14:paraId="24774422" w14:textId="77777777" w:rsidTr="00B3765D">
              <w:trPr>
                <w:trHeight w:val="290"/>
              </w:trPr>
              <w:tc>
                <w:tcPr>
                  <w:tcW w:w="3666" w:type="dxa"/>
                  <w:vAlign w:val="center"/>
                </w:tcPr>
                <w:p w14:paraId="388E6C8D" w14:textId="6C30E77A" w:rsidR="00F43FEA" w:rsidRDefault="00F43FEA" w:rsidP="00C81974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工事名称</w:t>
                  </w:r>
                </w:p>
              </w:tc>
              <w:tc>
                <w:tcPr>
                  <w:tcW w:w="3667" w:type="dxa"/>
                  <w:vAlign w:val="center"/>
                </w:tcPr>
                <w:p w14:paraId="4AE73F61" w14:textId="085113E1" w:rsidR="00F43FEA" w:rsidRDefault="00F43FEA" w:rsidP="00C81974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金額</w:t>
                  </w:r>
                </w:p>
              </w:tc>
            </w:tr>
            <w:tr w:rsidR="00F43FEA" w14:paraId="17FD14B9" w14:textId="77777777" w:rsidTr="00B3765D">
              <w:trPr>
                <w:trHeight w:val="268"/>
              </w:trPr>
              <w:tc>
                <w:tcPr>
                  <w:tcW w:w="3666" w:type="dxa"/>
                </w:tcPr>
                <w:p w14:paraId="0E7D824E" w14:textId="0B156DBE" w:rsidR="00F43FEA" w:rsidRDefault="003D0112" w:rsidP="00C81974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藤井寺保健所２階LAN配線工事</w:t>
                  </w:r>
                </w:p>
              </w:tc>
              <w:tc>
                <w:tcPr>
                  <w:tcW w:w="3667" w:type="dxa"/>
                </w:tcPr>
                <w:p w14:paraId="7FFC956B" w14:textId="485A86C1" w:rsidR="00F43FEA" w:rsidRDefault="003D0112" w:rsidP="00C81974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101,530円</w:t>
                  </w:r>
                </w:p>
              </w:tc>
            </w:tr>
          </w:tbl>
          <w:p w14:paraId="36186C99" w14:textId="77777777" w:rsidR="0048519B" w:rsidRPr="00614675" w:rsidRDefault="0048519B" w:rsidP="00C81974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10602" w:type="dxa"/>
            <w:shd w:val="clear" w:color="auto" w:fill="auto"/>
          </w:tcPr>
          <w:p w14:paraId="620AFE79" w14:textId="77777777" w:rsidR="0048519B" w:rsidRDefault="0048519B" w:rsidP="00C8197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6D4F127" w14:textId="77777777" w:rsidR="00F43FEA" w:rsidRPr="00CD6BA7" w:rsidRDefault="00F43FEA" w:rsidP="00C81974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326606">
              <w:rPr>
                <w:rFonts w:hAnsi="ＭＳ 明朝" w:hint="eastAsia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5AD16071" w14:textId="226463C1" w:rsidR="0048519B" w:rsidRPr="00F43FEA" w:rsidRDefault="00F43FEA" w:rsidP="00C8197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39DF0" wp14:editId="53A5CA1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76200</wp:posOffset>
                      </wp:positionV>
                      <wp:extent cx="6416040" cy="4152900"/>
                      <wp:effectExtent l="0" t="0" r="2286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6040" cy="415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88A21E" w14:textId="77777777" w:rsidR="00F43FEA" w:rsidRDefault="00F43FEA" w:rsidP="00F43FE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【大阪府公有財産台帳等処理要領】</w:t>
                                  </w:r>
                                </w:p>
                                <w:p w14:paraId="72C04624" w14:textId="77777777" w:rsidR="00F43FEA" w:rsidRPr="0035034D" w:rsidRDefault="00F43FEA" w:rsidP="00F43FE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（台帳の取得登録）</w:t>
                                  </w:r>
                                </w:p>
                                <w:p w14:paraId="554FD860" w14:textId="77777777" w:rsidR="00F43FEA" w:rsidRPr="0035034D" w:rsidRDefault="00F43FEA" w:rsidP="00F43FE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732CBA1B" w14:textId="77777777" w:rsidR="00F43FEA" w:rsidRPr="0035034D" w:rsidRDefault="00F43FEA" w:rsidP="00F43FE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15EC98D8" w14:textId="77777777" w:rsidR="00F43FEA" w:rsidRPr="0035034D" w:rsidRDefault="00F43FEA" w:rsidP="00F43FE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(1)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30B053D6" w14:textId="77777777" w:rsidR="00F43FEA" w:rsidRDefault="00F43FEA" w:rsidP="00F43FE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(2)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778D0983" w14:textId="77777777" w:rsidR="00F43FEA" w:rsidRPr="00A26136" w:rsidRDefault="00F43FEA" w:rsidP="00F43FE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78B2DF72" w14:textId="77777777" w:rsidR="00F43FEA" w:rsidRPr="0035034D" w:rsidRDefault="00F43FEA" w:rsidP="00F43FE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（台帳価格）</w:t>
                                  </w:r>
                                </w:p>
                                <w:p w14:paraId="0133182C" w14:textId="77777777" w:rsidR="00F43FEA" w:rsidRPr="0035034D" w:rsidRDefault="00F43FEA" w:rsidP="00F43FE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2032F7EC" w14:textId="77777777" w:rsidR="00F43FEA" w:rsidRDefault="00F43FEA" w:rsidP="00F43FE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8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(1)</w:t>
                                  </w: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hAnsi="ＭＳ 明朝" w:hint="eastAsia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5E5DEB74" w14:textId="77777777" w:rsidR="00F43FEA" w:rsidRPr="00A26136" w:rsidRDefault="00F43FEA" w:rsidP="00F43FE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541EBADC" w14:textId="77777777" w:rsidR="00F43FEA" w:rsidRDefault="00F43FEA" w:rsidP="00F43FE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「別表４　固定資産計上基準表」</w:t>
                                  </w:r>
                                </w:p>
                                <w:p w14:paraId="39F379DE" w14:textId="77777777" w:rsidR="00F43FEA" w:rsidRDefault="00F43FEA" w:rsidP="00F43FE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（固定資産計上の基本方針）</w:t>
                                  </w:r>
                                </w:p>
                                <w:p w14:paraId="4C96FB5C" w14:textId="77777777" w:rsidR="00F43FEA" w:rsidRDefault="00F43FEA" w:rsidP="00F43F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 w:rsidRPr="00992E53"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5735DDB9" w14:textId="77777777" w:rsidR="00F43FEA" w:rsidRPr="00992E53" w:rsidRDefault="00F43FEA" w:rsidP="00F43F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hAnsi="ＭＳ 明朝" w:cs="ＭＳ 明朝" w:hint="eastAsia"/>
                                      <w:color w:val="000000"/>
                                      <w:kern w:val="0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39D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pt;margin-top:6pt;width:505.2pt;height:3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7688A21E" w14:textId="77777777" w:rsidR="00F43FEA" w:rsidRDefault="00F43FEA" w:rsidP="00F43FE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【大阪府公有財産台帳等処理要領】</w:t>
                            </w:r>
                          </w:p>
                          <w:p w14:paraId="72C04624" w14:textId="77777777" w:rsidR="00F43FEA" w:rsidRPr="0035034D" w:rsidRDefault="00F43FEA" w:rsidP="00F43FE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（台帳の取得登録）</w:t>
                            </w:r>
                          </w:p>
                          <w:p w14:paraId="554FD860" w14:textId="77777777" w:rsidR="00F43FEA" w:rsidRPr="0035034D" w:rsidRDefault="00F43FEA" w:rsidP="00F43FEA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732CBA1B" w14:textId="77777777" w:rsidR="00F43FEA" w:rsidRPr="0035034D" w:rsidRDefault="00F43FEA" w:rsidP="00F43FEA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15EC98D8" w14:textId="77777777" w:rsidR="00F43FEA" w:rsidRPr="0035034D" w:rsidRDefault="00F43FEA" w:rsidP="00F43FEA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(1)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30B053D6" w14:textId="77777777" w:rsidR="00F43FEA" w:rsidRDefault="00F43FEA" w:rsidP="00F43FEA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(2)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778D0983" w14:textId="77777777" w:rsidR="00F43FEA" w:rsidRPr="00A26136" w:rsidRDefault="00F43FEA" w:rsidP="00F43FE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78B2DF72" w14:textId="77777777" w:rsidR="00F43FEA" w:rsidRPr="0035034D" w:rsidRDefault="00F43FEA" w:rsidP="00F43FE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35034D">
                              <w:rPr>
                                <w:rFonts w:hAnsi="ＭＳ 明朝" w:hint="eastAsia"/>
                              </w:rPr>
                              <w:t>（台帳価格）</w:t>
                            </w:r>
                          </w:p>
                          <w:p w14:paraId="0133182C" w14:textId="77777777" w:rsidR="00F43FEA" w:rsidRPr="0035034D" w:rsidRDefault="00F43FEA" w:rsidP="00F43FEA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第12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2032F7EC" w14:textId="77777777" w:rsidR="00F43FEA" w:rsidRDefault="00F43FEA" w:rsidP="00F43FEA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8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(1)</w:t>
                            </w: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5034D">
                              <w:rPr>
                                <w:rFonts w:hAnsi="ＭＳ 明朝" w:hint="eastAsia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5E5DEB74" w14:textId="77777777" w:rsidR="00F43FEA" w:rsidRPr="00A26136" w:rsidRDefault="00F43FEA" w:rsidP="00F43FE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541EBADC" w14:textId="77777777" w:rsidR="00F43FEA" w:rsidRDefault="00F43FEA" w:rsidP="00F43FE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「別表４　固定資産計上基準表」</w:t>
                            </w:r>
                          </w:p>
                          <w:p w14:paraId="39F379DE" w14:textId="77777777" w:rsidR="00F43FEA" w:rsidRDefault="00F43FEA" w:rsidP="00F43FEA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（固定資産計上の基本方針）</w:t>
                            </w:r>
                          </w:p>
                          <w:p w14:paraId="4C96FB5C" w14:textId="77777777" w:rsidR="00F43FEA" w:rsidRDefault="00F43FEA" w:rsidP="00F43FE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 w:rsidRPr="00992E53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１</w:t>
                            </w:r>
                            <w:r w:rsidRPr="000A5729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．</w:t>
                            </w:r>
                            <w:r w:rsidRPr="00992E53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5735DDB9" w14:textId="77777777" w:rsidR="00F43FEA" w:rsidRPr="00992E53" w:rsidRDefault="00F43FEA" w:rsidP="00F43FE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２．</w:t>
                            </w:r>
                            <w:r w:rsidRPr="00B06912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19B" w:rsidRPr="00D82F4E" w14:paraId="27BB0785" w14:textId="77777777" w:rsidTr="00F43FEA">
        <w:trPr>
          <w:trHeight w:val="701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6367FF53" w14:textId="010CC4D3" w:rsidR="0048519B" w:rsidRDefault="00937BDB" w:rsidP="00C81974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48519B" w:rsidRPr="00D82F4E" w14:paraId="5D7AF02C" w14:textId="77777777" w:rsidTr="00F43FEA">
        <w:trPr>
          <w:trHeight w:val="1979"/>
        </w:trPr>
        <w:tc>
          <w:tcPr>
            <w:tcW w:w="20520" w:type="dxa"/>
            <w:gridSpan w:val="3"/>
            <w:shd w:val="clear" w:color="auto" w:fill="auto"/>
          </w:tcPr>
          <w:p w14:paraId="7678DBBD" w14:textId="77777777" w:rsidR="00C81974" w:rsidRDefault="0038232A" w:rsidP="00C8197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4D1C302A" w14:textId="4CF1E206" w:rsidR="0048519B" w:rsidRPr="000833B7" w:rsidRDefault="00767CEC" w:rsidP="00C81974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0833B7">
              <w:rPr>
                <w:rFonts w:hAnsi="ＭＳ 明朝" w:hint="eastAsia"/>
              </w:rPr>
              <w:t>検出事項について、</w:t>
            </w:r>
            <w:r w:rsidR="0038232A" w:rsidRPr="000833B7">
              <w:rPr>
                <w:rFonts w:hAnsi="ＭＳ 明朝" w:hint="eastAsia"/>
              </w:rPr>
              <w:t>公有財産台帳に資産として登録を行</w:t>
            </w:r>
            <w:r w:rsidRPr="000833B7">
              <w:rPr>
                <w:rFonts w:hAnsi="ＭＳ 明朝" w:hint="eastAsia"/>
              </w:rPr>
              <w:t>うとともに</w:t>
            </w:r>
            <w:r w:rsidR="00C56864" w:rsidRPr="000833B7">
              <w:rPr>
                <w:rFonts w:hAnsi="ＭＳ 明朝" w:hint="eastAsia"/>
              </w:rPr>
              <w:t>、</w:t>
            </w:r>
            <w:r w:rsidR="0038232A" w:rsidRPr="000833B7">
              <w:rPr>
                <w:rFonts w:hAnsi="ＭＳ 明朝" w:hint="eastAsia"/>
              </w:rPr>
              <w:t>会計局へ</w:t>
            </w:r>
            <w:r w:rsidR="0096682A" w:rsidRPr="000833B7">
              <w:rPr>
                <w:rFonts w:hAnsi="ＭＳ 明朝" w:hint="eastAsia"/>
              </w:rPr>
              <w:t>修正を</w:t>
            </w:r>
            <w:r w:rsidRPr="000833B7">
              <w:rPr>
                <w:rFonts w:hAnsi="ＭＳ 明朝" w:hint="eastAsia"/>
              </w:rPr>
              <w:t>依頼し、過年度修正益として</w:t>
            </w:r>
            <w:r w:rsidR="00C56864" w:rsidRPr="000833B7">
              <w:rPr>
                <w:rFonts w:hAnsi="ＭＳ 明朝" w:hint="eastAsia"/>
              </w:rPr>
              <w:t>財務諸表</w:t>
            </w:r>
            <w:r w:rsidR="0096682A" w:rsidRPr="000833B7">
              <w:rPr>
                <w:rFonts w:hAnsi="ＭＳ 明朝" w:hint="eastAsia"/>
              </w:rPr>
              <w:t>上の修正処理を行った</w:t>
            </w:r>
            <w:r w:rsidRPr="000833B7">
              <w:rPr>
                <w:rFonts w:hAnsi="ＭＳ 明朝" w:hint="eastAsia"/>
              </w:rPr>
              <w:t>。</w:t>
            </w:r>
          </w:p>
          <w:p w14:paraId="4D709399" w14:textId="0EB0D418" w:rsidR="0048519B" w:rsidRPr="000833B7" w:rsidRDefault="00767CEC" w:rsidP="00C8197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0833B7">
              <w:rPr>
                <w:rFonts w:hAnsi="ＭＳ 明朝" w:hint="eastAsia"/>
              </w:rPr>
              <w:t xml:space="preserve">　今回の原因は、担当者</w:t>
            </w:r>
            <w:r w:rsidR="00C56864" w:rsidRPr="000833B7">
              <w:rPr>
                <w:rFonts w:hAnsi="ＭＳ 明朝" w:hint="eastAsia"/>
              </w:rPr>
              <w:t>の認識不足によ</w:t>
            </w:r>
            <w:r w:rsidR="00B3765D" w:rsidRPr="000833B7">
              <w:rPr>
                <w:rFonts w:hAnsi="ＭＳ 明朝" w:hint="eastAsia"/>
              </w:rPr>
              <w:t>る</w:t>
            </w:r>
            <w:r w:rsidR="00C56864" w:rsidRPr="000833B7">
              <w:rPr>
                <w:rFonts w:hAnsi="ＭＳ 明朝" w:hint="eastAsia"/>
              </w:rPr>
              <w:t>公有財産台帳への登録</w:t>
            </w:r>
            <w:r w:rsidR="00B3765D" w:rsidRPr="000833B7">
              <w:rPr>
                <w:rFonts w:hAnsi="ＭＳ 明朝" w:hint="eastAsia"/>
              </w:rPr>
              <w:t>漏れ</w:t>
            </w:r>
            <w:r w:rsidR="00C56864" w:rsidRPr="000833B7">
              <w:rPr>
                <w:rFonts w:hAnsi="ＭＳ 明朝" w:hint="eastAsia"/>
              </w:rPr>
              <w:t>及び財務会計システム</w:t>
            </w:r>
            <w:r w:rsidR="0096682A" w:rsidRPr="000833B7">
              <w:rPr>
                <w:rFonts w:hAnsi="ＭＳ 明朝" w:hint="eastAsia"/>
              </w:rPr>
              <w:t>へ</w:t>
            </w:r>
            <w:r w:rsidR="00C56864" w:rsidRPr="000833B7">
              <w:rPr>
                <w:rFonts w:hAnsi="ＭＳ 明朝" w:hint="eastAsia"/>
              </w:rPr>
              <w:t>の仕訳登録誤り</w:t>
            </w:r>
            <w:r w:rsidR="00B3765D" w:rsidRPr="000833B7">
              <w:rPr>
                <w:rFonts w:hAnsi="ＭＳ 明朝" w:hint="eastAsia"/>
              </w:rPr>
              <w:t>である</w:t>
            </w:r>
            <w:r w:rsidR="0096682A" w:rsidRPr="000833B7">
              <w:rPr>
                <w:rFonts w:hAnsi="ＭＳ 明朝" w:hint="eastAsia"/>
              </w:rPr>
              <w:t>が、この両方</w:t>
            </w:r>
            <w:r w:rsidR="00AE330A" w:rsidRPr="000833B7">
              <w:rPr>
                <w:rFonts w:hAnsi="ＭＳ 明朝" w:hint="eastAsia"/>
              </w:rPr>
              <w:t>の誤り</w:t>
            </w:r>
            <w:r w:rsidR="0096682A" w:rsidRPr="000833B7">
              <w:rPr>
                <w:rFonts w:hAnsi="ＭＳ 明朝" w:hint="eastAsia"/>
              </w:rPr>
              <w:t>により、</w:t>
            </w:r>
            <w:r w:rsidR="00C56864" w:rsidRPr="000833B7">
              <w:rPr>
                <w:rFonts w:hAnsi="ＭＳ 明朝" w:hint="eastAsia"/>
              </w:rPr>
              <w:t>残高照合表に差額が生じず、誤りに気付くことができなかった</w:t>
            </w:r>
            <w:r w:rsidR="0096682A" w:rsidRPr="000833B7">
              <w:rPr>
                <w:rFonts w:hAnsi="ＭＳ 明朝" w:hint="eastAsia"/>
              </w:rPr>
              <w:t>ことにある</w:t>
            </w:r>
            <w:r w:rsidR="00C56864" w:rsidRPr="000833B7">
              <w:rPr>
                <w:rFonts w:hAnsi="ＭＳ 明朝" w:hint="eastAsia"/>
              </w:rPr>
              <w:t>。</w:t>
            </w:r>
          </w:p>
          <w:p w14:paraId="2916745E" w14:textId="455611E8" w:rsidR="0048519B" w:rsidRPr="00C56864" w:rsidRDefault="00C56864" w:rsidP="00C8197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0833B7">
              <w:rPr>
                <w:rFonts w:hAnsi="ＭＳ 明朝" w:hint="eastAsia"/>
              </w:rPr>
              <w:t xml:space="preserve">　</w:t>
            </w:r>
            <w:r w:rsidR="00377C55" w:rsidRPr="000833B7">
              <w:rPr>
                <w:rFonts w:hAnsi="ＭＳ 明朝" w:hint="eastAsia"/>
              </w:rPr>
              <w:t>そのため、</w:t>
            </w:r>
            <w:r w:rsidR="00626BA8" w:rsidRPr="000833B7">
              <w:rPr>
                <w:rFonts w:hAnsi="ＭＳ 明朝" w:hint="eastAsia"/>
              </w:rPr>
              <w:t>本件指摘事項を担当課内に周知の</w:t>
            </w:r>
            <w:r w:rsidR="00377C55" w:rsidRPr="000833B7">
              <w:rPr>
                <w:rFonts w:hAnsi="ＭＳ 明朝" w:hint="eastAsia"/>
              </w:rPr>
              <w:t>上</w:t>
            </w:r>
            <w:r w:rsidR="00626BA8" w:rsidRPr="000833B7">
              <w:rPr>
                <w:rFonts w:hAnsi="ＭＳ 明朝" w:hint="eastAsia"/>
              </w:rPr>
              <w:t>、</w:t>
            </w:r>
            <w:r w:rsidR="00377C55" w:rsidRPr="000833B7">
              <w:rPr>
                <w:rFonts w:hAnsi="ＭＳ 明朝" w:hint="eastAsia"/>
              </w:rPr>
              <w:t>今後は、</w:t>
            </w:r>
            <w:r w:rsidR="0096682A" w:rsidRPr="000833B7">
              <w:rPr>
                <w:rFonts w:hAnsi="ＭＳ 明朝" w:hint="eastAsia"/>
              </w:rPr>
              <w:t>公有財産台帳への登録及び支出処理における仕訳登録</w:t>
            </w:r>
            <w:r w:rsidR="00AE330A" w:rsidRPr="000833B7">
              <w:rPr>
                <w:rFonts w:hAnsi="ＭＳ 明朝" w:hint="eastAsia"/>
              </w:rPr>
              <w:t>時</w:t>
            </w:r>
            <w:r w:rsidR="0096682A" w:rsidRPr="000833B7">
              <w:rPr>
                <w:rFonts w:hAnsi="ＭＳ 明朝" w:hint="eastAsia"/>
              </w:rPr>
              <w:t>に担当者間で随時</w:t>
            </w:r>
            <w:r w:rsidR="00AE330A" w:rsidRPr="000833B7">
              <w:rPr>
                <w:rFonts w:hAnsi="ＭＳ 明朝" w:hint="eastAsia"/>
              </w:rPr>
              <w:t>確認を</w:t>
            </w:r>
            <w:r w:rsidR="0096682A" w:rsidRPr="000833B7">
              <w:rPr>
                <w:rFonts w:hAnsi="ＭＳ 明朝" w:hint="eastAsia"/>
              </w:rPr>
              <w:t>行うとともに、大阪府公有</w:t>
            </w:r>
            <w:r w:rsidR="00AE330A" w:rsidRPr="000833B7">
              <w:rPr>
                <w:rFonts w:hAnsi="ＭＳ 明朝" w:hint="eastAsia"/>
              </w:rPr>
              <w:t>財産</w:t>
            </w:r>
            <w:r w:rsidR="0096682A" w:rsidRPr="000833B7">
              <w:rPr>
                <w:rFonts w:hAnsi="ＭＳ 明朝" w:hint="eastAsia"/>
              </w:rPr>
              <w:t>台帳等処理</w:t>
            </w:r>
            <w:r w:rsidR="00AE330A" w:rsidRPr="000833B7">
              <w:rPr>
                <w:rFonts w:hAnsi="ＭＳ 明朝" w:hint="eastAsia"/>
              </w:rPr>
              <w:t>要領に基づき、適正な事務処理を行う。</w:t>
            </w:r>
          </w:p>
        </w:tc>
      </w:tr>
    </w:tbl>
    <w:p w14:paraId="505CA066" w14:textId="571D7635" w:rsidR="0032402C" w:rsidRPr="00D82F4E" w:rsidRDefault="00F43FEA" w:rsidP="00C81974">
      <w:pPr>
        <w:autoSpaceDE w:val="0"/>
        <w:autoSpaceDN w:val="0"/>
        <w:spacing w:line="300" w:lineRule="exac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資産と費用の区分誤り</w:t>
      </w:r>
    </w:p>
    <w:p w14:paraId="0C824FC9" w14:textId="1FA03BD5" w:rsidR="006C20B1" w:rsidRDefault="00F43FEA" w:rsidP="00C8197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Cs w:val="22"/>
        </w:rPr>
      </w:pPr>
      <w:r w:rsidRPr="00522BA3">
        <w:rPr>
          <w:rFonts w:ascii="ＭＳ ゴシック" w:eastAsia="ＭＳ ゴシック" w:hAnsi="ＭＳ ゴシック" w:hint="eastAsia"/>
          <w:szCs w:val="22"/>
        </w:rPr>
        <w:t>監査（検査）実施年月日（委員：令和－年－月－日、事務局：令和</w:t>
      </w:r>
      <w:r>
        <w:rPr>
          <w:rFonts w:ascii="ＭＳ ゴシック" w:eastAsia="ＭＳ ゴシック" w:hAnsi="ＭＳ ゴシック" w:hint="eastAsia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Cs w:val="22"/>
        </w:rPr>
        <w:t>年</w:t>
      </w:r>
      <w:r>
        <w:rPr>
          <w:rFonts w:ascii="ＭＳ ゴシック" w:eastAsia="ＭＳ ゴシック" w:hAnsi="ＭＳ ゴシック" w:hint="eastAsia"/>
          <w:szCs w:val="22"/>
        </w:rPr>
        <w:t>1</w:t>
      </w:r>
      <w:r>
        <w:rPr>
          <w:rFonts w:ascii="ＭＳ ゴシック" w:eastAsia="ＭＳ ゴシック" w:hAnsi="ＭＳ ゴシック"/>
          <w:szCs w:val="22"/>
        </w:rPr>
        <w:t>0</w:t>
      </w:r>
      <w:r w:rsidRPr="00522BA3">
        <w:rPr>
          <w:rFonts w:ascii="ＭＳ ゴシック" w:eastAsia="ＭＳ ゴシック" w:hAnsi="ＭＳ ゴシック" w:hint="eastAsia"/>
          <w:szCs w:val="22"/>
        </w:rPr>
        <w:t>月</w:t>
      </w:r>
      <w:r>
        <w:rPr>
          <w:rFonts w:ascii="ＭＳ ゴシック" w:eastAsia="ＭＳ ゴシック" w:hAnsi="ＭＳ ゴシック" w:hint="eastAsia"/>
          <w:szCs w:val="22"/>
        </w:rPr>
        <w:t>２</w:t>
      </w:r>
      <w:r w:rsidRPr="00522BA3">
        <w:rPr>
          <w:rFonts w:ascii="ＭＳ ゴシック" w:eastAsia="ＭＳ ゴシック" w:hAnsi="ＭＳ ゴシック" w:hint="eastAsia"/>
          <w:szCs w:val="22"/>
        </w:rPr>
        <w:t>日</w:t>
      </w:r>
      <w:r>
        <w:rPr>
          <w:rFonts w:ascii="ＭＳ ゴシック" w:eastAsia="ＭＳ ゴシック" w:hAnsi="ＭＳ ゴシック" w:hint="eastAsia"/>
          <w:szCs w:val="22"/>
        </w:rPr>
        <w:t>から令和６年１月3</w:t>
      </w:r>
      <w:r>
        <w:rPr>
          <w:rFonts w:ascii="ＭＳ ゴシック" w:eastAsia="ＭＳ ゴシック" w:hAnsi="ＭＳ ゴシック"/>
          <w:szCs w:val="22"/>
        </w:rPr>
        <w:t>1</w:t>
      </w:r>
      <w:r>
        <w:rPr>
          <w:rFonts w:ascii="ＭＳ ゴシック" w:eastAsia="ＭＳ ゴシック" w:hAnsi="ＭＳ ゴシック" w:hint="eastAsia"/>
          <w:szCs w:val="22"/>
        </w:rPr>
        <w:t>日まで</w:t>
      </w:r>
      <w:r w:rsidRPr="00522BA3">
        <w:rPr>
          <w:rFonts w:ascii="ＭＳ ゴシック" w:eastAsia="ＭＳ ゴシック" w:hAnsi="ＭＳ ゴシック" w:hint="eastAsia"/>
          <w:szCs w:val="22"/>
        </w:rPr>
        <w:t>）</w:t>
      </w:r>
    </w:p>
    <w:p w14:paraId="1B634E32" w14:textId="77777777" w:rsidR="00626BA8" w:rsidRDefault="00626BA8" w:rsidP="00C81974">
      <w:pPr>
        <w:autoSpaceDE w:val="0"/>
        <w:autoSpaceDN w:val="0"/>
        <w:spacing w:line="300" w:lineRule="exact"/>
        <w:rPr>
          <w:rFonts w:hAnsi="ＭＳ 明朝"/>
          <w:b/>
          <w:bCs/>
          <w:u w:val="single"/>
        </w:rPr>
      </w:pPr>
    </w:p>
    <w:sectPr w:rsidR="00626BA8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6CCF" w14:textId="77777777" w:rsidR="00B84855" w:rsidRDefault="00B84855">
      <w:r>
        <w:separator/>
      </w:r>
    </w:p>
  </w:endnote>
  <w:endnote w:type="continuationSeparator" w:id="0">
    <w:p w14:paraId="27F03B35" w14:textId="77777777" w:rsidR="00B84855" w:rsidRDefault="00B8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869E" w14:textId="77777777" w:rsidR="00B84855" w:rsidRDefault="00B84855">
      <w:r>
        <w:separator/>
      </w:r>
    </w:p>
  </w:footnote>
  <w:footnote w:type="continuationSeparator" w:id="0">
    <w:p w14:paraId="6F005505" w14:textId="77777777" w:rsidR="00B84855" w:rsidRDefault="00B84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3"/>
    <w:rsid w:val="00042FDC"/>
    <w:rsid w:val="0004760D"/>
    <w:rsid w:val="00050BCC"/>
    <w:rsid w:val="00054A08"/>
    <w:rsid w:val="000833B7"/>
    <w:rsid w:val="00085EC0"/>
    <w:rsid w:val="00090541"/>
    <w:rsid w:val="00090F62"/>
    <w:rsid w:val="000A4624"/>
    <w:rsid w:val="000C433B"/>
    <w:rsid w:val="000C528F"/>
    <w:rsid w:val="000D785D"/>
    <w:rsid w:val="000F48B3"/>
    <w:rsid w:val="0012125F"/>
    <w:rsid w:val="00126710"/>
    <w:rsid w:val="0013558E"/>
    <w:rsid w:val="00173492"/>
    <w:rsid w:val="0018241A"/>
    <w:rsid w:val="001906A6"/>
    <w:rsid w:val="001C0E29"/>
    <w:rsid w:val="001C75F7"/>
    <w:rsid w:val="001D2313"/>
    <w:rsid w:val="001F41A1"/>
    <w:rsid w:val="002265B5"/>
    <w:rsid w:val="002309F6"/>
    <w:rsid w:val="002452AF"/>
    <w:rsid w:val="002654F1"/>
    <w:rsid w:val="002C3117"/>
    <w:rsid w:val="00303A6D"/>
    <w:rsid w:val="0030787E"/>
    <w:rsid w:val="003169D5"/>
    <w:rsid w:val="003234F1"/>
    <w:rsid w:val="00323D72"/>
    <w:rsid w:val="0032402C"/>
    <w:rsid w:val="00331CE4"/>
    <w:rsid w:val="0033337B"/>
    <w:rsid w:val="00335BCA"/>
    <w:rsid w:val="00342058"/>
    <w:rsid w:val="00346C71"/>
    <w:rsid w:val="00361B7F"/>
    <w:rsid w:val="00377C55"/>
    <w:rsid w:val="0038232A"/>
    <w:rsid w:val="003974BA"/>
    <w:rsid w:val="003C37FB"/>
    <w:rsid w:val="003D0112"/>
    <w:rsid w:val="00425885"/>
    <w:rsid w:val="0043589F"/>
    <w:rsid w:val="00442195"/>
    <w:rsid w:val="00446EDB"/>
    <w:rsid w:val="0046452E"/>
    <w:rsid w:val="004848D5"/>
    <w:rsid w:val="0048519B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B7FFA"/>
    <w:rsid w:val="005C3E53"/>
    <w:rsid w:val="005E3B98"/>
    <w:rsid w:val="005F2437"/>
    <w:rsid w:val="005F583E"/>
    <w:rsid w:val="005F77A2"/>
    <w:rsid w:val="00607259"/>
    <w:rsid w:val="00614675"/>
    <w:rsid w:val="00620214"/>
    <w:rsid w:val="00626BA8"/>
    <w:rsid w:val="006276EA"/>
    <w:rsid w:val="00632072"/>
    <w:rsid w:val="00654366"/>
    <w:rsid w:val="00683F34"/>
    <w:rsid w:val="006C20B1"/>
    <w:rsid w:val="006C3E58"/>
    <w:rsid w:val="006D274A"/>
    <w:rsid w:val="006E4247"/>
    <w:rsid w:val="006F1898"/>
    <w:rsid w:val="006F69E3"/>
    <w:rsid w:val="00710947"/>
    <w:rsid w:val="00767CEC"/>
    <w:rsid w:val="007A5F99"/>
    <w:rsid w:val="008367CE"/>
    <w:rsid w:val="008B1203"/>
    <w:rsid w:val="008C6561"/>
    <w:rsid w:val="008D08F7"/>
    <w:rsid w:val="008E456F"/>
    <w:rsid w:val="009168D9"/>
    <w:rsid w:val="00937BDB"/>
    <w:rsid w:val="0096682A"/>
    <w:rsid w:val="009A269E"/>
    <w:rsid w:val="009A5160"/>
    <w:rsid w:val="009B656A"/>
    <w:rsid w:val="009C25EC"/>
    <w:rsid w:val="009C582D"/>
    <w:rsid w:val="009D32BF"/>
    <w:rsid w:val="00A0336F"/>
    <w:rsid w:val="00A16E55"/>
    <w:rsid w:val="00A61C0E"/>
    <w:rsid w:val="00A63AD1"/>
    <w:rsid w:val="00AC06C6"/>
    <w:rsid w:val="00AE330A"/>
    <w:rsid w:val="00B33740"/>
    <w:rsid w:val="00B34563"/>
    <w:rsid w:val="00B3765D"/>
    <w:rsid w:val="00B84855"/>
    <w:rsid w:val="00B8526F"/>
    <w:rsid w:val="00B97919"/>
    <w:rsid w:val="00BA7C52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56864"/>
    <w:rsid w:val="00C61E40"/>
    <w:rsid w:val="00C81974"/>
    <w:rsid w:val="00CA0E19"/>
    <w:rsid w:val="00CD78F2"/>
    <w:rsid w:val="00D261C9"/>
    <w:rsid w:val="00D60A83"/>
    <w:rsid w:val="00D660B8"/>
    <w:rsid w:val="00D82F4E"/>
    <w:rsid w:val="00DE47D6"/>
    <w:rsid w:val="00E15935"/>
    <w:rsid w:val="00E334F2"/>
    <w:rsid w:val="00E52236"/>
    <w:rsid w:val="00E53C48"/>
    <w:rsid w:val="00E53D58"/>
    <w:rsid w:val="00E57F30"/>
    <w:rsid w:val="00E8271E"/>
    <w:rsid w:val="00EA13A5"/>
    <w:rsid w:val="00EC4868"/>
    <w:rsid w:val="00EE7C97"/>
    <w:rsid w:val="00EF76C4"/>
    <w:rsid w:val="00F42623"/>
    <w:rsid w:val="00F43FEA"/>
    <w:rsid w:val="00F5471A"/>
    <w:rsid w:val="00F704C2"/>
    <w:rsid w:val="00F8248C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1F8B9"/>
  <w15:chartTrackingRefBased/>
  <w15:docId w15:val="{59C5CCF5-E253-49C5-ACC8-3352A57B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uiPriority w:val="59"/>
    <w:rsid w:val="00F43F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A7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16AB9-90CB-41FE-AB7F-FB7B063A537F}">
  <ds:schemaRefs>
    <ds:schemaRef ds:uri="http://schemas.microsoft.com/office/infopath/2007/PartnerControls"/>
    <ds:schemaRef ds:uri="http://purl.org/dc/dcmitype/"/>
    <ds:schemaRef ds:uri="d0e97725-ca3e-440e-8f43-5d7ab30c75d8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04E672-8C79-4638-9021-CFE77F4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749BBD-7FED-496B-8453-19FA1A4FF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562</Words>
  <Characters>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2024-02-26T12:13:00Z</cp:lastPrinted>
  <dcterms:created xsi:type="dcterms:W3CDTF">2024-04-24T04:21:00Z</dcterms:created>
  <dcterms:modified xsi:type="dcterms:W3CDTF">2024-05-20T00:20:00Z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