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7766"/>
        <w:gridCol w:w="5344"/>
        <w:gridCol w:w="5159"/>
      </w:tblGrid>
      <w:tr w:rsidR="0040457B" w:rsidRPr="00D82F4E" w14:paraId="1D57A0E8" w14:textId="77777777" w:rsidTr="00A258B1">
        <w:trPr>
          <w:trHeight w:val="674"/>
        </w:trPr>
        <w:tc>
          <w:tcPr>
            <w:tcW w:w="2253" w:type="dxa"/>
            <w:shd w:val="clear" w:color="auto" w:fill="auto"/>
            <w:vAlign w:val="center"/>
          </w:tcPr>
          <w:p w14:paraId="5FCC9D20" w14:textId="77777777" w:rsidR="0040457B" w:rsidRPr="00614675" w:rsidRDefault="0040457B" w:rsidP="006517DB">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58280391"/>
            <w:r w:rsidRPr="00614675">
              <w:rPr>
                <w:rFonts w:ascii="ＭＳ Ｐゴシック" w:eastAsia="ＭＳ Ｐゴシック" w:hAnsi="ＭＳ Ｐゴシック" w:cs="Arial" w:hint="eastAsia"/>
                <w:color w:val="000000"/>
                <w:kern w:val="0"/>
              </w:rPr>
              <w:t>対象受検機関</w:t>
            </w:r>
          </w:p>
        </w:tc>
        <w:tc>
          <w:tcPr>
            <w:tcW w:w="7766" w:type="dxa"/>
            <w:shd w:val="clear" w:color="auto" w:fill="auto"/>
            <w:vAlign w:val="center"/>
          </w:tcPr>
          <w:p w14:paraId="47B4BC1A" w14:textId="77777777" w:rsidR="0040457B" w:rsidRPr="00614675" w:rsidRDefault="0040457B" w:rsidP="006517DB">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5344" w:type="dxa"/>
            <w:shd w:val="clear" w:color="auto" w:fill="auto"/>
            <w:vAlign w:val="center"/>
          </w:tcPr>
          <w:p w14:paraId="7BA1055D" w14:textId="77777777" w:rsidR="0040457B" w:rsidRPr="00614675" w:rsidRDefault="0040457B" w:rsidP="006517DB">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5159" w:type="dxa"/>
            <w:shd w:val="clear" w:color="auto" w:fill="auto"/>
            <w:vAlign w:val="center"/>
          </w:tcPr>
          <w:p w14:paraId="6B57AB68" w14:textId="77777777" w:rsidR="0040457B" w:rsidRPr="00614675" w:rsidRDefault="0040457B" w:rsidP="006517DB">
            <w:pPr>
              <w:widowControl/>
              <w:autoSpaceDE w:val="0"/>
              <w:autoSpaceDN w:val="0"/>
              <w:spacing w:line="300" w:lineRule="exact"/>
              <w:jc w:val="center"/>
              <w:rPr>
                <w:rFonts w:ascii="ＭＳ Ｐゴシック" w:eastAsia="ＭＳ Ｐゴシック" w:hAnsi="ＭＳ Ｐゴシック"/>
              </w:rPr>
            </w:pPr>
            <w:r w:rsidRPr="00614675">
              <w:rPr>
                <w:rFonts w:ascii="ＭＳ Ｐゴシック" w:eastAsia="ＭＳ Ｐゴシック" w:hAnsi="ＭＳ Ｐゴシック" w:hint="eastAsia"/>
              </w:rPr>
              <w:t>措置の内容</w:t>
            </w:r>
          </w:p>
        </w:tc>
      </w:tr>
      <w:tr w:rsidR="0040457B" w:rsidRPr="00D82F4E" w14:paraId="7BD7C120" w14:textId="77777777" w:rsidTr="00A258B1">
        <w:trPr>
          <w:trHeight w:val="5802"/>
        </w:trPr>
        <w:tc>
          <w:tcPr>
            <w:tcW w:w="2253" w:type="dxa"/>
            <w:shd w:val="clear" w:color="auto" w:fill="auto"/>
          </w:tcPr>
          <w:p w14:paraId="45C49BF4" w14:textId="77777777" w:rsidR="0040457B" w:rsidRDefault="0040457B" w:rsidP="006517DB">
            <w:pPr>
              <w:autoSpaceDE w:val="0"/>
              <w:autoSpaceDN w:val="0"/>
              <w:spacing w:line="300" w:lineRule="exact"/>
              <w:rPr>
                <w:rFonts w:hAnsi="ＭＳ 明朝"/>
              </w:rPr>
            </w:pPr>
          </w:p>
          <w:p w14:paraId="229FB7E9" w14:textId="77777777" w:rsidR="0040457B" w:rsidRPr="00614675" w:rsidRDefault="0040457B" w:rsidP="006517DB">
            <w:pPr>
              <w:autoSpaceDE w:val="0"/>
              <w:autoSpaceDN w:val="0"/>
              <w:spacing w:line="300" w:lineRule="exact"/>
              <w:rPr>
                <w:rFonts w:hAnsi="ＭＳ 明朝"/>
              </w:rPr>
            </w:pPr>
            <w:r>
              <w:rPr>
                <w:rFonts w:hAnsi="ＭＳ 明朝" w:hint="eastAsia"/>
              </w:rPr>
              <w:t>岬高等学校</w:t>
            </w:r>
          </w:p>
          <w:p w14:paraId="645F1812" w14:textId="77777777" w:rsidR="0040457B" w:rsidRPr="00614675" w:rsidRDefault="0040457B" w:rsidP="006517DB">
            <w:pPr>
              <w:autoSpaceDE w:val="0"/>
              <w:autoSpaceDN w:val="0"/>
              <w:snapToGrid w:val="0"/>
              <w:spacing w:line="300" w:lineRule="exact"/>
              <w:rPr>
                <w:rFonts w:hAnsi="ＭＳ 明朝"/>
              </w:rPr>
            </w:pPr>
          </w:p>
          <w:p w14:paraId="2F2B4DBF" w14:textId="77777777" w:rsidR="0040457B" w:rsidRPr="00614675" w:rsidRDefault="0040457B" w:rsidP="006517DB">
            <w:pPr>
              <w:autoSpaceDE w:val="0"/>
              <w:autoSpaceDN w:val="0"/>
              <w:snapToGrid w:val="0"/>
              <w:spacing w:line="300" w:lineRule="exact"/>
              <w:rPr>
                <w:rFonts w:hAnsi="ＭＳ 明朝"/>
              </w:rPr>
            </w:pPr>
          </w:p>
        </w:tc>
        <w:tc>
          <w:tcPr>
            <w:tcW w:w="7766" w:type="dxa"/>
            <w:shd w:val="clear" w:color="auto" w:fill="auto"/>
          </w:tcPr>
          <w:p w14:paraId="2B525EBF" w14:textId="77777777" w:rsidR="008F1BA1" w:rsidRDefault="008F1BA1" w:rsidP="008F1BA1">
            <w:pPr>
              <w:autoSpaceDE w:val="0"/>
              <w:autoSpaceDN w:val="0"/>
              <w:spacing w:line="300" w:lineRule="exact"/>
              <w:rPr>
                <w:rFonts w:hAnsi="ＭＳ 明朝"/>
              </w:rPr>
            </w:pPr>
          </w:p>
          <w:p w14:paraId="12098E5F" w14:textId="77777777" w:rsidR="008F1BA1" w:rsidRPr="008F1BA1" w:rsidRDefault="008F1BA1" w:rsidP="008F1BA1">
            <w:pPr>
              <w:autoSpaceDE w:val="0"/>
              <w:autoSpaceDN w:val="0"/>
              <w:spacing w:line="300" w:lineRule="exact"/>
              <w:ind w:firstLineChars="100" w:firstLine="240"/>
              <w:rPr>
                <w:rFonts w:hAnsi="ＭＳ 明朝"/>
              </w:rPr>
            </w:pPr>
            <w:r w:rsidRPr="008F1BA1">
              <w:rPr>
                <w:rFonts w:hAnsi="ＭＳ 明朝" w:hint="eastAsia"/>
              </w:rPr>
              <w:t>業者が負担する食堂の水道料金は、食堂で使用した使用量を学校全体の使用量で除した量に学校全体の水道料金を乗じて算出することになっているが、令和４年12月から令和５年１月分における業者負担額の徴収にあたり、学校全体の使用量を誤って算出したため、業者からの負担金を過大に徴収していた。</w:t>
            </w:r>
          </w:p>
          <w:p w14:paraId="13A782D8" w14:textId="77777777" w:rsidR="008F1BA1" w:rsidRPr="008F1BA1" w:rsidRDefault="008F1BA1" w:rsidP="008F1BA1">
            <w:pPr>
              <w:autoSpaceDE w:val="0"/>
              <w:autoSpaceDN w:val="0"/>
              <w:spacing w:line="300" w:lineRule="exact"/>
              <w:rPr>
                <w:rFonts w:hAnsi="ＭＳ 明朝"/>
              </w:rPr>
            </w:pPr>
          </w:p>
          <w:tbl>
            <w:tblPr>
              <w:tblW w:w="74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4A0" w:firstRow="1" w:lastRow="0" w:firstColumn="1" w:lastColumn="0" w:noHBand="0" w:noVBand="1"/>
            </w:tblPr>
            <w:tblGrid>
              <w:gridCol w:w="3005"/>
              <w:gridCol w:w="1474"/>
              <w:gridCol w:w="1474"/>
              <w:gridCol w:w="1474"/>
            </w:tblGrid>
            <w:tr w:rsidR="008F1BA1" w:rsidRPr="008F1BA1" w14:paraId="3B162777" w14:textId="77777777" w:rsidTr="00B307C8">
              <w:trPr>
                <w:trHeight w:val="680"/>
              </w:trPr>
              <w:tc>
                <w:tcPr>
                  <w:tcW w:w="3005" w:type="dxa"/>
                  <w:shd w:val="clear" w:color="auto" w:fill="auto"/>
                  <w:tcMar>
                    <w:left w:w="170" w:type="dxa"/>
                  </w:tcMar>
                  <w:vAlign w:val="center"/>
                </w:tcPr>
                <w:p w14:paraId="1C535204" w14:textId="77777777" w:rsidR="008F1BA1" w:rsidRPr="008F1BA1" w:rsidRDefault="008F1BA1" w:rsidP="00376296">
                  <w:pPr>
                    <w:framePr w:hSpace="142" w:wrap="around" w:vAnchor="text" w:hAnchor="margin" w:x="108" w:y="374"/>
                    <w:autoSpaceDE w:val="0"/>
                    <w:autoSpaceDN w:val="0"/>
                    <w:snapToGrid w:val="0"/>
                    <w:spacing w:line="300" w:lineRule="exact"/>
                    <w:jc w:val="center"/>
                    <w:rPr>
                      <w:rFonts w:hAnsi="ＭＳ 明朝"/>
                    </w:rPr>
                  </w:pPr>
                </w:p>
              </w:tc>
              <w:tc>
                <w:tcPr>
                  <w:tcW w:w="1474" w:type="dxa"/>
                  <w:shd w:val="clear" w:color="auto" w:fill="auto"/>
                  <w:vAlign w:val="center"/>
                </w:tcPr>
                <w:p w14:paraId="437E2A1C" w14:textId="77777777" w:rsidR="008F1BA1" w:rsidRPr="008F1BA1" w:rsidRDefault="008F1BA1" w:rsidP="00376296">
                  <w:pPr>
                    <w:framePr w:hSpace="142" w:wrap="around" w:vAnchor="text" w:hAnchor="margin" w:x="108" w:y="374"/>
                    <w:autoSpaceDE w:val="0"/>
                    <w:autoSpaceDN w:val="0"/>
                    <w:snapToGrid w:val="0"/>
                    <w:spacing w:line="300" w:lineRule="exact"/>
                    <w:jc w:val="center"/>
                    <w:rPr>
                      <w:rFonts w:hAnsi="ＭＳ 明朝" w:cs="Arial"/>
                    </w:rPr>
                  </w:pPr>
                  <w:r w:rsidRPr="008F1BA1">
                    <w:rPr>
                      <w:rFonts w:hAnsi="ＭＳ 明朝" w:cs="Arial" w:hint="eastAsia"/>
                    </w:rPr>
                    <w:t>誤</w:t>
                  </w:r>
                </w:p>
                <w:p w14:paraId="5A225906" w14:textId="77777777" w:rsidR="008F1BA1" w:rsidRPr="008F1BA1" w:rsidRDefault="008F1BA1" w:rsidP="00376296">
                  <w:pPr>
                    <w:framePr w:hSpace="142" w:wrap="around" w:vAnchor="text" w:hAnchor="margin" w:x="108" w:y="374"/>
                    <w:autoSpaceDE w:val="0"/>
                    <w:autoSpaceDN w:val="0"/>
                    <w:snapToGrid w:val="0"/>
                    <w:spacing w:line="300" w:lineRule="exact"/>
                    <w:rPr>
                      <w:rFonts w:hAnsi="ＭＳ 明朝"/>
                    </w:rPr>
                  </w:pPr>
                  <w:r w:rsidRPr="008F1BA1">
                    <w:rPr>
                      <w:rFonts w:hAnsi="ＭＳ 明朝" w:cs="Arial" w:hint="eastAsia"/>
                    </w:rPr>
                    <w:t>（既収納額）</w:t>
                  </w:r>
                </w:p>
              </w:tc>
              <w:tc>
                <w:tcPr>
                  <w:tcW w:w="1474" w:type="dxa"/>
                  <w:shd w:val="clear" w:color="auto" w:fill="auto"/>
                  <w:vAlign w:val="center"/>
                </w:tcPr>
                <w:p w14:paraId="72BE27BF" w14:textId="77777777" w:rsidR="008F1BA1" w:rsidRPr="008F1BA1" w:rsidRDefault="008F1BA1" w:rsidP="00376296">
                  <w:pPr>
                    <w:framePr w:hSpace="142" w:wrap="around" w:vAnchor="text" w:hAnchor="margin" w:x="108" w:y="374"/>
                    <w:autoSpaceDE w:val="0"/>
                    <w:autoSpaceDN w:val="0"/>
                    <w:snapToGrid w:val="0"/>
                    <w:spacing w:line="300" w:lineRule="exact"/>
                    <w:jc w:val="center"/>
                    <w:rPr>
                      <w:rFonts w:hAnsi="ＭＳ 明朝"/>
                    </w:rPr>
                  </w:pPr>
                  <w:r w:rsidRPr="008F1BA1">
                    <w:rPr>
                      <w:rFonts w:hAnsi="ＭＳ 明朝" w:cs="Arial" w:hint="eastAsia"/>
                    </w:rPr>
                    <w:t>正</w:t>
                  </w:r>
                </w:p>
              </w:tc>
              <w:tc>
                <w:tcPr>
                  <w:tcW w:w="1474" w:type="dxa"/>
                  <w:shd w:val="clear" w:color="auto" w:fill="auto"/>
                  <w:vAlign w:val="center"/>
                </w:tcPr>
                <w:p w14:paraId="0407D229" w14:textId="77777777" w:rsidR="008F1BA1" w:rsidRPr="008F1BA1" w:rsidRDefault="008F1BA1" w:rsidP="00376296">
                  <w:pPr>
                    <w:framePr w:hSpace="142" w:wrap="around" w:vAnchor="text" w:hAnchor="margin" w:x="108" w:y="374"/>
                    <w:autoSpaceDE w:val="0"/>
                    <w:autoSpaceDN w:val="0"/>
                    <w:snapToGrid w:val="0"/>
                    <w:spacing w:line="300" w:lineRule="exact"/>
                    <w:ind w:leftChars="103" w:left="247"/>
                    <w:jc w:val="center"/>
                    <w:rPr>
                      <w:rFonts w:hAnsi="ＭＳ 明朝" w:cs="Arial"/>
                    </w:rPr>
                  </w:pPr>
                  <w:r w:rsidRPr="008F1BA1">
                    <w:rPr>
                      <w:rFonts w:hAnsi="ＭＳ 明朝" w:cs="Arial" w:hint="eastAsia"/>
                    </w:rPr>
                    <w:t>超過額</w:t>
                  </w:r>
                </w:p>
              </w:tc>
            </w:tr>
            <w:tr w:rsidR="008F1BA1" w:rsidRPr="008F1BA1" w14:paraId="08D350AC" w14:textId="77777777" w:rsidTr="00B307C8">
              <w:trPr>
                <w:trHeight w:val="1120"/>
              </w:trPr>
              <w:tc>
                <w:tcPr>
                  <w:tcW w:w="3005" w:type="dxa"/>
                  <w:shd w:val="clear" w:color="auto" w:fill="auto"/>
                  <w:tcMar>
                    <w:left w:w="170" w:type="dxa"/>
                  </w:tcMar>
                  <w:vAlign w:val="center"/>
                </w:tcPr>
                <w:p w14:paraId="5BF4DF63" w14:textId="77777777" w:rsidR="008F1BA1" w:rsidRPr="008F1BA1" w:rsidRDefault="008F1BA1" w:rsidP="00376296">
                  <w:pPr>
                    <w:framePr w:hSpace="142" w:wrap="around" w:vAnchor="text" w:hAnchor="margin" w:x="108" w:y="374"/>
                    <w:autoSpaceDE w:val="0"/>
                    <w:autoSpaceDN w:val="0"/>
                    <w:snapToGrid w:val="0"/>
                    <w:spacing w:line="300" w:lineRule="exact"/>
                    <w:rPr>
                      <w:rFonts w:hAnsi="ＭＳ 明朝" w:cs="Arial"/>
                    </w:rPr>
                  </w:pPr>
                  <w:r w:rsidRPr="008F1BA1">
                    <w:rPr>
                      <w:rFonts w:hAnsi="ＭＳ 明朝" w:hint="eastAsia"/>
                    </w:rPr>
                    <w:t>業者が負担する水道料金</w:t>
                  </w:r>
                </w:p>
              </w:tc>
              <w:tc>
                <w:tcPr>
                  <w:tcW w:w="1474" w:type="dxa"/>
                  <w:shd w:val="clear" w:color="auto" w:fill="auto"/>
                  <w:vAlign w:val="center"/>
                </w:tcPr>
                <w:p w14:paraId="5C2ACD07" w14:textId="77777777" w:rsidR="008F1BA1" w:rsidRPr="008F1BA1" w:rsidRDefault="008F1BA1" w:rsidP="00376296">
                  <w:pPr>
                    <w:framePr w:hSpace="142" w:wrap="around" w:vAnchor="text" w:hAnchor="margin" w:x="108" w:y="374"/>
                    <w:autoSpaceDE w:val="0"/>
                    <w:autoSpaceDN w:val="0"/>
                    <w:snapToGrid w:val="0"/>
                    <w:spacing w:line="300" w:lineRule="exact"/>
                    <w:jc w:val="right"/>
                    <w:rPr>
                      <w:rFonts w:hAnsi="ＭＳ 明朝" w:cs="Arial"/>
                    </w:rPr>
                  </w:pPr>
                  <w:r w:rsidRPr="008F1BA1">
                    <w:rPr>
                      <w:rFonts w:hAnsi="ＭＳ 明朝" w:hint="eastAsia"/>
                    </w:rPr>
                    <w:t>9</w:t>
                  </w:r>
                  <w:r w:rsidRPr="008F1BA1">
                    <w:rPr>
                      <w:rFonts w:hAnsi="ＭＳ 明朝"/>
                    </w:rPr>
                    <w:t>,930</w:t>
                  </w:r>
                  <w:r w:rsidRPr="008F1BA1">
                    <w:rPr>
                      <w:rFonts w:hAnsi="ＭＳ 明朝" w:hint="eastAsia"/>
                    </w:rPr>
                    <w:t>円</w:t>
                  </w:r>
                </w:p>
              </w:tc>
              <w:tc>
                <w:tcPr>
                  <w:tcW w:w="1474" w:type="dxa"/>
                  <w:shd w:val="clear" w:color="auto" w:fill="auto"/>
                  <w:vAlign w:val="center"/>
                </w:tcPr>
                <w:p w14:paraId="71086D3E" w14:textId="77777777" w:rsidR="008F1BA1" w:rsidRPr="008F1BA1" w:rsidRDefault="008F1BA1" w:rsidP="00376296">
                  <w:pPr>
                    <w:framePr w:hSpace="142" w:wrap="around" w:vAnchor="text" w:hAnchor="margin" w:x="108" w:y="374"/>
                    <w:autoSpaceDE w:val="0"/>
                    <w:autoSpaceDN w:val="0"/>
                    <w:snapToGrid w:val="0"/>
                    <w:spacing w:line="300" w:lineRule="exact"/>
                    <w:jc w:val="right"/>
                    <w:rPr>
                      <w:rFonts w:hAnsi="ＭＳ 明朝" w:cs="Arial"/>
                    </w:rPr>
                  </w:pPr>
                  <w:r w:rsidRPr="008F1BA1">
                    <w:rPr>
                      <w:rFonts w:hAnsi="ＭＳ 明朝" w:hint="eastAsia"/>
                    </w:rPr>
                    <w:t>8</w:t>
                  </w:r>
                  <w:r w:rsidRPr="008F1BA1">
                    <w:rPr>
                      <w:rFonts w:hAnsi="ＭＳ 明朝"/>
                    </w:rPr>
                    <w:t>,378</w:t>
                  </w:r>
                  <w:r w:rsidRPr="008F1BA1">
                    <w:rPr>
                      <w:rFonts w:hAnsi="ＭＳ 明朝" w:hint="eastAsia"/>
                    </w:rPr>
                    <w:t>円</w:t>
                  </w:r>
                </w:p>
              </w:tc>
              <w:tc>
                <w:tcPr>
                  <w:tcW w:w="1474" w:type="dxa"/>
                  <w:shd w:val="clear" w:color="auto" w:fill="auto"/>
                  <w:vAlign w:val="center"/>
                </w:tcPr>
                <w:p w14:paraId="6B53CC59" w14:textId="77777777" w:rsidR="008F1BA1" w:rsidRPr="008F1BA1" w:rsidRDefault="008F1BA1" w:rsidP="00376296">
                  <w:pPr>
                    <w:framePr w:hSpace="142" w:wrap="around" w:vAnchor="text" w:hAnchor="margin" w:x="108" w:y="374"/>
                    <w:autoSpaceDE w:val="0"/>
                    <w:autoSpaceDN w:val="0"/>
                    <w:snapToGrid w:val="0"/>
                    <w:spacing w:line="300" w:lineRule="exact"/>
                    <w:ind w:leftChars="103" w:left="247"/>
                    <w:jc w:val="right"/>
                    <w:rPr>
                      <w:rFonts w:hAnsi="ＭＳ 明朝" w:cs="Arial"/>
                    </w:rPr>
                  </w:pPr>
                  <w:r w:rsidRPr="008F1BA1">
                    <w:rPr>
                      <w:rFonts w:hAnsi="ＭＳ 明朝" w:cs="Arial"/>
                    </w:rPr>
                    <w:t>1,552</w:t>
                  </w:r>
                  <w:r w:rsidRPr="008F1BA1">
                    <w:rPr>
                      <w:rFonts w:hAnsi="ＭＳ 明朝" w:cs="Arial" w:hint="eastAsia"/>
                    </w:rPr>
                    <w:t>円</w:t>
                  </w:r>
                </w:p>
              </w:tc>
            </w:tr>
          </w:tbl>
          <w:p w14:paraId="2DCA7DF9" w14:textId="77777777" w:rsidR="0040457B" w:rsidRPr="00614675" w:rsidRDefault="0040457B" w:rsidP="006517DB">
            <w:pPr>
              <w:autoSpaceDE w:val="0"/>
              <w:autoSpaceDN w:val="0"/>
              <w:snapToGrid w:val="0"/>
              <w:spacing w:line="300" w:lineRule="exact"/>
              <w:rPr>
                <w:rFonts w:hAnsi="ＭＳ 明朝" w:cs="Arial"/>
              </w:rPr>
            </w:pPr>
          </w:p>
        </w:tc>
        <w:tc>
          <w:tcPr>
            <w:tcW w:w="5344" w:type="dxa"/>
            <w:shd w:val="clear" w:color="auto" w:fill="auto"/>
          </w:tcPr>
          <w:p w14:paraId="4C4F88BB" w14:textId="77777777" w:rsidR="008F1BA1" w:rsidRDefault="008F1BA1" w:rsidP="008F1BA1">
            <w:pPr>
              <w:autoSpaceDE w:val="0"/>
              <w:autoSpaceDN w:val="0"/>
              <w:spacing w:line="300" w:lineRule="exact"/>
              <w:ind w:firstLineChars="100" w:firstLine="240"/>
              <w:rPr>
                <w:rFonts w:hAnsi="ＭＳ 明朝"/>
              </w:rPr>
            </w:pPr>
          </w:p>
          <w:p w14:paraId="223D4E85" w14:textId="77777777" w:rsidR="008F1BA1" w:rsidRPr="008F1BA1" w:rsidRDefault="008F1BA1" w:rsidP="008F1BA1">
            <w:pPr>
              <w:autoSpaceDE w:val="0"/>
              <w:autoSpaceDN w:val="0"/>
              <w:spacing w:line="300" w:lineRule="exact"/>
              <w:ind w:firstLineChars="100" w:firstLine="240"/>
              <w:rPr>
                <w:rFonts w:hAnsi="ＭＳ 明朝"/>
              </w:rPr>
            </w:pPr>
            <w:r w:rsidRPr="008F1BA1">
              <w:rPr>
                <w:rFonts w:hAnsi="ＭＳ 明朝" w:hint="eastAsia"/>
              </w:rPr>
              <w:t>検出事項について、速やかに是正措置を講じるとともに、原因を確認し、所属のチェック体制を強化する等、再発防止に向け必要な措置を講じられたい。</w:t>
            </w:r>
          </w:p>
          <w:p w14:paraId="24F9FCF7" w14:textId="77777777" w:rsidR="008F1BA1" w:rsidRPr="008F1BA1" w:rsidRDefault="008F1BA1" w:rsidP="008F1BA1">
            <w:pPr>
              <w:autoSpaceDE w:val="0"/>
              <w:autoSpaceDN w:val="0"/>
              <w:spacing w:line="300" w:lineRule="exact"/>
              <w:rPr>
                <w:rFonts w:hAnsi="ＭＳ 明朝"/>
              </w:rPr>
            </w:pPr>
          </w:p>
          <w:p w14:paraId="256A4F7F" w14:textId="77777777" w:rsidR="0040457B" w:rsidRPr="008F1BA1" w:rsidRDefault="0040457B" w:rsidP="006517DB">
            <w:pPr>
              <w:autoSpaceDE w:val="0"/>
              <w:autoSpaceDN w:val="0"/>
              <w:spacing w:line="300" w:lineRule="exact"/>
              <w:rPr>
                <w:rFonts w:hAnsi="ＭＳ 明朝"/>
              </w:rPr>
            </w:pPr>
          </w:p>
          <w:p w14:paraId="7A7884B7" w14:textId="77777777" w:rsidR="0040457B" w:rsidRPr="00614675" w:rsidRDefault="0040457B" w:rsidP="006517DB">
            <w:pPr>
              <w:autoSpaceDE w:val="0"/>
              <w:autoSpaceDN w:val="0"/>
              <w:spacing w:line="300" w:lineRule="exact"/>
              <w:rPr>
                <w:rFonts w:hAnsi="ＭＳ 明朝"/>
              </w:rPr>
            </w:pPr>
          </w:p>
        </w:tc>
        <w:tc>
          <w:tcPr>
            <w:tcW w:w="5159" w:type="dxa"/>
            <w:shd w:val="clear" w:color="auto" w:fill="auto"/>
          </w:tcPr>
          <w:p w14:paraId="7C88488D" w14:textId="77777777" w:rsidR="0040457B" w:rsidRDefault="0040457B" w:rsidP="006517DB">
            <w:pPr>
              <w:widowControl/>
              <w:autoSpaceDE w:val="0"/>
              <w:autoSpaceDN w:val="0"/>
              <w:spacing w:line="300" w:lineRule="exact"/>
              <w:rPr>
                <w:rFonts w:hAnsi="ＭＳ 明朝"/>
              </w:rPr>
            </w:pPr>
          </w:p>
          <w:p w14:paraId="135454F8" w14:textId="77777777" w:rsidR="00C65CB6" w:rsidRDefault="00C65CB6" w:rsidP="00C65CB6">
            <w:pPr>
              <w:widowControl/>
              <w:autoSpaceDE w:val="0"/>
              <w:autoSpaceDN w:val="0"/>
              <w:spacing w:line="300" w:lineRule="exact"/>
              <w:ind w:firstLineChars="100" w:firstLine="240"/>
            </w:pPr>
            <w:r>
              <w:rPr>
                <w:rFonts w:hint="eastAsia"/>
              </w:rPr>
              <w:t>過大に徴収した</w:t>
            </w:r>
            <w:r w:rsidR="000105C9">
              <w:rPr>
                <w:rFonts w:hint="eastAsia"/>
              </w:rPr>
              <w:t>水道料金に</w:t>
            </w:r>
            <w:r>
              <w:rPr>
                <w:rFonts w:hint="eastAsia"/>
              </w:rPr>
              <w:t>ついて</w:t>
            </w:r>
            <w:r w:rsidR="000105C9">
              <w:rPr>
                <w:rFonts w:hint="eastAsia"/>
              </w:rPr>
              <w:t>は</w:t>
            </w:r>
            <w:r>
              <w:rPr>
                <w:rFonts w:hint="eastAsia"/>
              </w:rPr>
              <w:t>、</w:t>
            </w:r>
            <w:r w:rsidR="000105C9">
              <w:rPr>
                <w:rFonts w:hint="eastAsia"/>
              </w:rPr>
              <w:t>戻出処理を行い食堂業者に返金した。</w:t>
            </w:r>
          </w:p>
          <w:p w14:paraId="254C586E" w14:textId="77777777" w:rsidR="001D2534" w:rsidRPr="00347865" w:rsidRDefault="002B11CB" w:rsidP="00D17AA2">
            <w:pPr>
              <w:widowControl/>
              <w:autoSpaceDE w:val="0"/>
              <w:autoSpaceDN w:val="0"/>
              <w:spacing w:line="300" w:lineRule="exact"/>
              <w:ind w:firstLineChars="100" w:firstLine="240"/>
            </w:pPr>
            <w:r w:rsidRPr="00347865">
              <w:rPr>
                <w:rFonts w:hint="eastAsia"/>
              </w:rPr>
              <w:t>検出事項の原因は、</w:t>
            </w:r>
            <w:r w:rsidR="00EA083F" w:rsidRPr="00347865">
              <w:rPr>
                <w:rFonts w:hint="eastAsia"/>
              </w:rPr>
              <w:t>業者負担分の</w:t>
            </w:r>
            <w:r w:rsidR="00D17AA2" w:rsidRPr="00347865">
              <w:rPr>
                <w:rFonts w:hint="eastAsia"/>
              </w:rPr>
              <w:t>水道</w:t>
            </w:r>
            <w:r w:rsidR="000E4B99" w:rsidRPr="00347865">
              <w:rPr>
                <w:rFonts w:hint="eastAsia"/>
              </w:rPr>
              <w:t>料金を算出</w:t>
            </w:r>
            <w:r w:rsidR="00EA083F" w:rsidRPr="00347865">
              <w:rPr>
                <w:rFonts w:hint="eastAsia"/>
              </w:rPr>
              <w:t>するにあたり、</w:t>
            </w:r>
            <w:r w:rsidR="001D2534" w:rsidRPr="00347865">
              <w:rPr>
                <w:rFonts w:hint="eastAsia"/>
              </w:rPr>
              <w:t>計算シートに当</w:t>
            </w:r>
            <w:r w:rsidR="00EA083F" w:rsidRPr="00347865">
              <w:rPr>
                <w:rFonts w:hint="eastAsia"/>
              </w:rPr>
              <w:t>月分の学校全体の水道</w:t>
            </w:r>
            <w:r w:rsidR="001D2534" w:rsidRPr="00347865">
              <w:rPr>
                <w:rFonts w:hint="eastAsia"/>
              </w:rPr>
              <w:t>料金</w:t>
            </w:r>
            <w:r w:rsidR="000E4B99" w:rsidRPr="00347865">
              <w:rPr>
                <w:rFonts w:hint="eastAsia"/>
              </w:rPr>
              <w:t>及び使用量</w:t>
            </w:r>
            <w:r w:rsidR="00D17AA2" w:rsidRPr="00347865">
              <w:rPr>
                <w:rFonts w:hint="eastAsia"/>
              </w:rPr>
              <w:t>で</w:t>
            </w:r>
            <w:r w:rsidR="001D2534" w:rsidRPr="00347865">
              <w:rPr>
                <w:rFonts w:hint="eastAsia"/>
              </w:rPr>
              <w:t>上書き</w:t>
            </w:r>
            <w:r w:rsidR="00D17AA2" w:rsidRPr="00347865">
              <w:rPr>
                <w:rFonts w:hint="eastAsia"/>
              </w:rPr>
              <w:t>するところを</w:t>
            </w:r>
            <w:r w:rsidR="001D2534" w:rsidRPr="00347865">
              <w:rPr>
                <w:rFonts w:hint="eastAsia"/>
              </w:rPr>
              <w:t>、</w:t>
            </w:r>
            <w:r w:rsidR="000E4B99" w:rsidRPr="00347865">
              <w:rPr>
                <w:rFonts w:hint="eastAsia"/>
              </w:rPr>
              <w:t>学校全体の水道料金は上書きしたが、使用量は前月</w:t>
            </w:r>
            <w:r w:rsidR="00D17AA2" w:rsidRPr="00347865">
              <w:rPr>
                <w:rFonts w:hint="eastAsia"/>
              </w:rPr>
              <w:t>の</w:t>
            </w:r>
            <w:r w:rsidR="000E4B99" w:rsidRPr="00347865">
              <w:rPr>
                <w:rFonts w:hint="eastAsia"/>
              </w:rPr>
              <w:t>数値のまま</w:t>
            </w:r>
            <w:r w:rsidR="001D2534" w:rsidRPr="00347865">
              <w:rPr>
                <w:rFonts w:hint="eastAsia"/>
              </w:rPr>
              <w:t>で</w:t>
            </w:r>
            <w:r w:rsidR="00EA083F" w:rsidRPr="00347865">
              <w:rPr>
                <w:rFonts w:hint="eastAsia"/>
              </w:rPr>
              <w:t>計算してしま</w:t>
            </w:r>
            <w:r w:rsidR="000E4B99" w:rsidRPr="00347865">
              <w:rPr>
                <w:rFonts w:hint="eastAsia"/>
              </w:rPr>
              <w:t>い、決裁関与者及び決裁者が数値の誤りに</w:t>
            </w:r>
            <w:r w:rsidR="001D2534" w:rsidRPr="00347865">
              <w:rPr>
                <w:rFonts w:hint="eastAsia"/>
              </w:rPr>
              <w:t>気付かず承認してしまったこと</w:t>
            </w:r>
            <w:r w:rsidRPr="00347865">
              <w:rPr>
                <w:rFonts w:hint="eastAsia"/>
              </w:rPr>
              <w:t>にある。</w:t>
            </w:r>
          </w:p>
          <w:p w14:paraId="7CE93F7C" w14:textId="77777777" w:rsidR="0040457B" w:rsidRDefault="00EA083F" w:rsidP="001D2534">
            <w:pPr>
              <w:widowControl/>
              <w:autoSpaceDE w:val="0"/>
              <w:autoSpaceDN w:val="0"/>
              <w:spacing w:line="300" w:lineRule="exact"/>
              <w:ind w:firstLineChars="100" w:firstLine="240"/>
            </w:pPr>
            <w:r>
              <w:t>再発防止</w:t>
            </w:r>
            <w:r w:rsidR="002B11CB" w:rsidRPr="00347865">
              <w:rPr>
                <w:rFonts w:hint="eastAsia"/>
              </w:rPr>
              <w:t>に向けて</w:t>
            </w:r>
            <w:r>
              <w:t>、</w:t>
            </w:r>
            <w:r w:rsidR="001D2534">
              <w:rPr>
                <w:rFonts w:hint="eastAsia"/>
              </w:rPr>
              <w:t>担当者が計算式に正しい請求額</w:t>
            </w:r>
            <w:r w:rsidR="000E4B99">
              <w:rPr>
                <w:rFonts w:hint="eastAsia"/>
              </w:rPr>
              <w:t>や使用量</w:t>
            </w:r>
            <w:r w:rsidR="001D2534">
              <w:rPr>
                <w:rFonts w:hint="eastAsia"/>
              </w:rPr>
              <w:t>が上書き</w:t>
            </w:r>
            <w:r w:rsidR="00D17AA2">
              <w:rPr>
                <w:rFonts w:hint="eastAsia"/>
              </w:rPr>
              <w:t>されている</w:t>
            </w:r>
            <w:r w:rsidR="001D2534">
              <w:rPr>
                <w:rFonts w:hint="eastAsia"/>
              </w:rPr>
              <w:t>かを確認するのは勿論のこと、事務室全体で</w:t>
            </w:r>
            <w:r w:rsidR="00D17AA2">
              <w:rPr>
                <w:rFonts w:hint="eastAsia"/>
              </w:rPr>
              <w:t>同様の</w:t>
            </w:r>
            <w:r>
              <w:t>確認を</w:t>
            </w:r>
            <w:r w:rsidR="001D2534">
              <w:rPr>
                <w:rFonts w:hint="eastAsia"/>
              </w:rPr>
              <w:t>行うこととした。</w:t>
            </w:r>
          </w:p>
          <w:p w14:paraId="1B357BD9" w14:textId="77777777" w:rsidR="002B11CB" w:rsidRPr="00347865" w:rsidRDefault="002B11CB" w:rsidP="001D2534">
            <w:pPr>
              <w:widowControl/>
              <w:autoSpaceDE w:val="0"/>
              <w:autoSpaceDN w:val="0"/>
              <w:spacing w:line="300" w:lineRule="exact"/>
              <w:ind w:firstLineChars="100" w:firstLine="240"/>
              <w:rPr>
                <w:rFonts w:hAnsi="ＭＳ 明朝"/>
              </w:rPr>
            </w:pPr>
            <w:r w:rsidRPr="00347865">
              <w:rPr>
                <w:rFonts w:hAnsi="ＭＳ 明朝" w:hint="eastAsia"/>
              </w:rPr>
              <w:t>今後は、適正な事務処理を行う。</w:t>
            </w:r>
          </w:p>
          <w:p w14:paraId="6DDCFAC9" w14:textId="77777777" w:rsidR="0040457B" w:rsidRDefault="0040457B" w:rsidP="006517DB">
            <w:pPr>
              <w:widowControl/>
              <w:autoSpaceDE w:val="0"/>
              <w:autoSpaceDN w:val="0"/>
              <w:spacing w:line="300" w:lineRule="exact"/>
              <w:rPr>
                <w:rFonts w:hAnsi="ＭＳ 明朝"/>
              </w:rPr>
            </w:pPr>
          </w:p>
          <w:p w14:paraId="518DF1BF" w14:textId="77777777" w:rsidR="0040457B" w:rsidRDefault="0040457B" w:rsidP="006517DB">
            <w:pPr>
              <w:widowControl/>
              <w:autoSpaceDE w:val="0"/>
              <w:autoSpaceDN w:val="0"/>
              <w:spacing w:line="300" w:lineRule="exact"/>
              <w:rPr>
                <w:rFonts w:hAnsi="ＭＳ 明朝"/>
              </w:rPr>
            </w:pPr>
          </w:p>
          <w:p w14:paraId="4D80089F" w14:textId="77777777" w:rsidR="0040457B" w:rsidRDefault="0040457B" w:rsidP="006517DB">
            <w:pPr>
              <w:widowControl/>
              <w:autoSpaceDE w:val="0"/>
              <w:autoSpaceDN w:val="0"/>
              <w:spacing w:line="300" w:lineRule="exact"/>
              <w:rPr>
                <w:rFonts w:hAnsi="ＭＳ 明朝"/>
              </w:rPr>
            </w:pPr>
          </w:p>
          <w:p w14:paraId="43D7AC9B" w14:textId="77777777" w:rsidR="0040457B" w:rsidRDefault="0040457B" w:rsidP="006517DB">
            <w:pPr>
              <w:widowControl/>
              <w:autoSpaceDE w:val="0"/>
              <w:autoSpaceDN w:val="0"/>
              <w:spacing w:line="300" w:lineRule="exact"/>
              <w:rPr>
                <w:rFonts w:hAnsi="ＭＳ 明朝"/>
              </w:rPr>
            </w:pPr>
          </w:p>
          <w:p w14:paraId="44057EEA" w14:textId="77777777" w:rsidR="0040457B" w:rsidRDefault="0040457B" w:rsidP="006517DB">
            <w:pPr>
              <w:widowControl/>
              <w:autoSpaceDE w:val="0"/>
              <w:autoSpaceDN w:val="0"/>
              <w:spacing w:line="300" w:lineRule="exact"/>
              <w:rPr>
                <w:rFonts w:hAnsi="ＭＳ 明朝"/>
              </w:rPr>
            </w:pPr>
          </w:p>
          <w:p w14:paraId="21E2B139" w14:textId="77777777" w:rsidR="0040457B" w:rsidRDefault="0040457B" w:rsidP="006517DB">
            <w:pPr>
              <w:widowControl/>
              <w:autoSpaceDE w:val="0"/>
              <w:autoSpaceDN w:val="0"/>
              <w:spacing w:line="300" w:lineRule="exact"/>
              <w:rPr>
                <w:rFonts w:hAnsi="ＭＳ 明朝"/>
              </w:rPr>
            </w:pPr>
          </w:p>
          <w:p w14:paraId="10B5A5DC" w14:textId="77777777" w:rsidR="00D164CE" w:rsidRDefault="00D164CE" w:rsidP="006517DB">
            <w:pPr>
              <w:widowControl/>
              <w:autoSpaceDE w:val="0"/>
              <w:autoSpaceDN w:val="0"/>
              <w:spacing w:line="300" w:lineRule="exact"/>
              <w:rPr>
                <w:rFonts w:hAnsi="ＭＳ 明朝"/>
              </w:rPr>
            </w:pPr>
          </w:p>
          <w:p w14:paraId="23A8ADB5" w14:textId="77777777" w:rsidR="00D164CE" w:rsidRDefault="00D164CE" w:rsidP="006517DB">
            <w:pPr>
              <w:widowControl/>
              <w:autoSpaceDE w:val="0"/>
              <w:autoSpaceDN w:val="0"/>
              <w:spacing w:line="300" w:lineRule="exact"/>
              <w:rPr>
                <w:rFonts w:hAnsi="ＭＳ 明朝"/>
              </w:rPr>
            </w:pPr>
          </w:p>
          <w:p w14:paraId="191CC8DB" w14:textId="77777777" w:rsidR="00D164CE" w:rsidRDefault="00D164CE" w:rsidP="006517DB">
            <w:pPr>
              <w:widowControl/>
              <w:autoSpaceDE w:val="0"/>
              <w:autoSpaceDN w:val="0"/>
              <w:spacing w:line="300" w:lineRule="exact"/>
              <w:rPr>
                <w:rFonts w:hAnsi="ＭＳ 明朝"/>
              </w:rPr>
            </w:pPr>
          </w:p>
          <w:p w14:paraId="005233B5" w14:textId="77777777" w:rsidR="0040457B" w:rsidRDefault="0040457B" w:rsidP="006517DB">
            <w:pPr>
              <w:widowControl/>
              <w:autoSpaceDE w:val="0"/>
              <w:autoSpaceDN w:val="0"/>
              <w:spacing w:line="300" w:lineRule="exact"/>
              <w:rPr>
                <w:rFonts w:hAnsi="ＭＳ 明朝"/>
              </w:rPr>
            </w:pPr>
          </w:p>
          <w:p w14:paraId="6C96586E" w14:textId="77777777" w:rsidR="0040457B" w:rsidRDefault="0040457B" w:rsidP="006517DB">
            <w:pPr>
              <w:widowControl/>
              <w:autoSpaceDE w:val="0"/>
              <w:autoSpaceDN w:val="0"/>
              <w:spacing w:line="300" w:lineRule="exact"/>
              <w:rPr>
                <w:rFonts w:hAnsi="ＭＳ 明朝"/>
              </w:rPr>
            </w:pPr>
          </w:p>
          <w:p w14:paraId="5ECB5E36" w14:textId="77777777" w:rsidR="0040457B" w:rsidRDefault="0040457B" w:rsidP="006517DB">
            <w:pPr>
              <w:widowControl/>
              <w:autoSpaceDE w:val="0"/>
              <w:autoSpaceDN w:val="0"/>
              <w:spacing w:line="300" w:lineRule="exact"/>
              <w:rPr>
                <w:rFonts w:hAnsi="ＭＳ 明朝"/>
              </w:rPr>
            </w:pPr>
          </w:p>
          <w:p w14:paraId="3AEA1536" w14:textId="77777777" w:rsidR="0040457B" w:rsidRDefault="0040457B" w:rsidP="006517DB">
            <w:pPr>
              <w:widowControl/>
              <w:autoSpaceDE w:val="0"/>
              <w:autoSpaceDN w:val="0"/>
              <w:spacing w:line="300" w:lineRule="exact"/>
              <w:rPr>
                <w:rFonts w:hAnsi="ＭＳ 明朝"/>
              </w:rPr>
            </w:pPr>
          </w:p>
          <w:p w14:paraId="413C790E" w14:textId="77777777" w:rsidR="0040457B" w:rsidRDefault="0040457B" w:rsidP="006517DB">
            <w:pPr>
              <w:widowControl/>
              <w:autoSpaceDE w:val="0"/>
              <w:autoSpaceDN w:val="0"/>
              <w:spacing w:line="300" w:lineRule="exact"/>
              <w:rPr>
                <w:rFonts w:hAnsi="ＭＳ 明朝"/>
              </w:rPr>
            </w:pPr>
          </w:p>
          <w:p w14:paraId="47FCF004" w14:textId="77777777" w:rsidR="0040457B" w:rsidRDefault="0040457B" w:rsidP="006517DB">
            <w:pPr>
              <w:widowControl/>
              <w:autoSpaceDE w:val="0"/>
              <w:autoSpaceDN w:val="0"/>
              <w:spacing w:line="300" w:lineRule="exact"/>
              <w:rPr>
                <w:rFonts w:hAnsi="ＭＳ 明朝"/>
              </w:rPr>
            </w:pPr>
          </w:p>
          <w:p w14:paraId="4D90B2CD" w14:textId="77777777" w:rsidR="0040457B" w:rsidRDefault="0040457B" w:rsidP="006517DB">
            <w:pPr>
              <w:widowControl/>
              <w:autoSpaceDE w:val="0"/>
              <w:autoSpaceDN w:val="0"/>
              <w:spacing w:line="300" w:lineRule="exact"/>
              <w:rPr>
                <w:rFonts w:hAnsi="ＭＳ 明朝"/>
              </w:rPr>
            </w:pPr>
          </w:p>
          <w:p w14:paraId="43284B26" w14:textId="77777777" w:rsidR="0040457B" w:rsidRPr="00614675" w:rsidRDefault="0040457B" w:rsidP="006517DB">
            <w:pPr>
              <w:widowControl/>
              <w:autoSpaceDE w:val="0"/>
              <w:autoSpaceDN w:val="0"/>
              <w:spacing w:line="300" w:lineRule="exact"/>
              <w:rPr>
                <w:rFonts w:hAnsi="ＭＳ 明朝"/>
              </w:rPr>
            </w:pPr>
          </w:p>
        </w:tc>
      </w:tr>
    </w:tbl>
    <w:p w14:paraId="1F18DE0A" w14:textId="77777777" w:rsidR="008F1BA1" w:rsidRPr="008F1BA1" w:rsidRDefault="008F1BA1" w:rsidP="008F1BA1">
      <w:pPr>
        <w:autoSpaceDE w:val="0"/>
        <w:autoSpaceDN w:val="0"/>
        <w:spacing w:line="300" w:lineRule="exact"/>
        <w:rPr>
          <w:rFonts w:ascii="ＭＳ ゴシック" w:eastAsia="ＭＳ ゴシック" w:hAnsi="ＭＳ ゴシック"/>
        </w:rPr>
      </w:pPr>
      <w:r w:rsidRPr="008F1BA1">
        <w:rPr>
          <w:rFonts w:ascii="ＭＳ ゴシック" w:eastAsia="ＭＳ ゴシック" w:hAnsi="ＭＳ ゴシック" w:hint="eastAsia"/>
        </w:rPr>
        <w:t>行政財産の使用許可に係る光熱水費等経費の徴収の不備</w:t>
      </w:r>
    </w:p>
    <w:p w14:paraId="180AF163" w14:textId="77777777" w:rsidR="0040457B" w:rsidRPr="00347865" w:rsidRDefault="0040457B" w:rsidP="00347865">
      <w:pPr>
        <w:spacing w:line="340" w:lineRule="exact"/>
        <w:jc w:val="right"/>
        <w:rPr>
          <w:rFonts w:hAnsi="ＭＳ 明朝"/>
        </w:rPr>
      </w:pPr>
      <w:r>
        <w:rPr>
          <w:rFonts w:ascii="ＭＳ ゴシック" w:eastAsia="ＭＳ ゴシック" w:hAnsi="ＭＳ ゴシック" w:hint="eastAsia"/>
        </w:rPr>
        <w:t>監査（検査）実施年月日（委員：令和－年－月－</w:t>
      </w:r>
      <w:r w:rsidRPr="00D82F4E">
        <w:rPr>
          <w:rFonts w:ascii="ＭＳ ゴシック" w:eastAsia="ＭＳ ゴシック" w:hAnsi="ＭＳ ゴシック" w:hint="eastAsia"/>
        </w:rPr>
        <w:t>日、事務局：</w:t>
      </w:r>
      <w:r w:rsidRPr="008A7283">
        <w:rPr>
          <w:rFonts w:ascii="ＭＳ ゴシック" w:eastAsia="ＭＳ ゴシック" w:hAnsi="ＭＳ ゴシック" w:hint="eastAsia"/>
        </w:rPr>
        <w:t>令和５年５月29日）</w:t>
      </w:r>
      <w:bookmarkEnd w:id="0"/>
    </w:p>
    <w:sectPr w:rsidR="0040457B" w:rsidRPr="00347865"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29B81" w14:textId="77777777" w:rsidR="0038731D" w:rsidRDefault="0038731D">
      <w:r>
        <w:separator/>
      </w:r>
    </w:p>
  </w:endnote>
  <w:endnote w:type="continuationSeparator" w:id="0">
    <w:p w14:paraId="3C4B5328" w14:textId="77777777" w:rsidR="0038731D" w:rsidRDefault="0038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B2EF0" w14:textId="77777777" w:rsidR="0038731D" w:rsidRDefault="0038731D">
      <w:r>
        <w:separator/>
      </w:r>
    </w:p>
  </w:footnote>
  <w:footnote w:type="continuationSeparator" w:id="0">
    <w:p w14:paraId="36AADAEB" w14:textId="77777777" w:rsidR="0038731D" w:rsidRDefault="00387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2623"/>
    <w:rsid w:val="000068A9"/>
    <w:rsid w:val="000105C9"/>
    <w:rsid w:val="00042FDC"/>
    <w:rsid w:val="00050BCC"/>
    <w:rsid w:val="00054A08"/>
    <w:rsid w:val="00061F80"/>
    <w:rsid w:val="0006462D"/>
    <w:rsid w:val="000655A9"/>
    <w:rsid w:val="00085EC0"/>
    <w:rsid w:val="00090541"/>
    <w:rsid w:val="00090F62"/>
    <w:rsid w:val="000A4624"/>
    <w:rsid w:val="000A6166"/>
    <w:rsid w:val="000B076F"/>
    <w:rsid w:val="000C3209"/>
    <w:rsid w:val="000C433B"/>
    <w:rsid w:val="000D62DE"/>
    <w:rsid w:val="000D785D"/>
    <w:rsid w:val="000E4B99"/>
    <w:rsid w:val="0013558E"/>
    <w:rsid w:val="00173492"/>
    <w:rsid w:val="0018241A"/>
    <w:rsid w:val="001906A6"/>
    <w:rsid w:val="0019312A"/>
    <w:rsid w:val="001A5BE4"/>
    <w:rsid w:val="001B6A15"/>
    <w:rsid w:val="001C0E29"/>
    <w:rsid w:val="001C75F7"/>
    <w:rsid w:val="001D2313"/>
    <w:rsid w:val="001D2534"/>
    <w:rsid w:val="001D3ACE"/>
    <w:rsid w:val="001F41A1"/>
    <w:rsid w:val="00214DEE"/>
    <w:rsid w:val="002265B5"/>
    <w:rsid w:val="002309F6"/>
    <w:rsid w:val="00242973"/>
    <w:rsid w:val="002452AF"/>
    <w:rsid w:val="002654F1"/>
    <w:rsid w:val="002B11CB"/>
    <w:rsid w:val="002C3117"/>
    <w:rsid w:val="00303A6D"/>
    <w:rsid w:val="00306D63"/>
    <w:rsid w:val="0030787E"/>
    <w:rsid w:val="00310237"/>
    <w:rsid w:val="003169D5"/>
    <w:rsid w:val="003234F1"/>
    <w:rsid w:val="00323C67"/>
    <w:rsid w:val="0032402C"/>
    <w:rsid w:val="00331CE4"/>
    <w:rsid w:val="0033337B"/>
    <w:rsid w:val="00335BCA"/>
    <w:rsid w:val="00342058"/>
    <w:rsid w:val="00347865"/>
    <w:rsid w:val="00361B7F"/>
    <w:rsid w:val="00376296"/>
    <w:rsid w:val="0038731D"/>
    <w:rsid w:val="003974BA"/>
    <w:rsid w:val="003C37FB"/>
    <w:rsid w:val="003F722B"/>
    <w:rsid w:val="0040457B"/>
    <w:rsid w:val="00425885"/>
    <w:rsid w:val="00432FC9"/>
    <w:rsid w:val="004371B5"/>
    <w:rsid w:val="00442195"/>
    <w:rsid w:val="00446EDB"/>
    <w:rsid w:val="00454A59"/>
    <w:rsid w:val="0046452E"/>
    <w:rsid w:val="00472B78"/>
    <w:rsid w:val="0049675E"/>
    <w:rsid w:val="004A632F"/>
    <w:rsid w:val="004B10D1"/>
    <w:rsid w:val="004D5087"/>
    <w:rsid w:val="004D7741"/>
    <w:rsid w:val="004E6204"/>
    <w:rsid w:val="004F0494"/>
    <w:rsid w:val="004F4A04"/>
    <w:rsid w:val="00507CBA"/>
    <w:rsid w:val="00515B21"/>
    <w:rsid w:val="005203C3"/>
    <w:rsid w:val="005249BB"/>
    <w:rsid w:val="0055438C"/>
    <w:rsid w:val="00555DB7"/>
    <w:rsid w:val="0056466B"/>
    <w:rsid w:val="005667FF"/>
    <w:rsid w:val="005727C3"/>
    <w:rsid w:val="00580F31"/>
    <w:rsid w:val="005A1092"/>
    <w:rsid w:val="005A73BD"/>
    <w:rsid w:val="005B01B4"/>
    <w:rsid w:val="005B5070"/>
    <w:rsid w:val="005B7FFA"/>
    <w:rsid w:val="005E1DF7"/>
    <w:rsid w:val="005F77A2"/>
    <w:rsid w:val="00607259"/>
    <w:rsid w:val="00613046"/>
    <w:rsid w:val="00614675"/>
    <w:rsid w:val="00620214"/>
    <w:rsid w:val="00640F94"/>
    <w:rsid w:val="00642725"/>
    <w:rsid w:val="00646013"/>
    <w:rsid w:val="006517DB"/>
    <w:rsid w:val="00654366"/>
    <w:rsid w:val="006658B1"/>
    <w:rsid w:val="00683F34"/>
    <w:rsid w:val="006A4030"/>
    <w:rsid w:val="006C20B1"/>
    <w:rsid w:val="006C26A5"/>
    <w:rsid w:val="006C3E58"/>
    <w:rsid w:val="006D274A"/>
    <w:rsid w:val="006E4247"/>
    <w:rsid w:val="006F1898"/>
    <w:rsid w:val="006F69E3"/>
    <w:rsid w:val="00710947"/>
    <w:rsid w:val="007951A4"/>
    <w:rsid w:val="007A28CC"/>
    <w:rsid w:val="007A5F99"/>
    <w:rsid w:val="007A7C51"/>
    <w:rsid w:val="0081594C"/>
    <w:rsid w:val="00832305"/>
    <w:rsid w:val="008367CE"/>
    <w:rsid w:val="00882580"/>
    <w:rsid w:val="008A7283"/>
    <w:rsid w:val="008B1203"/>
    <w:rsid w:val="008B1F1D"/>
    <w:rsid w:val="008B4172"/>
    <w:rsid w:val="008B4384"/>
    <w:rsid w:val="008C6561"/>
    <w:rsid w:val="008D20C1"/>
    <w:rsid w:val="008D3D60"/>
    <w:rsid w:val="008E456F"/>
    <w:rsid w:val="008F1BA1"/>
    <w:rsid w:val="009168D9"/>
    <w:rsid w:val="00952C1F"/>
    <w:rsid w:val="009A269E"/>
    <w:rsid w:val="009A5160"/>
    <w:rsid w:val="009B3045"/>
    <w:rsid w:val="009B656A"/>
    <w:rsid w:val="009C25EC"/>
    <w:rsid w:val="009C582D"/>
    <w:rsid w:val="009D32BF"/>
    <w:rsid w:val="009D3ED4"/>
    <w:rsid w:val="00A0336F"/>
    <w:rsid w:val="00A16E55"/>
    <w:rsid w:val="00A258B1"/>
    <w:rsid w:val="00A61C0E"/>
    <w:rsid w:val="00A63AD1"/>
    <w:rsid w:val="00AC06C6"/>
    <w:rsid w:val="00AD3CC1"/>
    <w:rsid w:val="00B307C8"/>
    <w:rsid w:val="00B33740"/>
    <w:rsid w:val="00B34563"/>
    <w:rsid w:val="00B44082"/>
    <w:rsid w:val="00B8526F"/>
    <w:rsid w:val="00B97919"/>
    <w:rsid w:val="00BB6193"/>
    <w:rsid w:val="00BD70E6"/>
    <w:rsid w:val="00BE36A4"/>
    <w:rsid w:val="00BE5679"/>
    <w:rsid w:val="00C1611C"/>
    <w:rsid w:val="00C22A3A"/>
    <w:rsid w:val="00C26D1B"/>
    <w:rsid w:val="00C2704A"/>
    <w:rsid w:val="00C37034"/>
    <w:rsid w:val="00C370D3"/>
    <w:rsid w:val="00C5182C"/>
    <w:rsid w:val="00C51F32"/>
    <w:rsid w:val="00C5548D"/>
    <w:rsid w:val="00C65CB6"/>
    <w:rsid w:val="00C67583"/>
    <w:rsid w:val="00CA0E19"/>
    <w:rsid w:val="00CC66F1"/>
    <w:rsid w:val="00CF3F62"/>
    <w:rsid w:val="00D1254F"/>
    <w:rsid w:val="00D164CE"/>
    <w:rsid w:val="00D17AA2"/>
    <w:rsid w:val="00D261C9"/>
    <w:rsid w:val="00D60A83"/>
    <w:rsid w:val="00D660B8"/>
    <w:rsid w:val="00D70C4E"/>
    <w:rsid w:val="00D82F4E"/>
    <w:rsid w:val="00DE47D6"/>
    <w:rsid w:val="00DE5A8D"/>
    <w:rsid w:val="00E15935"/>
    <w:rsid w:val="00E334F2"/>
    <w:rsid w:val="00E52236"/>
    <w:rsid w:val="00E53C48"/>
    <w:rsid w:val="00E53D58"/>
    <w:rsid w:val="00E57F30"/>
    <w:rsid w:val="00E61ACC"/>
    <w:rsid w:val="00E66ADD"/>
    <w:rsid w:val="00E8271E"/>
    <w:rsid w:val="00E94BC5"/>
    <w:rsid w:val="00EA083F"/>
    <w:rsid w:val="00EE7C97"/>
    <w:rsid w:val="00EF76C4"/>
    <w:rsid w:val="00F23667"/>
    <w:rsid w:val="00F42623"/>
    <w:rsid w:val="00F5471A"/>
    <w:rsid w:val="00F6454B"/>
    <w:rsid w:val="00F704C2"/>
    <w:rsid w:val="00F84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7D858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character" w:styleId="af">
    <w:name w:val="Hyperlink"/>
    <w:uiPriority w:val="99"/>
    <w:unhideWhenUsed/>
    <w:rsid w:val="007A28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408758">
      <w:bodyDiv w:val="1"/>
      <w:marLeft w:val="0"/>
      <w:marRight w:val="0"/>
      <w:marTop w:val="0"/>
      <w:marBottom w:val="0"/>
      <w:divBdr>
        <w:top w:val="none" w:sz="0" w:space="0" w:color="auto"/>
        <w:left w:val="none" w:sz="0" w:space="0" w:color="auto"/>
        <w:bottom w:val="none" w:sz="0" w:space="0" w:color="auto"/>
        <w:right w:val="none" w:sz="0" w:space="0" w:color="auto"/>
      </w:divBdr>
    </w:div>
    <w:div w:id="163417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C2B68-DC45-4586-A8F7-76AC3D88F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2024-02-08T01:26:00Z</dcterms:created>
  <dcterms:modified xsi:type="dcterms:W3CDTF">2024-02-08T01:26:00Z</dcterms:modified>
</cp:coreProperties>
</file>