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3E5A" w14:textId="3524D126" w:rsidR="004C2159" w:rsidRPr="00857072" w:rsidRDefault="004C2159" w:rsidP="004C2159">
      <w:pPr>
        <w:autoSpaceDN w:val="0"/>
        <w:jc w:val="center"/>
        <w:rPr>
          <w:rFonts w:ascii="ＭＳ 明朝" w:eastAsia="ＭＳ 明朝"/>
          <w:b/>
          <w:sz w:val="22"/>
        </w:rPr>
      </w:pPr>
      <w:r w:rsidRPr="00857072">
        <w:rPr>
          <w:rFonts w:ascii="ＭＳ 明朝" w:eastAsia="ＭＳ 明朝" w:hint="eastAsia"/>
          <w:b/>
          <w:sz w:val="22"/>
        </w:rPr>
        <w:t>大阪府路線バス・タクシー</w:t>
      </w:r>
      <w:r>
        <w:rPr>
          <w:rFonts w:ascii="ＭＳ 明朝" w:eastAsia="ＭＳ 明朝" w:hint="eastAsia"/>
          <w:b/>
          <w:sz w:val="22"/>
        </w:rPr>
        <w:t>事業者燃料費</w:t>
      </w:r>
      <w:r w:rsidRPr="00C10419">
        <w:rPr>
          <w:rFonts w:ascii="ＭＳ 明朝" w:eastAsia="ＭＳ 明朝" w:hint="eastAsia"/>
          <w:b/>
          <w:sz w:val="22"/>
        </w:rPr>
        <w:t>高騰対策</w:t>
      </w:r>
      <w:r>
        <w:rPr>
          <w:rFonts w:ascii="ＭＳ 明朝" w:eastAsia="ＭＳ 明朝" w:hint="eastAsia"/>
          <w:b/>
          <w:sz w:val="22"/>
        </w:rPr>
        <w:t>事業</w:t>
      </w:r>
      <w:r w:rsidRPr="00857072">
        <w:rPr>
          <w:rFonts w:ascii="ＭＳ 明朝" w:eastAsia="ＭＳ 明朝" w:hint="eastAsia"/>
          <w:b/>
          <w:sz w:val="22"/>
        </w:rPr>
        <w:t>補助金</w:t>
      </w:r>
      <w:r>
        <w:rPr>
          <w:rFonts w:ascii="ＭＳ 明朝" w:eastAsia="ＭＳ 明朝" w:hint="eastAsia"/>
          <w:b/>
          <w:sz w:val="22"/>
        </w:rPr>
        <w:t>（タイヤ購入</w:t>
      </w:r>
      <w:r w:rsidRPr="00144B27">
        <w:rPr>
          <w:rFonts w:ascii="ＭＳ 明朝" w:eastAsia="ＭＳ 明朝" w:hint="eastAsia"/>
          <w:b/>
          <w:sz w:val="22"/>
        </w:rPr>
        <w:t>）</w:t>
      </w:r>
      <w:r w:rsidRPr="00857072">
        <w:rPr>
          <w:rFonts w:ascii="ＭＳ 明朝" w:eastAsia="ＭＳ 明朝" w:hint="eastAsia"/>
          <w:b/>
          <w:sz w:val="22"/>
        </w:rPr>
        <w:t>交付要綱</w:t>
      </w:r>
    </w:p>
    <w:p w14:paraId="1B59BD57" w14:textId="77777777" w:rsidR="00510FEF" w:rsidRPr="004C2159" w:rsidRDefault="00510FEF" w:rsidP="00782EE2">
      <w:pPr>
        <w:autoSpaceDN w:val="0"/>
        <w:jc w:val="left"/>
        <w:rPr>
          <w:rFonts w:ascii="ＭＳ 明朝" w:eastAsia="ＭＳ 明朝"/>
        </w:rPr>
      </w:pPr>
    </w:p>
    <w:p w14:paraId="5CC17BF5" w14:textId="77777777" w:rsidR="00510FEF" w:rsidRPr="00D05A86" w:rsidRDefault="004664B8" w:rsidP="00782EE2">
      <w:pPr>
        <w:autoSpaceDN w:val="0"/>
        <w:rPr>
          <w:rFonts w:ascii="ＭＳ 明朝" w:eastAsia="ＭＳ 明朝"/>
        </w:rPr>
      </w:pPr>
      <w:r w:rsidRPr="00D05A86">
        <w:rPr>
          <w:rFonts w:ascii="ＭＳ 明朝" w:eastAsia="ＭＳ 明朝"/>
        </w:rPr>
        <w:t>（目的）</w:t>
      </w:r>
    </w:p>
    <w:p w14:paraId="219FB24E" w14:textId="0624FAEF" w:rsidR="0017568F" w:rsidRPr="00D05A86" w:rsidRDefault="00E54637" w:rsidP="00782EE2">
      <w:pPr>
        <w:autoSpaceDN w:val="0"/>
        <w:ind w:left="210" w:hanging="210"/>
        <w:rPr>
          <w:rFonts w:ascii="ＭＳ 明朝" w:eastAsia="ＭＳ 明朝"/>
        </w:rPr>
      </w:pPr>
      <w:r w:rsidRPr="00D05A86">
        <w:rPr>
          <w:rFonts w:ascii="ＭＳ 明朝" w:eastAsia="ＭＳ 明朝"/>
        </w:rPr>
        <w:t>第</w:t>
      </w:r>
      <w:r w:rsidR="00755099" w:rsidRPr="00D05A86">
        <w:rPr>
          <w:rFonts w:ascii="ＭＳ 明朝" w:eastAsia="ＭＳ 明朝" w:hint="eastAsia"/>
        </w:rPr>
        <w:t>１</w:t>
      </w:r>
      <w:r w:rsidR="00CB12A1" w:rsidRPr="00D05A86">
        <w:rPr>
          <w:rFonts w:ascii="ＭＳ 明朝" w:eastAsia="ＭＳ 明朝"/>
        </w:rPr>
        <w:t xml:space="preserve">条　</w:t>
      </w:r>
      <w:r w:rsidR="0017568F" w:rsidRPr="00D05A86">
        <w:rPr>
          <w:rFonts w:ascii="ＭＳ 明朝" w:eastAsia="ＭＳ 明朝" w:hint="eastAsia"/>
        </w:rPr>
        <w:t>知事は、</w:t>
      </w:r>
      <w:r w:rsidR="00EE0402" w:rsidRPr="00D05A86">
        <w:rPr>
          <w:rFonts w:ascii="ＭＳ 明朝" w:eastAsia="ＭＳ 明朝" w:hint="eastAsia"/>
        </w:rPr>
        <w:t>大阪府路線バス・タクシー</w:t>
      </w:r>
      <w:r w:rsidR="00D6799E" w:rsidRPr="00D05A86">
        <w:rPr>
          <w:rFonts w:ascii="ＭＳ 明朝" w:eastAsia="ＭＳ 明朝" w:hint="eastAsia"/>
        </w:rPr>
        <w:t>事業者</w:t>
      </w:r>
      <w:r w:rsidR="00FD1B92">
        <w:rPr>
          <w:rFonts w:ascii="ＭＳ 明朝" w:eastAsia="ＭＳ 明朝" w:hint="eastAsia"/>
        </w:rPr>
        <w:t>燃料費高騰対策事業補助金交付規則</w:t>
      </w:r>
      <w:r w:rsidR="00D6799E" w:rsidRPr="00D05A86">
        <w:rPr>
          <w:rFonts w:ascii="ＭＳ 明朝" w:eastAsia="ＭＳ 明朝" w:hint="eastAsia"/>
        </w:rPr>
        <w:t>（令和４</w:t>
      </w:r>
      <w:r w:rsidR="0017568F" w:rsidRPr="00D05A86">
        <w:rPr>
          <w:rFonts w:ascii="ＭＳ 明朝" w:eastAsia="ＭＳ 明朝" w:hint="eastAsia"/>
        </w:rPr>
        <w:t>年大阪府規則第</w:t>
      </w:r>
      <w:r w:rsidR="005A389B">
        <w:rPr>
          <w:rFonts w:ascii="ＭＳ 明朝" w:eastAsia="ＭＳ 明朝" w:hint="eastAsia"/>
        </w:rPr>
        <w:t>6</w:t>
      </w:r>
      <w:r w:rsidR="005A389B">
        <w:rPr>
          <w:rFonts w:ascii="ＭＳ 明朝" w:eastAsia="ＭＳ 明朝"/>
        </w:rPr>
        <w:t>4</w:t>
      </w:r>
      <w:r w:rsidR="0017568F" w:rsidRPr="00D05A86">
        <w:rPr>
          <w:rFonts w:ascii="ＭＳ 明朝" w:eastAsia="ＭＳ 明朝" w:hint="eastAsia"/>
        </w:rPr>
        <w:t>号。以下「規則」という。）第</w:t>
      </w:r>
      <w:r w:rsidR="00D10F94">
        <w:rPr>
          <w:rFonts w:ascii="ＭＳ 明朝" w:eastAsia="ＭＳ 明朝" w:hint="eastAsia"/>
        </w:rPr>
        <w:t>13</w:t>
      </w:r>
      <w:r w:rsidR="0017568F" w:rsidRPr="00D05A86">
        <w:rPr>
          <w:rFonts w:ascii="ＭＳ 明朝" w:eastAsia="ＭＳ 明朝" w:hint="eastAsia"/>
        </w:rPr>
        <w:t>条に基づき、</w:t>
      </w:r>
      <w:r w:rsidR="004C2159">
        <w:rPr>
          <w:rFonts w:ascii="ＭＳ 明朝" w:eastAsia="ＭＳ 明朝" w:hint="eastAsia"/>
        </w:rPr>
        <w:t>大阪府路線バス・タクシー事業者燃料費高騰対策事業補助金（タイヤ購入</w:t>
      </w:r>
      <w:r w:rsidR="004C2159" w:rsidRPr="004C2159">
        <w:rPr>
          <w:rFonts w:ascii="ＭＳ 明朝" w:eastAsia="ＭＳ 明朝" w:hint="eastAsia"/>
        </w:rPr>
        <w:t>）</w:t>
      </w:r>
      <w:r w:rsidR="00EE0402" w:rsidRPr="00D05A86">
        <w:rPr>
          <w:rFonts w:ascii="ＭＳ 明朝" w:eastAsia="ＭＳ 明朝" w:hint="eastAsia"/>
        </w:rPr>
        <w:t>の交付</w:t>
      </w:r>
      <w:r w:rsidR="0017568F" w:rsidRPr="00D05A86">
        <w:rPr>
          <w:rFonts w:ascii="ＭＳ 明朝" w:eastAsia="ＭＳ 明朝" w:hint="eastAsia"/>
        </w:rPr>
        <w:t>に関し、必要な事項を定める。</w:t>
      </w:r>
    </w:p>
    <w:p w14:paraId="6363009F" w14:textId="5547D0C8" w:rsidR="0056023D" w:rsidRPr="00D05A86" w:rsidRDefault="0056023D" w:rsidP="003817EE">
      <w:pPr>
        <w:autoSpaceDN w:val="0"/>
      </w:pPr>
    </w:p>
    <w:p w14:paraId="53707D54" w14:textId="68BA489D" w:rsidR="00EE4C59" w:rsidRPr="00596566" w:rsidRDefault="00EE4C59" w:rsidP="00EE4C59">
      <w:pPr>
        <w:autoSpaceDN w:val="0"/>
        <w:ind w:left="630" w:hanging="630"/>
        <w:rPr>
          <w:rFonts w:ascii="ＭＳ 明朝" w:eastAsia="ＭＳ 明朝"/>
        </w:rPr>
      </w:pPr>
      <w:r w:rsidRPr="00596566">
        <w:rPr>
          <w:rFonts w:ascii="ＭＳ 明朝" w:eastAsia="ＭＳ 明朝" w:hint="eastAsia"/>
        </w:rPr>
        <w:t>（対象タイヤ）</w:t>
      </w:r>
    </w:p>
    <w:p w14:paraId="08672FC0" w14:textId="1816204D" w:rsidR="004C2159" w:rsidRPr="00596566" w:rsidRDefault="004C2159" w:rsidP="00E825C5">
      <w:pPr>
        <w:autoSpaceDN w:val="0"/>
        <w:ind w:left="238" w:hanging="238"/>
        <w:rPr>
          <w:rFonts w:ascii="ＭＳ 明朝" w:eastAsia="ＭＳ 明朝"/>
        </w:rPr>
      </w:pPr>
      <w:r w:rsidRPr="00596566">
        <w:rPr>
          <w:rFonts w:ascii="ＭＳ 明朝" w:eastAsia="ＭＳ 明朝" w:hint="eastAsia"/>
        </w:rPr>
        <w:t>第２条　規則第２</w:t>
      </w:r>
      <w:r w:rsidR="00EE4C59" w:rsidRPr="00596566">
        <w:rPr>
          <w:rFonts w:ascii="ＭＳ 明朝" w:eastAsia="ＭＳ 明朝" w:hint="eastAsia"/>
        </w:rPr>
        <w:t>条</w:t>
      </w:r>
      <w:r w:rsidR="00174A74">
        <w:rPr>
          <w:rFonts w:ascii="ＭＳ 明朝" w:eastAsia="ＭＳ 明朝" w:hint="eastAsia"/>
        </w:rPr>
        <w:t>第５</w:t>
      </w:r>
      <w:r w:rsidRPr="00596566">
        <w:rPr>
          <w:rFonts w:ascii="ＭＳ 明朝" w:eastAsia="ＭＳ 明朝" w:hint="eastAsia"/>
        </w:rPr>
        <w:t>号</w:t>
      </w:r>
      <w:r w:rsidR="00EE4C59" w:rsidRPr="00596566">
        <w:rPr>
          <w:rFonts w:ascii="ＭＳ 明朝" w:eastAsia="ＭＳ 明朝" w:hint="eastAsia"/>
        </w:rPr>
        <w:t>に定める対象タイヤは、</w:t>
      </w:r>
      <w:r w:rsidR="00174A74">
        <w:rPr>
          <w:rFonts w:ascii="ＭＳ 明朝" w:eastAsia="ＭＳ 明朝" w:hint="eastAsia"/>
        </w:rPr>
        <w:t>次に掲げるもの</w:t>
      </w:r>
      <w:r w:rsidRPr="00596566">
        <w:rPr>
          <w:rFonts w:ascii="ＭＳ 明朝" w:eastAsia="ＭＳ 明朝" w:hint="eastAsia"/>
        </w:rPr>
        <w:t>とする。</w:t>
      </w:r>
    </w:p>
    <w:p w14:paraId="4FB8F349" w14:textId="0C439517" w:rsidR="004C2159" w:rsidRPr="00596566" w:rsidRDefault="004C2159" w:rsidP="004C2159">
      <w:pPr>
        <w:autoSpaceDN w:val="0"/>
        <w:ind w:leftChars="100" w:left="210" w:firstLineChars="100" w:firstLine="214"/>
        <w:rPr>
          <w:rFonts w:ascii="ＭＳ 明朝" w:hAnsi="ＭＳ 明朝"/>
          <w:spacing w:val="-6"/>
          <w:sz w:val="22"/>
        </w:rPr>
      </w:pPr>
      <w:r w:rsidRPr="00596566">
        <w:rPr>
          <w:rFonts w:ascii="ＭＳ 明朝" w:hAnsi="ＭＳ 明朝" w:hint="eastAsia"/>
          <w:spacing w:val="-6"/>
          <w:sz w:val="22"/>
        </w:rPr>
        <w:t>（１）</w:t>
      </w:r>
      <w:r w:rsidRPr="00596566">
        <w:rPr>
          <w:rFonts w:ascii="ＭＳ 明朝" w:eastAsia="ＭＳ 明朝" w:hint="eastAsia"/>
        </w:rPr>
        <w:t>「低燃費性能」を有するもの</w:t>
      </w:r>
    </w:p>
    <w:p w14:paraId="62AAF25A" w14:textId="3685809B" w:rsidR="00596566" w:rsidRPr="00174A74" w:rsidRDefault="004C2159" w:rsidP="004C2159">
      <w:pPr>
        <w:autoSpaceDN w:val="0"/>
        <w:ind w:leftChars="100" w:left="210" w:firstLineChars="100" w:firstLine="214"/>
        <w:rPr>
          <w:rFonts w:ascii="ＭＳ 明朝" w:hAnsi="ＭＳ 明朝"/>
          <w:spacing w:val="-6"/>
          <w:sz w:val="22"/>
        </w:rPr>
      </w:pPr>
      <w:r w:rsidRPr="00596566">
        <w:rPr>
          <w:rFonts w:ascii="ＭＳ 明朝" w:hAnsi="ＭＳ 明朝" w:hint="eastAsia"/>
          <w:spacing w:val="-6"/>
          <w:sz w:val="22"/>
        </w:rPr>
        <w:t>（２）</w:t>
      </w:r>
      <w:r w:rsidRPr="00596566">
        <w:rPr>
          <w:rFonts w:ascii="ＭＳ 明朝" w:eastAsia="ＭＳ 明朝" w:hint="eastAsia"/>
        </w:rPr>
        <w:t>「ロングライフ性能（耐摩耗性）」を有するもの</w:t>
      </w:r>
    </w:p>
    <w:p w14:paraId="5E14F715" w14:textId="0ADDCBD5" w:rsidR="00596566" w:rsidRPr="00596566" w:rsidRDefault="00596566" w:rsidP="00596566">
      <w:pPr>
        <w:autoSpaceDN w:val="0"/>
        <w:rPr>
          <w:rFonts w:ascii="ＭＳ 明朝" w:hAnsi="ＭＳ 明朝"/>
          <w:spacing w:val="-6"/>
          <w:sz w:val="22"/>
        </w:rPr>
      </w:pPr>
      <w:r w:rsidRPr="00174A74">
        <w:rPr>
          <w:rFonts w:ascii="ＭＳ 明朝" w:hAnsi="ＭＳ 明朝" w:hint="eastAsia"/>
          <w:spacing w:val="-6"/>
          <w:sz w:val="22"/>
        </w:rPr>
        <w:t>２　規則第３条に定める対象タイヤの購入に要した費用は、対象タイヤの購入代金のみとする。</w:t>
      </w:r>
    </w:p>
    <w:p w14:paraId="462BC08B" w14:textId="77777777" w:rsidR="00EE4C59" w:rsidRPr="00D05A86" w:rsidRDefault="00EE4C59" w:rsidP="00EE4C59">
      <w:pPr>
        <w:autoSpaceDN w:val="0"/>
        <w:ind w:left="210" w:hangingChars="100" w:hanging="210"/>
        <w:rPr>
          <w:rFonts w:ascii="ＭＳ 明朝" w:eastAsia="ＭＳ 明朝"/>
        </w:rPr>
      </w:pPr>
    </w:p>
    <w:p w14:paraId="40668AE5" w14:textId="46AA3986" w:rsidR="0056023D" w:rsidRPr="00D05A86" w:rsidRDefault="0056023D" w:rsidP="00782EE2">
      <w:pPr>
        <w:autoSpaceDN w:val="0"/>
        <w:ind w:left="210" w:hangingChars="100" w:hanging="210"/>
      </w:pPr>
      <w:r w:rsidRPr="00D05A86">
        <w:rPr>
          <w:rFonts w:hint="eastAsia"/>
        </w:rPr>
        <w:t>（補助対象事業者）</w:t>
      </w:r>
    </w:p>
    <w:p w14:paraId="35BC2C82" w14:textId="2D557AEE" w:rsidR="0056023D" w:rsidRPr="002553CA" w:rsidRDefault="0056023D" w:rsidP="0056023D">
      <w:pPr>
        <w:autoSpaceDN w:val="0"/>
        <w:ind w:left="210" w:hangingChars="100" w:hanging="210"/>
        <w:rPr>
          <w:rFonts w:ascii="ＭＳ 明朝" w:hAnsi="ＭＳ 明朝" w:cs="Mincho"/>
          <w:sz w:val="22"/>
          <w:szCs w:val="22"/>
        </w:rPr>
      </w:pPr>
      <w:r w:rsidRPr="00D05A86">
        <w:rPr>
          <w:rFonts w:ascii="ＭＳ 明朝" w:eastAsia="ＭＳ 明朝" w:hint="eastAsia"/>
        </w:rPr>
        <w:t>第</w:t>
      </w:r>
      <w:r w:rsidR="00EE4C59" w:rsidRPr="00D05A86">
        <w:rPr>
          <w:rFonts w:ascii="ＭＳ 明朝" w:eastAsia="ＭＳ 明朝" w:hint="eastAsia"/>
        </w:rPr>
        <w:t>３</w:t>
      </w:r>
      <w:r w:rsidRPr="00D05A86">
        <w:rPr>
          <w:rFonts w:ascii="ＭＳ 明朝" w:eastAsia="ＭＳ 明朝" w:hint="eastAsia"/>
        </w:rPr>
        <w:t xml:space="preserve">条　</w:t>
      </w:r>
      <w:r w:rsidR="00445504" w:rsidRPr="00445504">
        <w:rPr>
          <w:rFonts w:hint="eastAsia"/>
        </w:rPr>
        <w:t>この要綱に基づ</w:t>
      </w:r>
      <w:r w:rsidR="00EB218E" w:rsidRPr="002553CA">
        <w:rPr>
          <w:rFonts w:hint="eastAsia"/>
        </w:rPr>
        <w:t>き補助の対象とする</w:t>
      </w:r>
      <w:r w:rsidR="00445504" w:rsidRPr="002553CA">
        <w:rPr>
          <w:rFonts w:hint="eastAsia"/>
        </w:rPr>
        <w:t>事業者</w:t>
      </w:r>
      <w:r w:rsidR="00445504" w:rsidRPr="00445504">
        <w:rPr>
          <w:rFonts w:hint="eastAsia"/>
        </w:rPr>
        <w:t>は、</w:t>
      </w:r>
      <w:r w:rsidRPr="00D05A86">
        <w:rPr>
          <w:rFonts w:hint="eastAsia"/>
        </w:rPr>
        <w:t>道路運送法（昭和二十六年法律第百八十三号）第三条第一号イに規定する一般乗合旅客自動車運送事業（以下「路線バス事業」という。）を経営する者（定期観光運送（道路運送法施行規則（昭和二十六年運輸省令第七十五号）第十条第一項第一号イに規定する定期観光運送をいう。）のみを行う者を除く。以下「路線バス事業者」という。）又は道路運送法第三条第一号ハに規定する一般乗用旅客自動車運送事業（以下「タクシー事業」という。）を経営する者（以下「タクシー事業者」という。）とする。</w:t>
      </w:r>
      <w:r w:rsidR="00445504" w:rsidRPr="002553CA">
        <w:rPr>
          <w:rFonts w:hint="eastAsia"/>
        </w:rPr>
        <w:t>ただし、廃業・死亡等により、第７条に規定する交付決定通</w:t>
      </w:r>
      <w:r w:rsidR="00EB218E" w:rsidRPr="002553CA">
        <w:rPr>
          <w:rFonts w:hint="eastAsia"/>
        </w:rPr>
        <w:t>知までに</w:t>
      </w:r>
      <w:r w:rsidR="00445504" w:rsidRPr="002553CA">
        <w:rPr>
          <w:rFonts w:hint="eastAsia"/>
        </w:rPr>
        <w:t>当該事業を継続できなくなった</w:t>
      </w:r>
      <w:r w:rsidR="00EB218E" w:rsidRPr="002553CA">
        <w:rPr>
          <w:rFonts w:hint="eastAsia"/>
        </w:rPr>
        <w:t>事業</w:t>
      </w:r>
      <w:r w:rsidR="00445504" w:rsidRPr="002553CA">
        <w:rPr>
          <w:rFonts w:hint="eastAsia"/>
        </w:rPr>
        <w:t>者を除く。</w:t>
      </w:r>
    </w:p>
    <w:p w14:paraId="0F043977" w14:textId="77A683D8" w:rsidR="0056023D" w:rsidRPr="002553CA" w:rsidRDefault="0056023D" w:rsidP="0056023D">
      <w:pPr>
        <w:autoSpaceDN w:val="0"/>
        <w:ind w:left="220" w:hangingChars="100" w:hanging="220"/>
        <w:rPr>
          <w:rFonts w:ascii="ＭＳ 明朝" w:hAnsi="ＭＳ 明朝" w:cs="Mincho"/>
          <w:sz w:val="22"/>
          <w:szCs w:val="22"/>
        </w:rPr>
      </w:pPr>
      <w:r w:rsidRPr="002553CA">
        <w:rPr>
          <w:rFonts w:ascii="ＭＳ 明朝" w:hAnsi="ＭＳ 明朝" w:cs="Mincho" w:hint="eastAsia"/>
          <w:sz w:val="22"/>
          <w:szCs w:val="22"/>
        </w:rPr>
        <w:t xml:space="preserve">２　</w:t>
      </w:r>
      <w:r w:rsidR="00174A74" w:rsidRPr="002553CA">
        <w:rPr>
          <w:rFonts w:ascii="ＭＳ 明朝" w:hAnsi="ＭＳ 明朝" w:cs="Mincho" w:hint="eastAsia"/>
          <w:sz w:val="22"/>
          <w:szCs w:val="22"/>
        </w:rPr>
        <w:t>規則第２条第１号に規定する知事が別に定める日</w:t>
      </w:r>
      <w:r w:rsidRPr="002553CA">
        <w:rPr>
          <w:rFonts w:ascii="ＭＳ 明朝" w:hAnsi="ＭＳ 明朝" w:cs="Mincho" w:hint="eastAsia"/>
          <w:sz w:val="22"/>
          <w:szCs w:val="22"/>
        </w:rPr>
        <w:t>は、</w:t>
      </w:r>
      <w:r w:rsidR="00A319AB" w:rsidRPr="002553CA">
        <w:rPr>
          <w:rFonts w:ascii="ＭＳ 明朝" w:hAnsi="ＭＳ 明朝" w:cs="Mincho" w:hint="eastAsia"/>
          <w:sz w:val="22"/>
          <w:szCs w:val="22"/>
        </w:rPr>
        <w:t>第４条に規定する</w:t>
      </w:r>
      <w:r w:rsidR="00174A74" w:rsidRPr="002553CA">
        <w:rPr>
          <w:rFonts w:ascii="ＭＳ 明朝" w:hAnsi="ＭＳ 明朝" w:cs="Mincho" w:hint="eastAsia"/>
          <w:sz w:val="22"/>
          <w:szCs w:val="22"/>
        </w:rPr>
        <w:t>補助金交付申請日</w:t>
      </w:r>
      <w:r w:rsidR="007D682F" w:rsidRPr="002553CA">
        <w:rPr>
          <w:rFonts w:ascii="ＭＳ 明朝" w:hAnsi="ＭＳ 明朝" w:cs="Mincho" w:hint="eastAsia"/>
          <w:sz w:val="22"/>
          <w:szCs w:val="22"/>
        </w:rPr>
        <w:t>及び</w:t>
      </w:r>
      <w:r w:rsidR="00A319AB" w:rsidRPr="002553CA">
        <w:rPr>
          <w:rFonts w:ascii="ＭＳ 明朝" w:hAnsi="ＭＳ 明朝" w:cs="Mincho" w:hint="eastAsia"/>
          <w:sz w:val="22"/>
          <w:szCs w:val="22"/>
        </w:rPr>
        <w:t>第５条に規定する</w:t>
      </w:r>
      <w:r w:rsidR="007D682F" w:rsidRPr="002553CA">
        <w:rPr>
          <w:rFonts w:ascii="ＭＳ 明朝" w:hAnsi="ＭＳ 明朝" w:cs="Mincho" w:hint="eastAsia"/>
          <w:sz w:val="22"/>
          <w:szCs w:val="22"/>
        </w:rPr>
        <w:t>実績報告日</w:t>
      </w:r>
      <w:r w:rsidRPr="002553CA">
        <w:rPr>
          <w:rFonts w:ascii="ＭＳ 明朝" w:hAnsi="ＭＳ 明朝" w:cs="Mincho" w:hint="eastAsia"/>
          <w:sz w:val="22"/>
          <w:szCs w:val="22"/>
        </w:rPr>
        <w:t>とする。</w:t>
      </w:r>
    </w:p>
    <w:p w14:paraId="61DB638E" w14:textId="68DAB660" w:rsidR="00596566" w:rsidRPr="002553CA" w:rsidRDefault="00174A74" w:rsidP="00596566">
      <w:pPr>
        <w:autoSpaceDN w:val="0"/>
        <w:ind w:left="220" w:hangingChars="100" w:hanging="220"/>
        <w:rPr>
          <w:rFonts w:ascii="ＭＳ 明朝" w:hAnsi="ＭＳ 明朝" w:cs="Mincho"/>
          <w:sz w:val="22"/>
          <w:szCs w:val="22"/>
        </w:rPr>
      </w:pPr>
      <w:r w:rsidRPr="002553CA">
        <w:rPr>
          <w:rFonts w:ascii="ＭＳ 明朝" w:hAnsi="ＭＳ 明朝" w:cs="Mincho" w:hint="eastAsia"/>
          <w:sz w:val="22"/>
          <w:szCs w:val="22"/>
        </w:rPr>
        <w:t>３</w:t>
      </w:r>
      <w:r w:rsidR="00596566" w:rsidRPr="002553CA">
        <w:rPr>
          <w:rFonts w:ascii="ＭＳ 明朝" w:hAnsi="ＭＳ 明朝" w:cs="Mincho" w:hint="eastAsia"/>
          <w:sz w:val="22"/>
          <w:szCs w:val="22"/>
        </w:rPr>
        <w:t xml:space="preserve">　規則第２条第５号</w:t>
      </w:r>
      <w:r w:rsidRPr="002553CA">
        <w:rPr>
          <w:rFonts w:ascii="ＭＳ 明朝" w:hAnsi="ＭＳ 明朝" w:cs="Mincho" w:hint="eastAsia"/>
          <w:sz w:val="22"/>
          <w:szCs w:val="22"/>
        </w:rPr>
        <w:t>に規定する知事が別に定める</w:t>
      </w:r>
      <w:r w:rsidR="00596566" w:rsidRPr="002553CA">
        <w:rPr>
          <w:rFonts w:ascii="ＭＳ 明朝" w:hAnsi="ＭＳ 明朝" w:cs="Mincho" w:hint="eastAsia"/>
          <w:sz w:val="22"/>
          <w:szCs w:val="22"/>
        </w:rPr>
        <w:t>期間は、</w:t>
      </w:r>
      <w:r w:rsidR="006C08C8" w:rsidRPr="002553CA">
        <w:rPr>
          <w:rFonts w:ascii="ＭＳ 明朝" w:hAnsi="ＭＳ 明朝" w:cs="Mincho" w:hint="eastAsia"/>
          <w:sz w:val="22"/>
          <w:szCs w:val="22"/>
        </w:rPr>
        <w:t>令和５年４月17</w:t>
      </w:r>
      <w:r w:rsidR="00C519B9" w:rsidRPr="002553CA">
        <w:rPr>
          <w:rFonts w:ascii="ＭＳ 明朝" w:hAnsi="ＭＳ 明朝" w:cs="Mincho" w:hint="eastAsia"/>
          <w:sz w:val="22"/>
          <w:szCs w:val="22"/>
        </w:rPr>
        <w:t>日から令和６年２</w:t>
      </w:r>
      <w:r w:rsidR="00445504" w:rsidRPr="002553CA">
        <w:rPr>
          <w:rFonts w:ascii="ＭＳ 明朝" w:hAnsi="ＭＳ 明朝" w:cs="Mincho" w:hint="eastAsia"/>
          <w:sz w:val="22"/>
          <w:szCs w:val="22"/>
        </w:rPr>
        <w:t>月</w:t>
      </w:r>
      <w:r w:rsidR="00C519B9" w:rsidRPr="002553CA">
        <w:rPr>
          <w:rFonts w:ascii="ＭＳ 明朝" w:hAnsi="ＭＳ 明朝" w:cs="Mincho" w:hint="eastAsia"/>
          <w:sz w:val="22"/>
          <w:szCs w:val="22"/>
        </w:rPr>
        <w:t>16</w:t>
      </w:r>
      <w:r w:rsidR="00445504" w:rsidRPr="002553CA">
        <w:rPr>
          <w:rFonts w:ascii="ＭＳ 明朝" w:hAnsi="ＭＳ 明朝" w:cs="Mincho" w:hint="eastAsia"/>
          <w:sz w:val="22"/>
          <w:szCs w:val="22"/>
        </w:rPr>
        <w:t>日までの期間とする。</w:t>
      </w:r>
      <w:bookmarkStart w:id="0" w:name="_GoBack"/>
      <w:bookmarkEnd w:id="0"/>
    </w:p>
    <w:p w14:paraId="72F2C416" w14:textId="23504A68" w:rsidR="001D26F9" w:rsidRPr="00D05A86" w:rsidRDefault="001D26F9" w:rsidP="00E825C5">
      <w:pPr>
        <w:autoSpaceDN w:val="0"/>
        <w:rPr>
          <w:rFonts w:ascii="ＭＳ 明朝" w:eastAsia="ＭＳ 明朝"/>
        </w:rPr>
      </w:pPr>
    </w:p>
    <w:p w14:paraId="2912E924" w14:textId="07185DE3" w:rsidR="00672FCD" w:rsidRPr="00D05A86" w:rsidRDefault="000E2997" w:rsidP="00782EE2">
      <w:pPr>
        <w:autoSpaceDN w:val="0"/>
        <w:rPr>
          <w:rFonts w:ascii="ＭＳ 明朝" w:eastAsia="ＭＳ 明朝"/>
        </w:rPr>
      </w:pPr>
      <w:r w:rsidRPr="00D05A86">
        <w:rPr>
          <w:rFonts w:ascii="ＭＳ 明朝" w:eastAsia="ＭＳ 明朝" w:hint="eastAsia"/>
        </w:rPr>
        <w:t>（補助金の交付</w:t>
      </w:r>
      <w:r w:rsidR="00672FCD" w:rsidRPr="00D05A86">
        <w:rPr>
          <w:rFonts w:ascii="ＭＳ 明朝" w:eastAsia="ＭＳ 明朝" w:hint="eastAsia"/>
        </w:rPr>
        <w:t>の申請等）</w:t>
      </w:r>
    </w:p>
    <w:p w14:paraId="42CDA5C4" w14:textId="73F4FD49" w:rsidR="00283DC1" w:rsidRPr="00D05A86" w:rsidRDefault="00D93502" w:rsidP="00A3292D">
      <w:pPr>
        <w:autoSpaceDN w:val="0"/>
        <w:ind w:left="214" w:hangingChars="100" w:hanging="214"/>
        <w:rPr>
          <w:rFonts w:ascii="ＭＳ 明朝" w:hAnsi="ＭＳ 明朝"/>
          <w:spacing w:val="-6"/>
          <w:sz w:val="22"/>
        </w:rPr>
      </w:pPr>
      <w:r w:rsidRPr="00D05A86">
        <w:rPr>
          <w:rFonts w:ascii="ＭＳ 明朝" w:hAnsi="ＭＳ 明朝" w:hint="eastAsia"/>
          <w:spacing w:val="-6"/>
          <w:sz w:val="22"/>
        </w:rPr>
        <w:t>第４</w:t>
      </w:r>
      <w:r w:rsidR="00672FCD" w:rsidRPr="00D05A86">
        <w:rPr>
          <w:rFonts w:ascii="ＭＳ 明朝" w:hAnsi="ＭＳ 明朝" w:hint="eastAsia"/>
          <w:spacing w:val="-6"/>
          <w:sz w:val="22"/>
        </w:rPr>
        <w:t xml:space="preserve">条　</w:t>
      </w:r>
      <w:r w:rsidR="00A3292D" w:rsidRPr="00D05A86">
        <w:rPr>
          <w:rFonts w:ascii="ＭＳ 明朝" w:eastAsia="ＭＳ 明朝" w:hint="eastAsia"/>
        </w:rPr>
        <w:t>規則第４条に定めるインターネットを利用することによる申請については、大阪府行政オンラインシステムを利用して行うものとする。</w:t>
      </w:r>
    </w:p>
    <w:p w14:paraId="748EF4F1" w14:textId="7DFDF3A7" w:rsidR="00A3292D" w:rsidRPr="002553CA" w:rsidRDefault="00672FCD" w:rsidP="00A3292D">
      <w:pPr>
        <w:autoSpaceDN w:val="0"/>
        <w:ind w:left="210" w:hangingChars="100" w:hanging="210"/>
        <w:rPr>
          <w:rFonts w:ascii="ＭＳ 明朝" w:hAnsi="ＭＳ 明朝"/>
          <w:spacing w:val="-6"/>
          <w:sz w:val="22"/>
        </w:rPr>
      </w:pPr>
      <w:r w:rsidRPr="00D05A86">
        <w:rPr>
          <w:rFonts w:ascii="ＭＳ 明朝" w:eastAsia="ＭＳ 明朝" w:hint="eastAsia"/>
        </w:rPr>
        <w:t xml:space="preserve">２　</w:t>
      </w:r>
      <w:r w:rsidR="00A3292D" w:rsidRPr="00D05A86">
        <w:rPr>
          <w:rFonts w:ascii="ＭＳ 明朝" w:hAnsi="ＭＳ 明朝" w:hint="eastAsia"/>
          <w:spacing w:val="-6"/>
          <w:sz w:val="22"/>
        </w:rPr>
        <w:t>規則第</w:t>
      </w:r>
      <w:r w:rsidR="00A3292D" w:rsidRPr="00D05A86">
        <w:rPr>
          <w:rFonts w:ascii="ＭＳ 明朝" w:eastAsia="ＭＳ 明朝" w:hint="eastAsia"/>
        </w:rPr>
        <w:t>４</w:t>
      </w:r>
      <w:r w:rsidR="00A3292D" w:rsidRPr="00D05A86">
        <w:rPr>
          <w:rFonts w:ascii="ＭＳ 明朝" w:hAnsi="ＭＳ 明朝" w:hint="eastAsia"/>
          <w:spacing w:val="-6"/>
          <w:sz w:val="22"/>
        </w:rPr>
        <w:t>条</w:t>
      </w:r>
      <w:r w:rsidR="00A3292D">
        <w:rPr>
          <w:rFonts w:ascii="ＭＳ 明朝" w:hAnsi="ＭＳ 明朝" w:hint="eastAsia"/>
          <w:spacing w:val="-6"/>
          <w:sz w:val="22"/>
        </w:rPr>
        <w:t>ただし書き</w:t>
      </w:r>
      <w:r w:rsidR="00A3292D" w:rsidRPr="00D05A86">
        <w:rPr>
          <w:rFonts w:ascii="ＭＳ 明朝" w:hAnsi="ＭＳ 明朝" w:hint="eastAsia"/>
          <w:spacing w:val="-6"/>
          <w:sz w:val="22"/>
        </w:rPr>
        <w:t>に</w:t>
      </w:r>
      <w:r w:rsidR="00A3292D">
        <w:rPr>
          <w:rFonts w:ascii="ＭＳ 明朝" w:hAnsi="ＭＳ 明朝" w:hint="eastAsia"/>
          <w:spacing w:val="-6"/>
          <w:sz w:val="22"/>
        </w:rPr>
        <w:t>より知事が</w:t>
      </w:r>
      <w:r w:rsidR="00934B91">
        <w:rPr>
          <w:rFonts w:ascii="ＭＳ 明朝" w:hAnsi="ＭＳ 明朝" w:hint="eastAsia"/>
          <w:spacing w:val="-6"/>
          <w:sz w:val="22"/>
        </w:rPr>
        <w:t>別に</w:t>
      </w:r>
      <w:r w:rsidR="00A3292D" w:rsidRPr="00D05A86">
        <w:rPr>
          <w:rFonts w:ascii="ＭＳ 明朝" w:hAnsi="ＭＳ 明朝" w:hint="eastAsia"/>
          <w:spacing w:val="-6"/>
          <w:sz w:val="22"/>
        </w:rPr>
        <w:t>定める書類は、次に掲げるとおりとする。</w:t>
      </w:r>
      <w:r w:rsidR="007F03DD" w:rsidRPr="002553CA">
        <w:rPr>
          <w:rFonts w:ascii="ＭＳ 明朝" w:hAnsi="ＭＳ 明朝" w:hint="eastAsia"/>
          <w:spacing w:val="-6"/>
          <w:sz w:val="22"/>
        </w:rPr>
        <w:t>ただし、</w:t>
      </w:r>
      <w:r w:rsidR="004D272F" w:rsidRPr="002553CA">
        <w:rPr>
          <w:rFonts w:ascii="ＭＳ 明朝" w:hAnsi="ＭＳ 明朝" w:hint="eastAsia"/>
          <w:spacing w:val="-6"/>
          <w:sz w:val="22"/>
        </w:rPr>
        <w:t>１人１社制個人タクシー</w:t>
      </w:r>
      <w:r w:rsidR="007F03DD" w:rsidRPr="002553CA">
        <w:rPr>
          <w:rFonts w:ascii="ＭＳ 明朝" w:hAnsi="ＭＳ 明朝" w:hint="eastAsia"/>
          <w:spacing w:val="-6"/>
          <w:sz w:val="22"/>
        </w:rPr>
        <w:t>にあっては（４）に定める書類を除く。</w:t>
      </w:r>
    </w:p>
    <w:p w14:paraId="2B57B923" w14:textId="77777777" w:rsidR="00A3292D" w:rsidRPr="00D05A86" w:rsidRDefault="00A3292D" w:rsidP="00A3292D">
      <w:pPr>
        <w:autoSpaceDN w:val="0"/>
        <w:ind w:leftChars="100" w:left="210" w:firstLineChars="100" w:firstLine="214"/>
        <w:rPr>
          <w:rFonts w:ascii="ＭＳ 明朝" w:hAnsi="ＭＳ 明朝"/>
          <w:spacing w:val="-6"/>
          <w:sz w:val="22"/>
        </w:rPr>
      </w:pPr>
      <w:r w:rsidRPr="00D05A86">
        <w:rPr>
          <w:rFonts w:ascii="ＭＳ 明朝" w:hAnsi="ＭＳ 明朝" w:hint="eastAsia"/>
          <w:spacing w:val="-6"/>
          <w:sz w:val="22"/>
        </w:rPr>
        <w:t>（１）　補助金交付申請書（様式第１号）</w:t>
      </w:r>
    </w:p>
    <w:p w14:paraId="5F6649A8" w14:textId="77777777" w:rsidR="00A3292D" w:rsidRPr="00D05A86" w:rsidRDefault="00A3292D" w:rsidP="00A3292D">
      <w:pPr>
        <w:autoSpaceDN w:val="0"/>
        <w:ind w:leftChars="100" w:left="210" w:firstLineChars="100" w:firstLine="214"/>
        <w:rPr>
          <w:rFonts w:ascii="ＭＳ 明朝" w:hAnsi="ＭＳ 明朝"/>
          <w:spacing w:val="-6"/>
          <w:sz w:val="22"/>
        </w:rPr>
      </w:pPr>
      <w:r w:rsidRPr="00D05A86">
        <w:rPr>
          <w:rFonts w:ascii="ＭＳ 明朝" w:hAnsi="ＭＳ 明朝" w:hint="eastAsia"/>
          <w:spacing w:val="-6"/>
          <w:sz w:val="22"/>
        </w:rPr>
        <w:t xml:space="preserve">（２）　</w:t>
      </w:r>
      <w:r w:rsidRPr="006F134C">
        <w:rPr>
          <w:rFonts w:ascii="ＭＳ 明朝" w:hAnsi="ＭＳ 明朝" w:hint="eastAsia"/>
          <w:spacing w:val="-6"/>
          <w:sz w:val="22"/>
        </w:rPr>
        <w:t>事業計画書（様式第</w:t>
      </w:r>
      <w:r w:rsidRPr="00277176">
        <w:rPr>
          <w:rFonts w:ascii="ＭＳ 明朝" w:hAnsi="ＭＳ 明朝" w:hint="eastAsia"/>
          <w:spacing w:val="-6"/>
          <w:sz w:val="22"/>
        </w:rPr>
        <w:t>２</w:t>
      </w:r>
      <w:r w:rsidRPr="006F134C">
        <w:rPr>
          <w:rFonts w:ascii="ＭＳ 明朝" w:hAnsi="ＭＳ 明朝" w:hint="eastAsia"/>
          <w:spacing w:val="-6"/>
          <w:sz w:val="22"/>
        </w:rPr>
        <w:t>号</w:t>
      </w:r>
      <w:r>
        <w:rPr>
          <w:rFonts w:ascii="ＭＳ 明朝" w:hAnsi="ＭＳ 明朝" w:hint="eastAsia"/>
          <w:spacing w:val="-6"/>
          <w:sz w:val="22"/>
        </w:rPr>
        <w:t>）</w:t>
      </w:r>
    </w:p>
    <w:p w14:paraId="722498FB" w14:textId="77777777" w:rsidR="00A3292D" w:rsidRPr="00D05A86" w:rsidRDefault="00A3292D" w:rsidP="00A3292D">
      <w:pPr>
        <w:autoSpaceDN w:val="0"/>
        <w:ind w:leftChars="100" w:left="210" w:firstLineChars="100" w:firstLine="214"/>
        <w:rPr>
          <w:rFonts w:ascii="ＭＳ 明朝" w:hAnsi="ＭＳ 明朝"/>
          <w:spacing w:val="-6"/>
          <w:sz w:val="22"/>
        </w:rPr>
      </w:pPr>
      <w:r w:rsidRPr="00D05A86">
        <w:rPr>
          <w:rFonts w:ascii="ＭＳ 明朝" w:hAnsi="ＭＳ 明朝" w:hint="eastAsia"/>
          <w:spacing w:val="-6"/>
          <w:sz w:val="22"/>
        </w:rPr>
        <w:t>（３）　誓約・同意書（様式第３号）</w:t>
      </w:r>
    </w:p>
    <w:p w14:paraId="010DC50E" w14:textId="77777777" w:rsidR="00A3292D" w:rsidRPr="00D05A86" w:rsidRDefault="00A3292D" w:rsidP="00A3292D">
      <w:pPr>
        <w:autoSpaceDN w:val="0"/>
        <w:ind w:leftChars="100" w:left="210" w:firstLineChars="100" w:firstLine="214"/>
        <w:rPr>
          <w:rFonts w:ascii="ＭＳ 明朝" w:hAnsi="ＭＳ 明朝"/>
          <w:spacing w:val="-6"/>
          <w:sz w:val="22"/>
        </w:rPr>
      </w:pPr>
      <w:r w:rsidRPr="00D05A86">
        <w:rPr>
          <w:rFonts w:ascii="ＭＳ 明朝" w:hAnsi="ＭＳ 明朝" w:hint="eastAsia"/>
          <w:spacing w:val="-6"/>
          <w:sz w:val="22"/>
        </w:rPr>
        <w:t>（４）　暴力団等審査情報（様式第４号）</w:t>
      </w:r>
    </w:p>
    <w:p w14:paraId="56E0ADE9" w14:textId="117FD765" w:rsidR="00672FCD" w:rsidRPr="00D05A86" w:rsidRDefault="00A3292D" w:rsidP="00A3292D">
      <w:pPr>
        <w:autoSpaceDN w:val="0"/>
        <w:ind w:left="214" w:hangingChars="100" w:hanging="214"/>
        <w:rPr>
          <w:rFonts w:ascii="ＭＳ 明朝" w:eastAsia="ＭＳ 明朝"/>
        </w:rPr>
      </w:pPr>
      <w:r>
        <w:rPr>
          <w:rFonts w:ascii="ＭＳ 明朝" w:hAnsi="ＭＳ 明朝" w:hint="eastAsia"/>
          <w:spacing w:val="-6"/>
          <w:sz w:val="22"/>
        </w:rPr>
        <w:t xml:space="preserve">　　</w:t>
      </w:r>
      <w:r w:rsidRPr="00D05A86">
        <w:rPr>
          <w:rFonts w:ascii="ＭＳ 明朝" w:hAnsi="ＭＳ 明朝" w:hint="eastAsia"/>
          <w:spacing w:val="-6"/>
          <w:sz w:val="22"/>
        </w:rPr>
        <w:t>（５）　その他、知事が必要と認める書類</w:t>
      </w:r>
    </w:p>
    <w:p w14:paraId="047CAD99" w14:textId="05C674C5" w:rsidR="00672FCD" w:rsidRPr="008C7905" w:rsidRDefault="00672FCD" w:rsidP="008C7905">
      <w:pPr>
        <w:autoSpaceDN w:val="0"/>
        <w:ind w:left="210" w:hangingChars="100" w:hanging="210"/>
        <w:rPr>
          <w:rFonts w:ascii="ＭＳ 明朝" w:eastAsia="ＭＳ 明朝"/>
          <w:color w:val="FF0000"/>
          <w:highlight w:val="yellow"/>
          <w:u w:val="single"/>
        </w:rPr>
      </w:pPr>
      <w:r w:rsidRPr="00D05A86">
        <w:rPr>
          <w:rFonts w:ascii="ＭＳ 明朝" w:eastAsia="ＭＳ 明朝" w:hint="eastAsia"/>
        </w:rPr>
        <w:t>３　規</w:t>
      </w:r>
      <w:r w:rsidR="00755099" w:rsidRPr="00D05A86">
        <w:rPr>
          <w:rFonts w:ascii="ＭＳ 明朝" w:eastAsia="ＭＳ 明朝" w:hint="eastAsia"/>
        </w:rPr>
        <w:t>則第４</w:t>
      </w:r>
      <w:r w:rsidR="008E7A4C" w:rsidRPr="00D05A86">
        <w:rPr>
          <w:rFonts w:ascii="ＭＳ 明朝" w:eastAsia="ＭＳ 明朝" w:hint="eastAsia"/>
        </w:rPr>
        <w:t>条に定める期日は、</w:t>
      </w:r>
      <w:r w:rsidR="00934B91">
        <w:rPr>
          <w:rFonts w:ascii="ＭＳ 明朝" w:eastAsia="ＭＳ 明朝" w:hint="eastAsia"/>
        </w:rPr>
        <w:t>第２</w:t>
      </w:r>
      <w:r w:rsidR="004C2159">
        <w:rPr>
          <w:rFonts w:ascii="ＭＳ 明朝" w:eastAsia="ＭＳ 明朝" w:hint="eastAsia"/>
        </w:rPr>
        <w:t>項</w:t>
      </w:r>
      <w:r w:rsidR="005D09A0" w:rsidRPr="00D05A86">
        <w:rPr>
          <w:rFonts w:ascii="ＭＳ 明朝" w:eastAsia="ＭＳ 明朝" w:hint="eastAsia"/>
        </w:rPr>
        <w:t>（５）</w:t>
      </w:r>
      <w:r w:rsidR="008E7A4C" w:rsidRPr="00D05A86">
        <w:rPr>
          <w:rFonts w:ascii="ＭＳ 明朝" w:eastAsia="ＭＳ 明朝" w:hint="eastAsia"/>
        </w:rPr>
        <w:t>に定める書類を除き</w:t>
      </w:r>
      <w:r w:rsidR="008E7A4C" w:rsidRPr="00697A5C">
        <w:rPr>
          <w:rFonts w:ascii="ＭＳ 明朝" w:eastAsia="ＭＳ 明朝" w:hint="eastAsia"/>
        </w:rPr>
        <w:t>、</w:t>
      </w:r>
      <w:r w:rsidR="007D682F" w:rsidRPr="002553CA">
        <w:rPr>
          <w:rFonts w:ascii="ＭＳ 明朝" w:eastAsia="ＭＳ 明朝" w:hint="eastAsia"/>
        </w:rPr>
        <w:t>令和５年</w:t>
      </w:r>
      <w:r w:rsidR="00697A5C" w:rsidRPr="002553CA">
        <w:rPr>
          <w:rFonts w:ascii="ＭＳ 明朝" w:eastAsia="ＭＳ 明朝" w:hint="eastAsia"/>
        </w:rPr>
        <w:t>12</w:t>
      </w:r>
      <w:r w:rsidR="007D682F" w:rsidRPr="00697A5C">
        <w:rPr>
          <w:rFonts w:ascii="ＭＳ 明朝" w:eastAsia="ＭＳ 明朝" w:hint="eastAsia"/>
        </w:rPr>
        <w:t>月</w:t>
      </w:r>
      <w:r w:rsidR="00697A5C" w:rsidRPr="00697A5C">
        <w:rPr>
          <w:rFonts w:ascii="ＭＳ 明朝" w:eastAsia="ＭＳ 明朝" w:hint="eastAsia"/>
        </w:rPr>
        <w:t>28</w:t>
      </w:r>
      <w:r w:rsidR="007D682F" w:rsidRPr="00697A5C">
        <w:rPr>
          <w:rFonts w:ascii="ＭＳ 明朝" w:eastAsia="ＭＳ 明朝" w:hint="eastAsia"/>
        </w:rPr>
        <w:t>日</w:t>
      </w:r>
      <w:r w:rsidRPr="00697A5C">
        <w:rPr>
          <w:rFonts w:ascii="ＭＳ 明朝" w:eastAsia="ＭＳ 明朝" w:hint="eastAsia"/>
        </w:rPr>
        <w:t>とす</w:t>
      </w:r>
      <w:r w:rsidRPr="00D05A86">
        <w:rPr>
          <w:rFonts w:ascii="ＭＳ 明朝" w:eastAsia="ＭＳ 明朝" w:hint="eastAsia"/>
        </w:rPr>
        <w:t>る。ただし、郵送で行う場合は</w:t>
      </w:r>
      <w:r w:rsidRPr="00A319AB">
        <w:rPr>
          <w:rFonts w:ascii="ＭＳ 明朝" w:eastAsia="ＭＳ 明朝" w:hint="eastAsia"/>
        </w:rPr>
        <w:t>、当該期日を過ぎて提出されたものであっても当該期日</w:t>
      </w:r>
      <w:r w:rsidR="00934B91" w:rsidRPr="00A319AB">
        <w:rPr>
          <w:rFonts w:ascii="ＭＳ 明朝" w:eastAsia="ＭＳ 明朝" w:hint="eastAsia"/>
        </w:rPr>
        <w:t>以前</w:t>
      </w:r>
      <w:r w:rsidRPr="00A319AB">
        <w:rPr>
          <w:rFonts w:ascii="ＭＳ 明朝" w:eastAsia="ＭＳ 明朝" w:hint="eastAsia"/>
        </w:rPr>
        <w:t>の通信日付印が押印されているものは有効</w:t>
      </w:r>
      <w:r w:rsidRPr="00D05A86">
        <w:rPr>
          <w:rFonts w:ascii="ＭＳ 明朝" w:eastAsia="ＭＳ 明朝" w:hint="eastAsia"/>
        </w:rPr>
        <w:t>とする。</w:t>
      </w:r>
    </w:p>
    <w:p w14:paraId="11D3A4CC" w14:textId="33D92DCE" w:rsidR="00F53E0E" w:rsidRPr="00D05A86" w:rsidRDefault="00672FCD" w:rsidP="00782EE2">
      <w:pPr>
        <w:autoSpaceDN w:val="0"/>
        <w:rPr>
          <w:rFonts w:ascii="ＭＳ 明朝" w:eastAsia="ＭＳ 明朝"/>
        </w:rPr>
      </w:pPr>
      <w:r w:rsidRPr="00D05A86">
        <w:rPr>
          <w:rFonts w:ascii="ＭＳ 明朝" w:eastAsia="ＭＳ 明朝" w:hint="eastAsia"/>
        </w:rPr>
        <w:t>４　申請書類は返却しないものとする。</w:t>
      </w:r>
    </w:p>
    <w:p w14:paraId="1C2ABBD2" w14:textId="11CBC293" w:rsidR="00712C22" w:rsidRPr="00D05A86" w:rsidRDefault="00712C22" w:rsidP="00782EE2">
      <w:pPr>
        <w:autoSpaceDN w:val="0"/>
        <w:rPr>
          <w:rFonts w:ascii="ＭＳ 明朝" w:eastAsia="ＭＳ 明朝"/>
        </w:rPr>
      </w:pPr>
    </w:p>
    <w:p w14:paraId="4A41823F" w14:textId="77777777" w:rsidR="002A1A7F" w:rsidRPr="00D05A86" w:rsidRDefault="002A1A7F" w:rsidP="002A1A7F">
      <w:pPr>
        <w:autoSpaceDN w:val="0"/>
        <w:rPr>
          <w:rFonts w:ascii="ＭＳ 明朝" w:eastAsia="ＭＳ 明朝"/>
        </w:rPr>
      </w:pPr>
      <w:r w:rsidRPr="00D05A86">
        <w:rPr>
          <w:rFonts w:ascii="ＭＳ 明朝" w:eastAsia="ＭＳ 明朝"/>
        </w:rPr>
        <w:t>（実績報告）</w:t>
      </w:r>
    </w:p>
    <w:p w14:paraId="7143A21F" w14:textId="7A98BA44" w:rsidR="007F03DD" w:rsidRPr="002553CA" w:rsidRDefault="002A1A7F" w:rsidP="007F03DD">
      <w:pPr>
        <w:autoSpaceDN w:val="0"/>
        <w:ind w:left="210" w:hangingChars="100" w:hanging="210"/>
        <w:rPr>
          <w:rFonts w:ascii="ＭＳ 明朝" w:hAnsi="ＭＳ 明朝"/>
          <w:spacing w:val="-6"/>
          <w:sz w:val="22"/>
        </w:rPr>
      </w:pPr>
      <w:r w:rsidRPr="00D05A86">
        <w:rPr>
          <w:rFonts w:ascii="ＭＳ 明朝" w:eastAsia="ＭＳ 明朝"/>
        </w:rPr>
        <w:t>第</w:t>
      </w:r>
      <w:r w:rsidR="00D93502" w:rsidRPr="00D05A86">
        <w:rPr>
          <w:rFonts w:ascii="ＭＳ 明朝" w:eastAsia="ＭＳ 明朝" w:hint="eastAsia"/>
        </w:rPr>
        <w:t>５</w:t>
      </w:r>
      <w:r w:rsidRPr="00D05A86">
        <w:rPr>
          <w:rFonts w:ascii="ＭＳ 明朝" w:eastAsia="ＭＳ 明朝"/>
        </w:rPr>
        <w:t>条　規則第</w:t>
      </w:r>
      <w:r w:rsidRPr="00D05A86">
        <w:rPr>
          <w:rFonts w:ascii="ＭＳ 明朝" w:eastAsia="ＭＳ 明朝" w:hint="eastAsia"/>
        </w:rPr>
        <w:t>５</w:t>
      </w:r>
      <w:r w:rsidRPr="00D05A86">
        <w:rPr>
          <w:rFonts w:ascii="ＭＳ 明朝" w:eastAsia="ＭＳ 明朝"/>
        </w:rPr>
        <w:t>条</w:t>
      </w:r>
      <w:r w:rsidR="009554D0" w:rsidRPr="002553CA">
        <w:rPr>
          <w:rFonts w:ascii="ＭＳ 明朝" w:eastAsia="ＭＳ 明朝" w:hint="eastAsia"/>
        </w:rPr>
        <w:t>に定めるインターネットを利用することによる報告</w:t>
      </w:r>
      <w:r w:rsidR="007F03DD" w:rsidRPr="002553CA">
        <w:rPr>
          <w:rFonts w:ascii="ＭＳ 明朝" w:eastAsia="ＭＳ 明朝" w:hint="eastAsia"/>
        </w:rPr>
        <w:t>については、大阪府行政オンラインシステムを利用して行うものとする。</w:t>
      </w:r>
    </w:p>
    <w:p w14:paraId="4AAF62C4" w14:textId="02A84DAA" w:rsidR="007F03DD" w:rsidRPr="002553CA" w:rsidRDefault="007F03DD" w:rsidP="007F03DD">
      <w:pPr>
        <w:autoSpaceDN w:val="0"/>
        <w:ind w:left="210" w:hangingChars="100" w:hanging="210"/>
        <w:rPr>
          <w:rFonts w:ascii="ＭＳ 明朝" w:hAnsi="ＭＳ 明朝"/>
          <w:spacing w:val="-6"/>
          <w:sz w:val="22"/>
        </w:rPr>
      </w:pPr>
      <w:r w:rsidRPr="002553CA">
        <w:rPr>
          <w:rFonts w:ascii="ＭＳ 明朝" w:eastAsia="ＭＳ 明朝" w:hint="eastAsia"/>
        </w:rPr>
        <w:t xml:space="preserve">２　</w:t>
      </w:r>
      <w:r w:rsidRPr="002553CA">
        <w:rPr>
          <w:rFonts w:ascii="ＭＳ 明朝" w:hAnsi="ＭＳ 明朝" w:hint="eastAsia"/>
          <w:spacing w:val="-6"/>
          <w:sz w:val="22"/>
        </w:rPr>
        <w:t>規則第</w:t>
      </w:r>
      <w:r w:rsidRPr="002553CA">
        <w:rPr>
          <w:rFonts w:ascii="ＭＳ 明朝" w:eastAsia="ＭＳ 明朝" w:hint="eastAsia"/>
        </w:rPr>
        <w:t>５</w:t>
      </w:r>
      <w:r w:rsidRPr="002553CA">
        <w:rPr>
          <w:rFonts w:ascii="ＭＳ 明朝" w:hAnsi="ＭＳ 明朝" w:hint="eastAsia"/>
          <w:spacing w:val="-6"/>
          <w:sz w:val="22"/>
        </w:rPr>
        <w:t>条ただし書きにより知事が別に定める書類は、次に掲げるとおりとする。</w:t>
      </w:r>
    </w:p>
    <w:p w14:paraId="456CDB6F" w14:textId="78CBA089" w:rsidR="007F03DD" w:rsidRPr="002553CA" w:rsidRDefault="007F03DD" w:rsidP="007F03DD">
      <w:pPr>
        <w:autoSpaceDN w:val="0"/>
        <w:ind w:leftChars="100" w:left="210" w:firstLineChars="100" w:firstLine="214"/>
        <w:rPr>
          <w:rFonts w:ascii="ＭＳ 明朝" w:hAnsi="ＭＳ 明朝"/>
          <w:spacing w:val="-6"/>
          <w:sz w:val="22"/>
        </w:rPr>
      </w:pPr>
      <w:r w:rsidRPr="002553CA">
        <w:rPr>
          <w:rFonts w:ascii="ＭＳ 明朝" w:hAnsi="ＭＳ 明朝" w:hint="eastAsia"/>
          <w:spacing w:val="-6"/>
          <w:sz w:val="22"/>
        </w:rPr>
        <w:t>（１）　補助事業実績報告書兼請求書（様式第５号）</w:t>
      </w:r>
    </w:p>
    <w:p w14:paraId="6C5720E0" w14:textId="6262A30F" w:rsidR="007F03DD" w:rsidRPr="002553CA" w:rsidRDefault="007F03DD" w:rsidP="007F03DD">
      <w:pPr>
        <w:autoSpaceDN w:val="0"/>
        <w:ind w:leftChars="100" w:left="210" w:firstLineChars="100" w:firstLine="214"/>
        <w:rPr>
          <w:rFonts w:ascii="ＭＳ 明朝" w:eastAsia="ＭＳ 明朝"/>
        </w:rPr>
      </w:pPr>
      <w:r w:rsidRPr="002553CA">
        <w:rPr>
          <w:rFonts w:ascii="ＭＳ 明朝" w:hAnsi="ＭＳ 明朝" w:hint="eastAsia"/>
          <w:spacing w:val="-6"/>
          <w:sz w:val="22"/>
        </w:rPr>
        <w:t>（２）　その他、知事が必要と認める書類</w:t>
      </w:r>
    </w:p>
    <w:p w14:paraId="27FB26E4" w14:textId="633B9B1E" w:rsidR="00445504" w:rsidRPr="002553CA" w:rsidRDefault="007F03DD" w:rsidP="00445504">
      <w:pPr>
        <w:autoSpaceDN w:val="0"/>
        <w:ind w:left="210" w:hanging="210"/>
        <w:rPr>
          <w:rFonts w:ascii="ＭＳ 明朝" w:eastAsia="ＭＳ 明朝"/>
        </w:rPr>
      </w:pPr>
      <w:r w:rsidRPr="002553CA">
        <w:rPr>
          <w:rFonts w:ascii="ＭＳ 明朝" w:eastAsia="ＭＳ 明朝" w:hint="eastAsia"/>
        </w:rPr>
        <w:t>３　規則第５条に定める期日は、第２項（２）に定める書類を除き、</w:t>
      </w:r>
      <w:r w:rsidR="00445504" w:rsidRPr="002553CA">
        <w:rPr>
          <w:rFonts w:ascii="ＭＳ 明朝" w:eastAsia="ＭＳ 明朝" w:hint="eastAsia"/>
        </w:rPr>
        <w:t>補助対象事業の完了した日の翌日から起算して30日以内又は令和６年２月</w:t>
      </w:r>
      <w:r w:rsidR="006C08C8" w:rsidRPr="002553CA">
        <w:rPr>
          <w:rFonts w:ascii="ＭＳ 明朝" w:eastAsia="ＭＳ 明朝" w:hint="eastAsia"/>
        </w:rPr>
        <w:t>16</w:t>
      </w:r>
      <w:r w:rsidR="00445504" w:rsidRPr="002553CA">
        <w:rPr>
          <w:rFonts w:ascii="ＭＳ 明朝" w:eastAsia="ＭＳ 明朝" w:hint="eastAsia"/>
        </w:rPr>
        <w:t>日</w:t>
      </w:r>
      <w:r w:rsidR="00445504" w:rsidRPr="00445504">
        <w:rPr>
          <w:rFonts w:ascii="ＭＳ 明朝" w:eastAsia="ＭＳ 明朝" w:hint="eastAsia"/>
        </w:rPr>
        <w:t>のいずれか早い日までに、補助事業実績報告書</w:t>
      </w:r>
      <w:r w:rsidR="00445504" w:rsidRPr="00445504">
        <w:rPr>
          <w:rFonts w:ascii="ＭＳ 明朝" w:eastAsia="ＭＳ 明朝" w:hint="eastAsia"/>
        </w:rPr>
        <w:lastRenderedPageBreak/>
        <w:t>兼請求書（様式第５号）を知事に提出することにより行わなければならない。</w:t>
      </w:r>
      <w:r w:rsidR="00445504" w:rsidRPr="002553CA">
        <w:rPr>
          <w:rFonts w:ascii="ＭＳ 明朝" w:eastAsia="ＭＳ 明朝" w:hint="eastAsia"/>
        </w:rPr>
        <w:t>ただし、郵送で行う場合は、当該期日を過ぎて提出されたものであっても当該期日以前の通信日付印が押印されているものは有効とする。</w:t>
      </w:r>
    </w:p>
    <w:p w14:paraId="50F42C7C" w14:textId="201E4944" w:rsidR="002A1A7F" w:rsidRPr="002553CA" w:rsidRDefault="00445504" w:rsidP="00445504">
      <w:pPr>
        <w:autoSpaceDN w:val="0"/>
        <w:ind w:left="210" w:hanging="210"/>
        <w:rPr>
          <w:rFonts w:ascii="ＭＳ 明朝" w:eastAsia="ＭＳ 明朝"/>
        </w:rPr>
      </w:pPr>
      <w:r w:rsidRPr="002553CA">
        <w:rPr>
          <w:rFonts w:ascii="ＭＳ 明朝" w:eastAsia="ＭＳ 明朝" w:hint="eastAsia"/>
        </w:rPr>
        <w:t>４　前項の実績報告には、必要書類を添付しなければならない。提出された書類は返却しないものとする。</w:t>
      </w:r>
    </w:p>
    <w:p w14:paraId="634F2D77" w14:textId="77777777" w:rsidR="002A1A7F" w:rsidRPr="00D05A86" w:rsidRDefault="002A1A7F" w:rsidP="00782EE2">
      <w:pPr>
        <w:autoSpaceDN w:val="0"/>
        <w:rPr>
          <w:rFonts w:ascii="ＭＳ 明朝" w:eastAsia="ＭＳ 明朝"/>
        </w:rPr>
      </w:pPr>
    </w:p>
    <w:p w14:paraId="2358CEA1" w14:textId="2339BE28" w:rsidR="000E2997" w:rsidRPr="00D05A86" w:rsidRDefault="008E7A4C" w:rsidP="00782EE2">
      <w:pPr>
        <w:autoSpaceDN w:val="0"/>
        <w:rPr>
          <w:rFonts w:ascii="ＭＳ 明朝" w:eastAsia="ＭＳ 明朝"/>
        </w:rPr>
      </w:pPr>
      <w:r w:rsidRPr="00D05A86">
        <w:rPr>
          <w:rFonts w:ascii="ＭＳ 明朝" w:eastAsia="ＭＳ 明朝" w:hint="eastAsia"/>
        </w:rPr>
        <w:t>（補助金の交付</w:t>
      </w:r>
      <w:r w:rsidR="000E2997" w:rsidRPr="00D05A86">
        <w:rPr>
          <w:rFonts w:ascii="ＭＳ 明朝" w:eastAsia="ＭＳ 明朝" w:hint="eastAsia"/>
        </w:rPr>
        <w:t>）</w:t>
      </w:r>
    </w:p>
    <w:p w14:paraId="320D0115" w14:textId="2C742E59" w:rsidR="000E2997" w:rsidRPr="00D05A86" w:rsidRDefault="00712C22" w:rsidP="00782EE2">
      <w:pPr>
        <w:autoSpaceDN w:val="0"/>
        <w:rPr>
          <w:rFonts w:ascii="ＭＳ 明朝" w:eastAsia="ＭＳ 明朝"/>
        </w:rPr>
      </w:pPr>
      <w:r w:rsidRPr="00D05A86">
        <w:rPr>
          <w:rFonts w:ascii="ＭＳ 明朝" w:eastAsia="ＭＳ 明朝" w:hint="eastAsia"/>
        </w:rPr>
        <w:t>第</w:t>
      </w:r>
      <w:r w:rsidR="00B813AA" w:rsidRPr="00D05A86">
        <w:rPr>
          <w:rFonts w:ascii="ＭＳ 明朝" w:eastAsia="ＭＳ 明朝" w:hint="eastAsia"/>
        </w:rPr>
        <w:t>６</w:t>
      </w:r>
      <w:r w:rsidR="000E2997" w:rsidRPr="00D05A86">
        <w:rPr>
          <w:rFonts w:ascii="ＭＳ 明朝" w:eastAsia="ＭＳ 明朝" w:hint="eastAsia"/>
        </w:rPr>
        <w:t>条　知事は、</w:t>
      </w:r>
      <w:r w:rsidR="009378C9" w:rsidRPr="00D05A86">
        <w:rPr>
          <w:rFonts w:ascii="ＭＳ 明朝" w:eastAsia="ＭＳ 明朝" w:hint="eastAsia"/>
        </w:rPr>
        <w:t>規則第６</w:t>
      </w:r>
      <w:r w:rsidR="005C0FD9" w:rsidRPr="00D05A86">
        <w:rPr>
          <w:rFonts w:ascii="ＭＳ 明朝" w:eastAsia="ＭＳ 明朝" w:hint="eastAsia"/>
        </w:rPr>
        <w:t>条第１項又は第２項に規定する交付の決定をしたときは、</w:t>
      </w:r>
      <w:r w:rsidR="000E2997" w:rsidRPr="00D05A86">
        <w:rPr>
          <w:rFonts w:ascii="ＭＳ 明朝" w:eastAsia="ＭＳ 明朝" w:hint="eastAsia"/>
        </w:rPr>
        <w:t>予算の範囲内で、</w:t>
      </w:r>
      <w:r w:rsidR="008E7A4C" w:rsidRPr="00D05A86">
        <w:rPr>
          <w:rFonts w:ascii="ＭＳ 明朝" w:eastAsia="ＭＳ 明朝" w:hint="eastAsia"/>
        </w:rPr>
        <w:t>補助金</w:t>
      </w:r>
      <w:r w:rsidR="000E2997" w:rsidRPr="00D05A86">
        <w:rPr>
          <w:rFonts w:ascii="ＭＳ 明朝" w:eastAsia="ＭＳ 明朝" w:hint="eastAsia"/>
        </w:rPr>
        <w:t>を</w:t>
      </w:r>
      <w:r w:rsidR="008E7A4C" w:rsidRPr="00D05A86">
        <w:rPr>
          <w:rFonts w:ascii="ＭＳ 明朝" w:eastAsia="ＭＳ 明朝" w:hint="eastAsia"/>
        </w:rPr>
        <w:t>交付</w:t>
      </w:r>
      <w:r w:rsidR="000E2997" w:rsidRPr="00D05A86">
        <w:rPr>
          <w:rFonts w:ascii="ＭＳ 明朝" w:eastAsia="ＭＳ 明朝" w:hint="eastAsia"/>
        </w:rPr>
        <w:t>するものとする。</w:t>
      </w:r>
    </w:p>
    <w:p w14:paraId="521DFD8D" w14:textId="6518AEED" w:rsidR="00510FEF" w:rsidRPr="00D05A86" w:rsidRDefault="00510FEF" w:rsidP="00782EE2">
      <w:pPr>
        <w:autoSpaceDN w:val="0"/>
        <w:rPr>
          <w:rFonts w:ascii="ＭＳ 明朝" w:eastAsia="ＭＳ 明朝"/>
        </w:rPr>
      </w:pPr>
    </w:p>
    <w:p w14:paraId="3DF851A0" w14:textId="179E2566" w:rsidR="00AA5093" w:rsidRPr="00D05A86" w:rsidRDefault="008E7A4C" w:rsidP="00782EE2">
      <w:pPr>
        <w:autoSpaceDN w:val="0"/>
        <w:rPr>
          <w:rFonts w:ascii="ＭＳ 明朝" w:eastAsia="ＭＳ 明朝"/>
        </w:rPr>
      </w:pPr>
      <w:r w:rsidRPr="00D05A86">
        <w:rPr>
          <w:rFonts w:ascii="ＭＳ 明朝" w:eastAsia="ＭＳ 明朝" w:hint="eastAsia"/>
        </w:rPr>
        <w:t>（補助金の交付</w:t>
      </w:r>
      <w:r w:rsidR="00AA5093" w:rsidRPr="00D05A86">
        <w:rPr>
          <w:rFonts w:ascii="ＭＳ 明朝" w:eastAsia="ＭＳ 明朝" w:hint="eastAsia"/>
        </w:rPr>
        <w:t>の決定の通知）</w:t>
      </w:r>
    </w:p>
    <w:p w14:paraId="7A603486" w14:textId="6759E949" w:rsidR="00AA5093" w:rsidRPr="00D05A86" w:rsidRDefault="00712C22" w:rsidP="00782EE2">
      <w:pPr>
        <w:autoSpaceDN w:val="0"/>
        <w:ind w:left="210" w:hangingChars="100" w:hanging="210"/>
        <w:rPr>
          <w:rFonts w:ascii="ＭＳ 明朝" w:eastAsia="ＭＳ 明朝"/>
        </w:rPr>
      </w:pPr>
      <w:r w:rsidRPr="00277176">
        <w:rPr>
          <w:rFonts w:ascii="ＭＳ 明朝" w:eastAsia="ＭＳ 明朝" w:hint="eastAsia"/>
        </w:rPr>
        <w:t>第</w:t>
      </w:r>
      <w:r w:rsidR="00B813AA" w:rsidRPr="00277176">
        <w:rPr>
          <w:rFonts w:ascii="ＭＳ 明朝" w:eastAsia="ＭＳ 明朝" w:hint="eastAsia"/>
        </w:rPr>
        <w:t>７</w:t>
      </w:r>
      <w:r w:rsidR="00AA5093" w:rsidRPr="00277176">
        <w:rPr>
          <w:rFonts w:ascii="ＭＳ 明朝" w:eastAsia="ＭＳ 明朝" w:hint="eastAsia"/>
        </w:rPr>
        <w:t xml:space="preserve">条　</w:t>
      </w:r>
      <w:r w:rsidR="006B59E4" w:rsidRPr="00277176">
        <w:rPr>
          <w:rFonts w:ascii="ＭＳ 明朝" w:eastAsia="ＭＳ 明朝" w:hint="eastAsia"/>
        </w:rPr>
        <w:t>規則第</w:t>
      </w:r>
      <w:r w:rsidR="00B813AA" w:rsidRPr="00277176">
        <w:rPr>
          <w:rFonts w:ascii="ＭＳ 明朝" w:eastAsia="ＭＳ 明朝" w:hint="eastAsia"/>
        </w:rPr>
        <w:t>７</w:t>
      </w:r>
      <w:r w:rsidR="00AA5093" w:rsidRPr="00277176">
        <w:rPr>
          <w:rFonts w:ascii="ＭＳ 明朝" w:eastAsia="ＭＳ 明朝" w:hint="eastAsia"/>
        </w:rPr>
        <w:t>条の補助金の</w:t>
      </w:r>
      <w:r w:rsidR="008E7A4C" w:rsidRPr="00277176">
        <w:rPr>
          <w:rFonts w:ascii="ＭＳ 明朝" w:eastAsia="ＭＳ 明朝" w:hint="eastAsia"/>
        </w:rPr>
        <w:t>交付</w:t>
      </w:r>
      <w:r w:rsidR="00AA5093" w:rsidRPr="00277176">
        <w:rPr>
          <w:rFonts w:ascii="ＭＳ 明朝" w:eastAsia="ＭＳ 明朝" w:hint="eastAsia"/>
        </w:rPr>
        <w:t>の決定の通知は、事業者</w:t>
      </w:r>
      <w:r w:rsidR="008E7A4C" w:rsidRPr="00277176">
        <w:rPr>
          <w:rFonts w:ascii="ＭＳ 明朝" w:eastAsia="ＭＳ 明朝" w:hint="eastAsia"/>
        </w:rPr>
        <w:t>への補助金</w:t>
      </w:r>
      <w:r w:rsidR="00AA5093" w:rsidRPr="00277176">
        <w:rPr>
          <w:rFonts w:ascii="ＭＳ 明朝" w:eastAsia="ＭＳ 明朝" w:hint="eastAsia"/>
        </w:rPr>
        <w:t>の入金をもって行うものとする。</w:t>
      </w:r>
    </w:p>
    <w:p w14:paraId="57CBEADF" w14:textId="1BA08FCD" w:rsidR="00AA5093" w:rsidRPr="00D05A86" w:rsidRDefault="00AA5093" w:rsidP="00782EE2">
      <w:pPr>
        <w:autoSpaceDN w:val="0"/>
        <w:ind w:left="210" w:hangingChars="100" w:hanging="210"/>
        <w:rPr>
          <w:rFonts w:ascii="ＭＳ 明朝" w:eastAsia="ＭＳ 明朝"/>
        </w:rPr>
      </w:pPr>
      <w:r w:rsidRPr="00D05A86">
        <w:rPr>
          <w:rFonts w:ascii="ＭＳ 明朝" w:eastAsia="ＭＳ 明朝" w:hint="eastAsia"/>
        </w:rPr>
        <w:t>２　知事は、</w:t>
      </w:r>
      <w:r w:rsidR="006B59E4" w:rsidRPr="00D05A86">
        <w:rPr>
          <w:rFonts w:ascii="ＭＳ 明朝" w:eastAsia="ＭＳ 明朝" w:hint="eastAsia"/>
        </w:rPr>
        <w:t>規則第</w:t>
      </w:r>
      <w:r w:rsidR="001B1224" w:rsidRPr="00D05A86">
        <w:rPr>
          <w:rFonts w:ascii="ＭＳ 明朝" w:eastAsia="ＭＳ 明朝" w:hint="eastAsia"/>
        </w:rPr>
        <w:t>７</w:t>
      </w:r>
      <w:r w:rsidRPr="00D05A86">
        <w:rPr>
          <w:rFonts w:ascii="ＭＳ 明朝" w:eastAsia="ＭＳ 明朝" w:hint="eastAsia"/>
        </w:rPr>
        <w:t>条に基づき</w:t>
      </w:r>
      <w:r w:rsidR="008E7A4C" w:rsidRPr="00D05A86">
        <w:rPr>
          <w:rFonts w:ascii="ＭＳ 明朝" w:eastAsia="ＭＳ 明朝" w:hint="eastAsia"/>
        </w:rPr>
        <w:t>補助金</w:t>
      </w:r>
      <w:r w:rsidRPr="00D05A86">
        <w:rPr>
          <w:rFonts w:ascii="ＭＳ 明朝" w:eastAsia="ＭＳ 明朝" w:hint="eastAsia"/>
        </w:rPr>
        <w:t>の不</w:t>
      </w:r>
      <w:r w:rsidR="008E7A4C" w:rsidRPr="00D05A86">
        <w:rPr>
          <w:rFonts w:ascii="ＭＳ 明朝" w:eastAsia="ＭＳ 明朝" w:hint="eastAsia"/>
        </w:rPr>
        <w:t>交付</w:t>
      </w:r>
      <w:r w:rsidRPr="00D05A86">
        <w:rPr>
          <w:rFonts w:ascii="ＭＳ 明朝" w:eastAsia="ＭＳ 明朝" w:hint="eastAsia"/>
        </w:rPr>
        <w:t>を決定したときは、補助金不</w:t>
      </w:r>
      <w:r w:rsidR="008E7A4C" w:rsidRPr="00D05A86">
        <w:rPr>
          <w:rFonts w:ascii="ＭＳ 明朝" w:eastAsia="ＭＳ 明朝" w:hint="eastAsia"/>
        </w:rPr>
        <w:t>交付</w:t>
      </w:r>
      <w:r w:rsidRPr="00D05A86">
        <w:rPr>
          <w:rFonts w:ascii="ＭＳ 明朝" w:eastAsia="ＭＳ 明朝" w:hint="eastAsia"/>
        </w:rPr>
        <w:t>決定通知書（様</w:t>
      </w:r>
      <w:r w:rsidR="007E316B" w:rsidRPr="00D05A86">
        <w:rPr>
          <w:rFonts w:ascii="ＭＳ 明朝" w:eastAsia="ＭＳ 明朝" w:hint="eastAsia"/>
        </w:rPr>
        <w:t>式第</w:t>
      </w:r>
      <w:r w:rsidR="00277176">
        <w:rPr>
          <w:rFonts w:ascii="ＭＳ 明朝" w:eastAsia="ＭＳ 明朝" w:hint="eastAsia"/>
        </w:rPr>
        <w:t>６</w:t>
      </w:r>
      <w:r w:rsidRPr="00D05A86">
        <w:rPr>
          <w:rFonts w:ascii="ＭＳ 明朝" w:eastAsia="ＭＳ 明朝" w:hint="eastAsia"/>
        </w:rPr>
        <w:t>号）により通知するものとする。</w:t>
      </w:r>
    </w:p>
    <w:p w14:paraId="3AB27468" w14:textId="7291B897" w:rsidR="00510FEF" w:rsidRPr="00D05A86" w:rsidRDefault="00AA5093" w:rsidP="00782EE2">
      <w:pPr>
        <w:autoSpaceDN w:val="0"/>
        <w:ind w:left="210" w:hangingChars="100" w:hanging="210"/>
        <w:rPr>
          <w:rFonts w:ascii="ＭＳ 明朝" w:eastAsia="ＭＳ 明朝"/>
        </w:rPr>
      </w:pPr>
      <w:r w:rsidRPr="00D05A86">
        <w:rPr>
          <w:rFonts w:ascii="ＭＳ 明朝" w:eastAsia="ＭＳ 明朝" w:hint="eastAsia"/>
        </w:rPr>
        <w:t>３　前項の規定による通知は、大阪府行政オンラインシステムを利用して行うことができるものとする。</w:t>
      </w:r>
    </w:p>
    <w:p w14:paraId="7AEEDD96" w14:textId="2A871619" w:rsidR="00510FEF" w:rsidRPr="00D05A86" w:rsidRDefault="00510FEF" w:rsidP="00782EE2">
      <w:pPr>
        <w:autoSpaceDN w:val="0"/>
        <w:rPr>
          <w:rFonts w:ascii="ＭＳ 明朝" w:eastAsia="ＭＳ 明朝"/>
        </w:rPr>
      </w:pPr>
    </w:p>
    <w:p w14:paraId="39756E6E" w14:textId="26D5E260" w:rsidR="006B59E4" w:rsidRPr="00D05A86" w:rsidRDefault="00ED40CB" w:rsidP="00782EE2">
      <w:pPr>
        <w:autoSpaceDN w:val="0"/>
        <w:rPr>
          <w:rFonts w:ascii="ＭＳ 明朝" w:eastAsia="ＭＳ 明朝"/>
        </w:rPr>
      </w:pPr>
      <w:r w:rsidRPr="00D05A86">
        <w:rPr>
          <w:rFonts w:ascii="ＭＳ 明朝" w:eastAsia="ＭＳ 明朝" w:hint="eastAsia"/>
        </w:rPr>
        <w:t>（交付の決定の取消し）</w:t>
      </w:r>
    </w:p>
    <w:p w14:paraId="55AFBCAD" w14:textId="0B1B632D" w:rsidR="00ED40CB" w:rsidRPr="00D05A86" w:rsidRDefault="000E64D7" w:rsidP="00A07B04">
      <w:pPr>
        <w:autoSpaceDN w:val="0"/>
        <w:ind w:left="210" w:hangingChars="100" w:hanging="210"/>
        <w:rPr>
          <w:rFonts w:ascii="ＭＳ 明朝" w:eastAsia="ＭＳ 明朝"/>
        </w:rPr>
      </w:pPr>
      <w:r w:rsidRPr="00D05A86">
        <w:rPr>
          <w:rFonts w:ascii="ＭＳ 明朝" w:eastAsia="ＭＳ 明朝" w:hint="eastAsia"/>
        </w:rPr>
        <w:t>第</w:t>
      </w:r>
      <w:r w:rsidR="00B813AA" w:rsidRPr="00D05A86">
        <w:rPr>
          <w:rFonts w:ascii="ＭＳ 明朝" w:eastAsia="ＭＳ 明朝" w:hint="eastAsia"/>
        </w:rPr>
        <w:t>８</w:t>
      </w:r>
      <w:r w:rsidRPr="00D05A86">
        <w:rPr>
          <w:rFonts w:ascii="ＭＳ 明朝" w:eastAsia="ＭＳ 明朝" w:hint="eastAsia"/>
        </w:rPr>
        <w:t>条　知事は、</w:t>
      </w:r>
      <w:r w:rsidR="00934B91" w:rsidRPr="00934B91">
        <w:rPr>
          <w:rFonts w:ascii="ＭＳ 明朝" w:eastAsia="ＭＳ 明朝" w:hint="eastAsia"/>
        </w:rPr>
        <w:t>補助金の交付の決定を受けた者</w:t>
      </w:r>
      <w:r w:rsidRPr="00D05A86">
        <w:rPr>
          <w:rFonts w:ascii="ＭＳ 明朝" w:eastAsia="ＭＳ 明朝" w:hint="eastAsia"/>
        </w:rPr>
        <w:t>が規則第</w:t>
      </w:r>
      <w:r w:rsidR="00A07B04" w:rsidRPr="00D05A86">
        <w:rPr>
          <w:rFonts w:ascii="ＭＳ 明朝" w:eastAsia="ＭＳ 明朝" w:hint="eastAsia"/>
        </w:rPr>
        <w:t>９</w:t>
      </w:r>
      <w:r w:rsidR="00ED40CB" w:rsidRPr="00D05A86">
        <w:rPr>
          <w:rFonts w:ascii="ＭＳ 明朝" w:eastAsia="ＭＳ 明朝" w:hint="eastAsia"/>
        </w:rPr>
        <w:t>条に該当するとき又は本要綱の規定に違反したときは、補助金の交付の決定の全部又は一部を取り消す</w:t>
      </w:r>
      <w:r w:rsidR="007B2B63">
        <w:rPr>
          <w:rFonts w:ascii="ＭＳ 明朝" w:eastAsia="ＭＳ 明朝" w:hint="eastAsia"/>
        </w:rPr>
        <w:t>ものとする</w:t>
      </w:r>
      <w:r w:rsidR="00ED40CB" w:rsidRPr="00D05A86">
        <w:rPr>
          <w:rFonts w:ascii="ＭＳ 明朝" w:eastAsia="ＭＳ 明朝" w:hint="eastAsia"/>
        </w:rPr>
        <w:t>。</w:t>
      </w:r>
    </w:p>
    <w:p w14:paraId="39563760" w14:textId="77777777" w:rsidR="00ED40CB" w:rsidRPr="00D05A86" w:rsidRDefault="00ED40CB" w:rsidP="00782EE2">
      <w:pPr>
        <w:autoSpaceDN w:val="0"/>
        <w:rPr>
          <w:rFonts w:ascii="ＭＳ 明朝" w:eastAsia="ＭＳ 明朝"/>
        </w:rPr>
      </w:pPr>
    </w:p>
    <w:p w14:paraId="26DC8705" w14:textId="77777777" w:rsidR="008C3D38" w:rsidRPr="00D05A86" w:rsidRDefault="008C3D38" w:rsidP="00782EE2">
      <w:pPr>
        <w:autoSpaceDN w:val="0"/>
        <w:rPr>
          <w:rFonts w:ascii="ＭＳ 明朝" w:eastAsia="ＭＳ 明朝"/>
        </w:rPr>
      </w:pPr>
      <w:r w:rsidRPr="00D05A86">
        <w:rPr>
          <w:rFonts w:ascii="ＭＳ 明朝" w:eastAsia="ＭＳ 明朝" w:hint="eastAsia"/>
        </w:rPr>
        <w:t>（申請の取下げ）</w:t>
      </w:r>
    </w:p>
    <w:p w14:paraId="160AC5E1" w14:textId="64A7B3D1" w:rsidR="00510FEF" w:rsidRPr="00D05A86" w:rsidRDefault="000E2997" w:rsidP="00DB373F">
      <w:pPr>
        <w:autoSpaceDN w:val="0"/>
        <w:ind w:left="210" w:hangingChars="100" w:hanging="210"/>
        <w:rPr>
          <w:rFonts w:ascii="ＭＳ 明朝" w:eastAsia="ＭＳ 明朝"/>
        </w:rPr>
      </w:pPr>
      <w:r w:rsidRPr="00D05A86">
        <w:rPr>
          <w:rFonts w:ascii="ＭＳ 明朝" w:eastAsia="ＭＳ 明朝" w:hint="eastAsia"/>
        </w:rPr>
        <w:t>第</w:t>
      </w:r>
      <w:r w:rsidR="00B813AA" w:rsidRPr="00D05A86">
        <w:rPr>
          <w:rFonts w:ascii="ＭＳ 明朝" w:eastAsia="ＭＳ 明朝" w:hint="eastAsia"/>
        </w:rPr>
        <w:t>９</w:t>
      </w:r>
      <w:r w:rsidR="008C3D38" w:rsidRPr="00D05A86">
        <w:rPr>
          <w:rFonts w:ascii="ＭＳ 明朝" w:eastAsia="ＭＳ 明朝" w:hint="eastAsia"/>
        </w:rPr>
        <w:t>条　規則第</w:t>
      </w:r>
      <w:r w:rsidR="000E64D7" w:rsidRPr="00D05A86">
        <w:rPr>
          <w:rFonts w:ascii="ＭＳ 明朝" w:eastAsia="ＭＳ 明朝" w:hint="eastAsia"/>
        </w:rPr>
        <w:t>４</w:t>
      </w:r>
      <w:r w:rsidR="008C3D38" w:rsidRPr="00D05A86">
        <w:rPr>
          <w:rFonts w:ascii="ＭＳ 明朝" w:eastAsia="ＭＳ 明朝" w:hint="eastAsia"/>
        </w:rPr>
        <w:t>条の申請を行った者が、規則第</w:t>
      </w:r>
      <w:r w:rsidR="00D60978" w:rsidRPr="00D05A86">
        <w:rPr>
          <w:rFonts w:ascii="ＭＳ 明朝" w:eastAsia="ＭＳ 明朝" w:hint="eastAsia"/>
        </w:rPr>
        <w:t>６</w:t>
      </w:r>
      <w:r w:rsidR="008C3D38" w:rsidRPr="00D05A86">
        <w:rPr>
          <w:rFonts w:ascii="ＭＳ 明朝" w:eastAsia="ＭＳ 明朝" w:hint="eastAsia"/>
        </w:rPr>
        <w:t>条の</w:t>
      </w:r>
      <w:r w:rsidR="008E7A4C" w:rsidRPr="00D05A86">
        <w:rPr>
          <w:rFonts w:ascii="ＭＳ 明朝" w:eastAsia="ＭＳ 明朝" w:hint="eastAsia"/>
        </w:rPr>
        <w:t>補助金</w:t>
      </w:r>
      <w:r w:rsidR="008C3D38" w:rsidRPr="00D05A86">
        <w:rPr>
          <w:rFonts w:ascii="ＭＳ 明朝" w:eastAsia="ＭＳ 明朝" w:hint="eastAsia"/>
        </w:rPr>
        <w:t>の</w:t>
      </w:r>
      <w:r w:rsidR="008E7A4C" w:rsidRPr="00D05A86">
        <w:rPr>
          <w:rFonts w:ascii="ＭＳ 明朝" w:eastAsia="ＭＳ 明朝" w:hint="eastAsia"/>
        </w:rPr>
        <w:t>交付</w:t>
      </w:r>
      <w:r w:rsidR="008C3D38" w:rsidRPr="00D05A86">
        <w:rPr>
          <w:rFonts w:ascii="ＭＳ 明朝" w:eastAsia="ＭＳ 明朝" w:hint="eastAsia"/>
        </w:rPr>
        <w:t>の決定までに当該申請を取り下げようとするときは、</w:t>
      </w:r>
      <w:r w:rsidR="008E7A4C" w:rsidRPr="00D05A86">
        <w:rPr>
          <w:rFonts w:ascii="ＭＳ 明朝" w:eastAsia="ＭＳ 明朝" w:hint="eastAsia"/>
        </w:rPr>
        <w:t>補助金</w:t>
      </w:r>
      <w:r w:rsidR="005075B6" w:rsidRPr="00D05A86">
        <w:rPr>
          <w:rFonts w:ascii="ＭＳ 明朝" w:eastAsia="ＭＳ 明朝" w:hint="eastAsia"/>
        </w:rPr>
        <w:t>申請取下書（様式第</w:t>
      </w:r>
      <w:r w:rsidR="00277176">
        <w:rPr>
          <w:rFonts w:ascii="ＭＳ 明朝" w:eastAsia="ＭＳ 明朝" w:hint="eastAsia"/>
        </w:rPr>
        <w:t>７</w:t>
      </w:r>
      <w:r w:rsidR="008C3D38" w:rsidRPr="00D05A86">
        <w:rPr>
          <w:rFonts w:ascii="ＭＳ 明朝" w:eastAsia="ＭＳ 明朝" w:hint="eastAsia"/>
        </w:rPr>
        <w:t>号）を知事に提出しなければならない。</w:t>
      </w:r>
    </w:p>
    <w:p w14:paraId="142353B0" w14:textId="4B62515E" w:rsidR="008C3D38" w:rsidRPr="00D05A86" w:rsidRDefault="008C3D38" w:rsidP="00782EE2">
      <w:pPr>
        <w:autoSpaceDN w:val="0"/>
        <w:rPr>
          <w:rFonts w:ascii="ＭＳ 明朝" w:eastAsia="ＭＳ 明朝"/>
        </w:rPr>
      </w:pPr>
    </w:p>
    <w:p w14:paraId="659BD60E" w14:textId="77777777" w:rsidR="008C3D38" w:rsidRPr="00D05A86" w:rsidRDefault="008C3D38" w:rsidP="00782EE2">
      <w:pPr>
        <w:autoSpaceDN w:val="0"/>
        <w:spacing w:line="240" w:lineRule="exact"/>
        <w:rPr>
          <w:rFonts w:ascii="ＭＳ 明朝" w:hAnsi="ＭＳ 明朝"/>
          <w:spacing w:val="-6"/>
        </w:rPr>
      </w:pPr>
      <w:r w:rsidRPr="00D05A86">
        <w:rPr>
          <w:rFonts w:ascii="ＭＳ 明朝" w:hAnsi="ＭＳ 明朝" w:hint="eastAsia"/>
          <w:spacing w:val="-6"/>
        </w:rPr>
        <w:t>（届出義務）</w:t>
      </w:r>
    </w:p>
    <w:p w14:paraId="2924E044" w14:textId="1A5963F2" w:rsidR="008C3D38" w:rsidRPr="00D05A86" w:rsidRDefault="008C3D38" w:rsidP="00DB373F">
      <w:pPr>
        <w:autoSpaceDN w:val="0"/>
        <w:spacing w:line="240" w:lineRule="exact"/>
        <w:ind w:left="204" w:hangingChars="100" w:hanging="204"/>
        <w:rPr>
          <w:rFonts w:ascii="ＭＳ 明朝" w:hAnsi="ＭＳ 明朝"/>
          <w:spacing w:val="-6"/>
        </w:rPr>
      </w:pPr>
      <w:r w:rsidRPr="00D05A86">
        <w:rPr>
          <w:rFonts w:ascii="ＭＳ 明朝" w:hAnsi="ＭＳ 明朝" w:hint="eastAsia"/>
          <w:spacing w:val="-6"/>
        </w:rPr>
        <w:t>第</w:t>
      </w:r>
      <w:r w:rsidR="00B813AA" w:rsidRPr="00D05A86">
        <w:rPr>
          <w:rFonts w:ascii="ＭＳ 明朝" w:hAnsi="ＭＳ 明朝" w:hint="eastAsia"/>
          <w:spacing w:val="-6"/>
        </w:rPr>
        <w:t>10</w:t>
      </w:r>
      <w:r w:rsidRPr="00D05A86">
        <w:rPr>
          <w:rFonts w:ascii="ＭＳ 明朝" w:hAnsi="ＭＳ 明朝" w:hint="eastAsia"/>
          <w:spacing w:val="-6"/>
        </w:rPr>
        <w:t>条　規則第</w:t>
      </w:r>
      <w:r w:rsidR="00A07B04" w:rsidRPr="00D05A86">
        <w:rPr>
          <w:rFonts w:ascii="ＭＳ 明朝" w:eastAsia="ＭＳ 明朝" w:hint="eastAsia"/>
        </w:rPr>
        <w:t>７</w:t>
      </w:r>
      <w:r w:rsidRPr="00D05A86">
        <w:rPr>
          <w:rFonts w:ascii="ＭＳ 明朝" w:hAnsi="ＭＳ 明朝" w:hint="eastAsia"/>
          <w:spacing w:val="-6"/>
        </w:rPr>
        <w:t>条の規定による</w:t>
      </w:r>
      <w:r w:rsidR="008E7A4C" w:rsidRPr="00D05A86">
        <w:rPr>
          <w:rFonts w:ascii="ＭＳ 明朝" w:hAnsi="ＭＳ 明朝" w:hint="eastAsia"/>
          <w:spacing w:val="-6"/>
        </w:rPr>
        <w:t>補助金</w:t>
      </w:r>
      <w:r w:rsidRPr="00D05A86">
        <w:rPr>
          <w:rFonts w:ascii="ＭＳ 明朝" w:hAnsi="ＭＳ 明朝" w:hint="eastAsia"/>
          <w:spacing w:val="-6"/>
        </w:rPr>
        <w:t>の</w:t>
      </w:r>
      <w:r w:rsidR="008E7A4C" w:rsidRPr="00D05A86">
        <w:rPr>
          <w:rFonts w:ascii="ＭＳ 明朝" w:hAnsi="ＭＳ 明朝" w:hint="eastAsia"/>
          <w:spacing w:val="-6"/>
        </w:rPr>
        <w:t>交付</w:t>
      </w:r>
      <w:r w:rsidRPr="00D05A86">
        <w:rPr>
          <w:rFonts w:ascii="ＭＳ 明朝" w:hAnsi="ＭＳ 明朝" w:hint="eastAsia"/>
          <w:spacing w:val="-6"/>
        </w:rPr>
        <w:t>の決定の通知を受けた者が、規</w:t>
      </w:r>
      <w:r w:rsidR="00712C22" w:rsidRPr="00D05A86">
        <w:rPr>
          <w:rFonts w:ascii="ＭＳ 明朝" w:hAnsi="ＭＳ 明朝" w:hint="eastAsia"/>
          <w:spacing w:val="-6"/>
        </w:rPr>
        <w:t>則第</w:t>
      </w:r>
      <w:r w:rsidR="000E64D7" w:rsidRPr="00D05A86">
        <w:rPr>
          <w:rFonts w:ascii="ＭＳ 明朝" w:hAnsi="ＭＳ 明朝" w:hint="eastAsia"/>
          <w:spacing w:val="-6"/>
        </w:rPr>
        <w:t>２</w:t>
      </w:r>
      <w:r w:rsidR="00712C22" w:rsidRPr="00D05A86">
        <w:rPr>
          <w:rFonts w:ascii="ＭＳ 明朝" w:hAnsi="ＭＳ 明朝" w:hint="eastAsia"/>
          <w:spacing w:val="-6"/>
        </w:rPr>
        <w:t>条</w:t>
      </w:r>
      <w:r w:rsidR="00853C5A" w:rsidRPr="00D05A86">
        <w:rPr>
          <w:rFonts w:ascii="ＭＳ 明朝" w:eastAsia="ＭＳ 明朝" w:hint="eastAsia"/>
        </w:rPr>
        <w:t>又は本要綱</w:t>
      </w:r>
      <w:r w:rsidR="00712C22" w:rsidRPr="00D05A86">
        <w:rPr>
          <w:rFonts w:ascii="ＭＳ 明朝" w:hAnsi="ＭＳ 明朝" w:hint="eastAsia"/>
          <w:spacing w:val="-6"/>
        </w:rPr>
        <w:t>に定める要件を満たしていないことが明らかとなったとき</w:t>
      </w:r>
      <w:r w:rsidR="00712C22" w:rsidRPr="00D05A86">
        <w:rPr>
          <w:rFonts w:ascii="ＭＳ 明朝" w:hAnsi="ＭＳ 明朝" w:cs="ＭＳ 明朝" w:hint="eastAsia"/>
        </w:rPr>
        <w:t>は、</w:t>
      </w:r>
      <w:r w:rsidR="008E7A4C" w:rsidRPr="00D05A86">
        <w:rPr>
          <w:rFonts w:ascii="ＭＳ 明朝" w:hAnsi="ＭＳ 明朝" w:hint="eastAsia"/>
          <w:spacing w:val="-6"/>
        </w:rPr>
        <w:t>補助金交付</w:t>
      </w:r>
      <w:r w:rsidRPr="00D05A86">
        <w:rPr>
          <w:rFonts w:ascii="ＭＳ 明朝" w:hAnsi="ＭＳ 明朝" w:hint="eastAsia"/>
          <w:spacing w:val="-6"/>
        </w:rPr>
        <w:t>要件欠如届出書（様式第</w:t>
      </w:r>
      <w:r w:rsidR="00277176">
        <w:rPr>
          <w:rFonts w:ascii="ＭＳ 明朝" w:hAnsi="ＭＳ 明朝" w:hint="eastAsia"/>
          <w:spacing w:val="-6"/>
        </w:rPr>
        <w:t>８</w:t>
      </w:r>
      <w:r w:rsidRPr="00D05A86">
        <w:rPr>
          <w:rFonts w:ascii="ＭＳ 明朝" w:hAnsi="ＭＳ 明朝" w:hint="eastAsia"/>
          <w:spacing w:val="-6"/>
        </w:rPr>
        <w:t>号）により、速やかに知事に届け出るものとする。</w:t>
      </w:r>
    </w:p>
    <w:p w14:paraId="10717DFC" w14:textId="435475AB" w:rsidR="0032286E" w:rsidRDefault="0032286E" w:rsidP="0032286E">
      <w:pPr>
        <w:autoSpaceDN w:val="0"/>
        <w:spacing w:line="240" w:lineRule="exact"/>
        <w:rPr>
          <w:rFonts w:ascii="ＭＳ 明朝" w:hAnsi="ＭＳ 明朝"/>
          <w:color w:val="000000" w:themeColor="text1"/>
          <w:spacing w:val="-6"/>
        </w:rPr>
      </w:pPr>
    </w:p>
    <w:p w14:paraId="6D5A43A8" w14:textId="591EDF83" w:rsidR="0032286E" w:rsidRPr="00596566" w:rsidRDefault="0032286E" w:rsidP="0032286E">
      <w:pPr>
        <w:autoSpaceDN w:val="0"/>
        <w:spacing w:line="240" w:lineRule="exact"/>
        <w:rPr>
          <w:rFonts w:ascii="ＭＳ 明朝" w:hAnsi="ＭＳ 明朝"/>
          <w:color w:val="000000" w:themeColor="text1"/>
          <w:spacing w:val="-6"/>
        </w:rPr>
      </w:pPr>
      <w:r w:rsidRPr="00596566">
        <w:rPr>
          <w:rFonts w:ascii="ＭＳ 明朝" w:hAnsi="ＭＳ 明朝" w:hint="eastAsia"/>
          <w:color w:val="000000" w:themeColor="text1"/>
          <w:spacing w:val="-6"/>
        </w:rPr>
        <w:t>（取得財産等の管理及び処分の制限）</w:t>
      </w:r>
    </w:p>
    <w:p w14:paraId="3AE284E9" w14:textId="2D1B5144" w:rsidR="0032286E" w:rsidRPr="00596566" w:rsidRDefault="0032286E" w:rsidP="0032286E">
      <w:pPr>
        <w:autoSpaceDN w:val="0"/>
        <w:spacing w:line="240" w:lineRule="exact"/>
        <w:ind w:left="204" w:hangingChars="100" w:hanging="204"/>
        <w:rPr>
          <w:rFonts w:ascii="ＭＳ 明朝" w:hAnsi="ＭＳ 明朝"/>
          <w:color w:val="000000" w:themeColor="text1"/>
          <w:spacing w:val="-6"/>
        </w:rPr>
      </w:pPr>
      <w:r w:rsidRPr="00596566">
        <w:rPr>
          <w:rFonts w:ascii="ＭＳ 明朝" w:hAnsi="ＭＳ 明朝" w:hint="eastAsia"/>
          <w:color w:val="000000" w:themeColor="text1"/>
          <w:spacing w:val="-6"/>
        </w:rPr>
        <w:t>第11</w:t>
      </w:r>
      <w:r w:rsidR="00983F8C">
        <w:rPr>
          <w:rFonts w:ascii="ＭＳ 明朝" w:hAnsi="ＭＳ 明朝" w:hint="eastAsia"/>
          <w:color w:val="000000" w:themeColor="text1"/>
          <w:spacing w:val="-6"/>
        </w:rPr>
        <w:t>条　事業者は、第２</w:t>
      </w:r>
      <w:r w:rsidRPr="00596566">
        <w:rPr>
          <w:rFonts w:ascii="ＭＳ 明朝" w:hAnsi="ＭＳ 明朝" w:hint="eastAsia"/>
          <w:color w:val="000000" w:themeColor="text1"/>
          <w:spacing w:val="-6"/>
        </w:rPr>
        <w:t>条</w:t>
      </w:r>
      <w:r w:rsidR="00983F8C">
        <w:rPr>
          <w:rFonts w:ascii="ＭＳ 明朝" w:hAnsi="ＭＳ 明朝" w:hint="eastAsia"/>
          <w:color w:val="000000" w:themeColor="text1"/>
          <w:spacing w:val="-6"/>
        </w:rPr>
        <w:t>第１項</w:t>
      </w:r>
      <w:r w:rsidRPr="00596566">
        <w:rPr>
          <w:rFonts w:ascii="ＭＳ 明朝" w:hAnsi="ＭＳ 明朝" w:hint="eastAsia"/>
          <w:color w:val="000000" w:themeColor="text1"/>
          <w:spacing w:val="-6"/>
        </w:rPr>
        <w:t>に定める対象タイヤ</w:t>
      </w:r>
      <w:r w:rsidR="00A50D46" w:rsidRPr="00596566">
        <w:rPr>
          <w:rFonts w:ascii="ＭＳ 明朝" w:hAnsi="ＭＳ 明朝" w:hint="eastAsia"/>
          <w:color w:val="000000" w:themeColor="text1"/>
          <w:spacing w:val="-6"/>
        </w:rPr>
        <w:t>について</w:t>
      </w:r>
      <w:r w:rsidRPr="00596566">
        <w:rPr>
          <w:rFonts w:ascii="ＭＳ 明朝" w:hAnsi="ＭＳ 明朝" w:hint="eastAsia"/>
          <w:color w:val="000000" w:themeColor="text1"/>
          <w:spacing w:val="-6"/>
        </w:rPr>
        <w:t>、</w:t>
      </w:r>
      <w:r w:rsidR="00A50D46" w:rsidRPr="00596566">
        <w:rPr>
          <w:rFonts w:ascii="ＭＳ 明朝" w:hAnsi="ＭＳ 明朝" w:hint="eastAsia"/>
          <w:color w:val="000000" w:themeColor="text1"/>
          <w:spacing w:val="-6"/>
        </w:rPr>
        <w:t>購入後</w:t>
      </w:r>
      <w:r w:rsidRPr="00596566">
        <w:rPr>
          <w:rFonts w:ascii="ＭＳ 明朝" w:hAnsi="ＭＳ 明朝" w:hint="eastAsia"/>
          <w:color w:val="000000" w:themeColor="text1"/>
          <w:spacing w:val="-6"/>
        </w:rPr>
        <w:t>、その保管状況を明らかにするとともに、補助対象事業の完了後においても、善良な管理者の注意をもって管理し、補助金の交付の目的に従って使用しなければならない。</w:t>
      </w:r>
    </w:p>
    <w:p w14:paraId="1F11A24F" w14:textId="7AB0350B" w:rsidR="0032286E" w:rsidRPr="00A1291A" w:rsidRDefault="0032286E" w:rsidP="0032286E">
      <w:pPr>
        <w:autoSpaceDN w:val="0"/>
        <w:spacing w:line="240" w:lineRule="exact"/>
        <w:ind w:left="204" w:hangingChars="100" w:hanging="204"/>
        <w:rPr>
          <w:rFonts w:ascii="ＭＳ 明朝" w:hAnsi="ＭＳ 明朝"/>
          <w:color w:val="000000" w:themeColor="text1"/>
          <w:spacing w:val="-6"/>
        </w:rPr>
      </w:pPr>
      <w:r w:rsidRPr="00596566">
        <w:rPr>
          <w:rFonts w:ascii="ＭＳ 明朝" w:hAnsi="ＭＳ 明朝" w:hint="eastAsia"/>
          <w:color w:val="000000" w:themeColor="text1"/>
          <w:spacing w:val="-6"/>
        </w:rPr>
        <w:t>２　規則第８条ただし書きに規定する知事が定める期間は、減価償却資産の耐用年数等に関する省令（昭和40年大蔵省令第15</w:t>
      </w:r>
      <w:r w:rsidR="00A50D46" w:rsidRPr="00596566">
        <w:rPr>
          <w:rFonts w:ascii="ＭＳ 明朝" w:hAnsi="ＭＳ 明朝" w:hint="eastAsia"/>
          <w:color w:val="000000" w:themeColor="text1"/>
          <w:spacing w:val="-6"/>
        </w:rPr>
        <w:t>号）に定める期間とする</w:t>
      </w:r>
      <w:r w:rsidRPr="00596566">
        <w:rPr>
          <w:rFonts w:ascii="ＭＳ 明朝" w:hAnsi="ＭＳ 明朝" w:hint="eastAsia"/>
          <w:color w:val="000000" w:themeColor="text1"/>
          <w:spacing w:val="-6"/>
        </w:rPr>
        <w:t>。</w:t>
      </w:r>
    </w:p>
    <w:p w14:paraId="65038903" w14:textId="2DF161AB" w:rsidR="00D46A7C" w:rsidRPr="0032286E" w:rsidRDefault="00D46A7C" w:rsidP="00BF16B2">
      <w:pPr>
        <w:autoSpaceDN w:val="0"/>
        <w:spacing w:line="240" w:lineRule="exact"/>
        <w:rPr>
          <w:rFonts w:ascii="ＭＳ 明朝" w:hAnsi="ＭＳ 明朝"/>
          <w:spacing w:val="-6"/>
        </w:rPr>
      </w:pPr>
    </w:p>
    <w:p w14:paraId="4116E448" w14:textId="77777777" w:rsidR="0032286E" w:rsidRPr="00D05A86" w:rsidRDefault="0032286E" w:rsidP="0032286E">
      <w:pPr>
        <w:autoSpaceDN w:val="0"/>
        <w:spacing w:line="240" w:lineRule="exact"/>
        <w:rPr>
          <w:rFonts w:ascii="ＭＳ 明朝" w:hAnsi="ＭＳ 明朝"/>
          <w:spacing w:val="-6"/>
        </w:rPr>
      </w:pPr>
      <w:r w:rsidRPr="00D05A86">
        <w:rPr>
          <w:rFonts w:ascii="ＭＳ 明朝" w:hAnsi="ＭＳ 明朝" w:hint="eastAsia"/>
          <w:spacing w:val="-6"/>
        </w:rPr>
        <w:t>（補助金の経理）</w:t>
      </w:r>
    </w:p>
    <w:p w14:paraId="26407A65" w14:textId="602FAD0C" w:rsidR="0032286E" w:rsidRPr="00D05A86" w:rsidRDefault="0032286E" w:rsidP="0032286E">
      <w:pPr>
        <w:autoSpaceDN w:val="0"/>
        <w:spacing w:line="240" w:lineRule="exact"/>
        <w:ind w:left="204" w:hangingChars="100" w:hanging="204"/>
        <w:rPr>
          <w:rFonts w:ascii="ＭＳ 明朝" w:hAnsi="ＭＳ 明朝"/>
          <w:spacing w:val="-6"/>
        </w:rPr>
      </w:pPr>
      <w:r w:rsidRPr="00D05A86">
        <w:rPr>
          <w:rFonts w:ascii="ＭＳ 明朝" w:hAnsi="ＭＳ 明朝" w:hint="eastAsia"/>
          <w:spacing w:val="-6"/>
        </w:rPr>
        <w:t>第</w:t>
      </w:r>
      <w:r>
        <w:rPr>
          <w:rFonts w:ascii="ＭＳ 明朝" w:hAnsi="ＭＳ 明朝" w:hint="eastAsia"/>
          <w:spacing w:val="-6"/>
        </w:rPr>
        <w:t>12</w:t>
      </w:r>
      <w:r w:rsidRPr="00D05A86">
        <w:rPr>
          <w:rFonts w:ascii="ＭＳ 明朝" w:hAnsi="ＭＳ 明朝" w:hint="eastAsia"/>
          <w:spacing w:val="-6"/>
        </w:rPr>
        <w:t>条　事業者は、補助対象事業に係る収支を明らかにした帳簿及び証拠書類を備え、かつこれらの補助対象事業に関する書類を、補助対象事業が完了した日（補助事業の中止又は廃止の承認を受けた場合は、その承認を受けた日）の属する年度の翌年度から起算して５年間保存しなければならない。</w:t>
      </w:r>
    </w:p>
    <w:p w14:paraId="12A43F2C" w14:textId="77777777" w:rsidR="0032286E" w:rsidRPr="00D05A86" w:rsidRDefault="0032286E" w:rsidP="0032286E">
      <w:pPr>
        <w:autoSpaceDN w:val="0"/>
        <w:spacing w:line="240" w:lineRule="exact"/>
        <w:rPr>
          <w:rFonts w:ascii="ＭＳ 明朝" w:hAnsi="ＭＳ 明朝"/>
          <w:spacing w:val="-6"/>
        </w:rPr>
      </w:pPr>
    </w:p>
    <w:p w14:paraId="045EB309" w14:textId="77777777" w:rsidR="008C3D38" w:rsidRPr="00D05A86" w:rsidRDefault="008C3D38" w:rsidP="00782EE2">
      <w:pPr>
        <w:autoSpaceDN w:val="0"/>
        <w:spacing w:line="240" w:lineRule="exact"/>
        <w:rPr>
          <w:rFonts w:ascii="ＭＳ 明朝" w:hAnsi="ＭＳ 明朝"/>
          <w:spacing w:val="-6"/>
        </w:rPr>
      </w:pPr>
      <w:r w:rsidRPr="00D05A86">
        <w:rPr>
          <w:rFonts w:ascii="ＭＳ 明朝" w:hAnsi="ＭＳ 明朝" w:hint="eastAsia"/>
          <w:spacing w:val="-6"/>
        </w:rPr>
        <w:t>（調査等）</w:t>
      </w:r>
    </w:p>
    <w:p w14:paraId="40071432" w14:textId="3E390109" w:rsidR="008C3D38" w:rsidRPr="00D05A86" w:rsidRDefault="008C3D38" w:rsidP="00782EE2">
      <w:pPr>
        <w:autoSpaceDN w:val="0"/>
        <w:spacing w:line="240" w:lineRule="exact"/>
        <w:ind w:left="204" w:hangingChars="100" w:hanging="204"/>
        <w:rPr>
          <w:rFonts w:ascii="ＭＳ 明朝" w:hAnsi="ＭＳ 明朝"/>
          <w:spacing w:val="-6"/>
        </w:rPr>
      </w:pPr>
      <w:r w:rsidRPr="00D05A86">
        <w:rPr>
          <w:rFonts w:ascii="ＭＳ 明朝" w:hAnsi="ＭＳ 明朝" w:hint="eastAsia"/>
          <w:spacing w:val="-6"/>
        </w:rPr>
        <w:t>第</w:t>
      </w:r>
      <w:r w:rsidR="0032286E">
        <w:rPr>
          <w:rFonts w:ascii="ＭＳ 明朝" w:hAnsi="ＭＳ 明朝" w:hint="eastAsia"/>
          <w:spacing w:val="-6"/>
        </w:rPr>
        <w:t>13</w:t>
      </w:r>
      <w:r w:rsidRPr="00D05A86">
        <w:rPr>
          <w:rFonts w:ascii="ＭＳ 明朝" w:hAnsi="ＭＳ 明朝" w:hint="eastAsia"/>
          <w:spacing w:val="-6"/>
        </w:rPr>
        <w:t>条　知事は、本事業の適正な執行を図るため必要があると認めるときは、本事業に関する調査等を実施することとし、申請者及び</w:t>
      </w:r>
      <w:r w:rsidR="008E7A4C" w:rsidRPr="00D05A86">
        <w:rPr>
          <w:rFonts w:ascii="ＭＳ 明朝" w:hAnsi="ＭＳ 明朝" w:hint="eastAsia"/>
          <w:spacing w:val="-6"/>
        </w:rPr>
        <w:t>交付</w:t>
      </w:r>
      <w:r w:rsidRPr="00D05A86">
        <w:rPr>
          <w:rFonts w:ascii="ＭＳ 明朝" w:hAnsi="ＭＳ 明朝" w:hint="eastAsia"/>
          <w:spacing w:val="-6"/>
        </w:rPr>
        <w:t>決定を受けた者はその調査等に応じなければならない。</w:t>
      </w:r>
    </w:p>
    <w:p w14:paraId="6A9E9748" w14:textId="77777777" w:rsidR="008C3D38" w:rsidRPr="00D05A86" w:rsidRDefault="008C3D38" w:rsidP="00782EE2">
      <w:pPr>
        <w:autoSpaceDN w:val="0"/>
        <w:spacing w:line="240" w:lineRule="exact"/>
        <w:rPr>
          <w:rFonts w:ascii="ＭＳ 明朝" w:hAnsi="ＭＳ 明朝"/>
          <w:spacing w:val="-6"/>
        </w:rPr>
      </w:pPr>
    </w:p>
    <w:p w14:paraId="611E8C2E" w14:textId="77777777" w:rsidR="008C3D38" w:rsidRPr="00D05A86" w:rsidRDefault="008C3D38" w:rsidP="00782EE2">
      <w:pPr>
        <w:autoSpaceDN w:val="0"/>
        <w:spacing w:line="240" w:lineRule="exact"/>
        <w:rPr>
          <w:rFonts w:ascii="ＭＳ 明朝" w:hAnsi="ＭＳ 明朝"/>
          <w:spacing w:val="-6"/>
        </w:rPr>
      </w:pPr>
      <w:r w:rsidRPr="00D05A86">
        <w:rPr>
          <w:rFonts w:ascii="ＭＳ 明朝" w:hAnsi="ＭＳ 明朝" w:hint="eastAsia"/>
          <w:spacing w:val="-6"/>
        </w:rPr>
        <w:t>（その他）</w:t>
      </w:r>
    </w:p>
    <w:p w14:paraId="6BF4B78B" w14:textId="097FF731" w:rsidR="008C3D38" w:rsidRPr="00D05A86" w:rsidRDefault="008C3D38" w:rsidP="00782EE2">
      <w:pPr>
        <w:autoSpaceDN w:val="0"/>
        <w:spacing w:line="240" w:lineRule="exact"/>
        <w:rPr>
          <w:rFonts w:ascii="ＭＳ 明朝" w:hAnsi="ＭＳ 明朝"/>
          <w:spacing w:val="-6"/>
        </w:rPr>
      </w:pPr>
      <w:r w:rsidRPr="00D05A86">
        <w:rPr>
          <w:rFonts w:ascii="ＭＳ 明朝" w:hAnsi="ＭＳ 明朝" w:hint="eastAsia"/>
          <w:spacing w:val="-6"/>
        </w:rPr>
        <w:t>第</w:t>
      </w:r>
      <w:r w:rsidR="0032286E">
        <w:rPr>
          <w:rFonts w:ascii="ＭＳ 明朝" w:hAnsi="ＭＳ 明朝" w:hint="eastAsia"/>
          <w:spacing w:val="-6"/>
        </w:rPr>
        <w:t>14</w:t>
      </w:r>
      <w:r w:rsidRPr="00D05A86">
        <w:rPr>
          <w:rFonts w:ascii="ＭＳ 明朝" w:hAnsi="ＭＳ 明朝" w:hint="eastAsia"/>
          <w:spacing w:val="-6"/>
        </w:rPr>
        <w:t>条　この要綱に定めるもののほか、</w:t>
      </w:r>
      <w:r w:rsidR="008E7A4C" w:rsidRPr="00D05A86">
        <w:rPr>
          <w:rFonts w:ascii="ＭＳ 明朝" w:hAnsi="ＭＳ 明朝" w:hint="eastAsia"/>
          <w:spacing w:val="-6"/>
        </w:rPr>
        <w:t>補助金</w:t>
      </w:r>
      <w:r w:rsidRPr="00D05A86">
        <w:rPr>
          <w:rFonts w:ascii="ＭＳ 明朝" w:hAnsi="ＭＳ 明朝" w:hint="eastAsia"/>
          <w:spacing w:val="-6"/>
        </w:rPr>
        <w:t>に関し必要な事項は、知事が別に定める。</w:t>
      </w:r>
    </w:p>
    <w:p w14:paraId="263252D9" w14:textId="3625D392" w:rsidR="008C3D38" w:rsidRPr="00D05A86" w:rsidRDefault="008C3D38" w:rsidP="00782EE2">
      <w:pPr>
        <w:autoSpaceDN w:val="0"/>
        <w:spacing w:line="240" w:lineRule="exact"/>
        <w:rPr>
          <w:rFonts w:ascii="ＭＳ 明朝" w:hAnsi="ＭＳ 明朝"/>
          <w:spacing w:val="-6"/>
        </w:rPr>
      </w:pPr>
    </w:p>
    <w:p w14:paraId="64326BB1" w14:textId="77777777" w:rsidR="00857072" w:rsidRPr="00D05A86" w:rsidRDefault="00857072" w:rsidP="00782EE2">
      <w:pPr>
        <w:autoSpaceDN w:val="0"/>
        <w:spacing w:line="240" w:lineRule="exact"/>
        <w:rPr>
          <w:rFonts w:ascii="ＭＳ 明朝" w:hAnsi="ＭＳ 明朝"/>
          <w:spacing w:val="-6"/>
        </w:rPr>
      </w:pPr>
    </w:p>
    <w:p w14:paraId="7C656A55" w14:textId="77777777" w:rsidR="00445504" w:rsidRPr="00445504" w:rsidRDefault="00445504" w:rsidP="00445504">
      <w:pPr>
        <w:autoSpaceDN w:val="0"/>
        <w:spacing w:line="240" w:lineRule="exact"/>
        <w:rPr>
          <w:rFonts w:ascii="ＭＳ 明朝" w:hAnsi="ＭＳ 明朝"/>
          <w:spacing w:val="-6"/>
        </w:rPr>
      </w:pPr>
      <w:r w:rsidRPr="00445504">
        <w:rPr>
          <w:rFonts w:ascii="ＭＳ 明朝" w:hAnsi="ＭＳ 明朝" w:hint="eastAsia"/>
          <w:spacing w:val="-6"/>
        </w:rPr>
        <w:t xml:space="preserve">附　則　</w:t>
      </w:r>
    </w:p>
    <w:p w14:paraId="59AD4047" w14:textId="64A5DDB9" w:rsidR="00445504" w:rsidRDefault="00445504" w:rsidP="00445504">
      <w:pPr>
        <w:autoSpaceDN w:val="0"/>
        <w:spacing w:line="240" w:lineRule="exact"/>
        <w:rPr>
          <w:rFonts w:ascii="ＭＳ 明朝" w:hAnsi="ＭＳ 明朝"/>
          <w:spacing w:val="-6"/>
        </w:rPr>
      </w:pPr>
      <w:r w:rsidRPr="00445504">
        <w:rPr>
          <w:rFonts w:ascii="ＭＳ 明朝" w:hAnsi="ＭＳ 明朝" w:hint="eastAsia"/>
          <w:spacing w:val="-6"/>
        </w:rPr>
        <w:t xml:space="preserve">　この要綱は、令和４年７月15日から施行する。</w:t>
      </w:r>
    </w:p>
    <w:p w14:paraId="690D3F17" w14:textId="77777777" w:rsidR="00445504" w:rsidRPr="00445504" w:rsidRDefault="00445504" w:rsidP="00445504">
      <w:pPr>
        <w:autoSpaceDN w:val="0"/>
        <w:spacing w:line="240" w:lineRule="exact"/>
        <w:rPr>
          <w:rFonts w:ascii="ＭＳ 明朝" w:hAnsi="ＭＳ 明朝"/>
          <w:spacing w:val="-6"/>
        </w:rPr>
      </w:pPr>
    </w:p>
    <w:p w14:paraId="6687D84E" w14:textId="77777777" w:rsidR="00445504" w:rsidRPr="002553CA" w:rsidRDefault="00445504" w:rsidP="00445504">
      <w:pPr>
        <w:autoSpaceDN w:val="0"/>
        <w:spacing w:line="240" w:lineRule="exact"/>
        <w:rPr>
          <w:rFonts w:ascii="ＭＳ 明朝" w:hAnsi="ＭＳ 明朝"/>
          <w:spacing w:val="-6"/>
        </w:rPr>
      </w:pPr>
      <w:r w:rsidRPr="002553CA">
        <w:rPr>
          <w:rFonts w:ascii="ＭＳ 明朝" w:hAnsi="ＭＳ 明朝" w:hint="eastAsia"/>
          <w:spacing w:val="-6"/>
        </w:rPr>
        <w:lastRenderedPageBreak/>
        <w:t xml:space="preserve">附　則　</w:t>
      </w:r>
    </w:p>
    <w:p w14:paraId="236A63C3" w14:textId="6640DD56" w:rsidR="00445504" w:rsidRPr="002553CA" w:rsidRDefault="00445504" w:rsidP="00445504">
      <w:pPr>
        <w:autoSpaceDN w:val="0"/>
        <w:spacing w:line="240" w:lineRule="exact"/>
        <w:rPr>
          <w:rFonts w:ascii="ＭＳ 明朝" w:hAnsi="ＭＳ 明朝"/>
          <w:spacing w:val="-6"/>
        </w:rPr>
      </w:pPr>
      <w:r w:rsidRPr="002553CA">
        <w:rPr>
          <w:rFonts w:ascii="ＭＳ 明朝" w:hAnsi="ＭＳ 明朝" w:hint="eastAsia"/>
          <w:spacing w:val="-6"/>
        </w:rPr>
        <w:t xml:space="preserve">　</w:t>
      </w:r>
      <w:r w:rsidR="00F53D88" w:rsidRPr="002553CA">
        <w:rPr>
          <w:rFonts w:ascii="ＭＳ 明朝" w:hAnsi="ＭＳ 明朝" w:hint="eastAsia"/>
          <w:spacing w:val="-6"/>
        </w:rPr>
        <w:t>この</w:t>
      </w:r>
      <w:r w:rsidRPr="002553CA">
        <w:rPr>
          <w:rFonts w:ascii="ＭＳ 明朝" w:hAnsi="ＭＳ 明朝" w:hint="eastAsia"/>
          <w:spacing w:val="-6"/>
        </w:rPr>
        <w:t>要綱の一部改正は、令和５年４月１日から施行する。</w:t>
      </w:r>
    </w:p>
    <w:p w14:paraId="17831E01" w14:textId="77777777" w:rsidR="00445504" w:rsidRPr="00F53D88" w:rsidRDefault="00445504" w:rsidP="00445504">
      <w:pPr>
        <w:autoSpaceDN w:val="0"/>
        <w:spacing w:line="240" w:lineRule="exact"/>
        <w:rPr>
          <w:rFonts w:ascii="ＭＳ 明朝" w:hAnsi="ＭＳ 明朝"/>
          <w:spacing w:val="-6"/>
        </w:rPr>
      </w:pPr>
    </w:p>
    <w:p w14:paraId="1D49DFAF" w14:textId="2CF2891F" w:rsidR="00C40A09" w:rsidRPr="00D05A86" w:rsidRDefault="00C40A09" w:rsidP="00782EE2">
      <w:pPr>
        <w:autoSpaceDN w:val="0"/>
        <w:rPr>
          <w:rFonts w:ascii="ＭＳ 明朝" w:eastAsia="ＭＳ 明朝"/>
        </w:rPr>
      </w:pPr>
    </w:p>
    <w:sectPr w:rsidR="00C40A09" w:rsidRPr="00D05A86">
      <w:footerReference w:type="default" r:id="rId8"/>
      <w:pgSz w:w="11906" w:h="16838"/>
      <w:pgMar w:top="1588" w:right="1304" w:bottom="1134" w:left="1304" w:header="851" w:footer="45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B1903" w16cex:dateUtc="2021-10-20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3F968" w16cid:durableId="251B19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CB4BC" w14:textId="77777777" w:rsidR="001D6D33" w:rsidRDefault="001D6D33">
      <w:r>
        <w:separator/>
      </w:r>
    </w:p>
  </w:endnote>
  <w:endnote w:type="continuationSeparator" w:id="0">
    <w:p w14:paraId="5364AD49" w14:textId="77777777" w:rsidR="001D6D33" w:rsidRDefault="001D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601943"/>
      <w:docPartObj>
        <w:docPartGallery w:val="Page Numbers (Bottom of Page)"/>
        <w:docPartUnique/>
      </w:docPartObj>
    </w:sdtPr>
    <w:sdtEndPr/>
    <w:sdtContent>
      <w:p w14:paraId="7B39EFEF" w14:textId="2C616195" w:rsidR="000C7146" w:rsidRDefault="000C7146">
        <w:pPr>
          <w:pStyle w:val="a9"/>
          <w:jc w:val="center"/>
        </w:pPr>
        <w:r>
          <w:fldChar w:fldCharType="begin"/>
        </w:r>
        <w:r>
          <w:instrText>PAGE   \* MERGEFORMAT</w:instrText>
        </w:r>
        <w:r>
          <w:fldChar w:fldCharType="separate"/>
        </w:r>
        <w:r w:rsidR="00D20BF5" w:rsidRPr="00D20BF5">
          <w:rPr>
            <w:noProof/>
            <w:lang w:val="ja-JP"/>
          </w:rPr>
          <w:t>1</w:t>
        </w:r>
        <w:r>
          <w:fldChar w:fldCharType="end"/>
        </w:r>
      </w:p>
    </w:sdtContent>
  </w:sdt>
  <w:p w14:paraId="78B69EEE" w14:textId="77777777" w:rsidR="000C7146" w:rsidRDefault="000C714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3BA94" w14:textId="77777777" w:rsidR="001D6D33" w:rsidRDefault="001D6D33">
      <w:r>
        <w:separator/>
      </w:r>
    </w:p>
  </w:footnote>
  <w:footnote w:type="continuationSeparator" w:id="0">
    <w:p w14:paraId="1C055D82" w14:textId="77777777" w:rsidR="001D6D33" w:rsidRDefault="001D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913"/>
    <w:multiLevelType w:val="hybridMultilevel"/>
    <w:tmpl w:val="E034D3F6"/>
    <w:lvl w:ilvl="0" w:tplc="B178C1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E7A9F"/>
    <w:multiLevelType w:val="hybridMultilevel"/>
    <w:tmpl w:val="73D64C66"/>
    <w:lvl w:ilvl="0" w:tplc="5B7ADDE0">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4434E"/>
    <w:multiLevelType w:val="hybridMultilevel"/>
    <w:tmpl w:val="FA620E1A"/>
    <w:lvl w:ilvl="0" w:tplc="13C6E2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52020"/>
    <w:multiLevelType w:val="hybridMultilevel"/>
    <w:tmpl w:val="33B40D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245D0D"/>
    <w:multiLevelType w:val="multilevel"/>
    <w:tmpl w:val="0DB88784"/>
    <w:lvl w:ilvl="0">
      <w:start w:val="1"/>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777344AA"/>
    <w:multiLevelType w:val="hybridMultilevel"/>
    <w:tmpl w:val="9C3E6E20"/>
    <w:lvl w:ilvl="0" w:tplc="1120751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6F4656"/>
    <w:multiLevelType w:val="multilevel"/>
    <w:tmpl w:val="37144246"/>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720"/>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EF"/>
    <w:rsid w:val="0000364F"/>
    <w:rsid w:val="00007E36"/>
    <w:rsid w:val="0001114E"/>
    <w:rsid w:val="000120DF"/>
    <w:rsid w:val="0001336D"/>
    <w:rsid w:val="00030DB2"/>
    <w:rsid w:val="00031739"/>
    <w:rsid w:val="00040564"/>
    <w:rsid w:val="000420A0"/>
    <w:rsid w:val="00047A33"/>
    <w:rsid w:val="00047A34"/>
    <w:rsid w:val="0005163C"/>
    <w:rsid w:val="00056EE9"/>
    <w:rsid w:val="0006080E"/>
    <w:rsid w:val="00065C6A"/>
    <w:rsid w:val="00097EA0"/>
    <w:rsid w:val="000A1D84"/>
    <w:rsid w:val="000A53E9"/>
    <w:rsid w:val="000B4414"/>
    <w:rsid w:val="000C2813"/>
    <w:rsid w:val="000C2BF5"/>
    <w:rsid w:val="000C7146"/>
    <w:rsid w:val="000D415F"/>
    <w:rsid w:val="000D7E58"/>
    <w:rsid w:val="000E13C8"/>
    <w:rsid w:val="000E2997"/>
    <w:rsid w:val="000E5068"/>
    <w:rsid w:val="000E64D7"/>
    <w:rsid w:val="000F630E"/>
    <w:rsid w:val="00103220"/>
    <w:rsid w:val="001250EB"/>
    <w:rsid w:val="0013747F"/>
    <w:rsid w:val="00142843"/>
    <w:rsid w:val="00145694"/>
    <w:rsid w:val="00174A74"/>
    <w:rsid w:val="0017568F"/>
    <w:rsid w:val="001804CD"/>
    <w:rsid w:val="0018058D"/>
    <w:rsid w:val="00180714"/>
    <w:rsid w:val="001913D0"/>
    <w:rsid w:val="00193ACE"/>
    <w:rsid w:val="001B1224"/>
    <w:rsid w:val="001B1C89"/>
    <w:rsid w:val="001B7261"/>
    <w:rsid w:val="001C0EF7"/>
    <w:rsid w:val="001C7057"/>
    <w:rsid w:val="001D26F9"/>
    <w:rsid w:val="001D6D33"/>
    <w:rsid w:val="001E1EA7"/>
    <w:rsid w:val="001F3D65"/>
    <w:rsid w:val="00212A7A"/>
    <w:rsid w:val="00230A15"/>
    <w:rsid w:val="00231532"/>
    <w:rsid w:val="0023236B"/>
    <w:rsid w:val="00235C4B"/>
    <w:rsid w:val="00247407"/>
    <w:rsid w:val="002550D5"/>
    <w:rsid w:val="002553CA"/>
    <w:rsid w:val="002608EF"/>
    <w:rsid w:val="002756A3"/>
    <w:rsid w:val="00277176"/>
    <w:rsid w:val="002800DF"/>
    <w:rsid w:val="00281A3A"/>
    <w:rsid w:val="00282059"/>
    <w:rsid w:val="00283DC1"/>
    <w:rsid w:val="00283E92"/>
    <w:rsid w:val="00285F8B"/>
    <w:rsid w:val="00291686"/>
    <w:rsid w:val="002A0F28"/>
    <w:rsid w:val="002A1A7F"/>
    <w:rsid w:val="002A1D3D"/>
    <w:rsid w:val="002A7319"/>
    <w:rsid w:val="002B009E"/>
    <w:rsid w:val="002B4602"/>
    <w:rsid w:val="002B5A78"/>
    <w:rsid w:val="002C535D"/>
    <w:rsid w:val="002C7611"/>
    <w:rsid w:val="002C79A5"/>
    <w:rsid w:val="002D11DB"/>
    <w:rsid w:val="002D32CC"/>
    <w:rsid w:val="002D4D52"/>
    <w:rsid w:val="002D5031"/>
    <w:rsid w:val="002D5473"/>
    <w:rsid w:val="002D5478"/>
    <w:rsid w:val="002D77F6"/>
    <w:rsid w:val="002D7A5F"/>
    <w:rsid w:val="002E7FA2"/>
    <w:rsid w:val="002F2042"/>
    <w:rsid w:val="002F3999"/>
    <w:rsid w:val="002F5854"/>
    <w:rsid w:val="0030436E"/>
    <w:rsid w:val="00311AD8"/>
    <w:rsid w:val="00316291"/>
    <w:rsid w:val="0032286E"/>
    <w:rsid w:val="00324E0F"/>
    <w:rsid w:val="00330212"/>
    <w:rsid w:val="003311B6"/>
    <w:rsid w:val="0034153B"/>
    <w:rsid w:val="003415EA"/>
    <w:rsid w:val="00350C2B"/>
    <w:rsid w:val="00350EAB"/>
    <w:rsid w:val="00361A0F"/>
    <w:rsid w:val="00362521"/>
    <w:rsid w:val="00377F64"/>
    <w:rsid w:val="003817EE"/>
    <w:rsid w:val="0038576D"/>
    <w:rsid w:val="00396CB0"/>
    <w:rsid w:val="003A02A0"/>
    <w:rsid w:val="003A2A65"/>
    <w:rsid w:val="003A6A4C"/>
    <w:rsid w:val="003C6A7D"/>
    <w:rsid w:val="003D54A4"/>
    <w:rsid w:val="003D7D35"/>
    <w:rsid w:val="00400D25"/>
    <w:rsid w:val="00402081"/>
    <w:rsid w:val="00413B1D"/>
    <w:rsid w:val="004348F0"/>
    <w:rsid w:val="004352B5"/>
    <w:rsid w:val="00436E62"/>
    <w:rsid w:val="00444211"/>
    <w:rsid w:val="00445504"/>
    <w:rsid w:val="00446AA8"/>
    <w:rsid w:val="0045321E"/>
    <w:rsid w:val="004664B8"/>
    <w:rsid w:val="004802DC"/>
    <w:rsid w:val="00480B61"/>
    <w:rsid w:val="00485EA8"/>
    <w:rsid w:val="004924EB"/>
    <w:rsid w:val="004A7835"/>
    <w:rsid w:val="004B42C9"/>
    <w:rsid w:val="004B5F50"/>
    <w:rsid w:val="004C2159"/>
    <w:rsid w:val="004D272F"/>
    <w:rsid w:val="004D29B5"/>
    <w:rsid w:val="004D2E1F"/>
    <w:rsid w:val="004F499F"/>
    <w:rsid w:val="005063E5"/>
    <w:rsid w:val="005075B6"/>
    <w:rsid w:val="00510FEF"/>
    <w:rsid w:val="005114C0"/>
    <w:rsid w:val="00511748"/>
    <w:rsid w:val="0051442C"/>
    <w:rsid w:val="00514AA5"/>
    <w:rsid w:val="0052014C"/>
    <w:rsid w:val="00521FCB"/>
    <w:rsid w:val="00523045"/>
    <w:rsid w:val="00555416"/>
    <w:rsid w:val="00556919"/>
    <w:rsid w:val="0056023D"/>
    <w:rsid w:val="00564994"/>
    <w:rsid w:val="005661A5"/>
    <w:rsid w:val="00570EC1"/>
    <w:rsid w:val="00571CB9"/>
    <w:rsid w:val="00576854"/>
    <w:rsid w:val="00576875"/>
    <w:rsid w:val="00586090"/>
    <w:rsid w:val="005914D8"/>
    <w:rsid w:val="00592F3B"/>
    <w:rsid w:val="00596566"/>
    <w:rsid w:val="005969E5"/>
    <w:rsid w:val="005A389B"/>
    <w:rsid w:val="005C0FD9"/>
    <w:rsid w:val="005D09A0"/>
    <w:rsid w:val="005D6812"/>
    <w:rsid w:val="005F1C30"/>
    <w:rsid w:val="0060444C"/>
    <w:rsid w:val="00604D51"/>
    <w:rsid w:val="00606E04"/>
    <w:rsid w:val="00611892"/>
    <w:rsid w:val="006160B1"/>
    <w:rsid w:val="006230C4"/>
    <w:rsid w:val="00627673"/>
    <w:rsid w:val="00633166"/>
    <w:rsid w:val="00635E37"/>
    <w:rsid w:val="006435A5"/>
    <w:rsid w:val="00652F54"/>
    <w:rsid w:val="006611B1"/>
    <w:rsid w:val="00672FCD"/>
    <w:rsid w:val="006747B5"/>
    <w:rsid w:val="00691372"/>
    <w:rsid w:val="00692D12"/>
    <w:rsid w:val="00694DBE"/>
    <w:rsid w:val="00697614"/>
    <w:rsid w:val="00697A5C"/>
    <w:rsid w:val="006A5F8E"/>
    <w:rsid w:val="006B59E4"/>
    <w:rsid w:val="006B6AAA"/>
    <w:rsid w:val="006C08C8"/>
    <w:rsid w:val="006C3A1C"/>
    <w:rsid w:val="006D03DF"/>
    <w:rsid w:val="006D31EE"/>
    <w:rsid w:val="006E1783"/>
    <w:rsid w:val="006E3B69"/>
    <w:rsid w:val="006E7B60"/>
    <w:rsid w:val="00712C22"/>
    <w:rsid w:val="0071364D"/>
    <w:rsid w:val="007233E3"/>
    <w:rsid w:val="00740716"/>
    <w:rsid w:val="00741F18"/>
    <w:rsid w:val="007439E2"/>
    <w:rsid w:val="0074476E"/>
    <w:rsid w:val="00755099"/>
    <w:rsid w:val="007624BE"/>
    <w:rsid w:val="007661AA"/>
    <w:rsid w:val="007721D2"/>
    <w:rsid w:val="00773575"/>
    <w:rsid w:val="00782EE2"/>
    <w:rsid w:val="00784262"/>
    <w:rsid w:val="00792A7E"/>
    <w:rsid w:val="007958D5"/>
    <w:rsid w:val="00797A2C"/>
    <w:rsid w:val="007A0D86"/>
    <w:rsid w:val="007B2B63"/>
    <w:rsid w:val="007B37B9"/>
    <w:rsid w:val="007C347A"/>
    <w:rsid w:val="007C5FA5"/>
    <w:rsid w:val="007D682F"/>
    <w:rsid w:val="007E316B"/>
    <w:rsid w:val="007E46F5"/>
    <w:rsid w:val="007F03DD"/>
    <w:rsid w:val="007F37E7"/>
    <w:rsid w:val="0080791E"/>
    <w:rsid w:val="0081725F"/>
    <w:rsid w:val="008522D9"/>
    <w:rsid w:val="008524E6"/>
    <w:rsid w:val="00852809"/>
    <w:rsid w:val="00853C5A"/>
    <w:rsid w:val="0085587D"/>
    <w:rsid w:val="008558EF"/>
    <w:rsid w:val="00857072"/>
    <w:rsid w:val="00857788"/>
    <w:rsid w:val="00864C25"/>
    <w:rsid w:val="00867DD9"/>
    <w:rsid w:val="00867E13"/>
    <w:rsid w:val="00893ADF"/>
    <w:rsid w:val="008A0D73"/>
    <w:rsid w:val="008A23C7"/>
    <w:rsid w:val="008C3D38"/>
    <w:rsid w:val="008C65CB"/>
    <w:rsid w:val="008C7905"/>
    <w:rsid w:val="008D5D4E"/>
    <w:rsid w:val="008D6942"/>
    <w:rsid w:val="008E12AC"/>
    <w:rsid w:val="008E27F7"/>
    <w:rsid w:val="008E460F"/>
    <w:rsid w:val="008E617B"/>
    <w:rsid w:val="008E64BF"/>
    <w:rsid w:val="008E74B9"/>
    <w:rsid w:val="008E7A4C"/>
    <w:rsid w:val="008F0BB2"/>
    <w:rsid w:val="009011E3"/>
    <w:rsid w:val="00907D32"/>
    <w:rsid w:val="009177F2"/>
    <w:rsid w:val="00925B63"/>
    <w:rsid w:val="00927462"/>
    <w:rsid w:val="00930906"/>
    <w:rsid w:val="00933245"/>
    <w:rsid w:val="00934B91"/>
    <w:rsid w:val="009377B6"/>
    <w:rsid w:val="009378C9"/>
    <w:rsid w:val="00952C6E"/>
    <w:rsid w:val="009554D0"/>
    <w:rsid w:val="0096094C"/>
    <w:rsid w:val="009638AB"/>
    <w:rsid w:val="009646B2"/>
    <w:rsid w:val="00967A32"/>
    <w:rsid w:val="009804D7"/>
    <w:rsid w:val="00983F8C"/>
    <w:rsid w:val="0099759C"/>
    <w:rsid w:val="009B032B"/>
    <w:rsid w:val="009C0353"/>
    <w:rsid w:val="009C0C45"/>
    <w:rsid w:val="009C27C2"/>
    <w:rsid w:val="009F1A2C"/>
    <w:rsid w:val="009F2296"/>
    <w:rsid w:val="009F3B67"/>
    <w:rsid w:val="00A01BB1"/>
    <w:rsid w:val="00A06A44"/>
    <w:rsid w:val="00A07B04"/>
    <w:rsid w:val="00A07C15"/>
    <w:rsid w:val="00A1291A"/>
    <w:rsid w:val="00A210E3"/>
    <w:rsid w:val="00A319AB"/>
    <w:rsid w:val="00A3292D"/>
    <w:rsid w:val="00A37782"/>
    <w:rsid w:val="00A44B81"/>
    <w:rsid w:val="00A44CE5"/>
    <w:rsid w:val="00A50D46"/>
    <w:rsid w:val="00A664B9"/>
    <w:rsid w:val="00A66C72"/>
    <w:rsid w:val="00A70B1A"/>
    <w:rsid w:val="00A8133C"/>
    <w:rsid w:val="00A84375"/>
    <w:rsid w:val="00A91B9E"/>
    <w:rsid w:val="00A9315C"/>
    <w:rsid w:val="00AA2ADF"/>
    <w:rsid w:val="00AA3084"/>
    <w:rsid w:val="00AA3277"/>
    <w:rsid w:val="00AA5093"/>
    <w:rsid w:val="00AA7B80"/>
    <w:rsid w:val="00AB07F2"/>
    <w:rsid w:val="00AB75B3"/>
    <w:rsid w:val="00AB7CEA"/>
    <w:rsid w:val="00AC6897"/>
    <w:rsid w:val="00AD3BA9"/>
    <w:rsid w:val="00AD3FC3"/>
    <w:rsid w:val="00AD4244"/>
    <w:rsid w:val="00AD70CD"/>
    <w:rsid w:val="00AD789D"/>
    <w:rsid w:val="00AF0397"/>
    <w:rsid w:val="00AF1FCC"/>
    <w:rsid w:val="00AF76C2"/>
    <w:rsid w:val="00B02261"/>
    <w:rsid w:val="00B02C91"/>
    <w:rsid w:val="00B03812"/>
    <w:rsid w:val="00B0393B"/>
    <w:rsid w:val="00B06F80"/>
    <w:rsid w:val="00B116FA"/>
    <w:rsid w:val="00B11A7C"/>
    <w:rsid w:val="00B16183"/>
    <w:rsid w:val="00B26471"/>
    <w:rsid w:val="00B45399"/>
    <w:rsid w:val="00B458C5"/>
    <w:rsid w:val="00B53824"/>
    <w:rsid w:val="00B63E7B"/>
    <w:rsid w:val="00B7388F"/>
    <w:rsid w:val="00B7511F"/>
    <w:rsid w:val="00B8116B"/>
    <w:rsid w:val="00B813AA"/>
    <w:rsid w:val="00B97A25"/>
    <w:rsid w:val="00BA6FA3"/>
    <w:rsid w:val="00BB569A"/>
    <w:rsid w:val="00BD3470"/>
    <w:rsid w:val="00BD68B2"/>
    <w:rsid w:val="00BD7289"/>
    <w:rsid w:val="00BF02D8"/>
    <w:rsid w:val="00BF16B2"/>
    <w:rsid w:val="00BF57D0"/>
    <w:rsid w:val="00C15803"/>
    <w:rsid w:val="00C15DC6"/>
    <w:rsid w:val="00C16DEB"/>
    <w:rsid w:val="00C233B2"/>
    <w:rsid w:val="00C24F81"/>
    <w:rsid w:val="00C270A3"/>
    <w:rsid w:val="00C36314"/>
    <w:rsid w:val="00C40A09"/>
    <w:rsid w:val="00C40D83"/>
    <w:rsid w:val="00C420C2"/>
    <w:rsid w:val="00C43365"/>
    <w:rsid w:val="00C519B9"/>
    <w:rsid w:val="00C67F98"/>
    <w:rsid w:val="00C74051"/>
    <w:rsid w:val="00C758E0"/>
    <w:rsid w:val="00C80B4A"/>
    <w:rsid w:val="00C87E5D"/>
    <w:rsid w:val="00C92064"/>
    <w:rsid w:val="00CA4889"/>
    <w:rsid w:val="00CA4A2D"/>
    <w:rsid w:val="00CB048F"/>
    <w:rsid w:val="00CB12A1"/>
    <w:rsid w:val="00CB6974"/>
    <w:rsid w:val="00CC289A"/>
    <w:rsid w:val="00CC3862"/>
    <w:rsid w:val="00CC62F2"/>
    <w:rsid w:val="00CD0664"/>
    <w:rsid w:val="00CD0C75"/>
    <w:rsid w:val="00CD1295"/>
    <w:rsid w:val="00CD1591"/>
    <w:rsid w:val="00CD422F"/>
    <w:rsid w:val="00CE154D"/>
    <w:rsid w:val="00CF5CB7"/>
    <w:rsid w:val="00D00BF6"/>
    <w:rsid w:val="00D04FA2"/>
    <w:rsid w:val="00D05A86"/>
    <w:rsid w:val="00D10F94"/>
    <w:rsid w:val="00D13FE1"/>
    <w:rsid w:val="00D20BF5"/>
    <w:rsid w:val="00D2665E"/>
    <w:rsid w:val="00D31543"/>
    <w:rsid w:val="00D34E66"/>
    <w:rsid w:val="00D42789"/>
    <w:rsid w:val="00D43C6C"/>
    <w:rsid w:val="00D46959"/>
    <w:rsid w:val="00D46A7C"/>
    <w:rsid w:val="00D47760"/>
    <w:rsid w:val="00D50A73"/>
    <w:rsid w:val="00D54995"/>
    <w:rsid w:val="00D57653"/>
    <w:rsid w:val="00D60978"/>
    <w:rsid w:val="00D6233D"/>
    <w:rsid w:val="00D6799E"/>
    <w:rsid w:val="00D85BA7"/>
    <w:rsid w:val="00D86DDF"/>
    <w:rsid w:val="00D932A3"/>
    <w:rsid w:val="00D93502"/>
    <w:rsid w:val="00DA335E"/>
    <w:rsid w:val="00DB373F"/>
    <w:rsid w:val="00DB5056"/>
    <w:rsid w:val="00DB70E8"/>
    <w:rsid w:val="00DC2449"/>
    <w:rsid w:val="00DC249A"/>
    <w:rsid w:val="00DC7F38"/>
    <w:rsid w:val="00DE7F07"/>
    <w:rsid w:val="00DF1623"/>
    <w:rsid w:val="00DF2AB1"/>
    <w:rsid w:val="00DF5D00"/>
    <w:rsid w:val="00DF6AD6"/>
    <w:rsid w:val="00E00BE1"/>
    <w:rsid w:val="00E13371"/>
    <w:rsid w:val="00E1617E"/>
    <w:rsid w:val="00E20BB7"/>
    <w:rsid w:val="00E211A7"/>
    <w:rsid w:val="00E24960"/>
    <w:rsid w:val="00E27E8F"/>
    <w:rsid w:val="00E3460A"/>
    <w:rsid w:val="00E419FA"/>
    <w:rsid w:val="00E52027"/>
    <w:rsid w:val="00E54637"/>
    <w:rsid w:val="00E73817"/>
    <w:rsid w:val="00E825C5"/>
    <w:rsid w:val="00E85652"/>
    <w:rsid w:val="00EA4CD8"/>
    <w:rsid w:val="00EB017D"/>
    <w:rsid w:val="00EB0433"/>
    <w:rsid w:val="00EB1C32"/>
    <w:rsid w:val="00EB218E"/>
    <w:rsid w:val="00EC0D7F"/>
    <w:rsid w:val="00EC1AD1"/>
    <w:rsid w:val="00EC3219"/>
    <w:rsid w:val="00EC70B3"/>
    <w:rsid w:val="00ED40CB"/>
    <w:rsid w:val="00ED5541"/>
    <w:rsid w:val="00ED69C2"/>
    <w:rsid w:val="00EE0402"/>
    <w:rsid w:val="00EE4C59"/>
    <w:rsid w:val="00EE6C70"/>
    <w:rsid w:val="00F0394E"/>
    <w:rsid w:val="00F0428D"/>
    <w:rsid w:val="00F05415"/>
    <w:rsid w:val="00F06F32"/>
    <w:rsid w:val="00F21DD6"/>
    <w:rsid w:val="00F3598B"/>
    <w:rsid w:val="00F40A33"/>
    <w:rsid w:val="00F53D88"/>
    <w:rsid w:val="00F53E0E"/>
    <w:rsid w:val="00F54B0E"/>
    <w:rsid w:val="00F6135D"/>
    <w:rsid w:val="00F71946"/>
    <w:rsid w:val="00F77B32"/>
    <w:rsid w:val="00F84550"/>
    <w:rsid w:val="00F85699"/>
    <w:rsid w:val="00F95EFA"/>
    <w:rsid w:val="00FA21D5"/>
    <w:rsid w:val="00FB2255"/>
    <w:rsid w:val="00FB22D7"/>
    <w:rsid w:val="00FB34D7"/>
    <w:rsid w:val="00FB53FF"/>
    <w:rsid w:val="00FC4D4F"/>
    <w:rsid w:val="00FD1B92"/>
    <w:rsid w:val="00FD1E0C"/>
    <w:rsid w:val="00FD24A4"/>
    <w:rsid w:val="00FD3856"/>
    <w:rsid w:val="00FD7A6C"/>
    <w:rsid w:val="00FE0FF5"/>
    <w:rsid w:val="00FE108D"/>
    <w:rsid w:val="00FE227A"/>
    <w:rsid w:val="00FE22A7"/>
    <w:rsid w:val="00FE462B"/>
    <w:rsid w:val="00FE475E"/>
    <w:rsid w:val="00FF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A88E6B"/>
  <w15:docId w15:val="{9E077D3E-625A-40C9-B36A-3329AE9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99" w:type="dxa"/>
        <w:right w:w="99" w:type="dxa"/>
      </w:tblCellMar>
    </w:tblPr>
  </w:style>
  <w:style w:type="table" w:customStyle="1" w:styleId="20">
    <w:name w:val="2"/>
    <w:basedOn w:val="TableNormal"/>
    <w:tblPr>
      <w:tblStyleRowBandSize w:val="1"/>
      <w:tblStyleColBandSize w:val="1"/>
      <w:tblCellMar>
        <w:left w:w="99" w:type="dxa"/>
        <w:right w:w="99" w:type="dxa"/>
      </w:tblCellMar>
    </w:tblPr>
  </w:style>
  <w:style w:type="table" w:customStyle="1" w:styleId="10">
    <w:name w:val="1"/>
    <w:basedOn w:val="TableNormal"/>
    <w:tblPr>
      <w:tblStyleRowBandSize w:val="1"/>
      <w:tblStyleColBandSize w:val="1"/>
      <w:tblCellMar>
        <w:left w:w="99" w:type="dxa"/>
        <w:right w:w="99" w:type="dxa"/>
      </w:tblCellMar>
    </w:tblPr>
  </w:style>
  <w:style w:type="paragraph" w:styleId="a5">
    <w:name w:val="Balloon Text"/>
    <w:basedOn w:val="a"/>
    <w:link w:val="a6"/>
    <w:uiPriority w:val="99"/>
    <w:semiHidden/>
    <w:unhideWhenUsed/>
    <w:rsid w:val="005230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045"/>
    <w:rPr>
      <w:rFonts w:asciiTheme="majorHAnsi" w:eastAsiaTheme="majorEastAsia" w:hAnsiTheme="majorHAnsi" w:cstheme="majorBidi"/>
      <w:sz w:val="18"/>
      <w:szCs w:val="18"/>
    </w:rPr>
  </w:style>
  <w:style w:type="paragraph" w:styleId="a7">
    <w:name w:val="header"/>
    <w:basedOn w:val="a"/>
    <w:link w:val="a8"/>
    <w:uiPriority w:val="99"/>
    <w:unhideWhenUsed/>
    <w:rsid w:val="008C65CB"/>
    <w:pPr>
      <w:tabs>
        <w:tab w:val="center" w:pos="4252"/>
        <w:tab w:val="right" w:pos="8504"/>
      </w:tabs>
      <w:snapToGrid w:val="0"/>
    </w:pPr>
  </w:style>
  <w:style w:type="character" w:customStyle="1" w:styleId="a8">
    <w:name w:val="ヘッダー (文字)"/>
    <w:basedOn w:val="a0"/>
    <w:link w:val="a7"/>
    <w:uiPriority w:val="99"/>
    <w:rsid w:val="008C65CB"/>
  </w:style>
  <w:style w:type="paragraph" w:styleId="a9">
    <w:name w:val="footer"/>
    <w:basedOn w:val="a"/>
    <w:link w:val="aa"/>
    <w:uiPriority w:val="99"/>
    <w:unhideWhenUsed/>
    <w:rsid w:val="008C65CB"/>
    <w:pPr>
      <w:tabs>
        <w:tab w:val="center" w:pos="4252"/>
        <w:tab w:val="right" w:pos="8504"/>
      </w:tabs>
      <w:snapToGrid w:val="0"/>
    </w:pPr>
  </w:style>
  <w:style w:type="character" w:customStyle="1" w:styleId="aa">
    <w:name w:val="フッター (文字)"/>
    <w:basedOn w:val="a0"/>
    <w:link w:val="a9"/>
    <w:uiPriority w:val="99"/>
    <w:rsid w:val="008C65CB"/>
  </w:style>
  <w:style w:type="table" w:styleId="ab">
    <w:name w:val="Table Grid"/>
    <w:basedOn w:val="a1"/>
    <w:uiPriority w:val="39"/>
    <w:rsid w:val="00DF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F6AD6"/>
    <w:pPr>
      <w:ind w:leftChars="400" w:left="840"/>
    </w:pPr>
  </w:style>
  <w:style w:type="character" w:styleId="ad">
    <w:name w:val="annotation reference"/>
    <w:basedOn w:val="a0"/>
    <w:uiPriority w:val="99"/>
    <w:semiHidden/>
    <w:unhideWhenUsed/>
    <w:rsid w:val="00EB0433"/>
    <w:rPr>
      <w:sz w:val="18"/>
      <w:szCs w:val="18"/>
    </w:rPr>
  </w:style>
  <w:style w:type="paragraph" w:styleId="ae">
    <w:name w:val="annotation text"/>
    <w:basedOn w:val="a"/>
    <w:link w:val="af"/>
    <w:uiPriority w:val="99"/>
    <w:semiHidden/>
    <w:unhideWhenUsed/>
    <w:rsid w:val="00EB0433"/>
    <w:pPr>
      <w:jc w:val="left"/>
    </w:pPr>
  </w:style>
  <w:style w:type="character" w:customStyle="1" w:styleId="af">
    <w:name w:val="コメント文字列 (文字)"/>
    <w:basedOn w:val="a0"/>
    <w:link w:val="ae"/>
    <w:uiPriority w:val="99"/>
    <w:semiHidden/>
    <w:rsid w:val="00EB0433"/>
  </w:style>
  <w:style w:type="paragraph" w:styleId="af0">
    <w:name w:val="annotation subject"/>
    <w:basedOn w:val="ae"/>
    <w:next w:val="ae"/>
    <w:link w:val="af1"/>
    <w:uiPriority w:val="99"/>
    <w:semiHidden/>
    <w:unhideWhenUsed/>
    <w:rsid w:val="00EB0433"/>
    <w:rPr>
      <w:b/>
      <w:bCs/>
    </w:rPr>
  </w:style>
  <w:style w:type="character" w:customStyle="1" w:styleId="af1">
    <w:name w:val="コメント内容 (文字)"/>
    <w:basedOn w:val="af"/>
    <w:link w:val="af0"/>
    <w:uiPriority w:val="99"/>
    <w:semiHidden/>
    <w:rsid w:val="00EB0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66280">
      <w:bodyDiv w:val="1"/>
      <w:marLeft w:val="0"/>
      <w:marRight w:val="0"/>
      <w:marTop w:val="0"/>
      <w:marBottom w:val="0"/>
      <w:divBdr>
        <w:top w:val="none" w:sz="0" w:space="0" w:color="auto"/>
        <w:left w:val="none" w:sz="0" w:space="0" w:color="auto"/>
        <w:bottom w:val="none" w:sz="0" w:space="0" w:color="auto"/>
        <w:right w:val="none" w:sz="0" w:space="0" w:color="auto"/>
      </w:divBdr>
    </w:div>
    <w:div w:id="1746759912">
      <w:bodyDiv w:val="1"/>
      <w:marLeft w:val="0"/>
      <w:marRight w:val="0"/>
      <w:marTop w:val="0"/>
      <w:marBottom w:val="0"/>
      <w:divBdr>
        <w:top w:val="none" w:sz="0" w:space="0" w:color="auto"/>
        <w:left w:val="none" w:sz="0" w:space="0" w:color="auto"/>
        <w:bottom w:val="none" w:sz="0" w:space="0" w:color="auto"/>
        <w:right w:val="none" w:sz="0" w:space="0" w:color="auto"/>
      </w:divBdr>
    </w:div>
    <w:div w:id="178044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BC35-6893-47B9-8684-5ED73229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七原　亮太</dc:creator>
  <cp:keywords/>
  <dc:description/>
  <cp:lastModifiedBy>東野　亨太</cp:lastModifiedBy>
  <cp:revision>2</cp:revision>
  <cp:lastPrinted>2023-03-27T07:57:00Z</cp:lastPrinted>
  <dcterms:created xsi:type="dcterms:W3CDTF">2023-03-31T06:07:00Z</dcterms:created>
  <dcterms:modified xsi:type="dcterms:W3CDTF">2023-03-31T06:07:00Z</dcterms:modified>
</cp:coreProperties>
</file>