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56BA0" w14:textId="77777777" w:rsidR="00E30C5E" w:rsidRPr="005A4C62" w:rsidRDefault="00E30C5E" w:rsidP="006F5DDD">
      <w:pPr>
        <w:autoSpaceDE w:val="0"/>
        <w:autoSpaceDN w:val="0"/>
        <w:rPr>
          <w:rFonts w:asciiTheme="minorEastAsia" w:eastAsiaTheme="minorEastAsia" w:hAnsiTheme="minorEastAsia"/>
          <w:b/>
          <w:color w:val="000000" w:themeColor="text1"/>
          <w:kern w:val="0"/>
          <w:sz w:val="32"/>
          <w:szCs w:val="32"/>
        </w:rPr>
      </w:pPr>
      <w:r w:rsidRPr="005A4C62">
        <w:rPr>
          <w:rFonts w:asciiTheme="minorEastAsia" w:eastAsiaTheme="minorEastAsia" w:hAnsiTheme="minorEastAsia" w:hint="eastAsia"/>
          <w:b/>
          <w:color w:val="000000" w:themeColor="text1"/>
          <w:sz w:val="32"/>
          <w:szCs w:val="32"/>
        </w:rPr>
        <w:t xml:space="preserve">５　</w:t>
      </w:r>
      <w:r w:rsidRPr="005A4C62">
        <w:rPr>
          <w:rFonts w:asciiTheme="minorEastAsia" w:eastAsiaTheme="minorEastAsia" w:hAnsiTheme="minorEastAsia" w:hint="eastAsia"/>
          <w:b/>
          <w:color w:val="000000" w:themeColor="text1"/>
          <w:kern w:val="0"/>
          <w:sz w:val="32"/>
          <w:szCs w:val="32"/>
        </w:rPr>
        <w:t>事務執行概要</w:t>
      </w:r>
    </w:p>
    <w:p w14:paraId="65CEA3FA" w14:textId="77777777" w:rsidR="00A17E67" w:rsidRPr="005A4C62" w:rsidRDefault="00A17E67" w:rsidP="006F5DDD">
      <w:pPr>
        <w:autoSpaceDE w:val="0"/>
        <w:autoSpaceDN w:val="0"/>
        <w:rPr>
          <w:rFonts w:asciiTheme="minorEastAsia" w:eastAsiaTheme="minorEastAsia" w:hAnsiTheme="minorEastAsia"/>
          <w:color w:val="000000" w:themeColor="text1"/>
          <w:sz w:val="24"/>
        </w:rPr>
      </w:pPr>
    </w:p>
    <w:p w14:paraId="43759945" w14:textId="77777777" w:rsidR="00E30C5E" w:rsidRPr="00C17E09" w:rsidRDefault="00E30C5E" w:rsidP="006F5DDD">
      <w:pPr>
        <w:autoSpaceDE w:val="0"/>
        <w:autoSpaceDN w:val="0"/>
        <w:ind w:firstLineChars="100" w:firstLine="241"/>
        <w:rPr>
          <w:rFonts w:asciiTheme="minorEastAsia" w:eastAsiaTheme="minorEastAsia" w:hAnsiTheme="minorEastAsia"/>
          <w:b/>
          <w:sz w:val="24"/>
        </w:rPr>
      </w:pPr>
      <w:r w:rsidRPr="005A4C62">
        <w:rPr>
          <w:rFonts w:asciiTheme="minorEastAsia" w:eastAsiaTheme="minorEastAsia" w:hAnsiTheme="minorEastAsia" w:hint="eastAsia"/>
          <w:b/>
          <w:color w:val="000000" w:themeColor="text1"/>
          <w:sz w:val="24"/>
        </w:rPr>
        <w:t xml:space="preserve">○　</w:t>
      </w:r>
      <w:r w:rsidR="008A4062" w:rsidRPr="00C17E09">
        <w:rPr>
          <w:rFonts w:asciiTheme="minorEastAsia" w:eastAsiaTheme="minorEastAsia" w:hAnsiTheme="minorEastAsia" w:hint="eastAsia"/>
          <w:b/>
          <w:color w:val="000000" w:themeColor="text1"/>
          <w:spacing w:val="40"/>
          <w:kern w:val="0"/>
          <w:sz w:val="24"/>
          <w:fitText w:val="2169" w:id="1958461955"/>
        </w:rPr>
        <w:t>政策企画</w:t>
      </w:r>
      <w:r w:rsidRPr="00C17E09">
        <w:rPr>
          <w:rFonts w:asciiTheme="minorEastAsia" w:eastAsiaTheme="minorEastAsia" w:hAnsiTheme="minorEastAsia" w:hint="eastAsia"/>
          <w:b/>
          <w:color w:val="000000" w:themeColor="text1"/>
          <w:spacing w:val="40"/>
          <w:kern w:val="0"/>
          <w:sz w:val="24"/>
          <w:fitText w:val="2169" w:id="1958461955"/>
        </w:rPr>
        <w:t>総</w:t>
      </w:r>
      <w:r w:rsidR="008A4062" w:rsidRPr="00C17E09">
        <w:rPr>
          <w:rFonts w:asciiTheme="minorEastAsia" w:eastAsiaTheme="minorEastAsia" w:hAnsiTheme="minorEastAsia" w:hint="eastAsia"/>
          <w:b/>
          <w:color w:val="000000" w:themeColor="text1"/>
          <w:spacing w:val="40"/>
          <w:kern w:val="0"/>
          <w:sz w:val="24"/>
          <w:fitText w:val="2169" w:id="1958461955"/>
        </w:rPr>
        <w:t>務</w:t>
      </w:r>
      <w:r w:rsidRPr="00C17E09">
        <w:rPr>
          <w:rFonts w:asciiTheme="minorEastAsia" w:eastAsiaTheme="minorEastAsia" w:hAnsiTheme="minorEastAsia" w:hint="eastAsia"/>
          <w:b/>
          <w:color w:val="000000" w:themeColor="text1"/>
          <w:spacing w:val="1"/>
          <w:kern w:val="0"/>
          <w:sz w:val="24"/>
          <w:fitText w:val="2169" w:id="1958461955"/>
        </w:rPr>
        <w:t>課</w:t>
      </w:r>
    </w:p>
    <w:p w14:paraId="4344FA5B" w14:textId="5819D08E" w:rsidR="00C17E09" w:rsidRPr="00C17E09" w:rsidRDefault="00C17E09" w:rsidP="00C17E09">
      <w:pPr>
        <w:autoSpaceDE w:val="0"/>
        <w:autoSpaceDN w:val="0"/>
        <w:ind w:leftChars="335" w:left="703" w:firstLineChars="100" w:firstLine="240"/>
        <w:rPr>
          <w:rFonts w:asciiTheme="minorEastAsia" w:eastAsiaTheme="minorEastAsia" w:hAnsiTheme="minorEastAsia"/>
          <w:sz w:val="24"/>
        </w:rPr>
      </w:pPr>
      <w:r w:rsidRPr="00C17E09">
        <w:rPr>
          <w:rFonts w:asciiTheme="minorEastAsia" w:eastAsiaTheme="minorEastAsia" w:hAnsiTheme="minorEastAsia" w:hint="eastAsia"/>
          <w:sz w:val="24"/>
        </w:rPr>
        <w:t>府政の最重要政策課題について、国の施策並びに予算へ反映さ</w:t>
      </w:r>
      <w:bookmarkStart w:id="0" w:name="_GoBack"/>
      <w:bookmarkEnd w:id="0"/>
      <w:r w:rsidRPr="00C17E09">
        <w:rPr>
          <w:rFonts w:asciiTheme="minorEastAsia" w:eastAsiaTheme="minorEastAsia" w:hAnsiTheme="minorEastAsia" w:hint="eastAsia"/>
          <w:sz w:val="24"/>
        </w:rPr>
        <w:t>せるため、政府、国会議員等に対し、積極的な提案、要望活動を行った。</w:t>
      </w:r>
    </w:p>
    <w:p w14:paraId="1185B1AE" w14:textId="064C5B03" w:rsidR="00E30C5E" w:rsidRPr="00C17E09" w:rsidRDefault="00C17E09" w:rsidP="00C17E09">
      <w:pPr>
        <w:autoSpaceDE w:val="0"/>
        <w:autoSpaceDN w:val="0"/>
        <w:ind w:leftChars="335" w:left="703" w:firstLineChars="100" w:firstLine="240"/>
        <w:rPr>
          <w:rFonts w:asciiTheme="minorEastAsia" w:eastAsiaTheme="minorEastAsia" w:hAnsiTheme="minorEastAsia"/>
          <w:sz w:val="24"/>
        </w:rPr>
      </w:pPr>
      <w:r w:rsidRPr="00C17E09">
        <w:rPr>
          <w:rFonts w:asciiTheme="minorEastAsia" w:eastAsiaTheme="minorEastAsia" w:hAnsiTheme="minorEastAsia" w:hint="eastAsia"/>
          <w:sz w:val="24"/>
        </w:rPr>
        <w:t>また、</w:t>
      </w:r>
      <w:r w:rsidR="00E30C5E" w:rsidRPr="00C17E09">
        <w:rPr>
          <w:rFonts w:asciiTheme="minorEastAsia" w:eastAsiaTheme="minorEastAsia" w:hAnsiTheme="minorEastAsia" w:hint="eastAsia"/>
          <w:sz w:val="24"/>
        </w:rPr>
        <w:t>叙位、叙勲、褒章等の栄典事務について、関係法令及び各省庁からの通知に基づく候補者選考等を行うとともに、府政の振興に顕著な功績のあった各界功労者、優良団体並びに府民の模範となる善行者に対して、知事から表彰を行った。</w:t>
      </w:r>
    </w:p>
    <w:p w14:paraId="3CCD898D" w14:textId="046E028D" w:rsidR="00C17E09" w:rsidRPr="00C17E09" w:rsidRDefault="00E30C5E" w:rsidP="00C17E09">
      <w:pPr>
        <w:autoSpaceDE w:val="0"/>
        <w:autoSpaceDN w:val="0"/>
        <w:ind w:left="720" w:hangingChars="300" w:hanging="720"/>
        <w:rPr>
          <w:rFonts w:asciiTheme="minorEastAsia" w:eastAsiaTheme="minorEastAsia" w:hAnsiTheme="minorEastAsia"/>
          <w:sz w:val="24"/>
        </w:rPr>
      </w:pPr>
      <w:r w:rsidRPr="00C17E09">
        <w:rPr>
          <w:rFonts w:asciiTheme="minorEastAsia" w:eastAsiaTheme="minorEastAsia" w:hAnsiTheme="minorEastAsia" w:hint="eastAsia"/>
          <w:sz w:val="24"/>
        </w:rPr>
        <w:t xml:space="preserve">　　</w:t>
      </w:r>
      <w:r w:rsidR="00576A4B" w:rsidRPr="00C17E09">
        <w:rPr>
          <w:rFonts w:asciiTheme="minorEastAsia" w:eastAsiaTheme="minorEastAsia" w:hAnsiTheme="minorEastAsia" w:hint="eastAsia"/>
          <w:sz w:val="24"/>
        </w:rPr>
        <w:t xml:space="preserve">　</w:t>
      </w:r>
      <w:r w:rsidR="006F5DDD" w:rsidRPr="00C17E09">
        <w:rPr>
          <w:rFonts w:asciiTheme="minorEastAsia" w:eastAsiaTheme="minorEastAsia" w:hAnsiTheme="minorEastAsia" w:hint="eastAsia"/>
          <w:sz w:val="24"/>
        </w:rPr>
        <w:t xml:space="preserve">　</w:t>
      </w:r>
      <w:r w:rsidR="00172041" w:rsidRPr="00C17E09">
        <w:rPr>
          <w:rFonts w:asciiTheme="minorEastAsia" w:eastAsiaTheme="minorEastAsia" w:hAnsiTheme="minorEastAsia" w:hint="eastAsia"/>
          <w:sz w:val="24"/>
        </w:rPr>
        <w:t>皇族の諸行事御臨席のための来阪等に関</w:t>
      </w:r>
      <w:r w:rsidRPr="00C17E09">
        <w:rPr>
          <w:rFonts w:asciiTheme="minorEastAsia" w:eastAsiaTheme="minorEastAsia" w:hAnsiTheme="minorEastAsia" w:hint="eastAsia"/>
          <w:sz w:val="24"/>
        </w:rPr>
        <w:t>して、</w:t>
      </w:r>
      <w:r w:rsidR="00DB164C" w:rsidRPr="00C17E09">
        <w:rPr>
          <w:rFonts w:asciiTheme="minorEastAsia" w:eastAsiaTheme="minorEastAsia" w:hAnsiTheme="minorEastAsia" w:hint="eastAsia"/>
          <w:sz w:val="24"/>
        </w:rPr>
        <w:t>情報収集や他団体との連絡調整等を行った。</w:t>
      </w:r>
    </w:p>
    <w:p w14:paraId="3422C263" w14:textId="50EF6B67" w:rsidR="00576A4B" w:rsidRPr="005A4C62" w:rsidRDefault="00576A4B" w:rsidP="006F5DDD">
      <w:pPr>
        <w:autoSpaceDE w:val="0"/>
        <w:autoSpaceDN w:val="0"/>
        <w:ind w:firstLineChars="300" w:firstLine="720"/>
        <w:rPr>
          <w:rFonts w:asciiTheme="minorEastAsia" w:eastAsiaTheme="minorEastAsia" w:hAnsiTheme="minorEastAsia"/>
          <w:color w:val="000000" w:themeColor="text1"/>
          <w:sz w:val="24"/>
        </w:rPr>
      </w:pPr>
    </w:p>
    <w:p w14:paraId="3488137A" w14:textId="77777777" w:rsidR="00A17E67" w:rsidRPr="005A4C62" w:rsidRDefault="00A17E67" w:rsidP="006F5DDD">
      <w:pPr>
        <w:autoSpaceDE w:val="0"/>
        <w:autoSpaceDN w:val="0"/>
        <w:rPr>
          <w:rFonts w:asciiTheme="minorEastAsia" w:eastAsiaTheme="minorEastAsia" w:hAnsiTheme="minorEastAsia"/>
          <w:color w:val="000000" w:themeColor="text1"/>
          <w:sz w:val="24"/>
        </w:rPr>
      </w:pPr>
    </w:p>
    <w:p w14:paraId="635FFC0C" w14:textId="77777777" w:rsidR="005801B1" w:rsidRPr="005A4C62" w:rsidRDefault="005801B1" w:rsidP="006F5DDD">
      <w:pPr>
        <w:autoSpaceDE w:val="0"/>
        <w:autoSpaceDN w:val="0"/>
        <w:rPr>
          <w:rFonts w:asciiTheme="minorEastAsia" w:eastAsiaTheme="minorEastAsia" w:hAnsiTheme="minorEastAsia"/>
          <w:color w:val="000000" w:themeColor="text1"/>
          <w:sz w:val="24"/>
        </w:rPr>
      </w:pPr>
    </w:p>
    <w:p w14:paraId="74553232" w14:textId="77777777" w:rsidR="00E30C5E" w:rsidRPr="005A4C62" w:rsidRDefault="005801B1" w:rsidP="006F5DDD">
      <w:pPr>
        <w:autoSpaceDE w:val="0"/>
        <w:autoSpaceDN w:val="0"/>
        <w:ind w:firstLineChars="100" w:firstLine="241"/>
        <w:rPr>
          <w:rFonts w:asciiTheme="minorEastAsia" w:eastAsiaTheme="minorEastAsia" w:hAnsiTheme="minorEastAsia"/>
          <w:b/>
          <w:color w:val="000000" w:themeColor="text1"/>
          <w:sz w:val="24"/>
        </w:rPr>
      </w:pPr>
      <w:r w:rsidRPr="005A4C62">
        <w:rPr>
          <w:rFonts w:asciiTheme="minorEastAsia" w:eastAsiaTheme="minorEastAsia" w:hAnsiTheme="minorEastAsia" w:hint="eastAsia"/>
          <w:b/>
          <w:color w:val="000000" w:themeColor="text1"/>
          <w:sz w:val="24"/>
        </w:rPr>
        <w:t xml:space="preserve">○　</w:t>
      </w:r>
      <w:r w:rsidRPr="005A4C62">
        <w:rPr>
          <w:rFonts w:asciiTheme="minorEastAsia" w:eastAsiaTheme="minorEastAsia" w:hAnsiTheme="minorEastAsia" w:hint="eastAsia"/>
          <w:b/>
          <w:color w:val="000000" w:themeColor="text1"/>
          <w:spacing w:val="361"/>
          <w:kern w:val="0"/>
          <w:sz w:val="24"/>
          <w:fitText w:val="2169" w:id="1958461956"/>
        </w:rPr>
        <w:t>秘</w:t>
      </w:r>
      <w:r w:rsidR="00E30C5E" w:rsidRPr="005A4C62">
        <w:rPr>
          <w:rFonts w:asciiTheme="minorEastAsia" w:eastAsiaTheme="minorEastAsia" w:hAnsiTheme="minorEastAsia" w:hint="eastAsia"/>
          <w:b/>
          <w:color w:val="000000" w:themeColor="text1"/>
          <w:spacing w:val="361"/>
          <w:kern w:val="0"/>
          <w:sz w:val="24"/>
          <w:fitText w:val="2169" w:id="1958461956"/>
        </w:rPr>
        <w:t>書</w:t>
      </w:r>
      <w:r w:rsidR="00E30C5E" w:rsidRPr="005A4C62">
        <w:rPr>
          <w:rFonts w:asciiTheme="minorEastAsia" w:eastAsiaTheme="minorEastAsia" w:hAnsiTheme="minorEastAsia" w:hint="eastAsia"/>
          <w:b/>
          <w:color w:val="000000" w:themeColor="text1"/>
          <w:spacing w:val="1"/>
          <w:kern w:val="0"/>
          <w:sz w:val="24"/>
          <w:fitText w:val="2169" w:id="1958461956"/>
        </w:rPr>
        <w:t>課</w:t>
      </w:r>
    </w:p>
    <w:p w14:paraId="0373A034" w14:textId="77777777" w:rsidR="00576A4B" w:rsidRPr="005A4C62" w:rsidRDefault="00E30C5E" w:rsidP="006F5DDD">
      <w:pPr>
        <w:pStyle w:val="a5"/>
        <w:autoSpaceDE w:val="0"/>
        <w:autoSpaceDN w:val="0"/>
        <w:ind w:firstLineChars="400" w:firstLine="960"/>
        <w:rPr>
          <w:rFonts w:asciiTheme="minorEastAsia" w:eastAsiaTheme="minorEastAsia" w:hAnsiTheme="minorEastAsia"/>
          <w:color w:val="000000" w:themeColor="text1"/>
        </w:rPr>
      </w:pPr>
      <w:r w:rsidRPr="005A4C62">
        <w:rPr>
          <w:rFonts w:asciiTheme="minorEastAsia" w:eastAsiaTheme="minorEastAsia" w:hAnsiTheme="minorEastAsia" w:hint="eastAsia"/>
          <w:color w:val="000000" w:themeColor="text1"/>
        </w:rPr>
        <w:t>知事、副知事が円滑に行動できるよう、秘書業務に万全を期した。</w:t>
      </w:r>
    </w:p>
    <w:p w14:paraId="05D59E12" w14:textId="77777777" w:rsidR="00B11C3F" w:rsidRPr="005A4C62" w:rsidRDefault="00B11C3F" w:rsidP="006F5DDD">
      <w:pPr>
        <w:autoSpaceDE w:val="0"/>
        <w:autoSpaceDN w:val="0"/>
        <w:rPr>
          <w:rFonts w:asciiTheme="minorEastAsia" w:eastAsiaTheme="minorEastAsia" w:hAnsiTheme="minorEastAsia"/>
          <w:color w:val="000000" w:themeColor="text1"/>
          <w:sz w:val="24"/>
        </w:rPr>
      </w:pPr>
    </w:p>
    <w:p w14:paraId="6F1DCE56" w14:textId="77777777" w:rsidR="005801B1" w:rsidRPr="005A4C62" w:rsidRDefault="005801B1" w:rsidP="006F5DDD">
      <w:pPr>
        <w:autoSpaceDE w:val="0"/>
        <w:autoSpaceDN w:val="0"/>
        <w:rPr>
          <w:rFonts w:asciiTheme="minorEastAsia" w:eastAsiaTheme="minorEastAsia" w:hAnsiTheme="minorEastAsia"/>
          <w:color w:val="000000" w:themeColor="text1"/>
          <w:sz w:val="24"/>
        </w:rPr>
      </w:pPr>
    </w:p>
    <w:p w14:paraId="6581A31D"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395B82B3"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06B1EDD7"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2FDF84A"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142B2F03"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57B750F1"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2EA91900"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2830DA9C"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53F62B1"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1BBA2035"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4E724720"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111F8778"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019CCF34"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7C5B1BD"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640942C"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268152BF"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4A503F7B"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03A02036"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310078E2"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A2A3197"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3FBD769A" w14:textId="77777777" w:rsidR="0031373A" w:rsidRPr="001A6092" w:rsidRDefault="0031373A" w:rsidP="0031373A">
      <w:pPr>
        <w:autoSpaceDE w:val="0"/>
        <w:autoSpaceDN w:val="0"/>
        <w:ind w:firstLineChars="100" w:firstLine="241"/>
        <w:rPr>
          <w:rFonts w:asciiTheme="minorEastAsia" w:eastAsiaTheme="minorEastAsia" w:hAnsiTheme="minorEastAsia"/>
          <w:b/>
          <w:sz w:val="24"/>
        </w:rPr>
      </w:pPr>
      <w:r w:rsidRPr="001A6092">
        <w:rPr>
          <w:rFonts w:asciiTheme="minorEastAsia" w:eastAsiaTheme="minorEastAsia" w:hAnsiTheme="minorEastAsia" w:hint="eastAsia"/>
          <w:b/>
          <w:sz w:val="24"/>
        </w:rPr>
        <w:t xml:space="preserve">○　</w:t>
      </w:r>
      <w:r w:rsidRPr="001A6092">
        <w:rPr>
          <w:rFonts w:asciiTheme="minorEastAsia" w:eastAsiaTheme="minorEastAsia" w:hAnsiTheme="minorEastAsia" w:hint="eastAsia"/>
          <w:b/>
          <w:spacing w:val="361"/>
          <w:kern w:val="0"/>
          <w:sz w:val="24"/>
          <w:fitText w:val="2169" w:id="-2044378880"/>
        </w:rPr>
        <w:t>企画</w:t>
      </w:r>
      <w:r w:rsidRPr="001A6092">
        <w:rPr>
          <w:rFonts w:asciiTheme="minorEastAsia" w:eastAsiaTheme="minorEastAsia" w:hAnsiTheme="minorEastAsia" w:hint="eastAsia"/>
          <w:b/>
          <w:spacing w:val="1"/>
          <w:kern w:val="0"/>
          <w:sz w:val="24"/>
          <w:fitText w:val="2169" w:id="-2044378880"/>
        </w:rPr>
        <w:t>室</w:t>
      </w:r>
    </w:p>
    <w:p w14:paraId="627BB873" w14:textId="77777777" w:rsidR="000D5E91" w:rsidRPr="001A6092" w:rsidRDefault="000D5E91" w:rsidP="000D5E91">
      <w:pPr>
        <w:autoSpaceDE w:val="0"/>
        <w:autoSpaceDN w:val="0"/>
        <w:ind w:firstLineChars="150" w:firstLine="360"/>
        <w:rPr>
          <w:rFonts w:asciiTheme="minorEastAsia" w:eastAsiaTheme="minorEastAsia" w:hAnsiTheme="minorEastAsia"/>
          <w:sz w:val="24"/>
        </w:rPr>
      </w:pPr>
      <w:r w:rsidRPr="001A6092">
        <w:rPr>
          <w:rFonts w:asciiTheme="minorEastAsia" w:eastAsiaTheme="minorEastAsia" w:hAnsiTheme="minorEastAsia" w:hint="eastAsia"/>
          <w:sz w:val="24"/>
        </w:rPr>
        <w:t>（政策課）</w:t>
      </w:r>
    </w:p>
    <w:p w14:paraId="3F60110F" w14:textId="77777777" w:rsidR="001A6092" w:rsidRPr="001A6092" w:rsidRDefault="001A6092" w:rsidP="001A6092">
      <w:pPr>
        <w:autoSpaceDE w:val="0"/>
        <w:autoSpaceDN w:val="0"/>
        <w:ind w:leftChars="300" w:left="630" w:firstLineChars="92" w:firstLine="221"/>
        <w:rPr>
          <w:rFonts w:asciiTheme="minorEastAsia" w:eastAsiaTheme="minorEastAsia" w:hAnsiTheme="minorEastAsia"/>
          <w:sz w:val="24"/>
        </w:rPr>
      </w:pPr>
      <w:r w:rsidRPr="001A6092">
        <w:rPr>
          <w:rFonts w:asciiTheme="minorEastAsia" w:eastAsiaTheme="minorEastAsia" w:hAnsiTheme="minorEastAsia" w:hint="eastAsia"/>
          <w:sz w:val="24"/>
        </w:rPr>
        <w:t>将来の大阪を見据えて府政を戦略的に推進するため、「大阪府戦略本部会議」における戦略課題等の円滑な審議をサポートするとともに、部局をまたがる課題についての解決に向けた企画調整を行った。</w:t>
      </w:r>
    </w:p>
    <w:p w14:paraId="637B3AE6" w14:textId="77777777" w:rsidR="001A6092" w:rsidRPr="001A6092" w:rsidRDefault="001A6092" w:rsidP="001A6092">
      <w:pPr>
        <w:autoSpaceDE w:val="0"/>
        <w:autoSpaceDN w:val="0"/>
        <w:ind w:leftChars="300" w:left="630" w:firstLineChars="92" w:firstLine="221"/>
        <w:rPr>
          <w:rFonts w:asciiTheme="minorEastAsia" w:eastAsiaTheme="minorEastAsia" w:hAnsiTheme="minorEastAsia"/>
          <w:sz w:val="24"/>
        </w:rPr>
      </w:pPr>
      <w:r w:rsidRPr="001A6092">
        <w:rPr>
          <w:rFonts w:asciiTheme="minorEastAsia" w:eastAsiaTheme="minorEastAsia" w:hAnsiTheme="minorEastAsia" w:hint="eastAsia"/>
          <w:sz w:val="24"/>
        </w:rPr>
        <w:t>また、府政に関する情報を的確かつ円滑に提供するため、報道機関等との連絡調整に努めるとともに、報道機関への情報提供を行った。</w:t>
      </w:r>
    </w:p>
    <w:p w14:paraId="098F6A37" w14:textId="77777777" w:rsidR="000D5E91" w:rsidRPr="001A6092" w:rsidRDefault="000D5E91" w:rsidP="000D5E91">
      <w:pPr>
        <w:autoSpaceDE w:val="0"/>
        <w:autoSpaceDN w:val="0"/>
        <w:ind w:leftChars="300" w:left="630" w:firstLineChars="92" w:firstLine="221"/>
        <w:rPr>
          <w:rFonts w:asciiTheme="minorEastAsia" w:eastAsiaTheme="minorEastAsia" w:hAnsiTheme="minorEastAsia"/>
          <w:sz w:val="24"/>
        </w:rPr>
      </w:pPr>
    </w:p>
    <w:p w14:paraId="5DEA7F98" w14:textId="77777777" w:rsidR="000D5E91" w:rsidRPr="001A6092" w:rsidRDefault="000D5E91" w:rsidP="000D5E91">
      <w:pPr>
        <w:tabs>
          <w:tab w:val="left" w:pos="567"/>
          <w:tab w:val="left" w:pos="709"/>
        </w:tabs>
        <w:autoSpaceDE w:val="0"/>
        <w:autoSpaceDN w:val="0"/>
        <w:ind w:firstLineChars="150" w:firstLine="360"/>
        <w:rPr>
          <w:rFonts w:asciiTheme="minorEastAsia" w:eastAsiaTheme="minorEastAsia" w:hAnsiTheme="minorEastAsia"/>
          <w:sz w:val="24"/>
        </w:rPr>
      </w:pPr>
      <w:r w:rsidRPr="001A6092">
        <w:rPr>
          <w:rFonts w:asciiTheme="minorEastAsia" w:eastAsiaTheme="minorEastAsia" w:hAnsiTheme="minorEastAsia" w:hint="eastAsia"/>
          <w:sz w:val="24"/>
        </w:rPr>
        <w:t>（推進課）</w:t>
      </w:r>
    </w:p>
    <w:p w14:paraId="082DCC3B" w14:textId="77777777" w:rsidR="001A6092" w:rsidRPr="001A6092" w:rsidRDefault="001A6092" w:rsidP="001A6092">
      <w:pPr>
        <w:autoSpaceDE w:val="0"/>
        <w:autoSpaceDN w:val="0"/>
        <w:ind w:leftChars="300" w:left="630" w:firstLineChars="92" w:firstLine="221"/>
        <w:rPr>
          <w:rFonts w:asciiTheme="minorEastAsia" w:eastAsiaTheme="minorEastAsia" w:hAnsiTheme="minorEastAsia"/>
          <w:sz w:val="24"/>
        </w:rPr>
      </w:pPr>
      <w:r w:rsidRPr="001A6092">
        <w:rPr>
          <w:rFonts w:asciiTheme="minorEastAsia" w:eastAsiaTheme="minorEastAsia" w:hAnsiTheme="minorEastAsia" w:hint="eastAsia"/>
          <w:sz w:val="24"/>
        </w:rPr>
        <w:t>大阪府の全庁方針である「府政運営の基本方針」及びこれを踏まえた「部局運営方針」を取りまとめ、府政のマネジメント・サイクルの推進に努めるとともに、全庁で政策マーケティング・リサーチの手法が活用されるよう、普及啓発や重要政策課題に関連するデータ収集・アンケート調査等を実施した。</w:t>
      </w:r>
    </w:p>
    <w:p w14:paraId="60009706" w14:textId="77777777" w:rsidR="001A6092" w:rsidRPr="001A6092" w:rsidRDefault="001A6092" w:rsidP="006329CB">
      <w:pPr>
        <w:autoSpaceDE w:val="0"/>
        <w:autoSpaceDN w:val="0"/>
        <w:ind w:leftChars="300" w:left="630" w:firstLineChars="92" w:firstLine="221"/>
        <w:rPr>
          <w:rFonts w:asciiTheme="minorEastAsia" w:eastAsiaTheme="minorEastAsia" w:hAnsiTheme="minorEastAsia"/>
          <w:sz w:val="24"/>
        </w:rPr>
      </w:pPr>
      <w:r w:rsidRPr="001A6092">
        <w:rPr>
          <w:rFonts w:asciiTheme="minorEastAsia" w:eastAsiaTheme="minorEastAsia" w:hAnsiTheme="minorEastAsia" w:hint="eastAsia"/>
          <w:sz w:val="24"/>
        </w:rPr>
        <w:t>また、「大阪SDGs行動憲章」の趣旨に沿って、SDGsを知ってもらい、具体的な行動につなげていただくための取組みや、NPO等による社会課題解決の支援を行った。</w:t>
      </w:r>
    </w:p>
    <w:p w14:paraId="11AEA5BD" w14:textId="77777777" w:rsidR="006329CB" w:rsidRPr="001A6092" w:rsidRDefault="006329CB" w:rsidP="006329CB">
      <w:pPr>
        <w:autoSpaceDE w:val="0"/>
        <w:autoSpaceDN w:val="0"/>
        <w:ind w:leftChars="300" w:left="630" w:firstLineChars="92" w:firstLine="221"/>
        <w:rPr>
          <w:rFonts w:asciiTheme="minorEastAsia" w:eastAsiaTheme="minorEastAsia" w:hAnsiTheme="minorEastAsia"/>
          <w:sz w:val="24"/>
        </w:rPr>
      </w:pPr>
    </w:p>
    <w:p w14:paraId="7418EDFE" w14:textId="77777777" w:rsidR="000D5E91" w:rsidRPr="001A6092" w:rsidRDefault="000D5E91" w:rsidP="000D5E91">
      <w:pPr>
        <w:tabs>
          <w:tab w:val="left" w:pos="426"/>
          <w:tab w:val="left" w:pos="709"/>
        </w:tabs>
        <w:autoSpaceDE w:val="0"/>
        <w:autoSpaceDN w:val="0"/>
        <w:ind w:firstLineChars="150" w:firstLine="360"/>
        <w:rPr>
          <w:rFonts w:asciiTheme="minorEastAsia" w:eastAsiaTheme="minorEastAsia" w:hAnsiTheme="minorEastAsia"/>
          <w:sz w:val="24"/>
        </w:rPr>
      </w:pPr>
      <w:r w:rsidRPr="001A6092">
        <w:rPr>
          <w:rFonts w:asciiTheme="minorEastAsia" w:eastAsiaTheme="minorEastAsia" w:hAnsiTheme="minorEastAsia" w:hint="eastAsia"/>
          <w:sz w:val="24"/>
        </w:rPr>
        <w:t>（計画課）</w:t>
      </w:r>
    </w:p>
    <w:p w14:paraId="7B6F1B29" w14:textId="77777777" w:rsidR="001A6092" w:rsidRPr="001A6092" w:rsidRDefault="001A6092" w:rsidP="001A6092">
      <w:pPr>
        <w:autoSpaceDE w:val="0"/>
        <w:autoSpaceDN w:val="0"/>
        <w:ind w:leftChars="300" w:left="630" w:firstLineChars="92" w:firstLine="221"/>
        <w:rPr>
          <w:rFonts w:asciiTheme="minorEastAsia" w:eastAsiaTheme="minorEastAsia" w:hAnsiTheme="minorEastAsia"/>
          <w:sz w:val="24"/>
        </w:rPr>
      </w:pPr>
      <w:r w:rsidRPr="001A6092">
        <w:rPr>
          <w:rFonts w:asciiTheme="minorEastAsia" w:eastAsiaTheme="minorEastAsia" w:hAnsiTheme="minorEastAsia" w:hint="eastAsia"/>
          <w:sz w:val="24"/>
        </w:rPr>
        <w:t>新型コロナウイルスによる経済・府民生活への甚大な影響や新たな潮流が生じていることを踏まえ、ウィズコロナにおける緊急的な対策、さらにはポストコロナに向けて大阪が今後取り組むべき方向性を示す「大阪の再生・成長に向けた新戦略」を推進した。</w:t>
      </w:r>
    </w:p>
    <w:p w14:paraId="7071F7B1" w14:textId="77777777" w:rsidR="001A6092" w:rsidRPr="001A6092" w:rsidRDefault="001A6092" w:rsidP="001A6092">
      <w:pPr>
        <w:autoSpaceDE w:val="0"/>
        <w:autoSpaceDN w:val="0"/>
        <w:ind w:leftChars="300" w:left="630" w:firstLineChars="92" w:firstLine="221"/>
        <w:rPr>
          <w:rFonts w:asciiTheme="minorEastAsia" w:eastAsiaTheme="minorEastAsia" w:hAnsiTheme="minorEastAsia"/>
          <w:sz w:val="24"/>
        </w:rPr>
      </w:pPr>
      <w:r w:rsidRPr="001A6092">
        <w:rPr>
          <w:rFonts w:asciiTheme="minorEastAsia" w:eastAsiaTheme="minorEastAsia" w:hAnsiTheme="minorEastAsia" w:hint="eastAsia"/>
          <w:sz w:val="24"/>
        </w:rPr>
        <w:t>また、経済成長の基盤となる金融の活性化により、大阪をさらに飛躍させるため、大阪独自の個性・機能を持った国際金融都市の実現をめざし、国内外への情報発信を進めるとともに、「国際金融都市OSAKA戦略」を策定した。</w:t>
      </w:r>
    </w:p>
    <w:p w14:paraId="5F382E9F" w14:textId="77777777" w:rsidR="001A6092" w:rsidRPr="001A6092" w:rsidRDefault="001A6092" w:rsidP="001A6092">
      <w:pPr>
        <w:autoSpaceDE w:val="0"/>
        <w:autoSpaceDN w:val="0"/>
        <w:ind w:leftChars="300" w:left="630" w:firstLineChars="92" w:firstLine="221"/>
        <w:rPr>
          <w:rFonts w:asciiTheme="minorEastAsia" w:eastAsiaTheme="minorEastAsia" w:hAnsiTheme="minorEastAsia"/>
          <w:sz w:val="24"/>
        </w:rPr>
      </w:pPr>
      <w:r w:rsidRPr="001A6092">
        <w:rPr>
          <w:rFonts w:asciiTheme="minorEastAsia" w:eastAsiaTheme="minorEastAsia" w:hAnsiTheme="minorEastAsia" w:hint="eastAsia"/>
          <w:sz w:val="24"/>
        </w:rPr>
        <w:t>さらに、「大阪府強靭化地域計画」については、強靭なまちづくりに向けた取組みの進捗管理を行うとともに、府内市町村に対し、計画策定の支援を実施した。</w:t>
      </w:r>
    </w:p>
    <w:p w14:paraId="09616434" w14:textId="77777777" w:rsidR="0031373A" w:rsidRPr="001A6092" w:rsidRDefault="0031373A" w:rsidP="001A6092">
      <w:pPr>
        <w:autoSpaceDE w:val="0"/>
        <w:autoSpaceDN w:val="0"/>
        <w:rPr>
          <w:rFonts w:asciiTheme="minorEastAsia" w:eastAsiaTheme="minorEastAsia" w:hAnsiTheme="minorEastAsia"/>
          <w:sz w:val="24"/>
        </w:rPr>
      </w:pPr>
    </w:p>
    <w:p w14:paraId="784DDB94" w14:textId="77777777" w:rsidR="00EE6757" w:rsidRPr="001A6092" w:rsidRDefault="00EE6757" w:rsidP="00FD4B83">
      <w:pPr>
        <w:autoSpaceDE w:val="0"/>
        <w:autoSpaceDN w:val="0"/>
        <w:rPr>
          <w:rFonts w:asciiTheme="minorEastAsia" w:eastAsiaTheme="minorEastAsia" w:hAnsiTheme="minorEastAsia"/>
          <w:sz w:val="24"/>
        </w:rPr>
      </w:pPr>
    </w:p>
    <w:p w14:paraId="5DEDC1E9" w14:textId="77777777" w:rsidR="006329CB" w:rsidRPr="001A6092" w:rsidRDefault="006329CB" w:rsidP="00FD4B83">
      <w:pPr>
        <w:autoSpaceDE w:val="0"/>
        <w:autoSpaceDN w:val="0"/>
        <w:rPr>
          <w:rFonts w:asciiTheme="minorEastAsia" w:eastAsiaTheme="minorEastAsia" w:hAnsiTheme="minorEastAsia"/>
          <w:sz w:val="24"/>
        </w:rPr>
      </w:pPr>
    </w:p>
    <w:p w14:paraId="0534FF4F" w14:textId="77777777" w:rsidR="006329CB" w:rsidRDefault="006329CB" w:rsidP="00FD4B83">
      <w:pPr>
        <w:autoSpaceDE w:val="0"/>
        <w:autoSpaceDN w:val="0"/>
        <w:rPr>
          <w:rFonts w:asciiTheme="minorEastAsia" w:eastAsiaTheme="minorEastAsia" w:hAnsiTheme="minorEastAsia"/>
          <w:sz w:val="24"/>
        </w:rPr>
      </w:pPr>
    </w:p>
    <w:p w14:paraId="5D33303F" w14:textId="77777777" w:rsidR="001A6092" w:rsidRPr="001A6092" w:rsidRDefault="001A6092" w:rsidP="00FD4B83">
      <w:pPr>
        <w:autoSpaceDE w:val="0"/>
        <w:autoSpaceDN w:val="0"/>
        <w:rPr>
          <w:rFonts w:asciiTheme="minorEastAsia" w:eastAsiaTheme="minorEastAsia" w:hAnsiTheme="minorEastAsia"/>
          <w:sz w:val="24"/>
        </w:rPr>
      </w:pPr>
    </w:p>
    <w:p w14:paraId="0FCEC3B8" w14:textId="77777777" w:rsidR="006329CB" w:rsidRPr="001A6092" w:rsidRDefault="006329CB" w:rsidP="00FD4B83">
      <w:pPr>
        <w:autoSpaceDE w:val="0"/>
        <w:autoSpaceDN w:val="0"/>
        <w:rPr>
          <w:rFonts w:asciiTheme="minorEastAsia" w:eastAsiaTheme="minorEastAsia" w:hAnsiTheme="minorEastAsia"/>
          <w:sz w:val="24"/>
        </w:rPr>
      </w:pPr>
    </w:p>
    <w:p w14:paraId="0A3733BA" w14:textId="77777777" w:rsidR="007404C9" w:rsidRPr="001A6092" w:rsidRDefault="007404C9" w:rsidP="0031373A">
      <w:pPr>
        <w:autoSpaceDE w:val="0"/>
        <w:autoSpaceDN w:val="0"/>
        <w:rPr>
          <w:rFonts w:asciiTheme="minorEastAsia" w:eastAsiaTheme="minorEastAsia" w:hAnsiTheme="minorEastAsia"/>
          <w:bCs/>
          <w:sz w:val="24"/>
        </w:rPr>
      </w:pPr>
    </w:p>
    <w:p w14:paraId="02C81DCC" w14:textId="77777777" w:rsidR="000162EC" w:rsidRPr="001A6092" w:rsidRDefault="000162EC" w:rsidP="001A6092">
      <w:pPr>
        <w:autoSpaceDE w:val="0"/>
        <w:autoSpaceDN w:val="0"/>
        <w:rPr>
          <w:rFonts w:asciiTheme="minorEastAsia" w:eastAsiaTheme="minorEastAsia" w:hAnsiTheme="minorEastAsia"/>
          <w:b/>
          <w:sz w:val="24"/>
        </w:rPr>
      </w:pPr>
    </w:p>
    <w:p w14:paraId="522BC990" w14:textId="77777777" w:rsidR="006329CB" w:rsidRPr="00875D3E" w:rsidRDefault="006329CB" w:rsidP="006329CB">
      <w:pPr>
        <w:autoSpaceDE w:val="0"/>
        <w:autoSpaceDN w:val="0"/>
        <w:ind w:firstLineChars="100" w:firstLine="241"/>
        <w:rPr>
          <w:rFonts w:asciiTheme="minorEastAsia" w:eastAsiaTheme="minorEastAsia" w:hAnsiTheme="minorEastAsia"/>
          <w:b/>
          <w:sz w:val="24"/>
        </w:rPr>
      </w:pPr>
      <w:r w:rsidRPr="00875D3E">
        <w:rPr>
          <w:rFonts w:asciiTheme="minorEastAsia" w:eastAsiaTheme="minorEastAsia" w:hAnsiTheme="minorEastAsia" w:hint="eastAsia"/>
          <w:b/>
          <w:sz w:val="24"/>
        </w:rPr>
        <w:t xml:space="preserve">○　</w:t>
      </w:r>
      <w:r w:rsidRPr="00875D3E">
        <w:rPr>
          <w:rFonts w:asciiTheme="minorEastAsia" w:eastAsiaTheme="minorEastAsia" w:hAnsiTheme="minorEastAsia" w:hint="eastAsia"/>
          <w:b/>
          <w:spacing w:val="120"/>
          <w:kern w:val="0"/>
          <w:sz w:val="24"/>
          <w:fitText w:val="2169" w:id="-1780751872"/>
        </w:rPr>
        <w:t>広域調整</w:t>
      </w:r>
      <w:r w:rsidRPr="00875D3E">
        <w:rPr>
          <w:rFonts w:asciiTheme="minorEastAsia" w:eastAsiaTheme="minorEastAsia" w:hAnsiTheme="minorEastAsia" w:hint="eastAsia"/>
          <w:b/>
          <w:spacing w:val="2"/>
          <w:kern w:val="0"/>
          <w:sz w:val="24"/>
          <w:fitText w:val="2169" w:id="-1780751872"/>
        </w:rPr>
        <w:t>室</w:t>
      </w:r>
    </w:p>
    <w:p w14:paraId="74E08AD4" w14:textId="77777777" w:rsidR="006329CB" w:rsidRPr="00875D3E" w:rsidRDefault="006329CB" w:rsidP="006329CB">
      <w:pPr>
        <w:autoSpaceDE w:val="0"/>
        <w:autoSpaceDN w:val="0"/>
        <w:ind w:left="360"/>
        <w:rPr>
          <w:rFonts w:asciiTheme="minorEastAsia" w:eastAsiaTheme="minorEastAsia" w:hAnsiTheme="minorEastAsia"/>
          <w:sz w:val="24"/>
        </w:rPr>
      </w:pPr>
      <w:r w:rsidRPr="00875D3E">
        <w:rPr>
          <w:rFonts w:asciiTheme="minorEastAsia" w:eastAsiaTheme="minorEastAsia" w:hAnsiTheme="minorEastAsia" w:hint="eastAsia"/>
          <w:sz w:val="24"/>
        </w:rPr>
        <w:t>（地域主権課）</w:t>
      </w:r>
    </w:p>
    <w:p w14:paraId="653ADEF9" w14:textId="77777777" w:rsidR="00875D3E" w:rsidRPr="00875D3E" w:rsidRDefault="00875D3E" w:rsidP="00875D3E">
      <w:pPr>
        <w:autoSpaceDE w:val="0"/>
        <w:autoSpaceDN w:val="0"/>
        <w:ind w:leftChars="300" w:left="630" w:firstLineChars="85" w:firstLine="204"/>
        <w:rPr>
          <w:rFonts w:asciiTheme="minorEastAsia" w:eastAsiaTheme="minorEastAsia" w:hAnsiTheme="minorEastAsia"/>
          <w:sz w:val="24"/>
        </w:rPr>
      </w:pPr>
      <w:r w:rsidRPr="00875D3E">
        <w:rPr>
          <w:rFonts w:asciiTheme="minorEastAsia" w:eastAsiaTheme="minorEastAsia" w:hAnsiTheme="minorEastAsia" w:hint="eastAsia"/>
          <w:sz w:val="24"/>
        </w:rPr>
        <w:t>地方分権改革を推進するため、地方公共団体に対する事務・権限の移譲等に関して、庁内意見を集約し国への提案等を行った。</w:t>
      </w:r>
    </w:p>
    <w:p w14:paraId="1E88EF52" w14:textId="77777777" w:rsidR="00875D3E" w:rsidRPr="00875D3E" w:rsidRDefault="00875D3E" w:rsidP="00875D3E">
      <w:pPr>
        <w:autoSpaceDE w:val="0"/>
        <w:autoSpaceDN w:val="0"/>
        <w:ind w:leftChars="300" w:left="630" w:firstLineChars="85" w:firstLine="204"/>
        <w:rPr>
          <w:rFonts w:asciiTheme="minorEastAsia" w:eastAsiaTheme="minorEastAsia" w:hAnsiTheme="minorEastAsia"/>
          <w:sz w:val="24"/>
        </w:rPr>
      </w:pPr>
      <w:r w:rsidRPr="00875D3E">
        <w:rPr>
          <w:rFonts w:asciiTheme="minorEastAsia" w:eastAsiaTheme="minorEastAsia" w:hAnsiTheme="minorEastAsia" w:hint="eastAsia"/>
          <w:sz w:val="24"/>
        </w:rPr>
        <w:t>また、関西広域連合、全国知事会、近畿ブロック知事会等において、新型コロナウイルス対策をはじめとする全国的・広域的な諸課題について協議し、国への提言等を行うとともに、地方が抱える重要課題の解決に向けた連携強化に努めた。</w:t>
      </w:r>
    </w:p>
    <w:p w14:paraId="0651CFBF" w14:textId="77777777" w:rsidR="006329CB" w:rsidRPr="00875D3E" w:rsidRDefault="006329CB" w:rsidP="006329CB">
      <w:pPr>
        <w:tabs>
          <w:tab w:val="left" w:pos="567"/>
        </w:tabs>
        <w:autoSpaceDE w:val="0"/>
        <w:autoSpaceDN w:val="0"/>
        <w:rPr>
          <w:rFonts w:asciiTheme="minorEastAsia" w:eastAsiaTheme="minorEastAsia" w:hAnsiTheme="minorEastAsia"/>
          <w:sz w:val="24"/>
        </w:rPr>
      </w:pPr>
    </w:p>
    <w:p w14:paraId="0B9B7349" w14:textId="77777777" w:rsidR="006329CB" w:rsidRPr="00875D3E" w:rsidRDefault="006329CB" w:rsidP="006329CB">
      <w:pPr>
        <w:autoSpaceDE w:val="0"/>
        <w:autoSpaceDN w:val="0"/>
        <w:ind w:left="360"/>
        <w:rPr>
          <w:rFonts w:asciiTheme="minorEastAsia" w:eastAsiaTheme="minorEastAsia" w:hAnsiTheme="minorEastAsia"/>
          <w:sz w:val="24"/>
        </w:rPr>
      </w:pPr>
      <w:r w:rsidRPr="00875D3E">
        <w:rPr>
          <w:rFonts w:asciiTheme="minorEastAsia" w:eastAsiaTheme="minorEastAsia" w:hAnsiTheme="minorEastAsia" w:hint="eastAsia"/>
          <w:sz w:val="24"/>
        </w:rPr>
        <w:t>（事業推進課）</w:t>
      </w:r>
    </w:p>
    <w:p w14:paraId="65A26107" w14:textId="54830CC5" w:rsidR="006329CB" w:rsidRPr="00875D3E" w:rsidRDefault="006329CB" w:rsidP="006329CB">
      <w:pPr>
        <w:autoSpaceDE w:val="0"/>
        <w:autoSpaceDN w:val="0"/>
        <w:ind w:leftChars="300" w:left="630" w:firstLineChars="100" w:firstLine="240"/>
        <w:rPr>
          <w:rFonts w:asciiTheme="minorEastAsia" w:eastAsiaTheme="minorEastAsia" w:hAnsiTheme="minorEastAsia"/>
          <w:sz w:val="24"/>
        </w:rPr>
      </w:pPr>
      <w:r w:rsidRPr="00875D3E">
        <w:rPr>
          <w:rFonts w:asciiTheme="minorEastAsia" w:eastAsiaTheme="minorEastAsia" w:hAnsiTheme="minorEastAsia" w:hint="eastAsia"/>
          <w:sz w:val="24"/>
        </w:rPr>
        <w:t>「『いのち輝く未来社会』をめざすビジョン（平成30年３月）」について、目標に掲げる「10歳若返り」の実現に向けた取組</w:t>
      </w:r>
      <w:r w:rsidR="00C17E09">
        <w:rPr>
          <w:rFonts w:asciiTheme="minorEastAsia" w:eastAsiaTheme="minorEastAsia" w:hAnsiTheme="minorEastAsia" w:hint="eastAsia"/>
          <w:sz w:val="24"/>
        </w:rPr>
        <w:t>み</w:t>
      </w:r>
      <w:r w:rsidRPr="00875D3E">
        <w:rPr>
          <w:rFonts w:asciiTheme="minorEastAsia" w:eastAsiaTheme="minorEastAsia" w:hAnsiTheme="minorEastAsia" w:hint="eastAsia"/>
          <w:sz w:val="24"/>
        </w:rPr>
        <w:t>を進め、ビジョンの推進を図った。</w:t>
      </w:r>
    </w:p>
    <w:p w14:paraId="21713B83" w14:textId="400018E6" w:rsidR="006329CB" w:rsidRPr="00875D3E" w:rsidRDefault="006329CB" w:rsidP="006329CB">
      <w:pPr>
        <w:autoSpaceDE w:val="0"/>
        <w:autoSpaceDN w:val="0"/>
        <w:ind w:leftChars="300" w:left="630" w:firstLineChars="100" w:firstLine="240"/>
        <w:rPr>
          <w:rFonts w:asciiTheme="minorEastAsia" w:eastAsiaTheme="minorEastAsia" w:hAnsiTheme="minorEastAsia"/>
          <w:sz w:val="24"/>
        </w:rPr>
      </w:pPr>
      <w:r w:rsidRPr="00875D3E">
        <w:rPr>
          <w:rFonts w:asciiTheme="minorEastAsia" w:eastAsiaTheme="minorEastAsia" w:hAnsiTheme="minorEastAsia" w:hint="eastAsia"/>
          <w:sz w:val="24"/>
        </w:rPr>
        <w:t>また、府民の健康寿命の延伸と関連産業の振興をめざす「大阪府市医療戦略会議提言（平成26年１月）」を踏まえ、担当部局等とともに戦略の具体化に向けた取組</w:t>
      </w:r>
      <w:r w:rsidR="00C17E09">
        <w:rPr>
          <w:rFonts w:asciiTheme="minorEastAsia" w:eastAsiaTheme="minorEastAsia" w:hAnsiTheme="minorEastAsia" w:hint="eastAsia"/>
          <w:sz w:val="24"/>
        </w:rPr>
        <w:t>み</w:t>
      </w:r>
      <w:r w:rsidRPr="00875D3E">
        <w:rPr>
          <w:rFonts w:asciiTheme="minorEastAsia" w:eastAsiaTheme="minorEastAsia" w:hAnsiTheme="minorEastAsia" w:hint="eastAsia"/>
          <w:sz w:val="24"/>
        </w:rPr>
        <w:t>を実施した。</w:t>
      </w:r>
    </w:p>
    <w:p w14:paraId="1004CEA2" w14:textId="77777777" w:rsidR="00875D3E" w:rsidRPr="00875D3E" w:rsidRDefault="00875D3E" w:rsidP="00875D3E">
      <w:pPr>
        <w:autoSpaceDE w:val="0"/>
        <w:autoSpaceDN w:val="0"/>
        <w:ind w:leftChars="300" w:left="630" w:firstLineChars="100" w:firstLine="240"/>
        <w:rPr>
          <w:rFonts w:asciiTheme="minorEastAsia" w:eastAsiaTheme="minorEastAsia" w:hAnsiTheme="minorEastAsia"/>
          <w:sz w:val="24"/>
        </w:rPr>
      </w:pPr>
      <w:r w:rsidRPr="00875D3E">
        <w:rPr>
          <w:rFonts w:asciiTheme="minorEastAsia" w:eastAsiaTheme="minorEastAsia" w:hAnsiTheme="minorEastAsia" w:hint="eastAsia"/>
          <w:sz w:val="24"/>
        </w:rPr>
        <w:t>さらに、ホウ素中性子捕捉療法（ＢＮＣＴ）については、医療の実用化や更なる発展を促進するため、大学等関係機関と調整を行った。</w:t>
      </w:r>
    </w:p>
    <w:p w14:paraId="2377DF9D" w14:textId="77777777" w:rsidR="00875D3E" w:rsidRPr="00875D3E" w:rsidRDefault="00875D3E" w:rsidP="00875D3E">
      <w:pPr>
        <w:autoSpaceDE w:val="0"/>
        <w:autoSpaceDN w:val="0"/>
        <w:ind w:leftChars="300" w:left="630" w:firstLineChars="100" w:firstLine="240"/>
        <w:rPr>
          <w:rFonts w:asciiTheme="minorEastAsia" w:eastAsiaTheme="minorEastAsia" w:hAnsiTheme="minorEastAsia"/>
          <w:sz w:val="24"/>
        </w:rPr>
      </w:pPr>
      <w:r w:rsidRPr="00875D3E">
        <w:rPr>
          <w:rFonts w:asciiTheme="minorEastAsia" w:eastAsiaTheme="minorEastAsia" w:hAnsiTheme="minorEastAsia" w:hint="eastAsia"/>
          <w:sz w:val="24"/>
        </w:rPr>
        <w:t>地方創生の推進については、「大阪府まち・ひと・しごと創生推進審議会」において具体的目標の達成状況の確認等を行うとともに、地方創生関連交付金や企業版ふるさと納税を活用するなど、着実な推進を図った。</w:t>
      </w:r>
    </w:p>
    <w:p w14:paraId="48CA5DCE" w14:textId="77777777" w:rsidR="00875D3E" w:rsidRPr="00875D3E" w:rsidRDefault="00875D3E" w:rsidP="00875D3E">
      <w:pPr>
        <w:autoSpaceDE w:val="0"/>
        <w:autoSpaceDN w:val="0"/>
        <w:ind w:leftChars="300" w:left="630" w:firstLineChars="100" w:firstLine="240"/>
        <w:rPr>
          <w:rFonts w:asciiTheme="minorEastAsia" w:eastAsiaTheme="minorEastAsia" w:hAnsiTheme="minorEastAsia"/>
          <w:sz w:val="24"/>
        </w:rPr>
      </w:pPr>
      <w:r w:rsidRPr="00875D3E">
        <w:rPr>
          <w:rFonts w:asciiTheme="minorEastAsia" w:eastAsiaTheme="minorEastAsia" w:hAnsiTheme="minorEastAsia" w:hint="eastAsia"/>
          <w:sz w:val="24"/>
        </w:rPr>
        <w:t>水資源などの広域調整事項については、関係機関との調整に努めた。</w:t>
      </w:r>
    </w:p>
    <w:p w14:paraId="167D8486" w14:textId="77777777" w:rsidR="00875D3E" w:rsidRPr="00875D3E" w:rsidRDefault="00875D3E" w:rsidP="00875D3E">
      <w:pPr>
        <w:autoSpaceDE w:val="0"/>
        <w:autoSpaceDN w:val="0"/>
        <w:ind w:leftChars="299" w:left="628" w:firstLineChars="100" w:firstLine="240"/>
        <w:rPr>
          <w:rFonts w:asciiTheme="minorEastAsia" w:eastAsiaTheme="minorEastAsia" w:hAnsiTheme="minorEastAsia"/>
          <w:sz w:val="24"/>
        </w:rPr>
      </w:pPr>
      <w:r w:rsidRPr="00875D3E">
        <w:rPr>
          <w:rFonts w:asciiTheme="minorEastAsia" w:eastAsiaTheme="minorEastAsia" w:hAnsiTheme="minorEastAsia" w:hint="eastAsia"/>
          <w:sz w:val="24"/>
        </w:rPr>
        <w:t>豪雨により生じた岬町多奈川地区多目的公園の地すべりへの対策に向け、過年度から継続して調査を実施した。</w:t>
      </w:r>
    </w:p>
    <w:p w14:paraId="6851D69A" w14:textId="77777777" w:rsidR="006329CB" w:rsidRPr="00BA428C" w:rsidRDefault="00875D3E" w:rsidP="006329CB">
      <w:pPr>
        <w:autoSpaceDE w:val="0"/>
        <w:autoSpaceDN w:val="0"/>
        <w:ind w:leftChars="300" w:left="630" w:firstLineChars="100" w:firstLine="240"/>
        <w:rPr>
          <w:rFonts w:asciiTheme="minorEastAsia" w:eastAsiaTheme="minorEastAsia" w:hAnsiTheme="minorEastAsia"/>
          <w:color w:val="FF0000"/>
          <w:sz w:val="24"/>
        </w:rPr>
      </w:pPr>
      <w:r w:rsidRPr="00875D3E">
        <w:rPr>
          <w:rFonts w:asciiTheme="minorEastAsia" w:eastAsiaTheme="minorEastAsia" w:hAnsiTheme="minorEastAsia" w:hint="eastAsia"/>
          <w:sz w:val="24"/>
        </w:rPr>
        <w:t>これらのほか、広域調整や地域整備に係る調整に関すること、各種協議会や審議会の運営等を行った。</w:t>
      </w:r>
    </w:p>
    <w:p w14:paraId="26A2CE8E" w14:textId="77777777" w:rsidR="006329CB" w:rsidRPr="00875D3E" w:rsidRDefault="006329CB" w:rsidP="006329CB">
      <w:pPr>
        <w:autoSpaceDE w:val="0"/>
        <w:autoSpaceDN w:val="0"/>
        <w:ind w:leftChars="300" w:left="630" w:firstLineChars="100" w:firstLine="240"/>
        <w:rPr>
          <w:rFonts w:asciiTheme="minorEastAsia" w:eastAsiaTheme="minorEastAsia" w:hAnsiTheme="minorEastAsia"/>
          <w:sz w:val="24"/>
        </w:rPr>
      </w:pPr>
    </w:p>
    <w:p w14:paraId="4EDAD3AF" w14:textId="77777777" w:rsidR="006329CB" w:rsidRPr="00875D3E" w:rsidRDefault="006329CB" w:rsidP="006329CB">
      <w:pPr>
        <w:tabs>
          <w:tab w:val="left" w:pos="426"/>
        </w:tabs>
        <w:autoSpaceDE w:val="0"/>
        <w:autoSpaceDN w:val="0"/>
        <w:ind w:firstLineChars="150" w:firstLine="360"/>
        <w:rPr>
          <w:rFonts w:asciiTheme="minorEastAsia" w:eastAsiaTheme="minorEastAsia" w:hAnsiTheme="minorEastAsia"/>
          <w:sz w:val="24"/>
        </w:rPr>
      </w:pPr>
      <w:r w:rsidRPr="00875D3E">
        <w:rPr>
          <w:rFonts w:asciiTheme="minorEastAsia" w:eastAsiaTheme="minorEastAsia" w:hAnsiTheme="minorEastAsia" w:hint="eastAsia"/>
          <w:sz w:val="24"/>
        </w:rPr>
        <w:t>（空港課）</w:t>
      </w:r>
    </w:p>
    <w:p w14:paraId="3BF7BFF5" w14:textId="77777777" w:rsidR="00875D3E" w:rsidRPr="00875D3E" w:rsidRDefault="00875D3E" w:rsidP="00875D3E">
      <w:pPr>
        <w:autoSpaceDE w:val="0"/>
        <w:autoSpaceDN w:val="0"/>
        <w:ind w:leftChars="300" w:left="630" w:firstLineChars="100" w:firstLine="240"/>
        <w:rPr>
          <w:rFonts w:asciiTheme="minorEastAsia" w:eastAsiaTheme="minorEastAsia" w:hAnsiTheme="minorEastAsia"/>
          <w:sz w:val="24"/>
        </w:rPr>
      </w:pPr>
      <w:r w:rsidRPr="00875D3E">
        <w:rPr>
          <w:rFonts w:asciiTheme="minorEastAsia" w:eastAsiaTheme="minorEastAsia" w:hAnsiTheme="minorEastAsia" w:hint="eastAsia"/>
          <w:sz w:val="24"/>
        </w:rPr>
        <w:t>関西国際空港については、国や地元経済界、自治体が参加する関西３空港懇談会において、迅速に需要回復を図るための取組みを準備し、関西の官民が一丸となって、進めることを確認した。また、2025年万博開催時とその後の成長に適切に対応できるよう、国土交通省に対し、現行空域における最大発着回数の検証を依頼した。</w:t>
      </w:r>
    </w:p>
    <w:p w14:paraId="2A8BFC9C" w14:textId="1E1B668D" w:rsidR="00875D3E" w:rsidRPr="00875D3E" w:rsidRDefault="00875D3E" w:rsidP="00875D3E">
      <w:pPr>
        <w:autoSpaceDE w:val="0"/>
        <w:autoSpaceDN w:val="0"/>
        <w:ind w:leftChars="300" w:left="630" w:firstLineChars="100" w:firstLine="240"/>
        <w:rPr>
          <w:rFonts w:asciiTheme="minorEastAsia" w:eastAsiaTheme="minorEastAsia" w:hAnsiTheme="minorEastAsia"/>
          <w:sz w:val="24"/>
        </w:rPr>
      </w:pPr>
      <w:r w:rsidRPr="00875D3E">
        <w:rPr>
          <w:rFonts w:asciiTheme="minorEastAsia" w:eastAsiaTheme="minorEastAsia" w:hAnsiTheme="minorEastAsia" w:hint="eastAsia"/>
          <w:sz w:val="24"/>
        </w:rPr>
        <w:t>関西国際空港全体構想促進協議会（以下「協議会」）等においては、国に対し、</w:t>
      </w:r>
      <w:r w:rsidR="00C17E09">
        <w:rPr>
          <w:rFonts w:asciiTheme="minorEastAsia" w:eastAsiaTheme="minorEastAsia" w:hAnsiTheme="minorEastAsia" w:hint="eastAsia"/>
          <w:sz w:val="24"/>
        </w:rPr>
        <w:t>関西国際空港</w:t>
      </w:r>
      <w:r w:rsidRPr="00875D3E">
        <w:rPr>
          <w:rFonts w:asciiTheme="minorEastAsia" w:eastAsiaTheme="minorEastAsia" w:hAnsiTheme="minorEastAsia" w:hint="eastAsia"/>
          <w:sz w:val="24"/>
        </w:rPr>
        <w:t>の水際対策の充実・強化や空港機能の維持等への支援を求めるとともに、2025年大阪・関西万博など将来の成長機会に備えた機能強化等について、特段の配慮等を求めた。また、旅客需要の回復や</w:t>
      </w:r>
      <w:r w:rsidR="00C17E09">
        <w:rPr>
          <w:rFonts w:asciiTheme="minorEastAsia" w:eastAsiaTheme="minorEastAsia" w:hAnsiTheme="minorEastAsia" w:hint="eastAsia"/>
          <w:sz w:val="24"/>
        </w:rPr>
        <w:t>関西</w:t>
      </w:r>
      <w:r w:rsidR="00C17E09">
        <w:rPr>
          <w:rFonts w:asciiTheme="minorEastAsia" w:eastAsiaTheme="minorEastAsia" w:hAnsiTheme="minorEastAsia" w:hint="eastAsia"/>
          <w:sz w:val="24"/>
        </w:rPr>
        <w:lastRenderedPageBreak/>
        <w:t>国際空港</w:t>
      </w:r>
      <w:r w:rsidRPr="00875D3E">
        <w:rPr>
          <w:rFonts w:asciiTheme="minorEastAsia" w:eastAsiaTheme="minorEastAsia" w:hAnsiTheme="minorEastAsia" w:hint="eastAsia"/>
          <w:sz w:val="24"/>
        </w:rPr>
        <w:t>の立地効果波及推進事業など、協議会事業に取り組んだ。</w:t>
      </w:r>
    </w:p>
    <w:p w14:paraId="5766C802" w14:textId="77777777" w:rsidR="00875D3E" w:rsidRPr="00875D3E" w:rsidRDefault="00875D3E" w:rsidP="00875D3E">
      <w:pPr>
        <w:autoSpaceDE w:val="0"/>
        <w:autoSpaceDN w:val="0"/>
        <w:ind w:leftChars="300" w:left="630" w:firstLineChars="100" w:firstLine="240"/>
        <w:rPr>
          <w:rFonts w:asciiTheme="minorEastAsia" w:eastAsiaTheme="minorEastAsia" w:hAnsiTheme="minorEastAsia"/>
          <w:sz w:val="24"/>
        </w:rPr>
      </w:pPr>
      <w:r w:rsidRPr="00875D3E">
        <w:rPr>
          <w:rFonts w:asciiTheme="minorEastAsia" w:eastAsiaTheme="minorEastAsia" w:hAnsiTheme="minorEastAsia" w:hint="eastAsia"/>
          <w:sz w:val="24"/>
        </w:rPr>
        <w:t>岬町多奈川地区多目的公園への企業立地については、岬町と連携し、進出予定事業者との調整等を行った。</w:t>
      </w:r>
    </w:p>
    <w:p w14:paraId="1D13DEAD" w14:textId="77CB4FE1" w:rsidR="00875D3E" w:rsidRPr="00875D3E" w:rsidRDefault="00C17E09" w:rsidP="00875D3E">
      <w:pPr>
        <w:autoSpaceDE w:val="0"/>
        <w:autoSpaceDN w:val="0"/>
        <w:ind w:leftChars="300" w:left="630" w:firstLineChars="100" w:firstLine="240"/>
        <w:rPr>
          <w:rFonts w:asciiTheme="minorEastAsia" w:eastAsiaTheme="minorEastAsia" w:hAnsiTheme="minorEastAsia"/>
          <w:sz w:val="24"/>
        </w:rPr>
      </w:pPr>
      <w:r>
        <w:rPr>
          <w:rFonts w:asciiTheme="minorEastAsia" w:eastAsiaTheme="minorEastAsia" w:hAnsiTheme="minorEastAsia" w:hint="eastAsia"/>
          <w:sz w:val="24"/>
        </w:rPr>
        <w:t>関西国際空港</w:t>
      </w:r>
      <w:r w:rsidR="00875D3E" w:rsidRPr="00875D3E">
        <w:rPr>
          <w:rFonts w:asciiTheme="minorEastAsia" w:eastAsiaTheme="minorEastAsia" w:hAnsiTheme="minorEastAsia" w:hint="eastAsia"/>
          <w:sz w:val="24"/>
        </w:rPr>
        <w:t>の環境面への影響については、関西国際空港環境監視機構において関西エアポート（株）に対する適切な環境監視方法の助言等を行うとともに、関西国際空港の飛行経路問題に係る協議会において陸上ルート導入に伴う影響等について協議を行った。</w:t>
      </w:r>
    </w:p>
    <w:p w14:paraId="1E52668C" w14:textId="77777777" w:rsidR="006329CB" w:rsidRPr="00BA428C" w:rsidRDefault="00875D3E" w:rsidP="00875D3E">
      <w:pPr>
        <w:autoSpaceDE w:val="0"/>
        <w:autoSpaceDN w:val="0"/>
        <w:ind w:leftChars="300" w:left="630" w:firstLineChars="100" w:firstLine="240"/>
        <w:rPr>
          <w:rFonts w:asciiTheme="minorEastAsia" w:eastAsiaTheme="minorEastAsia" w:hAnsiTheme="minorEastAsia"/>
          <w:color w:val="FF0000"/>
          <w:sz w:val="24"/>
        </w:rPr>
      </w:pPr>
      <w:r w:rsidRPr="00875D3E">
        <w:rPr>
          <w:rFonts w:asciiTheme="minorEastAsia" w:eastAsiaTheme="minorEastAsia" w:hAnsiTheme="minorEastAsia" w:hint="eastAsia"/>
          <w:sz w:val="24"/>
        </w:rPr>
        <w:t>大阪国際空港については、空港周辺の住環境の改善を図るため、防音工事の助成等を行うとともに、環境と調和した都市型空港として適切に運用されるよう、騒音の低減や地域の活性化などについて関係機関と調整等を行った。</w:t>
      </w:r>
    </w:p>
    <w:p w14:paraId="5A34B836" w14:textId="77777777" w:rsidR="00344055" w:rsidRPr="00BA428C" w:rsidRDefault="00344055" w:rsidP="006F5DDD">
      <w:pPr>
        <w:autoSpaceDE w:val="0"/>
        <w:autoSpaceDN w:val="0"/>
        <w:rPr>
          <w:rFonts w:asciiTheme="minorEastAsia" w:eastAsiaTheme="minorEastAsia" w:hAnsiTheme="minorEastAsia"/>
          <w:color w:val="FF0000"/>
          <w:sz w:val="24"/>
        </w:rPr>
      </w:pPr>
    </w:p>
    <w:p w14:paraId="338BE807" w14:textId="77777777" w:rsidR="00506D2E" w:rsidRDefault="00506D2E" w:rsidP="006F5DDD">
      <w:pPr>
        <w:autoSpaceDE w:val="0"/>
        <w:autoSpaceDN w:val="0"/>
        <w:rPr>
          <w:rFonts w:asciiTheme="minorEastAsia" w:eastAsiaTheme="minorEastAsia" w:hAnsiTheme="minorEastAsia"/>
          <w:color w:val="FF0000"/>
          <w:sz w:val="24"/>
        </w:rPr>
      </w:pPr>
    </w:p>
    <w:p w14:paraId="19512A6A" w14:textId="77777777" w:rsidR="00875D3E" w:rsidRDefault="00875D3E" w:rsidP="006F5DDD">
      <w:pPr>
        <w:autoSpaceDE w:val="0"/>
        <w:autoSpaceDN w:val="0"/>
        <w:rPr>
          <w:rFonts w:asciiTheme="minorEastAsia" w:eastAsiaTheme="minorEastAsia" w:hAnsiTheme="minorEastAsia"/>
          <w:color w:val="FF0000"/>
          <w:sz w:val="24"/>
        </w:rPr>
      </w:pPr>
    </w:p>
    <w:p w14:paraId="59D4DE20" w14:textId="77777777" w:rsidR="00875D3E" w:rsidRDefault="00875D3E" w:rsidP="006F5DDD">
      <w:pPr>
        <w:autoSpaceDE w:val="0"/>
        <w:autoSpaceDN w:val="0"/>
        <w:rPr>
          <w:rFonts w:asciiTheme="minorEastAsia" w:eastAsiaTheme="minorEastAsia" w:hAnsiTheme="minorEastAsia"/>
          <w:color w:val="FF0000"/>
          <w:sz w:val="24"/>
        </w:rPr>
      </w:pPr>
    </w:p>
    <w:p w14:paraId="565A659D" w14:textId="77777777" w:rsidR="00875D3E" w:rsidRDefault="00875D3E" w:rsidP="006F5DDD">
      <w:pPr>
        <w:autoSpaceDE w:val="0"/>
        <w:autoSpaceDN w:val="0"/>
        <w:rPr>
          <w:rFonts w:asciiTheme="minorEastAsia" w:eastAsiaTheme="minorEastAsia" w:hAnsiTheme="minorEastAsia"/>
          <w:color w:val="FF0000"/>
          <w:sz w:val="24"/>
        </w:rPr>
      </w:pPr>
    </w:p>
    <w:p w14:paraId="64F918C4" w14:textId="77777777" w:rsidR="00875D3E" w:rsidRDefault="00875D3E" w:rsidP="006F5DDD">
      <w:pPr>
        <w:autoSpaceDE w:val="0"/>
        <w:autoSpaceDN w:val="0"/>
        <w:rPr>
          <w:rFonts w:asciiTheme="minorEastAsia" w:eastAsiaTheme="minorEastAsia" w:hAnsiTheme="minorEastAsia"/>
          <w:color w:val="FF0000"/>
          <w:sz w:val="24"/>
        </w:rPr>
      </w:pPr>
    </w:p>
    <w:p w14:paraId="43380426" w14:textId="77777777" w:rsidR="00875D3E" w:rsidRDefault="00875D3E" w:rsidP="006F5DDD">
      <w:pPr>
        <w:autoSpaceDE w:val="0"/>
        <w:autoSpaceDN w:val="0"/>
        <w:rPr>
          <w:rFonts w:asciiTheme="minorEastAsia" w:eastAsiaTheme="minorEastAsia" w:hAnsiTheme="minorEastAsia"/>
          <w:color w:val="FF0000"/>
          <w:sz w:val="24"/>
        </w:rPr>
      </w:pPr>
    </w:p>
    <w:p w14:paraId="570403B0" w14:textId="77777777" w:rsidR="00875D3E" w:rsidRDefault="00875D3E" w:rsidP="006F5DDD">
      <w:pPr>
        <w:autoSpaceDE w:val="0"/>
        <w:autoSpaceDN w:val="0"/>
        <w:rPr>
          <w:rFonts w:asciiTheme="minorEastAsia" w:eastAsiaTheme="minorEastAsia" w:hAnsiTheme="minorEastAsia"/>
          <w:color w:val="FF0000"/>
          <w:sz w:val="24"/>
        </w:rPr>
      </w:pPr>
    </w:p>
    <w:p w14:paraId="500E67A1" w14:textId="77777777" w:rsidR="00875D3E" w:rsidRDefault="00875D3E" w:rsidP="006F5DDD">
      <w:pPr>
        <w:autoSpaceDE w:val="0"/>
        <w:autoSpaceDN w:val="0"/>
        <w:rPr>
          <w:rFonts w:asciiTheme="minorEastAsia" w:eastAsiaTheme="minorEastAsia" w:hAnsiTheme="minorEastAsia"/>
          <w:color w:val="FF0000"/>
          <w:sz w:val="24"/>
        </w:rPr>
      </w:pPr>
    </w:p>
    <w:p w14:paraId="53AA6C85" w14:textId="77777777" w:rsidR="00875D3E" w:rsidRDefault="00875D3E" w:rsidP="006F5DDD">
      <w:pPr>
        <w:autoSpaceDE w:val="0"/>
        <w:autoSpaceDN w:val="0"/>
        <w:rPr>
          <w:rFonts w:asciiTheme="minorEastAsia" w:eastAsiaTheme="minorEastAsia" w:hAnsiTheme="minorEastAsia"/>
          <w:color w:val="FF0000"/>
          <w:sz w:val="24"/>
        </w:rPr>
      </w:pPr>
    </w:p>
    <w:p w14:paraId="4C120CC6" w14:textId="77777777" w:rsidR="00875D3E" w:rsidRDefault="00875D3E" w:rsidP="006F5DDD">
      <w:pPr>
        <w:autoSpaceDE w:val="0"/>
        <w:autoSpaceDN w:val="0"/>
        <w:rPr>
          <w:rFonts w:asciiTheme="minorEastAsia" w:eastAsiaTheme="minorEastAsia" w:hAnsiTheme="minorEastAsia"/>
          <w:color w:val="FF0000"/>
          <w:sz w:val="24"/>
        </w:rPr>
      </w:pPr>
    </w:p>
    <w:p w14:paraId="6B80D554" w14:textId="77777777" w:rsidR="00875D3E" w:rsidRDefault="00875D3E" w:rsidP="006F5DDD">
      <w:pPr>
        <w:autoSpaceDE w:val="0"/>
        <w:autoSpaceDN w:val="0"/>
        <w:rPr>
          <w:rFonts w:asciiTheme="minorEastAsia" w:eastAsiaTheme="minorEastAsia" w:hAnsiTheme="minorEastAsia"/>
          <w:color w:val="FF0000"/>
          <w:sz w:val="24"/>
        </w:rPr>
      </w:pPr>
    </w:p>
    <w:p w14:paraId="4884E9B5" w14:textId="77777777" w:rsidR="00875D3E" w:rsidRDefault="00875D3E" w:rsidP="006F5DDD">
      <w:pPr>
        <w:autoSpaceDE w:val="0"/>
        <w:autoSpaceDN w:val="0"/>
        <w:rPr>
          <w:rFonts w:asciiTheme="minorEastAsia" w:eastAsiaTheme="minorEastAsia" w:hAnsiTheme="minorEastAsia"/>
          <w:color w:val="FF0000"/>
          <w:sz w:val="24"/>
        </w:rPr>
      </w:pPr>
    </w:p>
    <w:p w14:paraId="2E0697B3" w14:textId="77777777" w:rsidR="00875D3E" w:rsidRDefault="00875D3E" w:rsidP="006F5DDD">
      <w:pPr>
        <w:autoSpaceDE w:val="0"/>
        <w:autoSpaceDN w:val="0"/>
        <w:rPr>
          <w:rFonts w:asciiTheme="minorEastAsia" w:eastAsiaTheme="minorEastAsia" w:hAnsiTheme="minorEastAsia"/>
          <w:color w:val="FF0000"/>
          <w:sz w:val="24"/>
        </w:rPr>
      </w:pPr>
    </w:p>
    <w:p w14:paraId="4DF68ACA" w14:textId="77777777" w:rsidR="00875D3E" w:rsidRDefault="00875D3E" w:rsidP="006F5DDD">
      <w:pPr>
        <w:autoSpaceDE w:val="0"/>
        <w:autoSpaceDN w:val="0"/>
        <w:rPr>
          <w:rFonts w:asciiTheme="minorEastAsia" w:eastAsiaTheme="minorEastAsia" w:hAnsiTheme="minorEastAsia"/>
          <w:color w:val="FF0000"/>
          <w:sz w:val="24"/>
        </w:rPr>
      </w:pPr>
    </w:p>
    <w:p w14:paraId="06373C48" w14:textId="77777777" w:rsidR="00875D3E" w:rsidRDefault="00875D3E" w:rsidP="006F5DDD">
      <w:pPr>
        <w:autoSpaceDE w:val="0"/>
        <w:autoSpaceDN w:val="0"/>
        <w:rPr>
          <w:rFonts w:asciiTheme="minorEastAsia" w:eastAsiaTheme="minorEastAsia" w:hAnsiTheme="minorEastAsia"/>
          <w:color w:val="FF0000"/>
          <w:sz w:val="24"/>
        </w:rPr>
      </w:pPr>
    </w:p>
    <w:p w14:paraId="101041EB" w14:textId="77777777" w:rsidR="00875D3E" w:rsidRDefault="00875D3E" w:rsidP="006F5DDD">
      <w:pPr>
        <w:autoSpaceDE w:val="0"/>
        <w:autoSpaceDN w:val="0"/>
        <w:rPr>
          <w:rFonts w:asciiTheme="minorEastAsia" w:eastAsiaTheme="minorEastAsia" w:hAnsiTheme="minorEastAsia"/>
          <w:color w:val="FF0000"/>
          <w:sz w:val="24"/>
        </w:rPr>
      </w:pPr>
    </w:p>
    <w:p w14:paraId="5ABD8AD8" w14:textId="77777777" w:rsidR="00875D3E" w:rsidRDefault="00875D3E" w:rsidP="006F5DDD">
      <w:pPr>
        <w:autoSpaceDE w:val="0"/>
        <w:autoSpaceDN w:val="0"/>
        <w:rPr>
          <w:rFonts w:asciiTheme="minorEastAsia" w:eastAsiaTheme="minorEastAsia" w:hAnsiTheme="minorEastAsia"/>
          <w:color w:val="FF0000"/>
          <w:sz w:val="24"/>
        </w:rPr>
      </w:pPr>
    </w:p>
    <w:p w14:paraId="34845C55" w14:textId="77777777" w:rsidR="00875D3E" w:rsidRDefault="00875D3E" w:rsidP="006F5DDD">
      <w:pPr>
        <w:autoSpaceDE w:val="0"/>
        <w:autoSpaceDN w:val="0"/>
        <w:rPr>
          <w:rFonts w:asciiTheme="minorEastAsia" w:eastAsiaTheme="minorEastAsia" w:hAnsiTheme="minorEastAsia"/>
          <w:color w:val="FF0000"/>
          <w:sz w:val="24"/>
        </w:rPr>
      </w:pPr>
    </w:p>
    <w:p w14:paraId="54D6F6E1" w14:textId="77777777" w:rsidR="00875D3E" w:rsidRDefault="00875D3E" w:rsidP="006F5DDD">
      <w:pPr>
        <w:autoSpaceDE w:val="0"/>
        <w:autoSpaceDN w:val="0"/>
        <w:rPr>
          <w:rFonts w:asciiTheme="minorEastAsia" w:eastAsiaTheme="minorEastAsia" w:hAnsiTheme="minorEastAsia"/>
          <w:color w:val="FF0000"/>
          <w:sz w:val="24"/>
        </w:rPr>
      </w:pPr>
    </w:p>
    <w:p w14:paraId="55C9F2F3" w14:textId="77777777" w:rsidR="00875D3E" w:rsidRDefault="00875D3E" w:rsidP="006F5DDD">
      <w:pPr>
        <w:autoSpaceDE w:val="0"/>
        <w:autoSpaceDN w:val="0"/>
        <w:rPr>
          <w:rFonts w:asciiTheme="minorEastAsia" w:eastAsiaTheme="minorEastAsia" w:hAnsiTheme="minorEastAsia"/>
          <w:color w:val="FF0000"/>
          <w:sz w:val="24"/>
        </w:rPr>
      </w:pPr>
    </w:p>
    <w:p w14:paraId="3F7A2C9E" w14:textId="77777777" w:rsidR="00875D3E" w:rsidRDefault="00875D3E" w:rsidP="006F5DDD">
      <w:pPr>
        <w:autoSpaceDE w:val="0"/>
        <w:autoSpaceDN w:val="0"/>
        <w:rPr>
          <w:rFonts w:asciiTheme="minorEastAsia" w:eastAsiaTheme="minorEastAsia" w:hAnsiTheme="minorEastAsia"/>
          <w:color w:val="FF0000"/>
          <w:sz w:val="24"/>
        </w:rPr>
      </w:pPr>
    </w:p>
    <w:p w14:paraId="4D0E8928" w14:textId="77777777" w:rsidR="00875D3E" w:rsidRDefault="00875D3E" w:rsidP="006F5DDD">
      <w:pPr>
        <w:autoSpaceDE w:val="0"/>
        <w:autoSpaceDN w:val="0"/>
        <w:rPr>
          <w:rFonts w:asciiTheme="minorEastAsia" w:eastAsiaTheme="minorEastAsia" w:hAnsiTheme="minorEastAsia"/>
          <w:color w:val="FF0000"/>
          <w:sz w:val="24"/>
        </w:rPr>
      </w:pPr>
    </w:p>
    <w:p w14:paraId="41B0A29E" w14:textId="77777777" w:rsidR="00875D3E" w:rsidRDefault="00875D3E" w:rsidP="006F5DDD">
      <w:pPr>
        <w:autoSpaceDE w:val="0"/>
        <w:autoSpaceDN w:val="0"/>
        <w:rPr>
          <w:rFonts w:asciiTheme="minorEastAsia" w:eastAsiaTheme="minorEastAsia" w:hAnsiTheme="minorEastAsia"/>
          <w:color w:val="FF0000"/>
          <w:sz w:val="24"/>
        </w:rPr>
      </w:pPr>
    </w:p>
    <w:p w14:paraId="305B4E22" w14:textId="77777777" w:rsidR="00875D3E" w:rsidRDefault="00875D3E" w:rsidP="006F5DDD">
      <w:pPr>
        <w:autoSpaceDE w:val="0"/>
        <w:autoSpaceDN w:val="0"/>
        <w:rPr>
          <w:rFonts w:asciiTheme="minorEastAsia" w:eastAsiaTheme="minorEastAsia" w:hAnsiTheme="minorEastAsia"/>
          <w:color w:val="FF0000"/>
          <w:sz w:val="24"/>
        </w:rPr>
      </w:pPr>
    </w:p>
    <w:p w14:paraId="39D133D0" w14:textId="77777777" w:rsidR="00875D3E" w:rsidRDefault="00875D3E" w:rsidP="006F5DDD">
      <w:pPr>
        <w:autoSpaceDE w:val="0"/>
        <w:autoSpaceDN w:val="0"/>
        <w:rPr>
          <w:rFonts w:asciiTheme="minorEastAsia" w:eastAsiaTheme="minorEastAsia" w:hAnsiTheme="minorEastAsia"/>
          <w:color w:val="FF0000"/>
          <w:sz w:val="24"/>
        </w:rPr>
      </w:pPr>
    </w:p>
    <w:p w14:paraId="29BD74A7" w14:textId="77777777" w:rsidR="00875D3E" w:rsidRDefault="00875D3E" w:rsidP="006F5DDD">
      <w:pPr>
        <w:autoSpaceDE w:val="0"/>
        <w:autoSpaceDN w:val="0"/>
        <w:rPr>
          <w:rFonts w:asciiTheme="minorEastAsia" w:eastAsiaTheme="minorEastAsia" w:hAnsiTheme="minorEastAsia"/>
          <w:color w:val="FF0000"/>
          <w:sz w:val="24"/>
        </w:rPr>
      </w:pPr>
    </w:p>
    <w:p w14:paraId="6430E616" w14:textId="77777777" w:rsidR="00875D3E" w:rsidRPr="00BA428C" w:rsidRDefault="00875D3E" w:rsidP="006F5DDD">
      <w:pPr>
        <w:autoSpaceDE w:val="0"/>
        <w:autoSpaceDN w:val="0"/>
        <w:rPr>
          <w:rFonts w:asciiTheme="minorEastAsia" w:eastAsiaTheme="minorEastAsia" w:hAnsiTheme="minorEastAsia"/>
          <w:color w:val="FF0000"/>
          <w:sz w:val="24"/>
        </w:rPr>
      </w:pPr>
    </w:p>
    <w:p w14:paraId="42F7B568" w14:textId="77777777" w:rsidR="005A4C62" w:rsidRPr="000250CD" w:rsidRDefault="005A4C62" w:rsidP="005A4C62">
      <w:pPr>
        <w:autoSpaceDE w:val="0"/>
        <w:autoSpaceDN w:val="0"/>
        <w:ind w:firstLineChars="100" w:firstLine="241"/>
        <w:rPr>
          <w:rFonts w:asciiTheme="minorEastAsia" w:eastAsiaTheme="minorEastAsia" w:hAnsiTheme="minorEastAsia"/>
          <w:b/>
          <w:kern w:val="0"/>
          <w:sz w:val="24"/>
        </w:rPr>
      </w:pPr>
      <w:r w:rsidRPr="000250CD">
        <w:rPr>
          <w:rFonts w:asciiTheme="minorEastAsia" w:eastAsiaTheme="minorEastAsia" w:hAnsiTheme="minorEastAsia" w:hint="eastAsia"/>
          <w:b/>
          <w:sz w:val="24"/>
        </w:rPr>
        <w:t xml:space="preserve">○　</w:t>
      </w:r>
      <w:r w:rsidRPr="000250CD">
        <w:rPr>
          <w:rFonts w:asciiTheme="minorEastAsia" w:eastAsiaTheme="minorEastAsia" w:hAnsiTheme="minorEastAsia" w:hint="eastAsia"/>
          <w:b/>
          <w:spacing w:val="120"/>
          <w:kern w:val="0"/>
          <w:sz w:val="24"/>
          <w:fitText w:val="2169" w:id="-1780714752"/>
        </w:rPr>
        <w:t>危機管理</w:t>
      </w:r>
      <w:r w:rsidRPr="000250CD">
        <w:rPr>
          <w:rFonts w:asciiTheme="minorEastAsia" w:eastAsiaTheme="minorEastAsia" w:hAnsiTheme="minorEastAsia" w:hint="eastAsia"/>
          <w:b/>
          <w:spacing w:val="2"/>
          <w:kern w:val="0"/>
          <w:sz w:val="24"/>
          <w:fitText w:val="2169" w:id="-1780714752"/>
        </w:rPr>
        <w:t>室</w:t>
      </w:r>
    </w:p>
    <w:p w14:paraId="33F72156" w14:textId="77777777" w:rsidR="005A4C62" w:rsidRPr="000250CD" w:rsidRDefault="005A4C62" w:rsidP="005A4C62">
      <w:pPr>
        <w:autoSpaceDE w:val="0"/>
        <w:autoSpaceDN w:val="0"/>
        <w:ind w:right="958" w:firstLineChars="200" w:firstLine="480"/>
        <w:rPr>
          <w:rFonts w:asciiTheme="minorEastAsia" w:eastAsiaTheme="minorEastAsia" w:hAnsiTheme="minorEastAsia"/>
          <w:b/>
          <w:sz w:val="24"/>
        </w:rPr>
      </w:pPr>
      <w:r w:rsidRPr="000250CD">
        <w:rPr>
          <w:rFonts w:asciiTheme="minorEastAsia" w:eastAsiaTheme="minorEastAsia" w:hAnsiTheme="minorEastAsia" w:hint="eastAsia"/>
          <w:sz w:val="24"/>
        </w:rPr>
        <w:t>（防災企画課）</w:t>
      </w:r>
    </w:p>
    <w:p w14:paraId="3B400D65" w14:textId="77777777" w:rsidR="000250CD" w:rsidRPr="000250CD" w:rsidRDefault="000250CD" w:rsidP="000250CD">
      <w:pPr>
        <w:autoSpaceDE w:val="0"/>
        <w:autoSpaceDN w:val="0"/>
        <w:ind w:leftChars="300" w:left="630" w:firstLineChars="100" w:firstLine="240"/>
        <w:rPr>
          <w:rFonts w:asciiTheme="minorEastAsia" w:eastAsiaTheme="minorEastAsia" w:hAnsiTheme="minorEastAsia"/>
          <w:sz w:val="24"/>
        </w:rPr>
      </w:pPr>
      <w:r w:rsidRPr="000250CD">
        <w:rPr>
          <w:rFonts w:asciiTheme="minorEastAsia" w:eastAsiaTheme="minorEastAsia" w:hAnsiTheme="minorEastAsia" w:hint="eastAsia"/>
          <w:sz w:val="24"/>
        </w:rPr>
        <w:t>国の防災基本計画や、府の防災対策の状況等を踏まえ、「大阪府地域防災計画」の修正を行った。</w:t>
      </w:r>
    </w:p>
    <w:p w14:paraId="234EA74C" w14:textId="77777777" w:rsidR="000250CD" w:rsidRPr="000250CD" w:rsidRDefault="000250CD" w:rsidP="000250CD">
      <w:pPr>
        <w:autoSpaceDE w:val="0"/>
        <w:autoSpaceDN w:val="0"/>
        <w:ind w:leftChars="300" w:left="630" w:firstLineChars="100" w:firstLine="240"/>
        <w:rPr>
          <w:rFonts w:asciiTheme="minorEastAsia" w:eastAsiaTheme="minorEastAsia" w:hAnsiTheme="minorEastAsia"/>
          <w:sz w:val="24"/>
        </w:rPr>
      </w:pPr>
      <w:r w:rsidRPr="000250CD">
        <w:rPr>
          <w:rFonts w:asciiTheme="minorEastAsia" w:eastAsiaTheme="minorEastAsia" w:hAnsiTheme="minorEastAsia" w:hint="eastAsia"/>
          <w:sz w:val="24"/>
        </w:rPr>
        <w:t>「新・大阪府地震防災アクションプラン」で策定した各部局のアクションについて、進捗管理や評価を行った。</w:t>
      </w:r>
    </w:p>
    <w:p w14:paraId="1B74CCA7" w14:textId="77777777" w:rsidR="000250CD" w:rsidRPr="000250CD" w:rsidRDefault="000250CD" w:rsidP="000250CD">
      <w:pPr>
        <w:autoSpaceDE w:val="0"/>
        <w:autoSpaceDN w:val="0"/>
        <w:ind w:leftChars="300" w:left="630" w:firstLineChars="100" w:firstLine="240"/>
        <w:rPr>
          <w:rFonts w:asciiTheme="minorEastAsia" w:eastAsiaTheme="minorEastAsia" w:hAnsiTheme="minorEastAsia"/>
          <w:sz w:val="24"/>
        </w:rPr>
      </w:pPr>
      <w:r w:rsidRPr="000250CD">
        <w:rPr>
          <w:rFonts w:asciiTheme="minorEastAsia" w:eastAsiaTheme="minorEastAsia" w:hAnsiTheme="minorEastAsia" w:hint="eastAsia"/>
          <w:sz w:val="24"/>
        </w:rPr>
        <w:t>原子力防災対策として、大阪府環境放射線監視システムにより原子力施設周辺の環境放射線を常時監視するとともに、緊急事態応急対策等拠点施設（オフサイトセンター）の維持管理や、資機材の整備等を行った。</w:t>
      </w:r>
    </w:p>
    <w:p w14:paraId="6ADBE56D" w14:textId="77777777" w:rsidR="000250CD" w:rsidRPr="000250CD" w:rsidRDefault="000250CD" w:rsidP="000250CD">
      <w:pPr>
        <w:autoSpaceDE w:val="0"/>
        <w:autoSpaceDN w:val="0"/>
        <w:ind w:leftChars="300" w:left="630" w:firstLineChars="100" w:firstLine="240"/>
        <w:rPr>
          <w:rFonts w:asciiTheme="minorEastAsia" w:eastAsiaTheme="minorEastAsia" w:hAnsiTheme="minorEastAsia"/>
          <w:sz w:val="24"/>
        </w:rPr>
      </w:pPr>
      <w:r w:rsidRPr="000250CD">
        <w:rPr>
          <w:rFonts w:asciiTheme="minorEastAsia" w:eastAsiaTheme="minorEastAsia" w:hAnsiTheme="minorEastAsia" w:hint="eastAsia"/>
          <w:sz w:val="24"/>
        </w:rPr>
        <w:t>地域防災力の向上を図るために実施している自主防災組織リーダー育成研修は、新型コロナウイルス感染症拡大防止のため、回数及び参加者数を縮小して開催するとともに、フォローアップのために一部の研修内容を動画で視聴できるようホームページに掲載し、受講機会の確保を図った。</w:t>
      </w:r>
    </w:p>
    <w:p w14:paraId="10FD80BC" w14:textId="6392EDEB" w:rsidR="000250CD" w:rsidRPr="000250CD" w:rsidRDefault="000250CD" w:rsidP="000250CD">
      <w:pPr>
        <w:autoSpaceDE w:val="0"/>
        <w:autoSpaceDN w:val="0"/>
        <w:ind w:leftChars="300" w:left="630" w:firstLineChars="100" w:firstLine="240"/>
        <w:rPr>
          <w:rFonts w:asciiTheme="minorEastAsia" w:eastAsiaTheme="minorEastAsia" w:hAnsiTheme="minorEastAsia"/>
          <w:sz w:val="24"/>
        </w:rPr>
      </w:pPr>
      <w:r w:rsidRPr="000250CD">
        <w:rPr>
          <w:rFonts w:asciiTheme="minorEastAsia" w:eastAsiaTheme="minorEastAsia" w:hAnsiTheme="minorEastAsia" w:hint="eastAsia"/>
          <w:sz w:val="24"/>
        </w:rPr>
        <w:t>府民一人ひとりが防災意識を持ち、地域の防災活動に取</w:t>
      </w:r>
      <w:r w:rsidR="00C17E09">
        <w:rPr>
          <w:rFonts w:asciiTheme="minorEastAsia" w:eastAsiaTheme="minorEastAsia" w:hAnsiTheme="minorEastAsia" w:hint="eastAsia"/>
          <w:sz w:val="24"/>
        </w:rPr>
        <w:t>り</w:t>
      </w:r>
      <w:r w:rsidRPr="000250CD">
        <w:rPr>
          <w:rFonts w:asciiTheme="minorEastAsia" w:eastAsiaTheme="minorEastAsia" w:hAnsiTheme="minorEastAsia" w:hint="eastAsia"/>
          <w:sz w:val="24"/>
        </w:rPr>
        <w:t>組めるよう、自然災害への備えに関する広報を実施し、さらに防災イベントへの出展のほか、企業や各種団体等を対象とした防災講演の動画配信等、様々な機会を通じて防災啓発活動を行った。</w:t>
      </w:r>
    </w:p>
    <w:p w14:paraId="29366501" w14:textId="519330FB" w:rsidR="000250CD" w:rsidRPr="000250CD" w:rsidRDefault="000250CD" w:rsidP="000250CD">
      <w:pPr>
        <w:autoSpaceDE w:val="0"/>
        <w:autoSpaceDN w:val="0"/>
        <w:ind w:leftChars="300" w:left="630" w:firstLineChars="100" w:firstLine="240"/>
        <w:rPr>
          <w:rFonts w:asciiTheme="minorEastAsia" w:eastAsiaTheme="minorEastAsia" w:hAnsiTheme="minorEastAsia"/>
          <w:sz w:val="24"/>
        </w:rPr>
      </w:pPr>
      <w:r w:rsidRPr="000250CD">
        <w:rPr>
          <w:rFonts w:asciiTheme="minorEastAsia" w:eastAsiaTheme="minorEastAsia" w:hAnsiTheme="minorEastAsia" w:hint="eastAsia"/>
          <w:sz w:val="24"/>
        </w:rPr>
        <w:t>また、避難行動要支援者支援のために研修を実施するとともに、帰宅困難者対策にかかる一斉帰宅抑制や一時滞在施設確保等に取</w:t>
      </w:r>
      <w:r w:rsidR="00C17E09">
        <w:rPr>
          <w:rFonts w:asciiTheme="minorEastAsia" w:eastAsiaTheme="minorEastAsia" w:hAnsiTheme="minorEastAsia" w:hint="eastAsia"/>
          <w:sz w:val="24"/>
        </w:rPr>
        <w:t>り</w:t>
      </w:r>
      <w:r w:rsidRPr="000250CD">
        <w:rPr>
          <w:rFonts w:asciiTheme="minorEastAsia" w:eastAsiaTheme="minorEastAsia" w:hAnsiTheme="minorEastAsia" w:hint="eastAsia"/>
          <w:sz w:val="24"/>
        </w:rPr>
        <w:t>組んだ</w:t>
      </w:r>
    </w:p>
    <w:p w14:paraId="7889D843" w14:textId="77777777" w:rsidR="005A4C62" w:rsidRPr="000250CD" w:rsidRDefault="005A4C62" w:rsidP="005A4C62">
      <w:pPr>
        <w:autoSpaceDE w:val="0"/>
        <w:autoSpaceDN w:val="0"/>
        <w:rPr>
          <w:rFonts w:asciiTheme="minorEastAsia" w:eastAsiaTheme="minorEastAsia" w:hAnsiTheme="minorEastAsia"/>
          <w:sz w:val="24"/>
        </w:rPr>
      </w:pPr>
    </w:p>
    <w:p w14:paraId="5B3A6F22" w14:textId="77777777" w:rsidR="005A4C62" w:rsidRPr="000250CD" w:rsidRDefault="005A4C62" w:rsidP="005A4C62">
      <w:pPr>
        <w:autoSpaceDE w:val="0"/>
        <w:autoSpaceDN w:val="0"/>
        <w:ind w:rightChars="-1690" w:right="-3549" w:firstLineChars="200" w:firstLine="480"/>
        <w:rPr>
          <w:rFonts w:asciiTheme="minorEastAsia" w:eastAsiaTheme="minorEastAsia" w:hAnsiTheme="minorEastAsia"/>
          <w:sz w:val="24"/>
        </w:rPr>
      </w:pPr>
      <w:r w:rsidRPr="000250CD">
        <w:rPr>
          <w:rFonts w:ascii="ＭＳ 明朝" w:hAnsi="ＭＳ 明朝" w:hint="eastAsia"/>
          <w:sz w:val="24"/>
        </w:rPr>
        <w:t>（災害対策課）</w:t>
      </w:r>
    </w:p>
    <w:p w14:paraId="59F35D53" w14:textId="77777777" w:rsidR="000250CD" w:rsidRPr="000250CD" w:rsidRDefault="000250CD" w:rsidP="000250CD">
      <w:pPr>
        <w:autoSpaceDE w:val="0"/>
        <w:autoSpaceDN w:val="0"/>
        <w:ind w:leftChars="300" w:left="630" w:firstLineChars="100" w:firstLine="240"/>
        <w:rPr>
          <w:rFonts w:ascii="ＭＳ 明朝" w:hAnsi="ＭＳ 明朝"/>
          <w:sz w:val="24"/>
        </w:rPr>
      </w:pPr>
      <w:r w:rsidRPr="000250CD">
        <w:rPr>
          <w:rFonts w:ascii="ＭＳ 明朝" w:hAnsi="ＭＳ 明朝" w:hint="eastAsia"/>
          <w:sz w:val="24"/>
        </w:rPr>
        <w:t>府内市町村長を対象に、地方公共団体の危機管理のあり方を考える「防災・危機管理トップセミナー」を開催し、危機事象への対応力の向上を図った。</w:t>
      </w:r>
    </w:p>
    <w:p w14:paraId="68502A11" w14:textId="1CA1A20F" w:rsidR="000250CD" w:rsidRPr="000250CD" w:rsidRDefault="000250CD" w:rsidP="000250CD">
      <w:pPr>
        <w:autoSpaceDE w:val="0"/>
        <w:autoSpaceDN w:val="0"/>
        <w:ind w:leftChars="300" w:left="630" w:firstLineChars="100" w:firstLine="240"/>
        <w:rPr>
          <w:rFonts w:ascii="ＭＳ 明朝" w:hAnsi="ＭＳ 明朝"/>
          <w:sz w:val="24"/>
        </w:rPr>
      </w:pPr>
      <w:r w:rsidRPr="000250CD">
        <w:rPr>
          <w:rFonts w:ascii="ＭＳ 明朝" w:hAnsi="ＭＳ 明朝" w:hint="eastAsia"/>
          <w:sz w:val="24"/>
        </w:rPr>
        <w:t>市町村や防災関係機関と合同で、コロナ禍での避難所開設訓練等、実践的で多様な防災訓練に取</w:t>
      </w:r>
      <w:r w:rsidR="00C17E09">
        <w:rPr>
          <w:rFonts w:ascii="ＭＳ 明朝" w:hAnsi="ＭＳ 明朝" w:hint="eastAsia"/>
          <w:sz w:val="24"/>
        </w:rPr>
        <w:t>り</w:t>
      </w:r>
      <w:r w:rsidRPr="000250CD">
        <w:rPr>
          <w:rFonts w:ascii="ＭＳ 明朝" w:hAnsi="ＭＳ 明朝" w:hint="eastAsia"/>
          <w:sz w:val="24"/>
        </w:rPr>
        <w:t>組むことにより、関係機関との連携強化を図るなど、災害対応能力の一層の強化に努めた。</w:t>
      </w:r>
    </w:p>
    <w:p w14:paraId="666AC41C" w14:textId="77777777" w:rsidR="000250CD" w:rsidRPr="000250CD" w:rsidRDefault="000250CD" w:rsidP="000250CD">
      <w:pPr>
        <w:autoSpaceDE w:val="0"/>
        <w:autoSpaceDN w:val="0"/>
        <w:ind w:leftChars="300" w:left="630" w:firstLineChars="100" w:firstLine="240"/>
        <w:rPr>
          <w:rFonts w:ascii="ＭＳ 明朝" w:hAnsi="ＭＳ 明朝"/>
          <w:sz w:val="24"/>
        </w:rPr>
      </w:pPr>
      <w:r w:rsidRPr="000250CD">
        <w:rPr>
          <w:rFonts w:ascii="ＭＳ 明朝" w:hAnsi="ＭＳ 明朝" w:hint="eastAsia"/>
          <w:sz w:val="24"/>
        </w:rPr>
        <w:t>応援・受援体制の強化のため、府広域防災拠点間の配送訓練を行い配送ルートの検証を実施し、令和４年３月に「救援物資配送マニュアル」を改訂した。</w:t>
      </w:r>
    </w:p>
    <w:p w14:paraId="28F262A1" w14:textId="77777777" w:rsidR="000250CD" w:rsidRPr="000250CD" w:rsidRDefault="000250CD" w:rsidP="000250CD">
      <w:pPr>
        <w:autoSpaceDE w:val="0"/>
        <w:autoSpaceDN w:val="0"/>
        <w:ind w:leftChars="300" w:left="630" w:firstLineChars="100" w:firstLine="240"/>
        <w:rPr>
          <w:rFonts w:ascii="ＭＳ 明朝" w:hAnsi="ＭＳ 明朝"/>
          <w:sz w:val="24"/>
        </w:rPr>
      </w:pPr>
      <w:r w:rsidRPr="000250CD">
        <w:rPr>
          <w:rFonts w:ascii="ＭＳ 明朝" w:hAnsi="ＭＳ 明朝" w:hint="eastAsia"/>
          <w:sz w:val="24"/>
        </w:rPr>
        <w:t>防災行政無線の適切な運用に努めるとともに、情報収集伝達体制の向上を図るため、防災情報システムを利用して市町村から情報入力を行い、テレビ等のメディアによる防災情報発信を行った。また、防災情報システムの再構築を実施し、令和４年３月２２日から運用を開始した。</w:t>
      </w:r>
    </w:p>
    <w:p w14:paraId="75BE8903" w14:textId="222AD927" w:rsidR="000250CD" w:rsidRPr="000250CD" w:rsidRDefault="000250CD" w:rsidP="000250CD">
      <w:pPr>
        <w:autoSpaceDE w:val="0"/>
        <w:autoSpaceDN w:val="0"/>
        <w:ind w:leftChars="300" w:left="630" w:firstLineChars="100" w:firstLine="240"/>
        <w:rPr>
          <w:rFonts w:ascii="ＭＳ 明朝" w:hAnsi="ＭＳ 明朝"/>
          <w:sz w:val="24"/>
        </w:rPr>
      </w:pPr>
      <w:r w:rsidRPr="000250CD">
        <w:rPr>
          <w:rFonts w:ascii="ＭＳ 明朝" w:hAnsi="ＭＳ 明朝" w:hint="eastAsia"/>
          <w:sz w:val="24"/>
        </w:rPr>
        <w:t>新型コロナウイルス感染症対策の推進のため、新型インフルエンザ等対策特別措置法に基づき、飲食店における第三者認証制度（ゴールドステッカー）をはじめとする感染拡大防止に向けた実効性確保の取組みや新型コ</w:t>
      </w:r>
      <w:r w:rsidRPr="000250CD">
        <w:rPr>
          <w:rFonts w:ascii="ＭＳ 明朝" w:hAnsi="ＭＳ 明朝" w:hint="eastAsia"/>
          <w:sz w:val="24"/>
        </w:rPr>
        <w:lastRenderedPageBreak/>
        <w:t>ロナウイルス感染症対策本部会議の運営などに努めた。</w:t>
      </w:r>
    </w:p>
    <w:p w14:paraId="70C49B5F" w14:textId="299B1FB8" w:rsidR="000250CD" w:rsidRPr="000250CD" w:rsidRDefault="000250CD" w:rsidP="000250CD">
      <w:pPr>
        <w:autoSpaceDE w:val="0"/>
        <w:autoSpaceDN w:val="0"/>
        <w:ind w:leftChars="300" w:left="630" w:firstLineChars="100" w:firstLine="240"/>
        <w:rPr>
          <w:rFonts w:ascii="ＭＳ 明朝" w:hAnsi="ＭＳ 明朝"/>
          <w:sz w:val="24"/>
        </w:rPr>
      </w:pPr>
      <w:r w:rsidRPr="000250CD">
        <w:rPr>
          <w:rFonts w:ascii="ＭＳ 明朝" w:hAnsi="ＭＳ 明朝" w:hint="eastAsia"/>
          <w:sz w:val="24"/>
        </w:rPr>
        <w:t>また、宿泊療養施設確保計画に基づき宿泊療養施設の確保・運営を行うとともに、大阪コロナ大規模医療・療養センターの設置・運営を行った。</w:t>
      </w:r>
    </w:p>
    <w:p w14:paraId="4E1F2E04" w14:textId="77777777" w:rsidR="005A4C62" w:rsidRPr="000250CD" w:rsidRDefault="005A4C62" w:rsidP="005A4C62">
      <w:pPr>
        <w:autoSpaceDE w:val="0"/>
        <w:autoSpaceDN w:val="0"/>
        <w:rPr>
          <w:rFonts w:asciiTheme="minorEastAsia" w:eastAsiaTheme="minorEastAsia" w:hAnsiTheme="minorEastAsia"/>
          <w:sz w:val="24"/>
        </w:rPr>
      </w:pPr>
    </w:p>
    <w:p w14:paraId="1D353BBA" w14:textId="77777777" w:rsidR="005A4C62" w:rsidRPr="000250CD" w:rsidRDefault="005A4C62" w:rsidP="005A4C62">
      <w:pPr>
        <w:autoSpaceDE w:val="0"/>
        <w:autoSpaceDN w:val="0"/>
        <w:ind w:firstLineChars="200" w:firstLine="480"/>
        <w:rPr>
          <w:rFonts w:asciiTheme="minorEastAsia" w:eastAsiaTheme="minorEastAsia" w:hAnsiTheme="minorEastAsia"/>
          <w:sz w:val="24"/>
        </w:rPr>
      </w:pPr>
      <w:r w:rsidRPr="000250CD">
        <w:rPr>
          <w:rFonts w:asciiTheme="minorEastAsia" w:eastAsiaTheme="minorEastAsia" w:hAnsiTheme="minorEastAsia" w:hint="eastAsia"/>
          <w:sz w:val="24"/>
        </w:rPr>
        <w:t>（消防保安課）</w:t>
      </w:r>
    </w:p>
    <w:p w14:paraId="2C5143B1" w14:textId="503E4C32" w:rsidR="000250CD" w:rsidRPr="000250CD" w:rsidRDefault="000250CD" w:rsidP="000250CD">
      <w:pPr>
        <w:autoSpaceDE w:val="0"/>
        <w:autoSpaceDN w:val="0"/>
        <w:ind w:leftChars="300" w:left="630" w:firstLineChars="100" w:firstLine="240"/>
        <w:rPr>
          <w:rFonts w:asciiTheme="minorEastAsia" w:eastAsiaTheme="minorEastAsia" w:hAnsiTheme="minorEastAsia"/>
          <w:kern w:val="0"/>
          <w:sz w:val="24"/>
        </w:rPr>
      </w:pPr>
      <w:r w:rsidRPr="000250CD">
        <w:rPr>
          <w:rFonts w:asciiTheme="minorEastAsia" w:eastAsiaTheme="minorEastAsia" w:hAnsiTheme="minorEastAsia" w:hint="eastAsia"/>
          <w:kern w:val="0"/>
          <w:sz w:val="24"/>
        </w:rPr>
        <w:t>消防機関が円滑に活動できるよう各消防本部への指導助言、連絡調整を行った。大阪の消防力を強化するため、大阪府消防広域化推進計画に基づき、市町村の消防の広域化に向けた取組みを支援した。また、緊急消防援助隊大阪府大隊受援計画の改正や、緊急援助隊大阪府大隊の訓練の支援、消防団の充実強化を図ることを目的とした大阪府消防団充実強化研究会を立ち上げ、消防力強化のための取組</w:t>
      </w:r>
      <w:r w:rsidR="00C17E09">
        <w:rPr>
          <w:rFonts w:asciiTheme="minorEastAsia" w:eastAsiaTheme="minorEastAsia" w:hAnsiTheme="minorEastAsia" w:hint="eastAsia"/>
          <w:kern w:val="0"/>
          <w:sz w:val="24"/>
        </w:rPr>
        <w:t>み</w:t>
      </w:r>
      <w:r w:rsidRPr="000250CD">
        <w:rPr>
          <w:rFonts w:asciiTheme="minorEastAsia" w:eastAsiaTheme="minorEastAsia" w:hAnsiTheme="minorEastAsia" w:hint="eastAsia"/>
          <w:kern w:val="0"/>
          <w:sz w:val="24"/>
        </w:rPr>
        <w:t>を推進した。</w:t>
      </w:r>
    </w:p>
    <w:p w14:paraId="449EA2AF" w14:textId="77777777" w:rsidR="000250CD" w:rsidRPr="000250CD" w:rsidRDefault="000250CD" w:rsidP="000250CD">
      <w:pPr>
        <w:autoSpaceDE w:val="0"/>
        <w:autoSpaceDN w:val="0"/>
        <w:ind w:leftChars="300" w:left="630" w:firstLineChars="100" w:firstLine="240"/>
        <w:rPr>
          <w:rFonts w:asciiTheme="minorEastAsia" w:eastAsiaTheme="minorEastAsia" w:hAnsiTheme="minorEastAsia"/>
          <w:kern w:val="0"/>
          <w:sz w:val="24"/>
        </w:rPr>
      </w:pPr>
      <w:r w:rsidRPr="000250CD">
        <w:rPr>
          <w:rFonts w:asciiTheme="minorEastAsia" w:eastAsiaTheme="minorEastAsia" w:hAnsiTheme="minorEastAsia" w:hint="eastAsia"/>
          <w:kern w:val="0"/>
          <w:sz w:val="24"/>
        </w:rPr>
        <w:t>石油コンビナート防災対策については、大阪府石油コンビナート等防災計画を着実に推進するため、特定事業所における防災対策の取組みの進捗状況を把握し公表するとともに、事業者の津波避難計画の作成を促進した。</w:t>
      </w:r>
    </w:p>
    <w:p w14:paraId="14D3F50F" w14:textId="77777777" w:rsidR="000250CD" w:rsidRPr="000250CD" w:rsidRDefault="000250CD" w:rsidP="000250CD">
      <w:pPr>
        <w:autoSpaceDE w:val="0"/>
        <w:autoSpaceDN w:val="0"/>
        <w:ind w:leftChars="300" w:left="630" w:firstLineChars="100" w:firstLine="240"/>
        <w:rPr>
          <w:rFonts w:asciiTheme="minorEastAsia" w:eastAsiaTheme="minorEastAsia" w:hAnsiTheme="minorEastAsia"/>
          <w:kern w:val="0"/>
          <w:sz w:val="24"/>
        </w:rPr>
      </w:pPr>
      <w:r w:rsidRPr="000250CD">
        <w:rPr>
          <w:rFonts w:asciiTheme="minorEastAsia" w:eastAsiaTheme="minorEastAsia" w:hAnsiTheme="minorEastAsia" w:hint="eastAsia"/>
          <w:kern w:val="0"/>
          <w:sz w:val="24"/>
        </w:rPr>
        <w:t>また、災害時における対応力強化等を図るため、地元自治体と連携して、災害の進展に伴う対応訓練を実施した。</w:t>
      </w:r>
    </w:p>
    <w:p w14:paraId="218A2216" w14:textId="226CFFFE" w:rsidR="000250CD" w:rsidRPr="000250CD" w:rsidRDefault="000250CD" w:rsidP="000250CD">
      <w:pPr>
        <w:autoSpaceDE w:val="0"/>
        <w:autoSpaceDN w:val="0"/>
        <w:ind w:leftChars="300" w:left="630" w:firstLineChars="100" w:firstLine="240"/>
        <w:rPr>
          <w:rFonts w:asciiTheme="minorEastAsia" w:eastAsiaTheme="minorEastAsia" w:hAnsiTheme="minorEastAsia"/>
          <w:kern w:val="0"/>
          <w:sz w:val="24"/>
        </w:rPr>
      </w:pPr>
      <w:r w:rsidRPr="000250CD">
        <w:rPr>
          <w:rFonts w:asciiTheme="minorEastAsia" w:eastAsiaTheme="minorEastAsia" w:hAnsiTheme="minorEastAsia" w:hint="eastAsia"/>
          <w:kern w:val="0"/>
          <w:sz w:val="24"/>
        </w:rPr>
        <w:t>産業保安対策については、高圧ガス、ＬＰガス、火薬類、電気工事等に関する許認可（登録）、検査及び免状発行とともに、保安意識の向上、災害防止のため講習会や訓練等を実施した。また、産業保安や製品安全に関する立入検査事務等を権限移譲した市町村等に対し、必要な支援・指導を実施した。</w:t>
      </w:r>
    </w:p>
    <w:p w14:paraId="11C726B4" w14:textId="77777777" w:rsidR="004242FA" w:rsidRPr="000250CD" w:rsidRDefault="004242FA" w:rsidP="006F5DDD">
      <w:pPr>
        <w:autoSpaceDE w:val="0"/>
        <w:autoSpaceDN w:val="0"/>
        <w:rPr>
          <w:rFonts w:asciiTheme="minorEastAsia" w:eastAsiaTheme="minorEastAsia" w:hAnsiTheme="minorEastAsia"/>
          <w:kern w:val="0"/>
          <w:sz w:val="24"/>
        </w:rPr>
      </w:pPr>
    </w:p>
    <w:p w14:paraId="20248E6D" w14:textId="77777777" w:rsidR="00267E29" w:rsidRPr="000250CD" w:rsidRDefault="00267E29" w:rsidP="000829D5">
      <w:pPr>
        <w:autoSpaceDE w:val="0"/>
        <w:autoSpaceDN w:val="0"/>
        <w:rPr>
          <w:rFonts w:asciiTheme="minorEastAsia" w:eastAsiaTheme="minorEastAsia" w:hAnsiTheme="minorEastAsia"/>
          <w:b/>
          <w:sz w:val="24"/>
        </w:rPr>
      </w:pPr>
    </w:p>
    <w:p w14:paraId="3578A691" w14:textId="77777777" w:rsidR="000829D5" w:rsidRPr="000250CD" w:rsidRDefault="000829D5" w:rsidP="0031373A">
      <w:pPr>
        <w:autoSpaceDE w:val="0"/>
        <w:autoSpaceDN w:val="0"/>
        <w:ind w:firstLineChars="100" w:firstLine="241"/>
        <w:rPr>
          <w:rFonts w:asciiTheme="minorEastAsia" w:eastAsiaTheme="minorEastAsia" w:hAnsiTheme="minorEastAsia"/>
          <w:b/>
          <w:sz w:val="24"/>
        </w:rPr>
      </w:pPr>
      <w:r w:rsidRPr="000250CD">
        <w:rPr>
          <w:rFonts w:asciiTheme="minorEastAsia" w:eastAsiaTheme="minorEastAsia" w:hAnsiTheme="minorEastAsia"/>
          <w:b/>
          <w:sz w:val="24"/>
        </w:rPr>
        <w:br w:type="page"/>
      </w:r>
    </w:p>
    <w:p w14:paraId="709AE0A4" w14:textId="77777777" w:rsidR="00F35673" w:rsidRPr="000250CD" w:rsidRDefault="00F35673" w:rsidP="00F35673">
      <w:pPr>
        <w:autoSpaceDE w:val="0"/>
        <w:autoSpaceDN w:val="0"/>
        <w:ind w:firstLineChars="100" w:firstLine="241"/>
        <w:rPr>
          <w:rFonts w:asciiTheme="minorEastAsia" w:eastAsiaTheme="minorEastAsia" w:hAnsiTheme="minorEastAsia"/>
          <w:b/>
          <w:sz w:val="24"/>
        </w:rPr>
      </w:pPr>
      <w:r w:rsidRPr="000250CD">
        <w:rPr>
          <w:rFonts w:asciiTheme="minorEastAsia" w:eastAsiaTheme="minorEastAsia" w:hAnsiTheme="minorEastAsia" w:hint="eastAsia"/>
          <w:b/>
          <w:sz w:val="24"/>
        </w:rPr>
        <w:lastRenderedPageBreak/>
        <w:t>○　青少年・地域安全室</w:t>
      </w:r>
    </w:p>
    <w:p w14:paraId="00A8D6DD" w14:textId="77777777" w:rsidR="00F35673" w:rsidRPr="000250CD" w:rsidRDefault="00F35673" w:rsidP="00F35673">
      <w:pPr>
        <w:autoSpaceDE w:val="0"/>
        <w:autoSpaceDN w:val="0"/>
        <w:adjustRightInd w:val="0"/>
        <w:ind w:firstLineChars="100" w:firstLine="240"/>
        <w:jc w:val="left"/>
        <w:rPr>
          <w:rFonts w:asciiTheme="minorEastAsia" w:eastAsiaTheme="minorEastAsia" w:hAnsiTheme="minorEastAsia"/>
          <w:bCs/>
          <w:kern w:val="0"/>
          <w:sz w:val="24"/>
        </w:rPr>
      </w:pPr>
      <w:r w:rsidRPr="000250CD">
        <w:rPr>
          <w:rFonts w:asciiTheme="minorEastAsia" w:eastAsiaTheme="minorEastAsia" w:hAnsiTheme="minorEastAsia" w:hint="eastAsia"/>
          <w:bCs/>
          <w:kern w:val="0"/>
          <w:sz w:val="24"/>
        </w:rPr>
        <w:t>（治安対策課）</w:t>
      </w:r>
    </w:p>
    <w:p w14:paraId="297D7474" w14:textId="77777777" w:rsidR="000250CD" w:rsidRPr="000250CD" w:rsidRDefault="000250CD" w:rsidP="000250CD">
      <w:pPr>
        <w:autoSpaceDE w:val="0"/>
        <w:autoSpaceDN w:val="0"/>
        <w:adjustRightInd w:val="0"/>
        <w:ind w:leftChars="200" w:left="420" w:firstLineChars="100" w:firstLine="240"/>
        <w:rPr>
          <w:rFonts w:asciiTheme="minorEastAsia" w:eastAsiaTheme="minorEastAsia" w:hAnsiTheme="minorEastAsia"/>
          <w:kern w:val="0"/>
          <w:sz w:val="24"/>
        </w:rPr>
      </w:pPr>
      <w:r w:rsidRPr="000250CD">
        <w:rPr>
          <w:rFonts w:asciiTheme="minorEastAsia" w:eastAsiaTheme="minorEastAsia" w:hAnsiTheme="minorEastAsia" w:hint="eastAsia"/>
          <w:kern w:val="0"/>
          <w:sz w:val="24"/>
        </w:rPr>
        <w:t>「大阪府安全なまちづくり推進会議」を中心としたオール大阪の府民運動の展開や特殊詐欺対策の推進を図るなど、警察、市町村、事業者、府民等との連携の下、安全なまちづくりに関する取組みを推進した。</w:t>
      </w:r>
    </w:p>
    <w:p w14:paraId="4CE95C02" w14:textId="77777777" w:rsidR="000250CD" w:rsidRPr="000250CD" w:rsidRDefault="000250CD" w:rsidP="000250CD">
      <w:pPr>
        <w:autoSpaceDE w:val="0"/>
        <w:autoSpaceDN w:val="0"/>
        <w:adjustRightInd w:val="0"/>
        <w:ind w:leftChars="200" w:left="420" w:firstLineChars="100" w:firstLine="240"/>
        <w:rPr>
          <w:rFonts w:asciiTheme="minorEastAsia" w:eastAsiaTheme="minorEastAsia" w:hAnsiTheme="minorEastAsia"/>
          <w:kern w:val="0"/>
          <w:sz w:val="24"/>
        </w:rPr>
      </w:pPr>
      <w:r w:rsidRPr="000250CD">
        <w:rPr>
          <w:rFonts w:asciiTheme="minorEastAsia" w:eastAsiaTheme="minorEastAsia" w:hAnsiTheme="minorEastAsia" w:hint="eastAsia"/>
          <w:kern w:val="0"/>
          <w:sz w:val="24"/>
        </w:rPr>
        <w:t>また、平成31年４月に施行した「大阪府犯罪被害者等支援条例」に基づき設置した被害者支援調整会議において、府（知事部局及び警察）、市町村、民間支援団体による一体的な被害者支援を実施した。なお、犯罪被害者等支援対策として、無料法律相談や再提訴費用の助成といった被害者の経済的負担の軽減、府営住宅の一時使用による住居提供や民間賃貸住宅の仲介など、犯罪被害者等の日常生活への復帰支援を行うとともに、犯罪被害者等を支援する社会づくりとして、被害者団体等の活動に対する支援、犯罪被害者週間や学校等における啓発などを行った。</w:t>
      </w:r>
    </w:p>
    <w:p w14:paraId="2F7B98B6" w14:textId="77777777" w:rsidR="000250CD" w:rsidRPr="000250CD" w:rsidRDefault="000250CD" w:rsidP="000250CD">
      <w:pPr>
        <w:autoSpaceDE w:val="0"/>
        <w:autoSpaceDN w:val="0"/>
        <w:adjustRightInd w:val="0"/>
        <w:ind w:leftChars="200" w:left="420" w:firstLineChars="100" w:firstLine="240"/>
        <w:rPr>
          <w:rFonts w:asciiTheme="minorEastAsia" w:eastAsiaTheme="minorEastAsia" w:hAnsiTheme="minorEastAsia"/>
          <w:kern w:val="0"/>
          <w:sz w:val="24"/>
        </w:rPr>
      </w:pPr>
      <w:r w:rsidRPr="000250CD">
        <w:rPr>
          <w:rFonts w:asciiTheme="minorEastAsia" w:eastAsiaTheme="minorEastAsia" w:hAnsiTheme="minorEastAsia" w:hint="eastAsia"/>
          <w:kern w:val="0"/>
          <w:sz w:val="24"/>
        </w:rPr>
        <w:t>さらに、「大阪府地域見守り力向上事業」や「地域安全センター」を中心とした防犯ボランティア活動の活性化による地域防犯力の向上など、社会全体で子どもを犯罪から守る取組みを促進するとともに、「大阪府子どもを性犯罪から守る条例」に基づき、子どもに対する性犯罪により服役した者に対する心理カウンセリングの実施などの取組みを進めるとともに、住所等の届出義務違反者に対し、条例制定以来初めての過料処分を行った。</w:t>
      </w:r>
    </w:p>
    <w:p w14:paraId="4B41C3EA" w14:textId="6E544A55" w:rsidR="00F35673" w:rsidRPr="000250CD" w:rsidRDefault="000250CD" w:rsidP="000250CD">
      <w:pPr>
        <w:autoSpaceDE w:val="0"/>
        <w:autoSpaceDN w:val="0"/>
        <w:adjustRightInd w:val="0"/>
        <w:ind w:leftChars="200" w:left="420" w:firstLineChars="100" w:firstLine="240"/>
        <w:rPr>
          <w:rFonts w:asciiTheme="minorEastAsia" w:eastAsiaTheme="minorEastAsia" w:hAnsiTheme="minorEastAsia"/>
          <w:kern w:val="0"/>
          <w:sz w:val="24"/>
        </w:rPr>
      </w:pPr>
      <w:r w:rsidRPr="000250CD">
        <w:rPr>
          <w:rFonts w:asciiTheme="minorEastAsia" w:eastAsiaTheme="minorEastAsia" w:hAnsiTheme="minorEastAsia" w:hint="eastAsia"/>
          <w:kern w:val="0"/>
          <w:sz w:val="24"/>
        </w:rPr>
        <w:t>加えて、「大阪府再犯防止推進計画」（令和２年度～５年度）に基づき、保護観察対象者等の直接雇用を行うなど、再犯防止に向けた取組みを進めた。</w:t>
      </w:r>
    </w:p>
    <w:p w14:paraId="32B48FA6" w14:textId="77777777" w:rsidR="000250CD" w:rsidRPr="000250CD" w:rsidRDefault="000250CD" w:rsidP="000250CD">
      <w:pPr>
        <w:autoSpaceDE w:val="0"/>
        <w:autoSpaceDN w:val="0"/>
        <w:adjustRightInd w:val="0"/>
        <w:ind w:leftChars="200" w:left="420" w:firstLineChars="100" w:firstLine="240"/>
        <w:rPr>
          <w:rFonts w:asciiTheme="minorEastAsia" w:eastAsiaTheme="minorEastAsia" w:hAnsiTheme="minorEastAsia"/>
          <w:kern w:val="0"/>
          <w:sz w:val="24"/>
        </w:rPr>
      </w:pPr>
    </w:p>
    <w:p w14:paraId="3505CD16" w14:textId="77777777" w:rsidR="00F35673" w:rsidRPr="000250CD" w:rsidRDefault="00F35673" w:rsidP="00F35673">
      <w:pPr>
        <w:autoSpaceDE w:val="0"/>
        <w:autoSpaceDN w:val="0"/>
        <w:adjustRightInd w:val="0"/>
        <w:ind w:firstLineChars="100" w:firstLine="240"/>
        <w:rPr>
          <w:rFonts w:asciiTheme="minorEastAsia" w:eastAsiaTheme="minorEastAsia" w:hAnsiTheme="minorEastAsia"/>
          <w:kern w:val="0"/>
          <w:sz w:val="24"/>
        </w:rPr>
      </w:pPr>
      <w:r w:rsidRPr="000250CD">
        <w:rPr>
          <w:rFonts w:asciiTheme="minorEastAsia" w:eastAsiaTheme="minorEastAsia" w:hAnsiTheme="minorEastAsia" w:hint="eastAsia"/>
          <w:kern w:val="0"/>
          <w:sz w:val="24"/>
        </w:rPr>
        <w:t>（青少年課）</w:t>
      </w:r>
    </w:p>
    <w:p w14:paraId="7CF84992" w14:textId="0F6B2834" w:rsidR="000250CD" w:rsidRPr="000250CD" w:rsidRDefault="00F35673" w:rsidP="000250CD">
      <w:pPr>
        <w:autoSpaceDE w:val="0"/>
        <w:autoSpaceDN w:val="0"/>
        <w:adjustRightInd w:val="0"/>
        <w:ind w:left="480" w:hangingChars="200" w:hanging="480"/>
        <w:rPr>
          <w:rFonts w:asciiTheme="minorEastAsia" w:eastAsiaTheme="minorEastAsia" w:hAnsiTheme="minorEastAsia"/>
          <w:kern w:val="0"/>
          <w:sz w:val="24"/>
        </w:rPr>
      </w:pPr>
      <w:r w:rsidRPr="000250CD">
        <w:rPr>
          <w:rFonts w:asciiTheme="minorEastAsia" w:eastAsiaTheme="minorEastAsia" w:hAnsiTheme="minorEastAsia" w:hint="eastAsia"/>
          <w:kern w:val="0"/>
          <w:sz w:val="24"/>
        </w:rPr>
        <w:t xml:space="preserve">　　　</w:t>
      </w:r>
      <w:r w:rsidR="000250CD" w:rsidRPr="000250CD">
        <w:rPr>
          <w:rFonts w:asciiTheme="minorEastAsia" w:eastAsiaTheme="minorEastAsia" w:hAnsiTheme="minorEastAsia" w:hint="eastAsia"/>
          <w:kern w:val="0"/>
          <w:sz w:val="24"/>
        </w:rPr>
        <w:t>スマートフォン等のインターネット接続端末の普及に伴い、青少年がインターネットを通じた犯罪被害やトラブルに巻き込まれる事例に対応するため、フィルタリング利用の促進や青少年のネットリテラシーの向上への取組みを実施した。また、有害図書類の区分陳列等の徹底や夜間立入制限施設に対する立入調査を実施するとともに、関係行政機関及び青少年団体等とも連絡調整を行うなど、「大阪府青少年健全育成条例」の適切な運用を行い、青少年の健全育成に向けた社会環境の整備に努めた。</w:t>
      </w:r>
    </w:p>
    <w:p w14:paraId="5C2B5648" w14:textId="77777777" w:rsidR="000250CD" w:rsidRPr="000250CD" w:rsidRDefault="000250CD" w:rsidP="000250CD">
      <w:pPr>
        <w:autoSpaceDE w:val="0"/>
        <w:autoSpaceDN w:val="0"/>
        <w:ind w:leftChars="200" w:left="420" w:firstLineChars="100" w:firstLine="240"/>
        <w:rPr>
          <w:rFonts w:asciiTheme="minorEastAsia" w:eastAsiaTheme="minorEastAsia" w:hAnsiTheme="minorEastAsia"/>
          <w:kern w:val="0"/>
          <w:sz w:val="24"/>
        </w:rPr>
      </w:pPr>
      <w:r w:rsidRPr="000250CD">
        <w:rPr>
          <w:rFonts w:asciiTheme="minorEastAsia" w:eastAsiaTheme="minorEastAsia" w:hAnsiTheme="minorEastAsia" w:hint="eastAsia"/>
          <w:kern w:val="0"/>
          <w:sz w:val="24"/>
        </w:rPr>
        <w:t>府立青少年海洋センターについては、ヨットやカッターボートなどの海洋性スポーツを通じて、青少年の健全育成を図るため設置しており、指定管理者制度により、管理・運営を実施した。</w:t>
      </w:r>
    </w:p>
    <w:p w14:paraId="0599E5E5" w14:textId="77777777" w:rsidR="000250CD" w:rsidRPr="000250CD" w:rsidRDefault="000250CD" w:rsidP="000250CD">
      <w:pPr>
        <w:autoSpaceDE w:val="0"/>
        <w:autoSpaceDN w:val="0"/>
        <w:ind w:leftChars="200" w:left="420" w:firstLineChars="100" w:firstLine="240"/>
        <w:rPr>
          <w:rFonts w:asciiTheme="minorEastAsia" w:eastAsiaTheme="minorEastAsia" w:hAnsiTheme="minorEastAsia"/>
          <w:kern w:val="0"/>
          <w:sz w:val="24"/>
        </w:rPr>
      </w:pPr>
      <w:r w:rsidRPr="000250CD">
        <w:rPr>
          <w:rFonts w:asciiTheme="minorEastAsia" w:eastAsiaTheme="minorEastAsia" w:hAnsiTheme="minorEastAsia" w:hint="eastAsia"/>
          <w:kern w:val="0"/>
          <w:sz w:val="24"/>
        </w:rPr>
        <w:t>ひきこもり等困難を抱える青少年に対する支援については、市町村と民間支援団体を対象とした合同会議等を開催し、社会的認知度向上が課題となっているヤングケアラー支援についての講演や青少年への切れ目のない支援についての意見交換を実施するなど、市町村における青少年の社会参加・社会的自立に向けた支援の仕組みの整備を促進した。</w:t>
      </w:r>
    </w:p>
    <w:p w14:paraId="3BD04F20" w14:textId="7C153E95" w:rsidR="000250CD" w:rsidRPr="000250CD" w:rsidRDefault="000250CD" w:rsidP="000250CD">
      <w:pPr>
        <w:autoSpaceDE w:val="0"/>
        <w:autoSpaceDN w:val="0"/>
        <w:ind w:leftChars="200" w:left="420" w:firstLineChars="100" w:firstLine="240"/>
        <w:rPr>
          <w:rFonts w:asciiTheme="minorEastAsia" w:eastAsiaTheme="minorEastAsia" w:hAnsiTheme="minorEastAsia"/>
          <w:kern w:val="0"/>
          <w:sz w:val="24"/>
        </w:rPr>
      </w:pPr>
      <w:r w:rsidRPr="000250CD">
        <w:rPr>
          <w:rFonts w:asciiTheme="minorEastAsia" w:eastAsiaTheme="minorEastAsia" w:hAnsiTheme="minorEastAsia" w:hint="eastAsia"/>
          <w:kern w:val="0"/>
          <w:sz w:val="24"/>
        </w:rPr>
        <w:lastRenderedPageBreak/>
        <w:t>少年の非行防止については、少年サポートセンターにおいて、立ち直り支援を行うとともに、地域が一体となった少年非行防止活動を推進するため、市町村における少年非行防止活動ネットワークの活動支援を行った。</w:t>
      </w:r>
    </w:p>
    <w:p w14:paraId="46C8DD9B" w14:textId="77777777" w:rsidR="00B92072" w:rsidRPr="00BA428C" w:rsidRDefault="00B92072" w:rsidP="00F35673">
      <w:pPr>
        <w:autoSpaceDE w:val="0"/>
        <w:autoSpaceDN w:val="0"/>
        <w:ind w:firstLineChars="100" w:firstLine="240"/>
        <w:rPr>
          <w:rFonts w:asciiTheme="minorEastAsia" w:eastAsiaTheme="minorEastAsia" w:hAnsiTheme="minorEastAsia"/>
          <w:color w:val="FF0000"/>
          <w:kern w:val="0"/>
          <w:sz w:val="24"/>
        </w:rPr>
      </w:pPr>
    </w:p>
    <w:sectPr w:rsidR="00B92072" w:rsidRPr="00BA428C" w:rsidSect="00744F7C">
      <w:footerReference w:type="default" r:id="rId11"/>
      <w:pgSz w:w="11906" w:h="16838" w:code="9"/>
      <w:pgMar w:top="1418" w:right="1701" w:bottom="1418" w:left="1701" w:header="851" w:footer="992" w:gutter="0"/>
      <w:pgNumType w:fmt="numberInDash"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B5FAC" w14:textId="77777777" w:rsidR="00727718" w:rsidRDefault="00727718" w:rsidP="00716309">
      <w:r>
        <w:separator/>
      </w:r>
    </w:p>
  </w:endnote>
  <w:endnote w:type="continuationSeparator" w:id="0">
    <w:p w14:paraId="05C90232" w14:textId="77777777" w:rsidR="00727718" w:rsidRDefault="00727718" w:rsidP="0071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497B4" w14:textId="77777777" w:rsidR="007A704C" w:rsidRDefault="007A704C">
    <w:pPr>
      <w:pStyle w:val="aa"/>
      <w:jc w:val="center"/>
    </w:pPr>
  </w:p>
  <w:p w14:paraId="53DCC408" w14:textId="77777777" w:rsidR="00970E56" w:rsidRDefault="00970E5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A5DC0" w14:textId="77777777" w:rsidR="00727718" w:rsidRDefault="00727718" w:rsidP="00716309">
      <w:r>
        <w:separator/>
      </w:r>
    </w:p>
  </w:footnote>
  <w:footnote w:type="continuationSeparator" w:id="0">
    <w:p w14:paraId="762A0CD5" w14:textId="77777777" w:rsidR="00727718" w:rsidRDefault="00727718" w:rsidP="00716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923"/>
    <w:multiLevelType w:val="hybridMultilevel"/>
    <w:tmpl w:val="084EDE9A"/>
    <w:lvl w:ilvl="0" w:tplc="7C4AA74E">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2AD72AD4"/>
    <w:multiLevelType w:val="hybridMultilevel"/>
    <w:tmpl w:val="73F4CDC8"/>
    <w:lvl w:ilvl="0" w:tplc="3412EA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010613"/>
    <w:multiLevelType w:val="hybridMultilevel"/>
    <w:tmpl w:val="BCBE5D3E"/>
    <w:lvl w:ilvl="0" w:tplc="B4E42C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80649C"/>
    <w:multiLevelType w:val="hybridMultilevel"/>
    <w:tmpl w:val="5CE2DDA0"/>
    <w:lvl w:ilvl="0" w:tplc="7140205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FF3779"/>
    <w:multiLevelType w:val="hybridMultilevel"/>
    <w:tmpl w:val="E8E8AB5C"/>
    <w:lvl w:ilvl="0" w:tplc="5C1E7E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F00360"/>
    <w:multiLevelType w:val="hybridMultilevel"/>
    <w:tmpl w:val="173006BA"/>
    <w:lvl w:ilvl="0" w:tplc="FF96E6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15F6BA5"/>
    <w:multiLevelType w:val="hybridMultilevel"/>
    <w:tmpl w:val="F5F2040E"/>
    <w:lvl w:ilvl="0" w:tplc="37ECC70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E0A0F79"/>
    <w:multiLevelType w:val="hybridMultilevel"/>
    <w:tmpl w:val="5DDE8EBA"/>
    <w:lvl w:ilvl="0" w:tplc="84D8E428">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8" w15:restartNumberingAfterBreak="0">
    <w:nsid w:val="7FF47A4E"/>
    <w:multiLevelType w:val="hybridMultilevel"/>
    <w:tmpl w:val="67F0DC30"/>
    <w:lvl w:ilvl="0" w:tplc="E36EAE18">
      <w:numFmt w:val="bullet"/>
      <w:lvlText w:val="○"/>
      <w:lvlJc w:val="left"/>
      <w:pPr>
        <w:ind w:left="961" w:hanging="360"/>
      </w:pPr>
      <w:rPr>
        <w:rFonts w:ascii="ＭＳ 明朝" w:eastAsia="ＭＳ 明朝" w:hAnsi="ＭＳ 明朝" w:cs="Times New Roman" w:hint="eastAsia"/>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num w:numId="1">
    <w:abstractNumId w:val="2"/>
  </w:num>
  <w:num w:numId="2">
    <w:abstractNumId w:val="4"/>
  </w:num>
  <w:num w:numId="3">
    <w:abstractNumId w:val="2"/>
  </w:num>
  <w:num w:numId="4">
    <w:abstractNumId w:val="3"/>
  </w:num>
  <w:num w:numId="5">
    <w:abstractNumId w:val="4"/>
  </w:num>
  <w:num w:numId="6">
    <w:abstractNumId w:val="6"/>
  </w:num>
  <w:num w:numId="7">
    <w:abstractNumId w:val="1"/>
  </w:num>
  <w:num w:numId="8">
    <w:abstractNumId w:val="5"/>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trictFirstAndLastChars/>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C5E"/>
    <w:rsid w:val="00003B31"/>
    <w:rsid w:val="00006D10"/>
    <w:rsid w:val="000162EC"/>
    <w:rsid w:val="000250CD"/>
    <w:rsid w:val="000665CD"/>
    <w:rsid w:val="00075C5B"/>
    <w:rsid w:val="000829D5"/>
    <w:rsid w:val="000D5E91"/>
    <w:rsid w:val="000E0E62"/>
    <w:rsid w:val="000F7100"/>
    <w:rsid w:val="001210D1"/>
    <w:rsid w:val="0012641D"/>
    <w:rsid w:val="00152DDE"/>
    <w:rsid w:val="00162DB5"/>
    <w:rsid w:val="00172041"/>
    <w:rsid w:val="00182F95"/>
    <w:rsid w:val="00184C0B"/>
    <w:rsid w:val="001A393C"/>
    <w:rsid w:val="001A44A7"/>
    <w:rsid w:val="001A6092"/>
    <w:rsid w:val="001B32FD"/>
    <w:rsid w:val="001B7FEE"/>
    <w:rsid w:val="001C0CE6"/>
    <w:rsid w:val="001C22FC"/>
    <w:rsid w:val="001C75AF"/>
    <w:rsid w:val="001F27CD"/>
    <w:rsid w:val="0022435D"/>
    <w:rsid w:val="00245C57"/>
    <w:rsid w:val="0025348A"/>
    <w:rsid w:val="00256F5C"/>
    <w:rsid w:val="00267E29"/>
    <w:rsid w:val="00267EE8"/>
    <w:rsid w:val="00275D54"/>
    <w:rsid w:val="00276C01"/>
    <w:rsid w:val="002873AE"/>
    <w:rsid w:val="002953F2"/>
    <w:rsid w:val="002A1977"/>
    <w:rsid w:val="002B4435"/>
    <w:rsid w:val="002C15EE"/>
    <w:rsid w:val="002C3EB5"/>
    <w:rsid w:val="002C55A0"/>
    <w:rsid w:val="002E7E7B"/>
    <w:rsid w:val="002F105B"/>
    <w:rsid w:val="0031373A"/>
    <w:rsid w:val="00322209"/>
    <w:rsid w:val="00344055"/>
    <w:rsid w:val="00390DBA"/>
    <w:rsid w:val="003A6BAE"/>
    <w:rsid w:val="003E21F2"/>
    <w:rsid w:val="003F0792"/>
    <w:rsid w:val="004007E7"/>
    <w:rsid w:val="004032C7"/>
    <w:rsid w:val="00422114"/>
    <w:rsid w:val="004242FA"/>
    <w:rsid w:val="00435634"/>
    <w:rsid w:val="00443150"/>
    <w:rsid w:val="004964CD"/>
    <w:rsid w:val="004F5E00"/>
    <w:rsid w:val="00506661"/>
    <w:rsid w:val="00506D2E"/>
    <w:rsid w:val="0050742C"/>
    <w:rsid w:val="00511D84"/>
    <w:rsid w:val="00515204"/>
    <w:rsid w:val="00525E74"/>
    <w:rsid w:val="00537F58"/>
    <w:rsid w:val="005706E2"/>
    <w:rsid w:val="00573F00"/>
    <w:rsid w:val="005740C8"/>
    <w:rsid w:val="00576A4B"/>
    <w:rsid w:val="005801B1"/>
    <w:rsid w:val="0059047C"/>
    <w:rsid w:val="005A4C62"/>
    <w:rsid w:val="005C22A0"/>
    <w:rsid w:val="005C3043"/>
    <w:rsid w:val="005C5E61"/>
    <w:rsid w:val="006329CB"/>
    <w:rsid w:val="006510A5"/>
    <w:rsid w:val="006A7962"/>
    <w:rsid w:val="006D5C60"/>
    <w:rsid w:val="006D6190"/>
    <w:rsid w:val="006D689A"/>
    <w:rsid w:val="006E455C"/>
    <w:rsid w:val="006F5DDD"/>
    <w:rsid w:val="00712B75"/>
    <w:rsid w:val="00716309"/>
    <w:rsid w:val="00727718"/>
    <w:rsid w:val="007347DC"/>
    <w:rsid w:val="00737C2A"/>
    <w:rsid w:val="007404C9"/>
    <w:rsid w:val="00744F7C"/>
    <w:rsid w:val="00745A38"/>
    <w:rsid w:val="00764EA0"/>
    <w:rsid w:val="00775FFA"/>
    <w:rsid w:val="00786A4D"/>
    <w:rsid w:val="007A704C"/>
    <w:rsid w:val="007B0EDC"/>
    <w:rsid w:val="007B758C"/>
    <w:rsid w:val="007C3FE1"/>
    <w:rsid w:val="007C6A95"/>
    <w:rsid w:val="007C7124"/>
    <w:rsid w:val="007C792D"/>
    <w:rsid w:val="007D3833"/>
    <w:rsid w:val="007F4E04"/>
    <w:rsid w:val="00804740"/>
    <w:rsid w:val="00840284"/>
    <w:rsid w:val="00864EF8"/>
    <w:rsid w:val="00875D3E"/>
    <w:rsid w:val="0088616E"/>
    <w:rsid w:val="008941D0"/>
    <w:rsid w:val="008A4062"/>
    <w:rsid w:val="008E5FCD"/>
    <w:rsid w:val="008E71BB"/>
    <w:rsid w:val="008F4698"/>
    <w:rsid w:val="00962E1F"/>
    <w:rsid w:val="00970E56"/>
    <w:rsid w:val="009770E2"/>
    <w:rsid w:val="009874F3"/>
    <w:rsid w:val="0099438C"/>
    <w:rsid w:val="0099627E"/>
    <w:rsid w:val="009E05CC"/>
    <w:rsid w:val="009E33EB"/>
    <w:rsid w:val="00A17E67"/>
    <w:rsid w:val="00A36EAB"/>
    <w:rsid w:val="00A72B3D"/>
    <w:rsid w:val="00AC4031"/>
    <w:rsid w:val="00AD7B3D"/>
    <w:rsid w:val="00B11C3F"/>
    <w:rsid w:val="00B37D9A"/>
    <w:rsid w:val="00B5146D"/>
    <w:rsid w:val="00B51876"/>
    <w:rsid w:val="00B56A9E"/>
    <w:rsid w:val="00B92072"/>
    <w:rsid w:val="00B96AC3"/>
    <w:rsid w:val="00BA428C"/>
    <w:rsid w:val="00BB63F3"/>
    <w:rsid w:val="00BC04A7"/>
    <w:rsid w:val="00BD1C99"/>
    <w:rsid w:val="00BE07FC"/>
    <w:rsid w:val="00BE556B"/>
    <w:rsid w:val="00C106FC"/>
    <w:rsid w:val="00C17035"/>
    <w:rsid w:val="00C17E09"/>
    <w:rsid w:val="00C3059D"/>
    <w:rsid w:val="00C83F39"/>
    <w:rsid w:val="00C93E5D"/>
    <w:rsid w:val="00CF30B4"/>
    <w:rsid w:val="00D02F5B"/>
    <w:rsid w:val="00D306BC"/>
    <w:rsid w:val="00D449BB"/>
    <w:rsid w:val="00D452D1"/>
    <w:rsid w:val="00D45BC7"/>
    <w:rsid w:val="00D606DC"/>
    <w:rsid w:val="00D70E88"/>
    <w:rsid w:val="00D97169"/>
    <w:rsid w:val="00DB164C"/>
    <w:rsid w:val="00DF4095"/>
    <w:rsid w:val="00E00CCB"/>
    <w:rsid w:val="00E0445D"/>
    <w:rsid w:val="00E0694D"/>
    <w:rsid w:val="00E1353B"/>
    <w:rsid w:val="00E30C5E"/>
    <w:rsid w:val="00E7250A"/>
    <w:rsid w:val="00E732CF"/>
    <w:rsid w:val="00E74AAD"/>
    <w:rsid w:val="00E81686"/>
    <w:rsid w:val="00E8544F"/>
    <w:rsid w:val="00E86F4F"/>
    <w:rsid w:val="00E92456"/>
    <w:rsid w:val="00EA3BA8"/>
    <w:rsid w:val="00EE6757"/>
    <w:rsid w:val="00F03EA8"/>
    <w:rsid w:val="00F10F58"/>
    <w:rsid w:val="00F126EC"/>
    <w:rsid w:val="00F20691"/>
    <w:rsid w:val="00F35673"/>
    <w:rsid w:val="00F60A66"/>
    <w:rsid w:val="00F704F5"/>
    <w:rsid w:val="00F70855"/>
    <w:rsid w:val="00F94585"/>
    <w:rsid w:val="00F96AF4"/>
    <w:rsid w:val="00FD1B49"/>
    <w:rsid w:val="00FD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574D1A3E"/>
  <w15:docId w15:val="{62C8CAE1-B42A-4CE7-B466-29365DB1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C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30C5E"/>
    <w:rPr>
      <w:sz w:val="24"/>
    </w:rPr>
  </w:style>
  <w:style w:type="paragraph" w:styleId="a5">
    <w:name w:val="Body Text Indent"/>
    <w:basedOn w:val="a"/>
    <w:rsid w:val="00E30C5E"/>
    <w:pPr>
      <w:ind w:firstLineChars="100" w:firstLine="240"/>
    </w:pPr>
    <w:rPr>
      <w:sz w:val="24"/>
    </w:rPr>
  </w:style>
  <w:style w:type="paragraph" w:styleId="2">
    <w:name w:val="Body Text Indent 2"/>
    <w:basedOn w:val="a"/>
    <w:link w:val="20"/>
    <w:rsid w:val="00E30C5E"/>
    <w:pPr>
      <w:ind w:leftChars="86" w:left="181" w:firstLineChars="1" w:firstLine="2"/>
    </w:pPr>
    <w:rPr>
      <w:sz w:val="24"/>
    </w:rPr>
  </w:style>
  <w:style w:type="paragraph" w:styleId="a6">
    <w:name w:val="Balloon Text"/>
    <w:basedOn w:val="a"/>
    <w:semiHidden/>
    <w:rsid w:val="0099438C"/>
    <w:rPr>
      <w:rFonts w:ascii="Arial" w:eastAsia="ＭＳ ゴシック" w:hAnsi="Arial"/>
      <w:sz w:val="18"/>
      <w:szCs w:val="18"/>
    </w:rPr>
  </w:style>
  <w:style w:type="character" w:styleId="a7">
    <w:name w:val="Strong"/>
    <w:qFormat/>
    <w:rsid w:val="007C6A95"/>
    <w:rPr>
      <w:b/>
      <w:bCs/>
    </w:rPr>
  </w:style>
  <w:style w:type="character" w:customStyle="1" w:styleId="a4">
    <w:name w:val="日付 (文字)"/>
    <w:link w:val="a3"/>
    <w:rsid w:val="00840284"/>
    <w:rPr>
      <w:kern w:val="2"/>
      <w:sz w:val="24"/>
      <w:szCs w:val="24"/>
    </w:rPr>
  </w:style>
  <w:style w:type="paragraph" w:styleId="a8">
    <w:name w:val="header"/>
    <w:basedOn w:val="a"/>
    <w:link w:val="a9"/>
    <w:rsid w:val="00716309"/>
    <w:pPr>
      <w:tabs>
        <w:tab w:val="center" w:pos="4252"/>
        <w:tab w:val="right" w:pos="8504"/>
      </w:tabs>
      <w:snapToGrid w:val="0"/>
    </w:pPr>
  </w:style>
  <w:style w:type="character" w:customStyle="1" w:styleId="a9">
    <w:name w:val="ヘッダー (文字)"/>
    <w:link w:val="a8"/>
    <w:rsid w:val="00716309"/>
    <w:rPr>
      <w:kern w:val="2"/>
      <w:sz w:val="21"/>
      <w:szCs w:val="24"/>
    </w:rPr>
  </w:style>
  <w:style w:type="paragraph" w:styleId="aa">
    <w:name w:val="footer"/>
    <w:basedOn w:val="a"/>
    <w:link w:val="ab"/>
    <w:uiPriority w:val="99"/>
    <w:rsid w:val="00716309"/>
    <w:pPr>
      <w:tabs>
        <w:tab w:val="center" w:pos="4252"/>
        <w:tab w:val="right" w:pos="8504"/>
      </w:tabs>
      <w:snapToGrid w:val="0"/>
    </w:pPr>
  </w:style>
  <w:style w:type="character" w:customStyle="1" w:styleId="ab">
    <w:name w:val="フッター (文字)"/>
    <w:link w:val="aa"/>
    <w:uiPriority w:val="99"/>
    <w:rsid w:val="00716309"/>
    <w:rPr>
      <w:kern w:val="2"/>
      <w:sz w:val="21"/>
      <w:szCs w:val="24"/>
    </w:rPr>
  </w:style>
  <w:style w:type="character" w:customStyle="1" w:styleId="20">
    <w:name w:val="本文インデント 2 (文字)"/>
    <w:link w:val="2"/>
    <w:rsid w:val="005C22A0"/>
    <w:rPr>
      <w:kern w:val="2"/>
      <w:sz w:val="24"/>
      <w:szCs w:val="24"/>
    </w:rPr>
  </w:style>
  <w:style w:type="paragraph" w:styleId="ac">
    <w:name w:val="List Paragraph"/>
    <w:basedOn w:val="a"/>
    <w:uiPriority w:val="34"/>
    <w:qFormat/>
    <w:rsid w:val="00B11C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45856">
      <w:bodyDiv w:val="1"/>
      <w:marLeft w:val="0"/>
      <w:marRight w:val="0"/>
      <w:marTop w:val="0"/>
      <w:marBottom w:val="0"/>
      <w:divBdr>
        <w:top w:val="none" w:sz="0" w:space="0" w:color="auto"/>
        <w:left w:val="none" w:sz="0" w:space="0" w:color="auto"/>
        <w:bottom w:val="none" w:sz="0" w:space="0" w:color="auto"/>
        <w:right w:val="none" w:sz="0" w:space="0" w:color="auto"/>
      </w:divBdr>
    </w:div>
    <w:div w:id="941570342">
      <w:bodyDiv w:val="1"/>
      <w:marLeft w:val="0"/>
      <w:marRight w:val="0"/>
      <w:marTop w:val="0"/>
      <w:marBottom w:val="0"/>
      <w:divBdr>
        <w:top w:val="none" w:sz="0" w:space="0" w:color="auto"/>
        <w:left w:val="none" w:sz="0" w:space="0" w:color="auto"/>
        <w:bottom w:val="none" w:sz="0" w:space="0" w:color="auto"/>
        <w:right w:val="none" w:sz="0" w:space="0" w:color="auto"/>
      </w:divBdr>
    </w:div>
    <w:div w:id="1046031458">
      <w:bodyDiv w:val="1"/>
      <w:marLeft w:val="0"/>
      <w:marRight w:val="0"/>
      <w:marTop w:val="0"/>
      <w:marBottom w:val="0"/>
      <w:divBdr>
        <w:top w:val="none" w:sz="0" w:space="0" w:color="auto"/>
        <w:left w:val="none" w:sz="0" w:space="0" w:color="auto"/>
        <w:bottom w:val="none" w:sz="0" w:space="0" w:color="auto"/>
        <w:right w:val="none" w:sz="0" w:space="0" w:color="auto"/>
      </w:divBdr>
    </w:div>
    <w:div w:id="1406222867">
      <w:bodyDiv w:val="1"/>
      <w:marLeft w:val="0"/>
      <w:marRight w:val="0"/>
      <w:marTop w:val="0"/>
      <w:marBottom w:val="0"/>
      <w:divBdr>
        <w:top w:val="none" w:sz="0" w:space="0" w:color="auto"/>
        <w:left w:val="none" w:sz="0" w:space="0" w:color="auto"/>
        <w:bottom w:val="none" w:sz="0" w:space="0" w:color="auto"/>
        <w:right w:val="none" w:sz="0" w:space="0" w:color="auto"/>
      </w:divBdr>
    </w:div>
    <w:div w:id="1418600977">
      <w:bodyDiv w:val="1"/>
      <w:marLeft w:val="0"/>
      <w:marRight w:val="0"/>
      <w:marTop w:val="0"/>
      <w:marBottom w:val="0"/>
      <w:divBdr>
        <w:top w:val="none" w:sz="0" w:space="0" w:color="auto"/>
        <w:left w:val="none" w:sz="0" w:space="0" w:color="auto"/>
        <w:bottom w:val="none" w:sz="0" w:space="0" w:color="auto"/>
        <w:right w:val="none" w:sz="0" w:space="0" w:color="auto"/>
      </w:divBdr>
    </w:div>
    <w:div w:id="1574973637">
      <w:bodyDiv w:val="1"/>
      <w:marLeft w:val="0"/>
      <w:marRight w:val="0"/>
      <w:marTop w:val="0"/>
      <w:marBottom w:val="0"/>
      <w:divBdr>
        <w:top w:val="none" w:sz="0" w:space="0" w:color="auto"/>
        <w:left w:val="none" w:sz="0" w:space="0" w:color="auto"/>
        <w:bottom w:val="none" w:sz="0" w:space="0" w:color="auto"/>
        <w:right w:val="none" w:sz="0" w:space="0" w:color="auto"/>
      </w:divBdr>
    </w:div>
    <w:div w:id="1881279368">
      <w:bodyDiv w:val="1"/>
      <w:marLeft w:val="0"/>
      <w:marRight w:val="0"/>
      <w:marTop w:val="0"/>
      <w:marBottom w:val="0"/>
      <w:divBdr>
        <w:top w:val="none" w:sz="0" w:space="0" w:color="auto"/>
        <w:left w:val="none" w:sz="0" w:space="0" w:color="auto"/>
        <w:bottom w:val="none" w:sz="0" w:space="0" w:color="auto"/>
        <w:right w:val="none" w:sz="0" w:space="0" w:color="auto"/>
      </w:divBdr>
    </w:div>
    <w:div w:id="200161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01293-57D1-4861-806C-443E836007D9}">
  <ds:schemaRefs>
    <ds:schemaRef ds:uri="http://schemas.microsoft.com/sharepoint/v3/contenttype/forms"/>
  </ds:schemaRefs>
</ds:datastoreItem>
</file>

<file path=customXml/itemProps2.xml><?xml version="1.0" encoding="utf-8"?>
<ds:datastoreItem xmlns:ds="http://schemas.openxmlformats.org/officeDocument/2006/customXml" ds:itemID="{520A4480-BD9B-4F21-BC48-F27EDD439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F7EC4-AFDE-40CC-BA17-B924D58D6486}">
  <ds:schemaRefs>
    <ds:schemaRef ds:uri="http://schemas.microsoft.com/office/2006/metadata/properties"/>
    <ds:schemaRef ds:uri="95b611f9-4c1d-46a1-999d-3a494f2e8c1e"/>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8AAB56A9-C65B-4A44-8431-0523B8AE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8</Pages>
  <Words>752</Words>
  <Characters>4289</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沿　　　革</vt:lpstr>
      <vt:lpstr>２　沿　　　革</vt:lpstr>
    </vt:vector>
  </TitlesOfParts>
  <Company>大阪府庁</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沿　　　革</dc:title>
  <dc:creator>大阪府職員端末機１７年度１２月調達</dc:creator>
  <cp:lastModifiedBy>柳谷　摩耶</cp:lastModifiedBy>
  <cp:revision>88</cp:revision>
  <cp:lastPrinted>2020-07-01T08:26:00Z</cp:lastPrinted>
  <dcterms:created xsi:type="dcterms:W3CDTF">2014-06-14T03:38:00Z</dcterms:created>
  <dcterms:modified xsi:type="dcterms:W3CDTF">2022-11-11T01:31:00Z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