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34E" w:rsidRDefault="006A3996" w:rsidP="006A3996">
      <w:pPr>
        <w:ind w:left="240" w:right="420" w:hangingChars="100" w:hanging="240"/>
        <w:jc w:val="right"/>
        <w:rPr>
          <w:rFonts w:asciiTheme="majorEastAsia" w:eastAsiaTheme="majorEastAsia" w:hAnsiTheme="majorEastAsia"/>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12891770</wp:posOffset>
                </wp:positionH>
                <wp:positionV relativeFrom="paragraph">
                  <wp:posOffset>78106</wp:posOffset>
                </wp:positionV>
                <wp:extent cx="74295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3996" w:rsidRPr="00F10708" w:rsidRDefault="006A3996" w:rsidP="00F10708">
                            <w:pPr>
                              <w:ind w:firstLineChars="50" w:firstLine="110"/>
                              <w:rPr>
                                <w:rFonts w:ascii="ＭＳ Ｐゴシック" w:eastAsia="ＭＳ Ｐゴシック" w:hAnsi="ＭＳ Ｐゴシック"/>
                                <w:sz w:val="22"/>
                              </w:rPr>
                            </w:pPr>
                            <w:r w:rsidRPr="00F10708">
                              <w:rPr>
                                <w:rFonts w:ascii="ＭＳ Ｐゴシック" w:eastAsia="ＭＳ Ｐゴシック" w:hAnsi="ＭＳ Ｐゴシック" w:hint="eastAsia"/>
                                <w:sz w:val="22"/>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5.1pt;margin-top:6.15pt;width:58.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" fillcolor="white [3201]">
                <v:textbox>
                  <w:txbxContent>
                    <w:p w:rsidR="006A3996" w:rsidRPr="00F10708" w:rsidRDefault="006A3996" w:rsidP="00F10708">
                      <w:pPr>
                        <w:ind w:firstLineChars="50" w:firstLine="110"/>
                        <w:rPr>
                          <w:rFonts w:ascii="ＭＳ Ｐゴシック" w:eastAsia="ＭＳ Ｐゴシック" w:hAnsi="ＭＳ Ｐゴシック"/>
                          <w:sz w:val="22"/>
                        </w:rPr>
                      </w:pPr>
                      <w:r w:rsidRPr="00F10708">
                        <w:rPr>
                          <w:rFonts w:ascii="ＭＳ Ｐゴシック" w:eastAsia="ＭＳ Ｐゴシック" w:hAnsi="ＭＳ Ｐゴシック" w:hint="eastAsia"/>
                          <w:sz w:val="22"/>
                        </w:rPr>
                        <w:t>資料３</w:t>
                      </w:r>
                    </w:p>
                  </w:txbxContent>
                </v:textbox>
              </v:shape>
            </w:pict>
          </mc:Fallback>
        </mc:AlternateContent>
      </w:r>
    </w:p>
    <w:p w:rsidR="00C8199F" w:rsidRDefault="006A3996" w:rsidP="006A3996">
      <w:pPr>
        <w:ind w:left="210" w:right="1260" w:hangingChars="100" w:hanging="210"/>
        <w:jc w:val="center"/>
        <w:rPr>
          <w:rFonts w:asciiTheme="majorEastAsia" w:eastAsiaTheme="majorEastAsia" w:hAnsiTheme="majorEastAsia"/>
        </w:rPr>
      </w:pPr>
      <w:r>
        <w:rPr>
          <w:rFonts w:asciiTheme="majorEastAsia" w:eastAsiaTheme="majorEastAsia" w:hAnsiTheme="majorEastAsia" w:hint="eastAsia"/>
        </w:rPr>
        <w:t xml:space="preserve">                                                                                                                                                                        </w:t>
      </w:r>
    </w:p>
    <w:p w:rsidR="00482E75" w:rsidRDefault="006A3996" w:rsidP="007F123B">
      <w:pPr>
        <w:ind w:left="241" w:hangingChars="100" w:hanging="241"/>
        <w:jc w:val="center"/>
        <w:rPr>
          <w:rFonts w:asciiTheme="majorEastAsia" w:eastAsiaTheme="majorEastAsia" w:hAnsiTheme="majorEastAsia"/>
        </w:rPr>
      </w:pPr>
      <w:r>
        <w:rPr>
          <w:rFonts w:asciiTheme="majorEastAsia" w:eastAsiaTheme="majorEastAsia" w:hAnsiTheme="majorEastAsia" w:hint="eastAsia"/>
          <w:b/>
          <w:sz w:val="24"/>
          <w:szCs w:val="24"/>
        </w:rPr>
        <w:t xml:space="preserve">                                    </w:t>
      </w:r>
      <w:r w:rsidR="00482E75" w:rsidRPr="007F123B">
        <w:rPr>
          <w:rFonts w:asciiTheme="majorEastAsia" w:eastAsiaTheme="majorEastAsia" w:hAnsiTheme="majorEastAsia" w:hint="eastAsia"/>
          <w:b/>
          <w:sz w:val="24"/>
          <w:szCs w:val="24"/>
        </w:rPr>
        <w:t>第１回大阪府行政不服審査会（H28.5.6）における委員の質問</w:t>
      </w:r>
      <w:r w:rsidR="00605FAE">
        <w:rPr>
          <w:rFonts w:asciiTheme="majorEastAsia" w:eastAsiaTheme="majorEastAsia" w:hAnsiTheme="majorEastAsia" w:hint="eastAsia"/>
          <w:b/>
          <w:sz w:val="24"/>
          <w:szCs w:val="24"/>
        </w:rPr>
        <w:t>等</w:t>
      </w:r>
      <w:r w:rsidR="00482E75" w:rsidRPr="007F123B">
        <w:rPr>
          <w:rFonts w:asciiTheme="majorEastAsia" w:eastAsiaTheme="majorEastAsia" w:hAnsiTheme="majorEastAsia" w:hint="eastAsia"/>
          <w:b/>
          <w:sz w:val="24"/>
          <w:szCs w:val="24"/>
        </w:rPr>
        <w:t>に対する</w:t>
      </w:r>
      <w:r w:rsidR="00DB2792">
        <w:rPr>
          <w:rFonts w:asciiTheme="majorEastAsia" w:eastAsiaTheme="majorEastAsia" w:hAnsiTheme="majorEastAsia" w:hint="eastAsia"/>
          <w:b/>
          <w:sz w:val="24"/>
          <w:szCs w:val="24"/>
        </w:rPr>
        <w:t>事務局の意見</w:t>
      </w:r>
      <w:r w:rsidR="00482E75" w:rsidRPr="007F123B">
        <w:rPr>
          <w:rFonts w:asciiTheme="majorEastAsia" w:eastAsiaTheme="majorEastAsia" w:hAnsiTheme="majorEastAsia" w:hint="eastAsia"/>
          <w:b/>
          <w:sz w:val="24"/>
          <w:szCs w:val="24"/>
        </w:rPr>
        <w:t>について</w:t>
      </w:r>
      <w:r>
        <w:rPr>
          <w:rFonts w:asciiTheme="majorEastAsia" w:eastAsiaTheme="majorEastAsia" w:hAnsiTheme="majorEastAsia" w:hint="eastAsia"/>
          <w:b/>
          <w:sz w:val="24"/>
          <w:szCs w:val="24"/>
        </w:rPr>
        <w:t xml:space="preserve">                      </w:t>
      </w:r>
      <w:r>
        <w:rPr>
          <w:rFonts w:asciiTheme="majorEastAsia" w:eastAsiaTheme="majorEastAsia" w:hAnsiTheme="majorEastAsia" w:hint="eastAsia"/>
        </w:rPr>
        <w:t>平成28年7月15日</w:t>
      </w:r>
    </w:p>
    <w:tbl>
      <w:tblPr>
        <w:tblStyle w:val="a7"/>
        <w:tblpPr w:leftFromText="142" w:rightFromText="142" w:vertAnchor="text" w:tblpY="1"/>
        <w:tblOverlap w:val="never"/>
        <w:tblW w:w="0" w:type="auto"/>
        <w:tblLook w:val="04A0" w:firstRow="1" w:lastRow="0" w:firstColumn="1" w:lastColumn="0" w:noHBand="0" w:noVBand="1"/>
      </w:tblPr>
      <w:tblGrid>
        <w:gridCol w:w="10881"/>
        <w:gridCol w:w="10632"/>
      </w:tblGrid>
      <w:tr w:rsidR="00A0272A" w:rsidTr="00B662DD">
        <w:trPr>
          <w:trHeight w:val="13173"/>
        </w:trPr>
        <w:tc>
          <w:tcPr>
            <w:tcW w:w="10881" w:type="dxa"/>
          </w:tcPr>
          <w:p w:rsidR="00482E75" w:rsidRPr="007E3793" w:rsidRDefault="00A91706" w:rsidP="00533094">
            <w:pPr>
              <w:jc w:val="center"/>
              <w:rPr>
                <w:rFonts w:ascii="HG丸ｺﾞｼｯｸM-PRO" w:eastAsia="HG丸ｺﾞｼｯｸM-PRO" w:hAnsi="HG丸ｺﾞｼｯｸM-PRO"/>
              </w:rPr>
            </w:pPr>
            <w:r w:rsidRPr="007E3793">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001D4073" wp14:editId="7D3E292E">
                      <wp:simplePos x="0" y="0"/>
                      <wp:positionH relativeFrom="column">
                        <wp:posOffset>175895</wp:posOffset>
                      </wp:positionH>
                      <wp:positionV relativeFrom="paragraph">
                        <wp:posOffset>126365</wp:posOffset>
                      </wp:positionV>
                      <wp:extent cx="6400800" cy="1114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400800" cy="1114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7044D" id="正方形/長方形 1" o:spid="_x0000_s1026" style="position:absolute;left:0;text-align:left;margin-left:13.85pt;margin-top:9.95pt;width:7in;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" filled="f" strokecolor="black [3213]"/>
                  </w:pict>
                </mc:Fallback>
              </mc:AlternateContent>
            </w:r>
          </w:p>
          <w:p w:rsidR="00A91706" w:rsidRPr="007E3793" w:rsidRDefault="00A91706" w:rsidP="00533094">
            <w:pPr>
              <w:tabs>
                <w:tab w:val="left" w:pos="1680"/>
              </w:tabs>
              <w:ind w:leftChars="100" w:left="210" w:firstLineChars="100" w:firstLine="210"/>
              <w:rPr>
                <w:rFonts w:ascii="HG丸ｺﾞｼｯｸM-PRO" w:eastAsia="HG丸ｺﾞｼｯｸM-PRO" w:hAnsi="HG丸ｺﾞｼｯｸM-PRO"/>
              </w:rPr>
            </w:pPr>
            <w:r w:rsidRPr="007E3793">
              <w:rPr>
                <w:rFonts w:ascii="HG丸ｺﾞｼｯｸM-PRO" w:eastAsia="HG丸ｺﾞｼｯｸM-PRO" w:hAnsi="HG丸ｺﾞｼｯｸM-PRO" w:hint="eastAsia"/>
              </w:rPr>
              <w:t>【質問１】</w:t>
            </w:r>
          </w:p>
          <w:p w:rsidR="005E3DC8" w:rsidRDefault="00A91706" w:rsidP="00533094">
            <w:pPr>
              <w:tabs>
                <w:tab w:val="left" w:pos="1680"/>
              </w:tabs>
              <w:ind w:leftChars="100" w:left="210" w:firstLineChars="300" w:firstLine="630"/>
              <w:rPr>
                <w:rFonts w:ascii="HG丸ｺﾞｼｯｸM-PRO" w:eastAsia="HG丸ｺﾞｼｯｸM-PRO" w:hAnsi="HG丸ｺﾞｼｯｸM-PRO"/>
              </w:rPr>
            </w:pPr>
            <w:r w:rsidRPr="007E3793">
              <w:rPr>
                <w:rFonts w:ascii="HG丸ｺﾞｼｯｸM-PRO" w:eastAsia="HG丸ｺﾞｼｯｸM-PRO" w:hAnsi="HG丸ｺﾞｼｯｸM-PRO" w:hint="eastAsia"/>
              </w:rPr>
              <w:t>大阪府行政不服審査会に提出</w:t>
            </w:r>
            <w:r w:rsidR="00C9275C" w:rsidRPr="007E3793">
              <w:rPr>
                <w:rFonts w:ascii="HG丸ｺﾞｼｯｸM-PRO" w:eastAsia="HG丸ｺﾞｼｯｸM-PRO" w:hAnsi="HG丸ｺﾞｼｯｸM-PRO" w:hint="eastAsia"/>
              </w:rPr>
              <w:t>する</w:t>
            </w:r>
            <w:r w:rsidRPr="007E3793">
              <w:rPr>
                <w:rFonts w:ascii="HG丸ｺﾞｼｯｸM-PRO" w:eastAsia="HG丸ｺﾞｼｯｸM-PRO" w:hAnsi="HG丸ｺﾞｼｯｸM-PRO" w:hint="eastAsia"/>
              </w:rPr>
              <w:t>諮問書の添付書類のうち、裁決に相当する</w:t>
            </w:r>
            <w:r w:rsidR="005E3DC8">
              <w:rPr>
                <w:rFonts w:ascii="HG丸ｺﾞｼｯｸM-PRO" w:eastAsia="HG丸ｺﾞｼｯｸM-PRO" w:hAnsi="HG丸ｺﾞｼｯｸM-PRO" w:hint="eastAsia"/>
              </w:rPr>
              <w:t>内容を記載した</w:t>
            </w:r>
            <w:r w:rsidRPr="007E3793">
              <w:rPr>
                <w:rFonts w:ascii="HG丸ｺﾞｼｯｸM-PRO" w:eastAsia="HG丸ｺﾞｼｯｸM-PRO" w:hAnsi="HG丸ｺﾞｼｯｸM-PRO" w:hint="eastAsia"/>
              </w:rPr>
              <w:t>書類（大</w:t>
            </w:r>
          </w:p>
          <w:p w:rsidR="005E3DC8" w:rsidRDefault="00A91706" w:rsidP="00533094">
            <w:pPr>
              <w:tabs>
                <w:tab w:val="left" w:pos="1680"/>
              </w:tabs>
              <w:ind w:firstLineChars="300" w:firstLine="630"/>
              <w:rPr>
                <w:rFonts w:ascii="HG丸ｺﾞｼｯｸM-PRO" w:eastAsia="HG丸ｺﾞｼｯｸM-PRO" w:hAnsi="HG丸ｺﾞｼｯｸM-PRO"/>
              </w:rPr>
            </w:pPr>
            <w:r w:rsidRPr="007E3793">
              <w:rPr>
                <w:rFonts w:ascii="HG丸ｺﾞｼｯｸM-PRO" w:eastAsia="HG丸ｺﾞｼｯｸM-PRO" w:hAnsi="HG丸ｺﾞｼｯｸM-PRO" w:hint="eastAsia"/>
              </w:rPr>
              <w:t>阪</w:t>
            </w:r>
            <w:r w:rsidR="00C9275C" w:rsidRPr="007E3793">
              <w:rPr>
                <w:rFonts w:ascii="HG丸ｺﾞｼｯｸM-PRO" w:eastAsia="HG丸ｺﾞｼｯｸM-PRO" w:hAnsi="HG丸ｺﾞｼｯｸM-PRO" w:hint="eastAsia"/>
              </w:rPr>
              <w:t>府</w:t>
            </w:r>
            <w:r w:rsidR="00AB2718">
              <w:rPr>
                <w:rFonts w:ascii="HG丸ｺﾞｼｯｸM-PRO" w:eastAsia="HG丸ｺﾞｼｯｸM-PRO" w:hAnsi="HG丸ｺﾞｼｯｸM-PRO" w:hint="eastAsia"/>
              </w:rPr>
              <w:t>行</w:t>
            </w:r>
            <w:r w:rsidRPr="007E3793">
              <w:rPr>
                <w:rFonts w:ascii="HG丸ｺﾞｼｯｸM-PRO" w:eastAsia="HG丸ｺﾞｼｯｸM-PRO" w:hAnsi="HG丸ｺﾞｼｯｸM-PRO" w:hint="eastAsia"/>
              </w:rPr>
              <w:t>政不服審査会運営要領第３条第１号に規定する書類をいう。以下「</w:t>
            </w:r>
            <w:r w:rsidRPr="00511287">
              <w:rPr>
                <w:rFonts w:ascii="HG丸ｺﾞｼｯｸM-PRO" w:eastAsia="HG丸ｺﾞｼｯｸM-PRO" w:hAnsi="HG丸ｺﾞｼｯｸM-PRO" w:hint="eastAsia"/>
              </w:rPr>
              <w:t>裁決</w:t>
            </w:r>
            <w:r w:rsidR="001C4E6B" w:rsidRPr="00511287">
              <w:rPr>
                <w:rFonts w:ascii="HG丸ｺﾞｼｯｸM-PRO" w:eastAsia="HG丸ｺﾞｼｯｸM-PRO" w:hAnsi="HG丸ｺﾞｼｯｸM-PRO" w:hint="eastAsia"/>
              </w:rPr>
              <w:t>相当書類</w:t>
            </w:r>
            <w:r w:rsidRPr="007E3793">
              <w:rPr>
                <w:rFonts w:ascii="HG丸ｺﾞｼｯｸM-PRO" w:eastAsia="HG丸ｺﾞｼｯｸM-PRO" w:hAnsi="HG丸ｺﾞｼｯｸM-PRO" w:hint="eastAsia"/>
              </w:rPr>
              <w:t>」という。）に</w:t>
            </w:r>
          </w:p>
          <w:p w:rsidR="005E3DC8" w:rsidRDefault="00C9275C" w:rsidP="00533094">
            <w:pPr>
              <w:tabs>
                <w:tab w:val="left" w:pos="1680"/>
              </w:tabs>
              <w:ind w:firstLineChars="300" w:firstLine="630"/>
              <w:rPr>
                <w:rFonts w:ascii="HG丸ｺﾞｼｯｸM-PRO" w:eastAsia="HG丸ｺﾞｼｯｸM-PRO" w:hAnsi="HG丸ｺﾞｼｯｸM-PRO"/>
              </w:rPr>
            </w:pPr>
            <w:r w:rsidRPr="007E3793">
              <w:rPr>
                <w:rFonts w:ascii="HG丸ｺﾞｼｯｸM-PRO" w:eastAsia="HG丸ｺﾞｼｯｸM-PRO" w:hAnsi="HG丸ｺﾞｼｯｸM-PRO" w:hint="eastAsia"/>
              </w:rPr>
              <w:t>つ</w:t>
            </w:r>
            <w:r w:rsidR="00AB2718">
              <w:rPr>
                <w:rFonts w:ascii="HG丸ｺﾞｼｯｸM-PRO" w:eastAsia="HG丸ｺﾞｼｯｸM-PRO" w:hAnsi="HG丸ｺﾞｼｯｸM-PRO" w:hint="eastAsia"/>
              </w:rPr>
              <w:t>いて、</w:t>
            </w:r>
            <w:r w:rsidR="00A91706" w:rsidRPr="007E3793">
              <w:rPr>
                <w:rFonts w:ascii="HG丸ｺﾞｼｯｸM-PRO" w:eastAsia="HG丸ｺﾞｼｯｸM-PRO" w:hAnsi="HG丸ｺﾞｼｯｸM-PRO" w:hint="eastAsia"/>
              </w:rPr>
              <w:t>同審査会に対して、行政不服審査法（以下「法」という。）第78条第１</w:t>
            </w:r>
            <w:r w:rsidR="00FA66C2" w:rsidRPr="007E3793">
              <w:rPr>
                <w:rFonts w:ascii="HG丸ｺﾞｼｯｸM-PRO" w:eastAsia="HG丸ｺﾞｼｯｸM-PRO" w:hAnsi="HG丸ｺﾞｼｯｸM-PRO" w:hint="eastAsia"/>
              </w:rPr>
              <w:t>項の規定に基づき、</w:t>
            </w:r>
          </w:p>
          <w:p w:rsidR="00A91706" w:rsidRPr="007E3793" w:rsidRDefault="00AB2718" w:rsidP="00533094">
            <w:pPr>
              <w:tabs>
                <w:tab w:val="left" w:pos="1680"/>
              </w:tabs>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その閲覧</w:t>
            </w:r>
            <w:r w:rsidR="00A91706" w:rsidRPr="007E3793">
              <w:rPr>
                <w:rFonts w:ascii="HG丸ｺﾞｼｯｸM-PRO" w:eastAsia="HG丸ｺﾞｼｯｸM-PRO" w:hAnsi="HG丸ｺﾞｼｯｸM-PRO" w:hint="eastAsia"/>
              </w:rPr>
              <w:t>又は写しの交付</w:t>
            </w:r>
            <w:r w:rsidR="007A5111">
              <w:rPr>
                <w:rFonts w:ascii="HG丸ｺﾞｼｯｸM-PRO" w:eastAsia="HG丸ｺﾞｼｯｸM-PRO" w:hAnsi="HG丸ｺﾞｼｯｸM-PRO" w:hint="eastAsia"/>
              </w:rPr>
              <w:t>の</w:t>
            </w:r>
            <w:r w:rsidR="00A91706" w:rsidRPr="007E3793">
              <w:rPr>
                <w:rFonts w:ascii="HG丸ｺﾞｼｯｸM-PRO" w:eastAsia="HG丸ｺﾞｼｯｸM-PRO" w:hAnsi="HG丸ｺﾞｼｯｸM-PRO" w:hint="eastAsia"/>
              </w:rPr>
              <w:t>求めがあった場合、これを</w:t>
            </w:r>
            <w:r w:rsidR="00C9275C" w:rsidRPr="007E3793">
              <w:rPr>
                <w:rFonts w:ascii="HG丸ｺﾞｼｯｸM-PRO" w:eastAsia="HG丸ｺﾞｼｯｸM-PRO" w:hAnsi="HG丸ｺﾞｼｯｸM-PRO" w:hint="eastAsia"/>
              </w:rPr>
              <w:t>認める</w:t>
            </w:r>
            <w:r w:rsidR="00FA66C2" w:rsidRPr="007E3793">
              <w:rPr>
                <w:rFonts w:ascii="HG丸ｺﾞｼｯｸM-PRO" w:eastAsia="HG丸ｺﾞｼｯｸM-PRO" w:hAnsi="HG丸ｺﾞｼｯｸM-PRO" w:hint="eastAsia"/>
              </w:rPr>
              <w:t>べき</w:t>
            </w:r>
            <w:r w:rsidR="00C9275C" w:rsidRPr="007E3793">
              <w:rPr>
                <w:rFonts w:ascii="HG丸ｺﾞｼｯｸM-PRO" w:eastAsia="HG丸ｺﾞｼｯｸM-PRO" w:hAnsi="HG丸ｺﾞｼｯｸM-PRO" w:hint="eastAsia"/>
              </w:rPr>
              <w:t>か。</w:t>
            </w:r>
          </w:p>
          <w:p w:rsidR="00A91706" w:rsidRPr="007E3793" w:rsidRDefault="00A91706" w:rsidP="00533094">
            <w:pPr>
              <w:jc w:val="center"/>
              <w:rPr>
                <w:rFonts w:ascii="HG丸ｺﾞｼｯｸM-PRO" w:eastAsia="HG丸ｺﾞｼｯｸM-PRO" w:hAnsi="HG丸ｺﾞｼｯｸM-PRO"/>
              </w:rPr>
            </w:pPr>
          </w:p>
          <w:p w:rsidR="00F8640E" w:rsidRPr="007E3793" w:rsidRDefault="00F8640E" w:rsidP="00533094">
            <w:pPr>
              <w:tabs>
                <w:tab w:val="left" w:pos="1680"/>
              </w:tabs>
              <w:ind w:leftChars="100" w:left="210" w:firstLineChars="100" w:firstLine="210"/>
              <w:rPr>
                <w:rFonts w:ascii="HG丸ｺﾞｼｯｸM-PRO" w:eastAsia="HG丸ｺﾞｼｯｸM-PRO" w:hAnsi="HG丸ｺﾞｼｯｸM-PRO"/>
              </w:rPr>
            </w:pPr>
            <w:r w:rsidRPr="007E3793">
              <w:rPr>
                <w:rFonts w:ascii="HG丸ｺﾞｼｯｸM-PRO" w:eastAsia="HG丸ｺﾞｼｯｸM-PRO" w:hAnsi="HG丸ｺﾞｼｯｸM-PRO" w:hint="eastAsia"/>
              </w:rPr>
              <w:t>【</w:t>
            </w:r>
            <w:r w:rsidR="00DB2792">
              <w:rPr>
                <w:rFonts w:ascii="HG丸ｺﾞｼｯｸM-PRO" w:eastAsia="HG丸ｺﾞｼｯｸM-PRO" w:hAnsi="HG丸ｺﾞｼｯｸM-PRO" w:hint="eastAsia"/>
              </w:rPr>
              <w:t>事務局の意見</w:t>
            </w:r>
            <w:r w:rsidRPr="007E3793">
              <w:rPr>
                <w:rFonts w:ascii="HG丸ｺﾞｼｯｸM-PRO" w:eastAsia="HG丸ｺﾞｼｯｸM-PRO" w:hAnsi="HG丸ｺﾞｼｯｸM-PRO" w:hint="eastAsia"/>
              </w:rPr>
              <w:t>】</w:t>
            </w:r>
          </w:p>
          <w:p w:rsidR="00F8640E" w:rsidRPr="007E3793" w:rsidRDefault="00F8640E" w:rsidP="00402789">
            <w:pPr>
              <w:tabs>
                <w:tab w:val="left" w:pos="1680"/>
              </w:tabs>
              <w:ind w:leftChars="200" w:left="630" w:hangingChars="100" w:hanging="210"/>
              <w:rPr>
                <w:rFonts w:ascii="HG丸ｺﾞｼｯｸM-PRO" w:eastAsia="HG丸ｺﾞｼｯｸM-PRO" w:hAnsi="HG丸ｺﾞｼｯｸM-PRO"/>
              </w:rPr>
            </w:pPr>
            <w:r w:rsidRPr="007E3793">
              <w:rPr>
                <w:rFonts w:ascii="HG丸ｺﾞｼｯｸM-PRO" w:eastAsia="HG丸ｺﾞｼｯｸM-PRO" w:hAnsi="HG丸ｺﾞｼｯｸM-PRO" w:hint="eastAsia"/>
              </w:rPr>
              <w:t xml:space="preserve">　　</w:t>
            </w:r>
            <w:r w:rsidR="00402789">
              <w:rPr>
                <w:rFonts w:ascii="HG丸ｺﾞｼｯｸM-PRO" w:eastAsia="HG丸ｺﾞｼｯｸM-PRO" w:hAnsi="HG丸ｺﾞｼｯｸM-PRO" w:hint="eastAsia"/>
              </w:rPr>
              <w:t>下記の理由により、</w:t>
            </w:r>
            <w:r w:rsidR="001C4E6B" w:rsidRPr="007E3793">
              <w:rPr>
                <w:rFonts w:ascii="HG丸ｺﾞｼｯｸM-PRO" w:eastAsia="HG丸ｺﾞｼｯｸM-PRO" w:hAnsi="HG丸ｺﾞｼｯｸM-PRO" w:hint="eastAsia"/>
              </w:rPr>
              <w:t>裁決</w:t>
            </w:r>
            <w:r w:rsidR="001C4E6B">
              <w:rPr>
                <w:rFonts w:ascii="HG丸ｺﾞｼｯｸM-PRO" w:eastAsia="HG丸ｺﾞｼｯｸM-PRO" w:hAnsi="HG丸ｺﾞｼｯｸM-PRO" w:hint="eastAsia"/>
              </w:rPr>
              <w:t>相当書類</w:t>
            </w:r>
            <w:r w:rsidR="008864AB">
              <w:rPr>
                <w:rFonts w:ascii="HG丸ｺﾞｼｯｸM-PRO" w:eastAsia="HG丸ｺﾞｼｯｸM-PRO" w:hAnsi="HG丸ｺﾞｼｯｸM-PRO" w:hint="eastAsia"/>
              </w:rPr>
              <w:t>を</w:t>
            </w:r>
            <w:r w:rsidRPr="007E3793">
              <w:rPr>
                <w:rFonts w:ascii="HG丸ｺﾞｼｯｸM-PRO" w:eastAsia="HG丸ｺﾞｼｯｸM-PRO" w:hAnsi="HG丸ｺﾞｼｯｸM-PRO" w:hint="eastAsia"/>
              </w:rPr>
              <w:t>閲覧</w:t>
            </w:r>
            <w:r w:rsidR="008864AB">
              <w:rPr>
                <w:rFonts w:ascii="HG丸ｺﾞｼｯｸM-PRO" w:eastAsia="HG丸ｺﾞｼｯｸM-PRO" w:hAnsi="HG丸ｺﾞｼｯｸM-PRO" w:hint="eastAsia"/>
              </w:rPr>
              <w:t>させ、</w:t>
            </w:r>
            <w:r w:rsidRPr="007E3793">
              <w:rPr>
                <w:rFonts w:ascii="HG丸ｺﾞｼｯｸM-PRO" w:eastAsia="HG丸ｺﾞｼｯｸM-PRO" w:hAnsi="HG丸ｺﾞｼｯｸM-PRO" w:hint="eastAsia"/>
              </w:rPr>
              <w:t>又は</w:t>
            </w:r>
            <w:r w:rsidR="008864AB">
              <w:rPr>
                <w:rFonts w:ascii="HG丸ｺﾞｼｯｸM-PRO" w:eastAsia="HG丸ｺﾞｼｯｸM-PRO" w:hAnsi="HG丸ｺﾞｼｯｸM-PRO" w:hint="eastAsia"/>
              </w:rPr>
              <w:t>その</w:t>
            </w:r>
            <w:r w:rsidRPr="007E3793">
              <w:rPr>
                <w:rFonts w:ascii="HG丸ｺﾞｼｯｸM-PRO" w:eastAsia="HG丸ｺﾞｼｯｸM-PRO" w:hAnsi="HG丸ｺﾞｼｯｸM-PRO" w:hint="eastAsia"/>
              </w:rPr>
              <w:t>写し</w:t>
            </w:r>
            <w:r w:rsidR="008864AB">
              <w:rPr>
                <w:rFonts w:ascii="HG丸ｺﾞｼｯｸM-PRO" w:eastAsia="HG丸ｺﾞｼｯｸM-PRO" w:hAnsi="HG丸ｺﾞｼｯｸM-PRO" w:hint="eastAsia"/>
              </w:rPr>
              <w:t>を</w:t>
            </w:r>
            <w:r w:rsidRPr="007E3793">
              <w:rPr>
                <w:rFonts w:ascii="HG丸ｺﾞｼｯｸM-PRO" w:eastAsia="HG丸ｺﾞｼｯｸM-PRO" w:hAnsi="HG丸ｺﾞｼｯｸM-PRO" w:hint="eastAsia"/>
              </w:rPr>
              <w:t>交付</w:t>
            </w:r>
            <w:r w:rsidR="006B2DAA" w:rsidRPr="007E3793">
              <w:rPr>
                <w:rFonts w:ascii="HG丸ｺﾞｼｯｸM-PRO" w:eastAsia="HG丸ｺﾞｼｯｸM-PRO" w:hAnsi="HG丸ｺﾞｼｯｸM-PRO" w:hint="eastAsia"/>
              </w:rPr>
              <w:t>す</w:t>
            </w:r>
            <w:r w:rsidR="00402789">
              <w:rPr>
                <w:rFonts w:ascii="HG丸ｺﾞｼｯｸM-PRO" w:eastAsia="HG丸ｺﾞｼｯｸM-PRO" w:hAnsi="HG丸ｺﾞｼｯｸM-PRO" w:hint="eastAsia"/>
              </w:rPr>
              <w:t>べきと考えます</w:t>
            </w:r>
            <w:r w:rsidRPr="007E3793">
              <w:rPr>
                <w:rFonts w:ascii="HG丸ｺﾞｼｯｸM-PRO" w:eastAsia="HG丸ｺﾞｼｯｸM-PRO" w:hAnsi="HG丸ｺﾞｼｯｸM-PRO" w:hint="eastAsia"/>
              </w:rPr>
              <w:t>。</w:t>
            </w:r>
          </w:p>
          <w:p w:rsidR="00292AC7" w:rsidRDefault="00402789" w:rsidP="00533094">
            <w:pPr>
              <w:tabs>
                <w:tab w:val="left" w:pos="1680"/>
              </w:tabs>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B3A0D">
              <w:rPr>
                <w:rFonts w:ascii="HG丸ｺﾞｼｯｸM-PRO" w:eastAsia="HG丸ｺﾞｼｯｸM-PRO" w:hAnsi="HG丸ｺﾞｼｯｸM-PRO" w:hint="eastAsia"/>
              </w:rPr>
              <w:t>①</w:t>
            </w:r>
            <w:r>
              <w:rPr>
                <w:rFonts w:ascii="HG丸ｺﾞｼｯｸM-PRO" w:eastAsia="HG丸ｺﾞｼｯｸM-PRO" w:hAnsi="HG丸ｺﾞｼｯｸM-PRO" w:hint="eastAsia"/>
              </w:rPr>
              <w:t xml:space="preserve">　</w:t>
            </w:r>
            <w:r w:rsidR="00EC7289" w:rsidRPr="00EC7289">
              <w:rPr>
                <w:rFonts w:ascii="HG丸ｺﾞｼｯｸM-PRO" w:eastAsia="HG丸ｺﾞｼｯｸM-PRO" w:hAnsi="HG丸ｺﾞｼｯｸM-PRO" w:hint="eastAsia"/>
              </w:rPr>
              <w:t>法第78条</w:t>
            </w:r>
            <w:r w:rsidR="00292AC7">
              <w:rPr>
                <w:rFonts w:ascii="HG丸ｺﾞｼｯｸM-PRO" w:eastAsia="HG丸ｺﾞｼｯｸM-PRO" w:hAnsi="HG丸ｺﾞｼｯｸM-PRO" w:hint="eastAsia"/>
              </w:rPr>
              <w:t>第１項</w:t>
            </w:r>
            <w:r w:rsidR="00EC7289" w:rsidRPr="00EC7289">
              <w:rPr>
                <w:rFonts w:ascii="HG丸ｺﾞｼｯｸM-PRO" w:eastAsia="HG丸ｺﾞｼｯｸM-PRO" w:hAnsi="HG丸ｺﾞｼｯｸM-PRO" w:hint="eastAsia"/>
              </w:rPr>
              <w:t>の閲覧又は写しの交付の対象となる「審査会に提出された主張書面又は資料」</w:t>
            </w:r>
            <w:r w:rsidR="005C2BD9">
              <w:rPr>
                <w:rFonts w:ascii="HG丸ｺﾞｼｯｸM-PRO" w:eastAsia="HG丸ｺﾞｼｯｸM-PRO" w:hAnsi="HG丸ｺﾞｼｯｸM-PRO" w:hint="eastAsia"/>
              </w:rPr>
              <w:t>には、</w:t>
            </w:r>
          </w:p>
          <w:p w:rsidR="00F8640E" w:rsidRDefault="00EC7289" w:rsidP="00EC7289">
            <w:pPr>
              <w:tabs>
                <w:tab w:val="left" w:pos="1680"/>
              </w:tabs>
              <w:ind w:leftChars="100" w:left="210" w:firstLineChars="300" w:firstLine="630"/>
              <w:rPr>
                <w:rFonts w:ascii="HG丸ｺﾞｼｯｸM-PRO" w:eastAsia="HG丸ｺﾞｼｯｸM-PRO" w:hAnsi="HG丸ｺﾞｼｯｸM-PRO"/>
              </w:rPr>
            </w:pPr>
            <w:r w:rsidRPr="00EC7289">
              <w:rPr>
                <w:rFonts w:ascii="HG丸ｺﾞｼｯｸM-PRO" w:eastAsia="HG丸ｺﾞｼｯｸM-PRO" w:hAnsi="HG丸ｺﾞｼｯｸM-PRO" w:hint="eastAsia"/>
              </w:rPr>
              <w:t>諮問時に審査庁から提出される諮問書の添付書類</w:t>
            </w:r>
            <w:r>
              <w:rPr>
                <w:rFonts w:ascii="HG丸ｺﾞｼｯｸM-PRO" w:eastAsia="HG丸ｺﾞｼｯｸM-PRO" w:hAnsi="HG丸ｺﾞｼｯｸM-PRO" w:hint="eastAsia"/>
              </w:rPr>
              <w:t>も</w:t>
            </w:r>
            <w:r w:rsidRPr="00EC7289">
              <w:rPr>
                <w:rFonts w:ascii="HG丸ｺﾞｼｯｸM-PRO" w:eastAsia="HG丸ｺﾞｼｯｸM-PRO" w:hAnsi="HG丸ｺﾞｼｯｸM-PRO" w:hint="eastAsia"/>
              </w:rPr>
              <w:t>含まれる</w:t>
            </w:r>
            <w:r>
              <w:rPr>
                <w:rFonts w:ascii="HG丸ｺﾞｼｯｸM-PRO" w:eastAsia="HG丸ｺﾞｼｯｸM-PRO" w:hAnsi="HG丸ｺﾞｼｯｸM-PRO" w:hint="eastAsia"/>
              </w:rPr>
              <w:t>と解されていること。</w:t>
            </w:r>
          </w:p>
          <w:p w:rsidR="008864AB" w:rsidRDefault="003B3A0D" w:rsidP="004868F3">
            <w:pPr>
              <w:tabs>
                <w:tab w:val="left" w:pos="1680"/>
              </w:tabs>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00473873">
              <w:rPr>
                <w:rFonts w:ascii="HG丸ｺﾞｼｯｸM-PRO" w:eastAsia="HG丸ｺﾞｼｯｸM-PRO" w:hAnsi="HG丸ｺﾞｼｯｸM-PRO" w:hint="eastAsia"/>
              </w:rPr>
              <w:t xml:space="preserve">　</w:t>
            </w:r>
            <w:r w:rsidR="001C4E6B" w:rsidRPr="007E3793">
              <w:rPr>
                <w:rFonts w:ascii="HG丸ｺﾞｼｯｸM-PRO" w:eastAsia="HG丸ｺﾞｼｯｸM-PRO" w:hAnsi="HG丸ｺﾞｼｯｸM-PRO" w:hint="eastAsia"/>
              </w:rPr>
              <w:t>裁決</w:t>
            </w:r>
            <w:r w:rsidR="001C4E6B">
              <w:rPr>
                <w:rFonts w:ascii="HG丸ｺﾞｼｯｸM-PRO" w:eastAsia="HG丸ｺﾞｼｯｸM-PRO" w:hAnsi="HG丸ｺﾞｼｯｸM-PRO" w:hint="eastAsia"/>
              </w:rPr>
              <w:t>相当書類</w:t>
            </w:r>
            <w:r w:rsidR="005F685B">
              <w:rPr>
                <w:rFonts w:ascii="HG丸ｺﾞｼｯｸM-PRO" w:eastAsia="HG丸ｺﾞｼｯｸM-PRO" w:hAnsi="HG丸ｺﾞｼｯｸM-PRO" w:hint="eastAsia"/>
              </w:rPr>
              <w:t>は、</w:t>
            </w:r>
            <w:r w:rsidR="004868F3">
              <w:rPr>
                <w:rFonts w:ascii="HG丸ｺﾞｼｯｸM-PRO" w:eastAsia="HG丸ｺﾞｼｯｸM-PRO" w:hAnsi="HG丸ｺﾞｼｯｸM-PRO" w:hint="eastAsia"/>
              </w:rPr>
              <w:t>審査会が調査審議するための資料の１つであり、また、</w:t>
            </w:r>
            <w:r w:rsidR="00512E03">
              <w:rPr>
                <w:rFonts w:ascii="HG丸ｺﾞｼｯｸM-PRO" w:eastAsia="HG丸ｺﾞｼｯｸM-PRO" w:hAnsi="HG丸ｺﾞｼｯｸM-PRO" w:hint="eastAsia"/>
              </w:rPr>
              <w:t>審査庁が</w:t>
            </w:r>
            <w:r w:rsidR="005F685B">
              <w:rPr>
                <w:rFonts w:ascii="HG丸ｺﾞｼｯｸM-PRO" w:eastAsia="HG丸ｺﾞｼｯｸM-PRO" w:hAnsi="HG丸ｺﾞｼｯｸM-PRO" w:hint="eastAsia"/>
              </w:rPr>
              <w:t>審査会に対して</w:t>
            </w:r>
            <w:r w:rsidR="00512E03">
              <w:rPr>
                <w:rFonts w:ascii="HG丸ｺﾞｼｯｸM-PRO" w:eastAsia="HG丸ｺﾞｼｯｸM-PRO" w:hAnsi="HG丸ｺﾞｼｯｸM-PRO" w:hint="eastAsia"/>
              </w:rPr>
              <w:t>その</w:t>
            </w:r>
            <w:r w:rsidR="004868F3">
              <w:rPr>
                <w:rFonts w:ascii="HG丸ｺﾞｼｯｸM-PRO" w:eastAsia="HG丸ｺﾞｼｯｸM-PRO" w:hAnsi="HG丸ｺﾞｼｯｸM-PRO" w:hint="eastAsia"/>
              </w:rPr>
              <w:t>意見</w:t>
            </w:r>
            <w:r w:rsidR="008864AB">
              <w:rPr>
                <w:rFonts w:ascii="HG丸ｺﾞｼｯｸM-PRO" w:eastAsia="HG丸ｺﾞｼｯｸM-PRO" w:hAnsi="HG丸ｺﾞｼｯｸM-PRO" w:hint="eastAsia"/>
              </w:rPr>
              <w:t>等</w:t>
            </w:r>
            <w:r w:rsidR="005F685B">
              <w:rPr>
                <w:rFonts w:ascii="HG丸ｺﾞｼｯｸM-PRO" w:eastAsia="HG丸ｺﾞｼｯｸM-PRO" w:hAnsi="HG丸ｺﾞｼｯｸM-PRO" w:hint="eastAsia"/>
              </w:rPr>
              <w:t>を主張する</w:t>
            </w:r>
            <w:r w:rsidR="004868F3">
              <w:rPr>
                <w:rFonts w:ascii="HG丸ｺﾞｼｯｸM-PRO" w:eastAsia="HG丸ｺﾞｼｯｸM-PRO" w:hAnsi="HG丸ｺﾞｼｯｸM-PRO" w:hint="eastAsia"/>
              </w:rPr>
              <w:t>ための</w:t>
            </w:r>
            <w:r w:rsidR="005F685B">
              <w:rPr>
                <w:rFonts w:ascii="HG丸ｺﾞｼｯｸM-PRO" w:eastAsia="HG丸ｺﾞｼｯｸM-PRO" w:hAnsi="HG丸ｺﾞｼｯｸM-PRO" w:hint="eastAsia"/>
              </w:rPr>
              <w:t>書面</w:t>
            </w:r>
            <w:r w:rsidR="008864AB">
              <w:rPr>
                <w:rFonts w:ascii="HG丸ｺﾞｼｯｸM-PRO" w:eastAsia="HG丸ｺﾞｼｯｸM-PRO" w:hAnsi="HG丸ｺﾞｼｯｸM-PRO" w:hint="eastAsia"/>
              </w:rPr>
              <w:t>の１つ</w:t>
            </w:r>
            <w:r w:rsidR="004868F3">
              <w:rPr>
                <w:rFonts w:ascii="HG丸ｺﾞｼｯｸM-PRO" w:eastAsia="HG丸ｺﾞｼｯｸM-PRO" w:hAnsi="HG丸ｺﾞｼｯｸM-PRO" w:hint="eastAsia"/>
              </w:rPr>
              <w:t>となると</w:t>
            </w:r>
            <w:r w:rsidR="00DF144D">
              <w:rPr>
                <w:rFonts w:ascii="HG丸ｺﾞｼｯｸM-PRO" w:eastAsia="HG丸ｺﾞｼｯｸM-PRO" w:hAnsi="HG丸ｺﾞｼｯｸM-PRO" w:hint="eastAsia"/>
              </w:rPr>
              <w:t>考えられること。</w:t>
            </w:r>
          </w:p>
          <w:p w:rsidR="003B3A0D" w:rsidRDefault="003B3A0D" w:rsidP="008864AB">
            <w:pPr>
              <w:tabs>
                <w:tab w:val="left" w:pos="1680"/>
              </w:tabs>
              <w:rPr>
                <w:rFonts w:ascii="HG丸ｺﾞｼｯｸM-PRO" w:eastAsia="HG丸ｺﾞｼｯｸM-PRO" w:hAnsi="HG丸ｺﾞｼｯｸM-PRO"/>
              </w:rPr>
            </w:pPr>
            <w:r>
              <w:rPr>
                <w:rFonts w:ascii="HG丸ｺﾞｼｯｸM-PRO" w:eastAsia="HG丸ｺﾞｼｯｸM-PRO" w:hAnsi="HG丸ｺﾞｼｯｸM-PRO" w:hint="eastAsia"/>
              </w:rPr>
              <w:t xml:space="preserve">　　　③　</w:t>
            </w:r>
            <w:r w:rsidR="00BC0873">
              <w:rPr>
                <w:rFonts w:ascii="HG丸ｺﾞｼｯｸM-PRO" w:eastAsia="HG丸ｺﾞｼｯｸM-PRO" w:hAnsi="HG丸ｺﾞｼｯｸM-PRO" w:hint="eastAsia"/>
              </w:rPr>
              <w:t>閲覧等の</w:t>
            </w:r>
            <w:r w:rsidR="00D51A70">
              <w:rPr>
                <w:rFonts w:ascii="HG丸ｺﾞｼｯｸM-PRO" w:eastAsia="HG丸ｺﾞｼｯｸM-PRO" w:hAnsi="HG丸ｺﾞｼｯｸM-PRO" w:hint="eastAsia"/>
              </w:rPr>
              <w:t>趣旨</w:t>
            </w:r>
            <w:r w:rsidR="00BC0873">
              <w:rPr>
                <w:rFonts w:ascii="HG丸ｺﾞｼｯｸM-PRO" w:eastAsia="HG丸ｺﾞｼｯｸM-PRO" w:hAnsi="HG丸ｺﾞｼｯｸM-PRO" w:hint="eastAsia"/>
              </w:rPr>
              <w:t>が</w:t>
            </w:r>
            <w:r w:rsidR="00D51A70">
              <w:rPr>
                <w:rFonts w:ascii="HG丸ｺﾞｼｯｸM-PRO" w:eastAsia="HG丸ｺﾞｼｯｸM-PRO" w:hAnsi="HG丸ｺﾞｼｯｸM-PRO" w:hint="eastAsia"/>
              </w:rPr>
              <w:t>、</w:t>
            </w:r>
            <w:r w:rsidR="00BC0873" w:rsidRPr="00BC0873">
              <w:rPr>
                <w:rFonts w:ascii="HG丸ｺﾞｼｯｸM-PRO" w:eastAsia="HG丸ｺﾞｼｯｸM-PRO" w:hAnsi="HG丸ｺﾞｼｯｸM-PRO" w:hint="eastAsia"/>
              </w:rPr>
              <w:t>審査関係人が十分な主張・立証をすることができるようにするためで</w:t>
            </w:r>
            <w:r w:rsidR="00BC0873">
              <w:rPr>
                <w:rFonts w:ascii="HG丸ｺﾞｼｯｸM-PRO" w:eastAsia="HG丸ｺﾞｼｯｸM-PRO" w:hAnsi="HG丸ｺﾞｼｯｸM-PRO" w:hint="eastAsia"/>
              </w:rPr>
              <w:t>あること。</w:t>
            </w:r>
          </w:p>
          <w:p w:rsidR="003B3A0D" w:rsidRPr="00EC7289" w:rsidRDefault="003B3A0D" w:rsidP="008864AB">
            <w:pPr>
              <w:tabs>
                <w:tab w:val="left" w:pos="1680"/>
              </w:tabs>
              <w:rPr>
                <w:rFonts w:ascii="HG丸ｺﾞｼｯｸM-PRO" w:eastAsia="HG丸ｺﾞｼｯｸM-PRO" w:hAnsi="HG丸ｺﾞｼｯｸM-PRO"/>
              </w:rPr>
            </w:pPr>
          </w:p>
          <w:p w:rsidR="00B62521" w:rsidRPr="007E3793" w:rsidRDefault="00B62521" w:rsidP="00533094">
            <w:pPr>
              <w:tabs>
                <w:tab w:val="left" w:pos="1680"/>
              </w:tabs>
              <w:ind w:left="210" w:hangingChars="100" w:hanging="210"/>
              <w:rPr>
                <w:rFonts w:ascii="HG丸ｺﾞｼｯｸM-PRO" w:eastAsia="HG丸ｺﾞｼｯｸM-PRO" w:hAnsi="HG丸ｺﾞｼｯｸM-PRO"/>
                <w:bdr w:val="single" w:sz="4" w:space="0" w:color="auto"/>
              </w:rPr>
            </w:pPr>
            <w:r w:rsidRPr="007E3793">
              <w:rPr>
                <w:rFonts w:ascii="HG丸ｺﾞｼｯｸM-PRO" w:eastAsia="HG丸ｺﾞｼｯｸM-PRO" w:hAnsi="HG丸ｺﾞｼｯｸM-PRO" w:hint="eastAsia"/>
              </w:rPr>
              <w:t xml:space="preserve">　　</w:t>
            </w:r>
            <w:r w:rsidRPr="007E3793">
              <w:rPr>
                <w:rFonts w:ascii="HG丸ｺﾞｼｯｸM-PRO" w:eastAsia="HG丸ｺﾞｼｯｸM-PRO" w:hAnsi="HG丸ｺﾞｼｯｸM-PRO" w:hint="eastAsia"/>
                <w:bdr w:val="single" w:sz="4" w:space="0" w:color="auto"/>
              </w:rPr>
              <w:t xml:space="preserve">１　行政不服審査会への諮問手続の意義　</w:t>
            </w:r>
          </w:p>
          <w:p w:rsidR="001B37B8" w:rsidRPr="003273AB" w:rsidRDefault="001B37B8" w:rsidP="00533094">
            <w:pPr>
              <w:tabs>
                <w:tab w:val="left" w:pos="1680"/>
              </w:tabs>
              <w:ind w:left="210" w:hangingChars="100" w:hanging="210"/>
              <w:rPr>
                <w:rFonts w:ascii="HG丸ｺﾞｼｯｸM-PRO" w:eastAsia="HG丸ｺﾞｼｯｸM-PRO" w:hAnsi="HG丸ｺﾞｼｯｸM-PRO"/>
                <w:u w:val="single"/>
              </w:rPr>
            </w:pPr>
            <w:r w:rsidRPr="007E3793">
              <w:rPr>
                <w:rFonts w:ascii="HG丸ｺﾞｼｯｸM-PRO" w:eastAsia="HG丸ｺﾞｼｯｸM-PRO" w:hAnsi="HG丸ｺﾞｼｯｸM-PRO" w:hint="eastAsia"/>
              </w:rPr>
              <w:t xml:space="preserve">　　　○　第三者機関が、審理員が行った審理手続の適正性や、法令解釈を含めた</w:t>
            </w:r>
            <w:r w:rsidRPr="003273AB">
              <w:rPr>
                <w:rFonts w:ascii="HG丸ｺﾞｼｯｸM-PRO" w:eastAsia="HG丸ｺﾞｼｯｸM-PRO" w:hAnsi="HG丸ｺﾞｼｯｸM-PRO" w:hint="eastAsia"/>
                <w:u w:val="single"/>
              </w:rPr>
              <w:t>審査庁の審査請求について</w:t>
            </w:r>
            <w:r w:rsidR="00A4368C">
              <w:rPr>
                <w:rFonts w:ascii="HG丸ｺﾞｼｯｸM-PRO" w:eastAsia="HG丸ｺﾞｼｯｸM-PRO" w:hAnsi="HG丸ｺﾞｼｯｸM-PRO" w:hint="eastAsia"/>
                <w:u w:val="single"/>
              </w:rPr>
              <w:t>の</w:t>
            </w:r>
          </w:p>
          <w:p w:rsidR="001B37B8" w:rsidRPr="007E3793" w:rsidRDefault="001B37B8" w:rsidP="001B37B8">
            <w:pPr>
              <w:tabs>
                <w:tab w:val="left" w:pos="1680"/>
              </w:tabs>
              <w:ind w:leftChars="100" w:left="210" w:firstLineChars="300" w:firstLine="630"/>
              <w:rPr>
                <w:rFonts w:ascii="HG丸ｺﾞｼｯｸM-PRO" w:eastAsia="HG丸ｺﾞｼｯｸM-PRO" w:hAnsi="HG丸ｺﾞｼｯｸM-PRO"/>
              </w:rPr>
            </w:pPr>
            <w:r w:rsidRPr="003273AB">
              <w:rPr>
                <w:rFonts w:ascii="HG丸ｺﾞｼｯｸM-PRO" w:eastAsia="HG丸ｺﾞｼｯｸM-PRO" w:hAnsi="HG丸ｺﾞｼｯｸM-PRO" w:hint="eastAsia"/>
                <w:u w:val="single"/>
              </w:rPr>
              <w:t>判断の妥当性をチェックする</w:t>
            </w:r>
            <w:r w:rsidRPr="007E3793">
              <w:rPr>
                <w:rFonts w:ascii="HG丸ｺﾞｼｯｸM-PRO" w:eastAsia="HG丸ｺﾞｼｯｸM-PRO" w:hAnsi="HG丸ｺﾞｼｯｸM-PRO" w:hint="eastAsia"/>
              </w:rPr>
              <w:t>ことにより、裁決の客観性・公正性を高める。</w:t>
            </w:r>
          </w:p>
          <w:p w:rsidR="00527060" w:rsidRPr="007E3793" w:rsidRDefault="00527060" w:rsidP="00533094">
            <w:pPr>
              <w:tabs>
                <w:tab w:val="left" w:pos="1680"/>
              </w:tabs>
              <w:ind w:left="210" w:hangingChars="100" w:hanging="210"/>
              <w:rPr>
                <w:rFonts w:ascii="HG丸ｺﾞｼｯｸM-PRO" w:eastAsia="HG丸ｺﾞｼｯｸM-PRO" w:hAnsi="HG丸ｺﾞｼｯｸM-PRO"/>
              </w:rPr>
            </w:pPr>
          </w:p>
          <w:p w:rsidR="00160E84" w:rsidRPr="007E3793" w:rsidRDefault="00160E84" w:rsidP="00533094">
            <w:pPr>
              <w:tabs>
                <w:tab w:val="left" w:pos="1680"/>
              </w:tabs>
              <w:ind w:left="210" w:hangingChars="100" w:hanging="210"/>
              <w:rPr>
                <w:rFonts w:ascii="HG丸ｺﾞｼｯｸM-PRO" w:eastAsia="HG丸ｺﾞｼｯｸM-PRO" w:hAnsi="HG丸ｺﾞｼｯｸM-PRO"/>
              </w:rPr>
            </w:pPr>
            <w:r w:rsidRPr="007E3793">
              <w:rPr>
                <w:rFonts w:ascii="HG丸ｺﾞｼｯｸM-PRO" w:eastAsia="HG丸ｺﾞｼｯｸM-PRO" w:hAnsi="HG丸ｺﾞｼｯｸM-PRO" w:hint="eastAsia"/>
              </w:rPr>
              <w:t xml:space="preserve">　　</w:t>
            </w:r>
            <w:r w:rsidRPr="007E3793">
              <w:rPr>
                <w:rFonts w:ascii="HG丸ｺﾞｼｯｸM-PRO" w:eastAsia="HG丸ｺﾞｼｯｸM-PRO" w:hAnsi="HG丸ｺﾞｼｯｸM-PRO" w:hint="eastAsia"/>
                <w:bdr w:val="single" w:sz="4" w:space="0" w:color="auto"/>
              </w:rPr>
              <w:t>２　裁決</w:t>
            </w:r>
            <w:r w:rsidR="001C4E6B">
              <w:rPr>
                <w:rFonts w:ascii="HG丸ｺﾞｼｯｸM-PRO" w:eastAsia="HG丸ｺﾞｼｯｸM-PRO" w:hAnsi="HG丸ｺﾞｼｯｸM-PRO" w:hint="eastAsia"/>
                <w:bdr w:val="single" w:sz="4" w:space="0" w:color="auto"/>
              </w:rPr>
              <w:t>相当書類</w:t>
            </w:r>
            <w:r w:rsidRPr="007E3793">
              <w:rPr>
                <w:rFonts w:ascii="HG丸ｺﾞｼｯｸM-PRO" w:eastAsia="HG丸ｺﾞｼｯｸM-PRO" w:hAnsi="HG丸ｺﾞｼｯｸM-PRO" w:hint="eastAsia"/>
                <w:bdr w:val="single" w:sz="4" w:space="0" w:color="auto"/>
              </w:rPr>
              <w:t xml:space="preserve">を諮問書の添付書類とする理由　</w:t>
            </w:r>
          </w:p>
          <w:p w:rsidR="008B4414" w:rsidRPr="007E3793" w:rsidRDefault="008B4414" w:rsidP="008B4414">
            <w:pPr>
              <w:tabs>
                <w:tab w:val="left" w:pos="1680"/>
              </w:tabs>
              <w:ind w:left="210" w:hangingChars="100" w:hanging="210"/>
              <w:rPr>
                <w:rFonts w:ascii="HG丸ｺﾞｼｯｸM-PRO" w:eastAsia="HG丸ｺﾞｼｯｸM-PRO" w:hAnsi="HG丸ｺﾞｼｯｸM-PRO"/>
              </w:rPr>
            </w:pPr>
            <w:r w:rsidRPr="007E3793">
              <w:rPr>
                <w:rFonts w:ascii="HG丸ｺﾞｼｯｸM-PRO" w:eastAsia="HG丸ｺﾞｼｯｸM-PRO" w:hAnsi="HG丸ｺﾞｼｯｸM-PRO" w:hint="eastAsia"/>
              </w:rPr>
              <w:t xml:space="preserve">　　　○　審査庁の審査請求についての判断の妥当性をチェックする</w:t>
            </w:r>
            <w:r w:rsidR="00781DF7" w:rsidRPr="007E3793">
              <w:rPr>
                <w:rFonts w:ascii="HG丸ｺﾞｼｯｸM-PRO" w:eastAsia="HG丸ｺﾞｼｯｸM-PRO" w:hAnsi="HG丸ｺﾞｼｯｸM-PRO" w:hint="eastAsia"/>
              </w:rPr>
              <w:t>ため、</w:t>
            </w:r>
            <w:r w:rsidR="003C1FCF" w:rsidRPr="007E3793">
              <w:rPr>
                <w:rFonts w:ascii="HG丸ｺﾞｼｯｸM-PRO" w:eastAsia="HG丸ｺﾞｼｯｸM-PRO" w:hAnsi="HG丸ｺﾞｼｯｸM-PRO" w:hint="eastAsia"/>
              </w:rPr>
              <w:t>審査庁の裁決の考え方（方向性、</w:t>
            </w:r>
            <w:r w:rsidR="00A4368C">
              <w:rPr>
                <w:rFonts w:ascii="HG丸ｺﾞｼｯｸM-PRO" w:eastAsia="HG丸ｺﾞｼｯｸM-PRO" w:hAnsi="HG丸ｺﾞｼｯｸM-PRO" w:hint="eastAsia"/>
              </w:rPr>
              <w:t>その</w:t>
            </w:r>
          </w:p>
          <w:p w:rsidR="008B4414" w:rsidRPr="007E3793" w:rsidRDefault="003C1FCF" w:rsidP="008B4414">
            <w:pPr>
              <w:tabs>
                <w:tab w:val="left" w:pos="1680"/>
              </w:tabs>
              <w:ind w:left="210" w:hangingChars="100" w:hanging="210"/>
              <w:rPr>
                <w:rFonts w:ascii="HG丸ｺﾞｼｯｸM-PRO" w:eastAsia="HG丸ｺﾞｼｯｸM-PRO" w:hAnsi="HG丸ｺﾞｼｯｸM-PRO"/>
              </w:rPr>
            </w:pPr>
            <w:r w:rsidRPr="007E3793">
              <w:rPr>
                <w:rFonts w:ascii="HG丸ｺﾞｼｯｸM-PRO" w:eastAsia="HG丸ｺﾞｼｯｸM-PRO" w:hAnsi="HG丸ｺﾞｼｯｸM-PRO" w:hint="eastAsia"/>
              </w:rPr>
              <w:t xml:space="preserve">　　　　理由等）を記載した書類の添付を求める。</w:t>
            </w:r>
          </w:p>
          <w:p w:rsidR="008B4414" w:rsidRPr="007E3793" w:rsidRDefault="008B4414" w:rsidP="00533094">
            <w:pPr>
              <w:tabs>
                <w:tab w:val="left" w:pos="1680"/>
              </w:tabs>
              <w:ind w:left="210" w:hangingChars="100" w:hanging="210"/>
              <w:rPr>
                <w:rFonts w:ascii="HG丸ｺﾞｼｯｸM-PRO" w:eastAsia="HG丸ｺﾞｼｯｸM-PRO" w:hAnsi="HG丸ｺﾞｼｯｸM-PRO"/>
              </w:rPr>
            </w:pPr>
          </w:p>
          <w:p w:rsidR="004C6996" w:rsidRPr="007E3793" w:rsidRDefault="005F322B" w:rsidP="00F701C6">
            <w:pPr>
              <w:tabs>
                <w:tab w:val="left" w:pos="1680"/>
              </w:tabs>
              <w:ind w:firstLineChars="100" w:firstLine="210"/>
              <w:rPr>
                <w:rFonts w:ascii="HG丸ｺﾞｼｯｸM-PRO" w:eastAsia="HG丸ｺﾞｼｯｸM-PRO" w:hAnsi="HG丸ｺﾞｼｯｸM-PRO"/>
              </w:rPr>
            </w:pPr>
            <w:r w:rsidRPr="007E3793">
              <w:rPr>
                <w:rFonts w:ascii="HG丸ｺﾞｼｯｸM-PRO" w:eastAsia="HG丸ｺﾞｼｯｸM-PRO" w:hAnsi="HG丸ｺﾞｼｯｸM-PRO" w:hint="eastAsia"/>
              </w:rPr>
              <w:t xml:space="preserve">　</w:t>
            </w:r>
            <w:r w:rsidRPr="007E3793">
              <w:rPr>
                <w:rFonts w:ascii="HG丸ｺﾞｼｯｸM-PRO" w:eastAsia="HG丸ｺﾞｼｯｸM-PRO" w:hAnsi="HG丸ｺﾞｼｯｸM-PRO" w:hint="eastAsia"/>
                <w:bdr w:val="single" w:sz="4" w:space="0" w:color="auto"/>
              </w:rPr>
              <w:t>３　閲覧又は写しの交付の対象</w:t>
            </w:r>
            <w:r w:rsidR="00684A86" w:rsidRPr="007E3793">
              <w:rPr>
                <w:rFonts w:ascii="HG丸ｺﾞｼｯｸM-PRO" w:eastAsia="HG丸ｺﾞｼｯｸM-PRO" w:hAnsi="HG丸ｺﾞｼｯｸM-PRO" w:hint="eastAsia"/>
                <w:bdr w:val="single" w:sz="4" w:space="0" w:color="auto"/>
              </w:rPr>
              <w:t xml:space="preserve">　</w:t>
            </w:r>
            <w:r w:rsidR="004C6996" w:rsidRPr="007E3793">
              <w:rPr>
                <w:rFonts w:ascii="HG丸ｺﾞｼｯｸM-PRO" w:eastAsia="HG丸ｺﾞｼｯｸM-PRO" w:hAnsi="HG丸ｺﾞｼｯｸM-PRO" w:hint="eastAsia"/>
              </w:rPr>
              <w:t>（「逐条解説</w:t>
            </w:r>
            <w:r w:rsidR="004C6996" w:rsidRPr="007E3793">
              <w:rPr>
                <w:rFonts w:ascii="HG丸ｺﾞｼｯｸM-PRO" w:eastAsia="HG丸ｺﾞｼｯｸM-PRO" w:hAnsi="HG丸ｺﾞｼｯｸM-PRO"/>
              </w:rPr>
              <w:t xml:space="preserve"> </w:t>
            </w:r>
            <w:r w:rsidR="004C6996" w:rsidRPr="007E3793">
              <w:rPr>
                <w:rFonts w:ascii="HG丸ｺﾞｼｯｸM-PRO" w:eastAsia="HG丸ｺﾞｼｯｸM-PRO" w:hAnsi="HG丸ｺﾞｼｯｸM-PRO" w:hint="eastAsia"/>
              </w:rPr>
              <w:t>行政不服審査法」平成</w:t>
            </w:r>
            <w:r w:rsidR="004C6996" w:rsidRPr="007E3793">
              <w:rPr>
                <w:rFonts w:ascii="HG丸ｺﾞｼｯｸM-PRO" w:eastAsia="HG丸ｺﾞｼｯｸM-PRO" w:hAnsi="HG丸ｺﾞｼｯｸM-PRO"/>
              </w:rPr>
              <w:t>2</w:t>
            </w:r>
            <w:r w:rsidR="004C6996" w:rsidRPr="007E3793">
              <w:rPr>
                <w:rFonts w:ascii="HG丸ｺﾞｼｯｸM-PRO" w:eastAsia="HG丸ｺﾞｼｯｸM-PRO" w:hAnsi="HG丸ｺﾞｼｯｸM-PRO" w:hint="eastAsia"/>
              </w:rPr>
              <w:t>8年４月（抜粋））</w:t>
            </w:r>
          </w:p>
          <w:p w:rsidR="002339B2" w:rsidRPr="007E3793" w:rsidRDefault="005F322B" w:rsidP="005F322B">
            <w:pPr>
              <w:tabs>
                <w:tab w:val="left" w:pos="1680"/>
              </w:tabs>
              <w:ind w:leftChars="300" w:left="840" w:hangingChars="100" w:hanging="210"/>
              <w:rPr>
                <w:rFonts w:ascii="HG丸ｺﾞｼｯｸM-PRO" w:eastAsia="HG丸ｺﾞｼｯｸM-PRO" w:hAnsi="HG丸ｺﾞｼｯｸM-PRO"/>
              </w:rPr>
            </w:pPr>
            <w:r w:rsidRPr="007E3793">
              <w:rPr>
                <w:rFonts w:ascii="HG丸ｺﾞｼｯｸM-PRO" w:eastAsia="HG丸ｺﾞｼｯｸM-PRO" w:hAnsi="HG丸ｺﾞｼｯｸM-PRO" w:hint="eastAsia"/>
              </w:rPr>
              <w:t xml:space="preserve">○　</w:t>
            </w:r>
            <w:r w:rsidR="002339B2" w:rsidRPr="007E3793">
              <w:rPr>
                <w:rFonts w:ascii="HG丸ｺﾞｼｯｸM-PRO" w:eastAsia="HG丸ｺﾞｼｯｸM-PRO" w:hAnsi="HG丸ｺﾞｼｯｸM-PRO" w:hint="eastAsia"/>
                <w:u w:val="single"/>
              </w:rPr>
              <w:t>閲覧又は写しの交付の対象となる「審査会に提出された主張書面又は資料」</w:t>
            </w:r>
            <w:r w:rsidRPr="007E3793">
              <w:rPr>
                <w:rFonts w:ascii="HG丸ｺﾞｼｯｸM-PRO" w:eastAsia="HG丸ｺﾞｼｯｸM-PRO" w:hAnsi="HG丸ｺﾞｼｯｸM-PRO" w:hint="eastAsia"/>
                <w:u w:val="single"/>
              </w:rPr>
              <w:t>とは</w:t>
            </w:r>
            <w:r w:rsidR="002339B2" w:rsidRPr="007E3793">
              <w:rPr>
                <w:rFonts w:ascii="HG丸ｺﾞｼｯｸM-PRO" w:eastAsia="HG丸ｺﾞｼｯｸM-PRO" w:hAnsi="HG丸ｺﾞｼｯｸM-PRO" w:hint="eastAsia"/>
              </w:rPr>
              <w:t>、法第74条の規定により審査関係人に提出を求めた主張書面又は資料及び法第76条の規定により審査関係人から提出された主張書面又は資料のほか、</w:t>
            </w:r>
            <w:r w:rsidR="002339B2" w:rsidRPr="007E3793">
              <w:rPr>
                <w:rFonts w:ascii="HG丸ｺﾞｼｯｸM-PRO" w:eastAsia="HG丸ｺﾞｼｯｸM-PRO" w:hAnsi="HG丸ｺﾞｼｯｸM-PRO" w:hint="eastAsia"/>
                <w:u w:val="single"/>
              </w:rPr>
              <w:t>諮問時に審査庁から提出される諮問書の添付書類（審理員意見書、事件記録等）も含まれる</w:t>
            </w:r>
            <w:r w:rsidR="002339B2" w:rsidRPr="007E3793">
              <w:rPr>
                <w:rFonts w:ascii="HG丸ｺﾞｼｯｸM-PRO" w:eastAsia="HG丸ｺﾞｼｯｸM-PRO" w:hAnsi="HG丸ｺﾞｼｯｸM-PRO" w:hint="eastAsia"/>
              </w:rPr>
              <w:t>と解されている。</w:t>
            </w:r>
          </w:p>
          <w:p w:rsidR="00527060" w:rsidRPr="007E3793" w:rsidRDefault="00527060" w:rsidP="00533094">
            <w:pPr>
              <w:tabs>
                <w:tab w:val="left" w:pos="1680"/>
              </w:tabs>
              <w:ind w:left="210" w:hangingChars="100" w:hanging="210"/>
              <w:rPr>
                <w:rFonts w:ascii="HG丸ｺﾞｼｯｸM-PRO" w:eastAsia="HG丸ｺﾞｼｯｸM-PRO" w:hAnsi="HG丸ｺﾞｼｯｸM-PRO"/>
              </w:rPr>
            </w:pPr>
          </w:p>
          <w:p w:rsidR="00B72CE4" w:rsidRPr="007E3793" w:rsidRDefault="00B72CE4" w:rsidP="00B72CE4">
            <w:pPr>
              <w:tabs>
                <w:tab w:val="left" w:pos="1680"/>
              </w:tabs>
              <w:ind w:left="210" w:hangingChars="100" w:hanging="210"/>
              <w:rPr>
                <w:rFonts w:ascii="HG丸ｺﾞｼｯｸM-PRO" w:eastAsia="HG丸ｺﾞｼｯｸM-PRO" w:hAnsi="HG丸ｺﾞｼｯｸM-PRO"/>
              </w:rPr>
            </w:pPr>
            <w:r w:rsidRPr="007E3793">
              <w:rPr>
                <w:rFonts w:ascii="HG丸ｺﾞｼｯｸM-PRO" w:eastAsia="HG丸ｺﾞｼｯｸM-PRO" w:hAnsi="HG丸ｺﾞｼｯｸM-PRO" w:hint="eastAsia"/>
              </w:rPr>
              <w:t xml:space="preserve">　　</w:t>
            </w:r>
            <w:r w:rsidR="00CC282F" w:rsidRPr="007E3793">
              <w:rPr>
                <w:rFonts w:ascii="HG丸ｺﾞｼｯｸM-PRO" w:eastAsia="HG丸ｺﾞｼｯｸM-PRO" w:hAnsi="HG丸ｺﾞｼｯｸM-PRO" w:hint="eastAsia"/>
                <w:bdr w:val="single" w:sz="4" w:space="0" w:color="auto"/>
              </w:rPr>
              <w:t>４</w:t>
            </w:r>
            <w:r w:rsidRPr="007E3793">
              <w:rPr>
                <w:rFonts w:ascii="HG丸ｺﾞｼｯｸM-PRO" w:eastAsia="HG丸ｺﾞｼｯｸM-PRO" w:hAnsi="HG丸ｺﾞｼｯｸM-PRO" w:hint="eastAsia"/>
                <w:bdr w:val="single" w:sz="4" w:space="0" w:color="auto"/>
              </w:rPr>
              <w:t xml:space="preserve">　総務省の見解　</w:t>
            </w:r>
          </w:p>
          <w:p w:rsidR="00B72CE4" w:rsidRPr="007E3793" w:rsidRDefault="00B72CE4" w:rsidP="00B72CE4">
            <w:pPr>
              <w:ind w:left="840" w:hangingChars="400" w:hanging="840"/>
              <w:rPr>
                <w:rFonts w:ascii="HG丸ｺﾞｼｯｸM-PRO" w:eastAsia="HG丸ｺﾞｼｯｸM-PRO" w:hAnsi="HG丸ｺﾞｼｯｸM-PRO"/>
              </w:rPr>
            </w:pPr>
            <w:r w:rsidRPr="007E3793">
              <w:rPr>
                <w:rFonts w:ascii="HG丸ｺﾞｼｯｸM-PRO" w:eastAsia="HG丸ｺﾞｼｯｸM-PRO" w:hAnsi="HG丸ｺﾞｼｯｸM-PRO" w:hint="eastAsia"/>
              </w:rPr>
              <w:t xml:space="preserve">　　　○　</w:t>
            </w:r>
            <w:r w:rsidR="004C6996" w:rsidRPr="007E3793">
              <w:rPr>
                <w:rFonts w:ascii="HG丸ｺﾞｼｯｸM-PRO" w:eastAsia="HG丸ｺﾞｼｯｸM-PRO" w:hAnsi="HG丸ｺﾞｼｯｸM-PRO" w:hint="eastAsia"/>
              </w:rPr>
              <w:t>国</w:t>
            </w:r>
            <w:r w:rsidRPr="007E3793">
              <w:rPr>
                <w:rFonts w:ascii="HG丸ｺﾞｼｯｸM-PRO" w:eastAsia="HG丸ｺﾞｼｯｸM-PRO" w:hAnsi="HG丸ｺﾞｼｯｸM-PRO" w:hint="eastAsia"/>
              </w:rPr>
              <w:t>の場合、</w:t>
            </w:r>
            <w:r w:rsidR="006367F6" w:rsidRPr="007E3793">
              <w:rPr>
                <w:rFonts w:ascii="HG丸ｺﾞｼｯｸM-PRO" w:eastAsia="HG丸ｺﾞｼｯｸM-PRO" w:hAnsi="HG丸ｺﾞｼｯｸM-PRO" w:hint="eastAsia"/>
              </w:rPr>
              <w:t>審査会</w:t>
            </w:r>
            <w:r w:rsidR="006367F6">
              <w:rPr>
                <w:rFonts w:ascii="HG丸ｺﾞｼｯｸM-PRO" w:eastAsia="HG丸ｺﾞｼｯｸM-PRO" w:hAnsi="HG丸ｺﾞｼｯｸM-PRO" w:hint="eastAsia"/>
              </w:rPr>
              <w:t>が、</w:t>
            </w:r>
            <w:r w:rsidRPr="007E3793">
              <w:rPr>
                <w:rFonts w:ascii="HG丸ｺﾞｼｯｸM-PRO" w:eastAsia="HG丸ｺﾞｼｯｸM-PRO" w:hAnsi="HG丸ｺﾞｼｯｸM-PRO" w:hint="eastAsia"/>
              </w:rPr>
              <w:t>審査庁に対して、諮問説明書</w:t>
            </w:r>
            <w:r w:rsidR="00C472BA" w:rsidRPr="007E3793">
              <w:rPr>
                <w:rFonts w:ascii="HG丸ｺﾞｼｯｸM-PRO" w:eastAsia="HG丸ｺﾞｼｯｸM-PRO" w:hAnsi="HG丸ｺﾞｼｯｸM-PRO" w:hint="eastAsia"/>
              </w:rPr>
              <w:t>（裁決についての審査庁の考え方及びその理由を記載した書面をいう。以下同じ</w:t>
            </w:r>
            <w:r w:rsidR="00A35A86">
              <w:rPr>
                <w:rFonts w:ascii="HG丸ｺﾞｼｯｸM-PRO" w:eastAsia="HG丸ｺﾞｼｯｸM-PRO" w:hAnsi="HG丸ｺﾞｼｯｸM-PRO" w:hint="eastAsia"/>
              </w:rPr>
              <w:t>。</w:t>
            </w:r>
            <w:r w:rsidR="00C472BA" w:rsidRPr="007E3793">
              <w:rPr>
                <w:rFonts w:ascii="HG丸ｺﾞｼｯｸM-PRO" w:eastAsia="HG丸ｺﾞｼｯｸM-PRO" w:hAnsi="HG丸ｺﾞｼｯｸM-PRO" w:hint="eastAsia"/>
              </w:rPr>
              <w:t>）</w:t>
            </w:r>
            <w:r w:rsidRPr="007E3793">
              <w:rPr>
                <w:rFonts w:ascii="HG丸ｺﾞｼｯｸM-PRO" w:eastAsia="HG丸ｺﾞｼｯｸM-PRO" w:hAnsi="HG丸ｺﾞｼｯｸM-PRO" w:hint="eastAsia"/>
              </w:rPr>
              <w:t>の提出を求めている。</w:t>
            </w:r>
            <w:r w:rsidR="004C6996" w:rsidRPr="007E3793">
              <w:rPr>
                <w:rFonts w:ascii="HG丸ｺﾞｼｯｸM-PRO" w:eastAsia="HG丸ｺﾞｼｯｸM-PRO" w:hAnsi="HG丸ｺﾞｼｯｸM-PRO" w:hint="eastAsia"/>
              </w:rPr>
              <w:t>（行政不服審査会運営規則）</w:t>
            </w:r>
          </w:p>
          <w:p w:rsidR="00B72CE4" w:rsidRPr="007E3793" w:rsidRDefault="00B72CE4" w:rsidP="00B72CE4">
            <w:pPr>
              <w:ind w:leftChars="300" w:left="840" w:hangingChars="100" w:hanging="210"/>
              <w:rPr>
                <w:rFonts w:ascii="HG丸ｺﾞｼｯｸM-PRO" w:eastAsia="HG丸ｺﾞｼｯｸM-PRO" w:hAnsi="HG丸ｺﾞｼｯｸM-PRO"/>
                <w:u w:val="single"/>
              </w:rPr>
            </w:pPr>
            <w:r w:rsidRPr="007E3793">
              <w:rPr>
                <w:rFonts w:ascii="HG丸ｺﾞｼｯｸM-PRO" w:eastAsia="HG丸ｺﾞｼｯｸM-PRO" w:hAnsi="HG丸ｺﾞｼｯｸM-PRO" w:hint="eastAsia"/>
              </w:rPr>
              <w:t xml:space="preserve">○　</w:t>
            </w:r>
            <w:r w:rsidRPr="007E3793">
              <w:rPr>
                <w:rFonts w:ascii="HG丸ｺﾞｼｯｸM-PRO" w:eastAsia="HG丸ｺﾞｼｯｸM-PRO" w:hAnsi="HG丸ｺﾞｼｯｸM-PRO" w:hint="eastAsia"/>
                <w:u w:val="single"/>
              </w:rPr>
              <w:t>諮問説明書は、法第78条の「審査会に提出された主張書面又は資料」に該当すると考えられるため、</w:t>
            </w:r>
            <w:r w:rsidR="004C6996" w:rsidRPr="007E3793">
              <w:rPr>
                <w:rFonts w:ascii="HG丸ｺﾞｼｯｸM-PRO" w:eastAsia="HG丸ｺﾞｼｯｸM-PRO" w:hAnsi="HG丸ｺﾞｼｯｸM-PRO" w:hint="eastAsia"/>
                <w:u w:val="single"/>
              </w:rPr>
              <w:t>その</w:t>
            </w:r>
            <w:r w:rsidRPr="007E3793">
              <w:rPr>
                <w:rFonts w:ascii="HG丸ｺﾞｼｯｸM-PRO" w:eastAsia="HG丸ｺﾞｼｯｸM-PRO" w:hAnsi="HG丸ｺﾞｼｯｸM-PRO" w:hint="eastAsia"/>
                <w:u w:val="single"/>
              </w:rPr>
              <w:t>閲覧又は写し</w:t>
            </w:r>
            <w:r w:rsidR="007A5111">
              <w:rPr>
                <w:rFonts w:ascii="HG丸ｺﾞｼｯｸM-PRO" w:eastAsia="HG丸ｺﾞｼｯｸM-PRO" w:hAnsi="HG丸ｺﾞｼｯｸM-PRO" w:hint="eastAsia"/>
                <w:u w:val="single"/>
              </w:rPr>
              <w:t>の</w:t>
            </w:r>
            <w:r w:rsidRPr="007E3793">
              <w:rPr>
                <w:rFonts w:ascii="HG丸ｺﾞｼｯｸM-PRO" w:eastAsia="HG丸ｺﾞｼｯｸM-PRO" w:hAnsi="HG丸ｺﾞｼｯｸM-PRO" w:hint="eastAsia"/>
                <w:u w:val="single"/>
              </w:rPr>
              <w:t>交付</w:t>
            </w:r>
            <w:r w:rsidR="004C6996" w:rsidRPr="007E3793">
              <w:rPr>
                <w:rFonts w:ascii="HG丸ｺﾞｼｯｸM-PRO" w:eastAsia="HG丸ｺﾞｼｯｸM-PRO" w:hAnsi="HG丸ｺﾞｼｯｸM-PRO" w:hint="eastAsia"/>
                <w:u w:val="single"/>
              </w:rPr>
              <w:t>の求めがあれば、同条の規定に基づいて認める</w:t>
            </w:r>
            <w:r w:rsidRPr="007E3793">
              <w:rPr>
                <w:rFonts w:ascii="HG丸ｺﾞｼｯｸM-PRO" w:eastAsia="HG丸ｺﾞｼｯｸM-PRO" w:hAnsi="HG丸ｺﾞｼｯｸM-PRO" w:hint="eastAsia"/>
                <w:u w:val="single"/>
              </w:rPr>
              <w:t>ことになる。</w:t>
            </w:r>
          </w:p>
          <w:p w:rsidR="00B72CE4" w:rsidRPr="0067021F" w:rsidRDefault="00B72CE4" w:rsidP="00B72CE4">
            <w:pPr>
              <w:rPr>
                <w:rFonts w:ascii="HG丸ｺﾞｼｯｸM-PRO" w:eastAsia="HG丸ｺﾞｼｯｸM-PRO" w:hAnsi="HG丸ｺﾞｼｯｸM-PRO"/>
                <w:shd w:val="pct15" w:color="auto" w:fill="FFFFFF"/>
              </w:rPr>
            </w:pPr>
            <w:r w:rsidRPr="007E3793">
              <w:rPr>
                <w:rFonts w:ascii="HG丸ｺﾞｼｯｸM-PRO" w:eastAsia="HG丸ｺﾞｼｯｸM-PRO" w:hAnsi="HG丸ｺﾞｼｯｸM-PRO" w:hint="eastAsia"/>
              </w:rPr>
              <w:t xml:space="preserve">　　　　</w:t>
            </w:r>
            <w:r w:rsidRPr="007161CE">
              <w:rPr>
                <w:rFonts w:ascii="HG丸ｺﾞｼｯｸM-PRO" w:eastAsia="HG丸ｺﾞｼｯｸM-PRO" w:hAnsi="HG丸ｺﾞｼｯｸM-PRO" w:hint="eastAsia"/>
              </w:rPr>
              <w:t>（総務省行政管理局行政手続室に確認済）</w:t>
            </w:r>
          </w:p>
          <w:p w:rsidR="00CC282F" w:rsidRPr="00240CA5" w:rsidRDefault="00CC282F" w:rsidP="00CC282F">
            <w:pPr>
              <w:rPr>
                <w:rFonts w:ascii="HG丸ｺﾞｼｯｸM-PRO" w:eastAsia="HG丸ｺﾞｼｯｸM-PRO" w:hAnsi="HG丸ｺﾞｼｯｸM-PRO"/>
                <w:sz w:val="20"/>
                <w:szCs w:val="20"/>
              </w:rPr>
            </w:pPr>
            <w:r w:rsidRPr="007E3793">
              <w:rPr>
                <w:rFonts w:ascii="HG丸ｺﾞｼｯｸM-PRO" w:eastAsia="HG丸ｺﾞｼｯｸM-PRO" w:hAnsi="HG丸ｺﾞｼｯｸM-PRO" w:hint="eastAsia"/>
              </w:rPr>
              <w:t xml:space="preserve">     </w:t>
            </w:r>
            <w:r w:rsidRPr="00240CA5">
              <w:rPr>
                <w:rFonts w:ascii="HG丸ｺﾞｼｯｸM-PRO" w:eastAsia="HG丸ｺﾞｼｯｸM-PRO" w:hAnsi="HG丸ｺﾞｼｯｸM-PRO" w:hint="eastAsia"/>
                <w:sz w:val="20"/>
                <w:szCs w:val="20"/>
              </w:rPr>
              <w:t>＜備考＞</w:t>
            </w:r>
          </w:p>
          <w:p w:rsidR="00CC282F" w:rsidRPr="00240CA5" w:rsidRDefault="00906AB6" w:rsidP="00240CA5">
            <w:pPr>
              <w:ind w:leftChars="350" w:left="735" w:firstLineChars="100" w:firstLine="200"/>
              <w:rPr>
                <w:rFonts w:ascii="HG丸ｺﾞｼｯｸM-PRO" w:eastAsia="HG丸ｺﾞｼｯｸM-PRO" w:hAnsi="HG丸ｺﾞｼｯｸM-PRO"/>
                <w:sz w:val="20"/>
                <w:szCs w:val="20"/>
              </w:rPr>
            </w:pPr>
            <w:r w:rsidRPr="00240CA5">
              <w:rPr>
                <w:rFonts w:ascii="HG丸ｺﾞｼｯｸM-PRO" w:eastAsia="HG丸ｺﾞｼｯｸM-PRO" w:hAnsi="HG丸ｺﾞｼｯｸM-PRO" w:hint="eastAsia"/>
                <w:sz w:val="20"/>
                <w:szCs w:val="20"/>
              </w:rPr>
              <w:t>同規則の「主張書面等閲覧等請求書」（様式第13号）において、閲覧等を求める主張書面等</w:t>
            </w:r>
            <w:r w:rsidR="005F685B" w:rsidRPr="00240CA5">
              <w:rPr>
                <w:rFonts w:ascii="HG丸ｺﾞｼｯｸM-PRO" w:eastAsia="HG丸ｺﾞｼｯｸM-PRO" w:hAnsi="HG丸ｺﾞｼｯｸM-PRO" w:hint="eastAsia"/>
                <w:sz w:val="20"/>
                <w:szCs w:val="20"/>
              </w:rPr>
              <w:t>の例示と</w:t>
            </w:r>
            <w:r w:rsidRPr="00240CA5">
              <w:rPr>
                <w:rFonts w:ascii="HG丸ｺﾞｼｯｸM-PRO" w:eastAsia="HG丸ｺﾞｼｯｸM-PRO" w:hAnsi="HG丸ｺﾞｼｯｸM-PRO" w:hint="eastAsia"/>
                <w:sz w:val="20"/>
                <w:szCs w:val="20"/>
              </w:rPr>
              <w:t>して「審査庁が提出した諮問説明書及び資料」</w:t>
            </w:r>
            <w:r w:rsidR="005F685B" w:rsidRPr="00240CA5">
              <w:rPr>
                <w:rFonts w:ascii="HG丸ｺﾞｼｯｸM-PRO" w:eastAsia="HG丸ｺﾞｼｯｸM-PRO" w:hAnsi="HG丸ｺﾞｼｯｸM-PRO" w:hint="eastAsia"/>
                <w:sz w:val="20"/>
                <w:szCs w:val="20"/>
              </w:rPr>
              <w:t>が記載されている</w:t>
            </w:r>
            <w:r w:rsidRPr="00240CA5">
              <w:rPr>
                <w:rFonts w:ascii="HG丸ｺﾞｼｯｸM-PRO" w:eastAsia="HG丸ｺﾞｼｯｸM-PRO" w:hAnsi="HG丸ｺﾞｼｯｸM-PRO" w:hint="eastAsia"/>
                <w:sz w:val="20"/>
                <w:szCs w:val="20"/>
              </w:rPr>
              <w:t>。</w:t>
            </w:r>
          </w:p>
          <w:p w:rsidR="00452EF7" w:rsidRPr="007E3793" w:rsidRDefault="00452EF7" w:rsidP="00452EF7">
            <w:pPr>
              <w:ind w:firstLineChars="300" w:firstLine="630"/>
              <w:rPr>
                <w:rFonts w:ascii="HG丸ｺﾞｼｯｸM-PRO" w:eastAsia="HG丸ｺﾞｼｯｸM-PRO" w:hAnsi="HG丸ｺﾞｼｯｸM-PRO"/>
              </w:rPr>
            </w:pPr>
            <w:r w:rsidRPr="007E3793">
              <w:rPr>
                <w:rFonts w:ascii="HG丸ｺﾞｼｯｸM-PRO" w:eastAsia="HG丸ｺﾞｼｯｸM-PRO" w:hAnsi="HG丸ｺﾞｼｯｸM-PRO" w:hint="eastAsia"/>
              </w:rPr>
              <w:t xml:space="preserve">　</w:t>
            </w:r>
          </w:p>
          <w:p w:rsidR="00B13361" w:rsidRPr="006367F6" w:rsidRDefault="00C2775E" w:rsidP="00533094">
            <w:pPr>
              <w:ind w:firstLineChars="200" w:firstLine="420"/>
              <w:rPr>
                <w:rFonts w:ascii="HG丸ｺﾞｼｯｸM-PRO" w:eastAsia="HG丸ｺﾞｼｯｸM-PRO" w:hAnsi="HG丸ｺﾞｼｯｸM-PRO"/>
              </w:rPr>
            </w:pPr>
            <w:r w:rsidRPr="0045791A">
              <w:rPr>
                <w:rFonts w:ascii="HG丸ｺﾞｼｯｸM-PRO" w:eastAsia="HG丸ｺﾞｼｯｸM-PRO" w:hAnsi="HG丸ｺﾞｼｯｸM-PRO" w:hint="eastAsia"/>
                <w:bdr w:val="single" w:sz="4" w:space="0" w:color="auto"/>
              </w:rPr>
              <w:t>５</w:t>
            </w:r>
            <w:r w:rsidR="00F85A23" w:rsidRPr="0045791A">
              <w:rPr>
                <w:rFonts w:ascii="HG丸ｺﾞｼｯｸM-PRO" w:eastAsia="HG丸ｺﾞｼｯｸM-PRO" w:hAnsi="HG丸ｺﾞｼｯｸM-PRO" w:hint="eastAsia"/>
                <w:bdr w:val="single" w:sz="4" w:space="0" w:color="auto"/>
              </w:rPr>
              <w:t xml:space="preserve">　</w:t>
            </w:r>
            <w:r w:rsidR="00B13361" w:rsidRPr="0045791A">
              <w:rPr>
                <w:rFonts w:ascii="HG丸ｺﾞｼｯｸM-PRO" w:eastAsia="HG丸ｺﾞｼｯｸM-PRO" w:hAnsi="HG丸ｺﾞｼｯｸM-PRO" w:hint="eastAsia"/>
                <w:bdr w:val="single" w:sz="4" w:space="0" w:color="auto"/>
              </w:rPr>
              <w:t>他県の</w:t>
            </w:r>
            <w:r w:rsidR="008833CC" w:rsidRPr="0045791A">
              <w:rPr>
                <w:rFonts w:ascii="HG丸ｺﾞｼｯｸM-PRO" w:eastAsia="HG丸ｺﾞｼｯｸM-PRO" w:hAnsi="HG丸ｺﾞｼｯｸM-PRO" w:hint="eastAsia"/>
                <w:bdr w:val="single" w:sz="4" w:space="0" w:color="auto"/>
              </w:rPr>
              <w:t>意見</w:t>
            </w:r>
            <w:r w:rsidR="006367F6" w:rsidRPr="0045791A">
              <w:rPr>
                <w:rFonts w:ascii="HG丸ｺﾞｼｯｸM-PRO" w:eastAsia="HG丸ｺﾞｼｯｸM-PRO" w:hAnsi="HG丸ｺﾞｼｯｸM-PRO" w:hint="eastAsia"/>
                <w:bdr w:val="single" w:sz="4" w:space="0" w:color="auto"/>
              </w:rPr>
              <w:t xml:space="preserve">　</w:t>
            </w:r>
          </w:p>
          <w:p w:rsidR="004C6996" w:rsidRPr="0045791A" w:rsidRDefault="00754CB4" w:rsidP="00CF2EDF">
            <w:pPr>
              <w:ind w:leftChars="200" w:left="840" w:hangingChars="200" w:hanging="420"/>
              <w:rPr>
                <w:rFonts w:ascii="HG丸ｺﾞｼｯｸM-PRO" w:eastAsia="HG丸ｺﾞｼｯｸM-PRO" w:hAnsi="HG丸ｺﾞｼｯｸM-PRO"/>
              </w:rPr>
            </w:pPr>
            <w:r w:rsidRPr="0045791A">
              <w:rPr>
                <w:rFonts w:ascii="HG丸ｺﾞｼｯｸM-PRO" w:eastAsia="HG丸ｺﾞｼｯｸM-PRO" w:hAnsi="HG丸ｺﾞｼｯｸM-PRO" w:hint="eastAsia"/>
              </w:rPr>
              <w:t xml:space="preserve">　</w:t>
            </w:r>
            <w:r w:rsidR="0045791A">
              <w:rPr>
                <w:rFonts w:ascii="HG丸ｺﾞｼｯｸM-PRO" w:eastAsia="HG丸ｺﾞｼｯｸM-PRO" w:hAnsi="HG丸ｺﾞｼｯｸM-PRO" w:hint="eastAsia"/>
              </w:rPr>
              <w:t>〇　他県の行政不服審査会事務局（</w:t>
            </w:r>
            <w:r w:rsidR="0045791A">
              <w:rPr>
                <w:rFonts w:ascii="HG丸ｺﾞｼｯｸM-PRO" w:eastAsia="HG丸ｺﾞｼｯｸM-PRO" w:hAnsi="HG丸ｺﾞｼｯｸM-PRO"/>
              </w:rPr>
              <w:t>10</w:t>
            </w:r>
            <w:r w:rsidR="00CF2EDF">
              <w:rPr>
                <w:rFonts w:ascii="HG丸ｺﾞｼｯｸM-PRO" w:eastAsia="HG丸ｺﾞｼｯｸM-PRO" w:hAnsi="HG丸ｺﾞｼｯｸM-PRO" w:hint="eastAsia"/>
              </w:rPr>
              <w:t>都道府県</w:t>
            </w:r>
            <w:r w:rsidR="0045791A">
              <w:rPr>
                <w:rFonts w:ascii="HG丸ｺﾞｼｯｸM-PRO" w:eastAsia="HG丸ｺﾞｼｯｸM-PRO" w:hAnsi="HG丸ｺﾞｼｯｸM-PRO" w:hint="eastAsia"/>
              </w:rPr>
              <w:t>）の担当課に照会したところ、概ね次のとおり回答がありま</w:t>
            </w:r>
            <w:r w:rsidR="00A32C15">
              <w:rPr>
                <w:rFonts w:ascii="HG丸ｺﾞｼｯｸM-PRO" w:eastAsia="HG丸ｺﾞｼｯｸM-PRO" w:hAnsi="HG丸ｺﾞｼｯｸM-PRO" w:hint="eastAsia"/>
              </w:rPr>
              <w:t>し</w:t>
            </w:r>
            <w:r w:rsidR="00CC5CB9">
              <w:rPr>
                <w:rFonts w:ascii="HG丸ｺﾞｼｯｸM-PRO" w:eastAsia="HG丸ｺﾞｼｯｸM-PRO" w:hAnsi="HG丸ｺﾞｼｯｸM-PRO" w:hint="eastAsia"/>
              </w:rPr>
              <w:t>た。</w:t>
            </w:r>
            <w:r w:rsidR="008C0138">
              <w:rPr>
                <w:rFonts w:ascii="HG丸ｺﾞｼｯｸM-PRO" w:eastAsia="HG丸ｺﾞｼｯｸM-PRO" w:hAnsi="HG丸ｺﾞｼｯｸM-PRO" w:hint="eastAsia"/>
              </w:rPr>
              <w:t>（ただし、現時点での事務局担当課の意見であることを申し添えます。）</w:t>
            </w:r>
          </w:p>
          <w:p w:rsidR="0045791A" w:rsidRPr="001E6DAF" w:rsidRDefault="001E6DAF" w:rsidP="001E6DAF">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Pr="001E6DAF">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1E6DAF">
              <w:rPr>
                <w:rFonts w:ascii="HG丸ｺﾞｼｯｸM-PRO" w:eastAsia="HG丸ｺﾞｼｯｸM-PRO" w:hAnsi="HG丸ｺﾞｼｯｸM-PRO" w:hint="eastAsia"/>
                <w:szCs w:val="21"/>
              </w:rPr>
              <w:t>上記３の法解釈によれば、諮問書の添付資料である諮問説明書の閲覧等は可能と考える。</w:t>
            </w:r>
            <w:r>
              <w:rPr>
                <w:rFonts w:ascii="HG丸ｺﾞｼｯｸM-PRO" w:eastAsia="HG丸ｺﾞｼｯｸM-PRO" w:hAnsi="HG丸ｺﾞｼｯｸM-PRO" w:hint="eastAsia"/>
                <w:szCs w:val="21"/>
              </w:rPr>
              <w:t>（５）</w:t>
            </w:r>
          </w:p>
          <w:p w:rsidR="0045791A" w:rsidRPr="001E6DAF" w:rsidRDefault="001E6DAF" w:rsidP="001E6DAF">
            <w:pPr>
              <w:ind w:firstLineChars="400" w:firstLine="840"/>
              <w:rPr>
                <w:rFonts w:ascii="HG丸ｺﾞｼｯｸM-PRO" w:eastAsia="HG丸ｺﾞｼｯｸM-PRO" w:hAnsi="HG丸ｺﾞｼｯｸM-PRO"/>
                <w:szCs w:val="21"/>
              </w:rPr>
            </w:pPr>
            <w:r w:rsidRPr="001E6DAF">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1E6DAF">
              <w:rPr>
                <w:rFonts w:ascii="HG丸ｺﾞｼｯｸM-PRO" w:eastAsia="HG丸ｺﾞｼｯｸM-PRO" w:hAnsi="HG丸ｺﾞｼｯｸM-PRO" w:hint="eastAsia"/>
                <w:szCs w:val="21"/>
              </w:rPr>
              <w:t>諮問説明書は、審査庁の主張書面と考えられるので、閲覧等は可能と考える。</w:t>
            </w:r>
            <w:r>
              <w:rPr>
                <w:rFonts w:ascii="HG丸ｺﾞｼｯｸM-PRO" w:eastAsia="HG丸ｺﾞｼｯｸM-PRO" w:hAnsi="HG丸ｺﾞｼｯｸM-PRO" w:hint="eastAsia"/>
                <w:szCs w:val="21"/>
              </w:rPr>
              <w:t>（２）</w:t>
            </w:r>
          </w:p>
          <w:p w:rsidR="00230653" w:rsidRPr="001E6DAF" w:rsidRDefault="00230653" w:rsidP="00230653">
            <w:pPr>
              <w:ind w:firstLineChars="400" w:firstLine="840"/>
              <w:rPr>
                <w:rFonts w:ascii="HG丸ｺﾞｼｯｸM-PRO" w:eastAsia="HG丸ｺﾞｼｯｸM-PRO" w:hAnsi="HG丸ｺﾞｼｯｸM-PRO"/>
                <w:szCs w:val="21"/>
              </w:rPr>
            </w:pPr>
            <w:r w:rsidRPr="00230653">
              <w:rPr>
                <w:rFonts w:ascii="HG丸ｺﾞｼｯｸM-PRO" w:eastAsia="HG丸ｺﾞｼｯｸM-PRO" w:hAnsi="HG丸ｺﾞｼｯｸM-PRO" w:hint="eastAsia"/>
                <w:szCs w:val="21"/>
              </w:rPr>
              <w:lastRenderedPageBreak/>
              <w:t>③</w:t>
            </w:r>
            <w:r>
              <w:rPr>
                <w:rFonts w:ascii="HG丸ｺﾞｼｯｸM-PRO" w:eastAsia="HG丸ｺﾞｼｯｸM-PRO" w:hAnsi="HG丸ｺﾞｼｯｸM-PRO" w:hint="eastAsia"/>
                <w:szCs w:val="21"/>
              </w:rPr>
              <w:t xml:space="preserve">　</w:t>
            </w:r>
            <w:r w:rsidRPr="00230653">
              <w:rPr>
                <w:rFonts w:ascii="HG丸ｺﾞｼｯｸM-PRO" w:eastAsia="HG丸ｺﾞｼｯｸM-PRO" w:hAnsi="HG丸ｺﾞｼｯｸM-PRO" w:hint="eastAsia"/>
                <w:szCs w:val="21"/>
              </w:rPr>
              <w:t>法78条第１項の規定に基づき、審査会</w:t>
            </w:r>
            <w:r>
              <w:rPr>
                <w:rFonts w:ascii="HG丸ｺﾞｼｯｸM-PRO" w:eastAsia="HG丸ｺﾞｼｯｸM-PRO" w:hAnsi="HG丸ｺﾞｼｯｸM-PRO" w:hint="eastAsia"/>
                <w:szCs w:val="21"/>
              </w:rPr>
              <w:t>が</w:t>
            </w:r>
            <w:r w:rsidRPr="00230653">
              <w:rPr>
                <w:rFonts w:ascii="HG丸ｺﾞｼｯｸM-PRO" w:eastAsia="HG丸ｺﾞｼｯｸM-PRO" w:hAnsi="HG丸ｺﾞｼｯｸM-PRO" w:hint="eastAsia"/>
                <w:szCs w:val="21"/>
              </w:rPr>
              <w:t>個別に判断することになる。</w:t>
            </w:r>
            <w:r>
              <w:rPr>
                <w:rFonts w:ascii="HG丸ｺﾞｼｯｸM-PRO" w:eastAsia="HG丸ｺﾞｼｯｸM-PRO" w:hAnsi="HG丸ｺﾞｼｯｸM-PRO" w:hint="eastAsia"/>
                <w:szCs w:val="21"/>
              </w:rPr>
              <w:t>（２）</w:t>
            </w:r>
          </w:p>
          <w:p w:rsidR="0045791A" w:rsidRPr="00230653" w:rsidRDefault="00230653" w:rsidP="00230653">
            <w:pPr>
              <w:ind w:leftChars="400" w:left="105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④　</w:t>
            </w:r>
            <w:r w:rsidRPr="00230653">
              <w:rPr>
                <w:rFonts w:ascii="HG丸ｺﾞｼｯｸM-PRO" w:eastAsia="HG丸ｺﾞｼｯｸM-PRO" w:hAnsi="HG丸ｺﾞｼｯｸM-PRO" w:hint="eastAsia"/>
                <w:szCs w:val="21"/>
              </w:rPr>
              <w:t>審査会の審議資料となる審理員意見書の内容を審査請求人に了知させるためこれを送付することとしている法の趣旨からすれば、諮問説明書の閲覧等を拒むべきでない。</w:t>
            </w:r>
            <w:r w:rsidR="007F1126">
              <w:rPr>
                <w:rFonts w:ascii="HG丸ｺﾞｼｯｸM-PRO" w:eastAsia="HG丸ｺﾞｼｯｸM-PRO" w:hAnsi="HG丸ｺﾞｼｯｸM-PRO" w:hint="eastAsia"/>
                <w:szCs w:val="21"/>
              </w:rPr>
              <w:t>（１</w:t>
            </w:r>
            <w:r w:rsidR="002837F1">
              <w:rPr>
                <w:rFonts w:ascii="HG丸ｺﾞｼｯｸM-PRO" w:eastAsia="HG丸ｺﾞｼｯｸM-PRO" w:hAnsi="HG丸ｺﾞｼｯｸM-PRO" w:hint="eastAsia"/>
                <w:szCs w:val="21"/>
              </w:rPr>
              <w:t>）</w:t>
            </w:r>
          </w:p>
          <w:p w:rsidR="0045791A" w:rsidRDefault="008E74A7" w:rsidP="008E74A7">
            <w:pPr>
              <w:rPr>
                <w:rFonts w:ascii="HG丸ｺﾞｼｯｸM-PRO" w:eastAsia="HG丸ｺﾞｼｯｸM-PRO" w:hAnsi="HG丸ｺﾞｼｯｸM-PRO"/>
              </w:rPr>
            </w:pPr>
            <w:r>
              <w:rPr>
                <w:rFonts w:ascii="HG丸ｺﾞｼｯｸM-PRO" w:eastAsia="HG丸ｺﾞｼｯｸM-PRO" w:hAnsi="HG丸ｺﾞｼｯｸM-PRO" w:hint="eastAsia"/>
              </w:rPr>
              <w:t xml:space="preserve">　　　　（※）カッコ書は、回答のあった都道府県の数です。</w:t>
            </w:r>
          </w:p>
          <w:p w:rsidR="0045791A" w:rsidRDefault="0045791A" w:rsidP="00533094">
            <w:pPr>
              <w:jc w:val="center"/>
              <w:rPr>
                <w:rFonts w:ascii="HG丸ｺﾞｼｯｸM-PRO" w:eastAsia="HG丸ｺﾞｼｯｸM-PRO" w:hAnsi="HG丸ｺﾞｼｯｸM-PRO"/>
              </w:rPr>
            </w:pPr>
          </w:p>
          <w:p w:rsidR="004C6996" w:rsidRPr="007E3793" w:rsidRDefault="00F248BA" w:rsidP="00533094">
            <w:pPr>
              <w:jc w:val="center"/>
              <w:rPr>
                <w:rFonts w:ascii="HG丸ｺﾞｼｯｸM-PRO" w:eastAsia="HG丸ｺﾞｼｯｸM-PRO" w:hAnsi="HG丸ｺﾞｼｯｸM-PRO"/>
              </w:rPr>
            </w:pPr>
            <w:r w:rsidRPr="007E3793">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54BECCC3" wp14:editId="36C23114">
                      <wp:simplePos x="0" y="0"/>
                      <wp:positionH relativeFrom="column">
                        <wp:posOffset>99695</wp:posOffset>
                      </wp:positionH>
                      <wp:positionV relativeFrom="paragraph">
                        <wp:posOffset>147954</wp:posOffset>
                      </wp:positionV>
                      <wp:extent cx="6553200" cy="847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553200" cy="84772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D6E6B" id="正方形/長方形 3" o:spid="_x0000_s1026" style="position:absolute;left:0;text-align:left;margin-left:7.85pt;margin-top:11.65pt;width:516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" filled="f" strokecolor="windowText"/>
                  </w:pict>
                </mc:Fallback>
              </mc:AlternateContent>
            </w:r>
          </w:p>
          <w:p w:rsidR="00785F30" w:rsidRPr="007E3793" w:rsidRDefault="00785F30" w:rsidP="00533094">
            <w:pPr>
              <w:rPr>
                <w:rFonts w:ascii="HG丸ｺﾞｼｯｸM-PRO" w:eastAsia="HG丸ｺﾞｼｯｸM-PRO" w:hAnsi="HG丸ｺﾞｼｯｸM-PRO"/>
              </w:rPr>
            </w:pPr>
            <w:r w:rsidRPr="007E3793">
              <w:rPr>
                <w:rFonts w:ascii="HG丸ｺﾞｼｯｸM-PRO" w:eastAsia="HG丸ｺﾞｼｯｸM-PRO" w:hAnsi="HG丸ｺﾞｼｯｸM-PRO" w:hint="eastAsia"/>
              </w:rPr>
              <w:t xml:space="preserve">   【質問２】</w:t>
            </w:r>
          </w:p>
          <w:p w:rsidR="00425974" w:rsidRDefault="00785F30" w:rsidP="00753911">
            <w:pPr>
              <w:rPr>
                <w:rFonts w:ascii="HG丸ｺﾞｼｯｸM-PRO" w:eastAsia="HG丸ｺﾞｼｯｸM-PRO" w:hAnsi="HG丸ｺﾞｼｯｸM-PRO"/>
              </w:rPr>
            </w:pPr>
            <w:r w:rsidRPr="007E3793">
              <w:rPr>
                <w:rFonts w:ascii="HG丸ｺﾞｼｯｸM-PRO" w:eastAsia="HG丸ｺﾞｼｯｸM-PRO" w:hAnsi="HG丸ｺﾞｼｯｸM-PRO" w:hint="eastAsia"/>
              </w:rPr>
              <w:t xml:space="preserve">　　　 審査会に提出された</w:t>
            </w:r>
            <w:r w:rsidR="007E3793" w:rsidRPr="007E3793">
              <w:rPr>
                <w:rFonts w:ascii="HG丸ｺﾞｼｯｸM-PRO" w:eastAsia="HG丸ｺﾞｼｯｸM-PRO" w:hAnsi="HG丸ｺﾞｼｯｸM-PRO" w:hint="eastAsia"/>
              </w:rPr>
              <w:t>主張書面又は</w:t>
            </w:r>
            <w:r w:rsidRPr="007E3793">
              <w:rPr>
                <w:rFonts w:ascii="HG丸ｺﾞｼｯｸM-PRO" w:eastAsia="HG丸ｺﾞｼｯｸM-PRO" w:hAnsi="HG丸ｺﾞｼｯｸM-PRO" w:hint="eastAsia"/>
              </w:rPr>
              <w:t>資料</w:t>
            </w:r>
            <w:r w:rsidR="007E3793" w:rsidRPr="007E3793">
              <w:rPr>
                <w:rFonts w:ascii="HG丸ｺﾞｼｯｸM-PRO" w:eastAsia="HG丸ｺﾞｼｯｸM-PRO" w:hAnsi="HG丸ｺﾞｼｯｸM-PRO" w:hint="eastAsia"/>
              </w:rPr>
              <w:t>のうち</w:t>
            </w:r>
            <w:r w:rsidR="00425974">
              <w:rPr>
                <w:rFonts w:ascii="HG丸ｺﾞｼｯｸM-PRO" w:eastAsia="HG丸ｺﾞｼｯｸM-PRO" w:hAnsi="HG丸ｺﾞｼｯｸM-PRO" w:hint="eastAsia"/>
              </w:rPr>
              <w:t>、</w:t>
            </w:r>
            <w:r w:rsidR="007E3793" w:rsidRPr="003B68FB">
              <w:rPr>
                <w:rFonts w:ascii="HG丸ｺﾞｼｯｸM-PRO" w:eastAsia="HG丸ｺﾞｼｯｸM-PRO" w:hAnsi="HG丸ｺﾞｼｯｸM-PRO" w:hint="eastAsia"/>
              </w:rPr>
              <w:t>写しの交付</w:t>
            </w:r>
            <w:r w:rsidR="007E3793" w:rsidRPr="007E3793">
              <w:rPr>
                <w:rFonts w:ascii="HG丸ｺﾞｼｯｸM-PRO" w:eastAsia="HG丸ｺﾞｼｯｸM-PRO" w:hAnsi="HG丸ｺﾞｼｯｸM-PRO" w:hint="eastAsia"/>
              </w:rPr>
              <w:t>の対象</w:t>
            </w:r>
            <w:r w:rsidR="007E3793">
              <w:rPr>
                <w:rFonts w:ascii="HG丸ｺﾞｼｯｸM-PRO" w:eastAsia="HG丸ｺﾞｼｯｸM-PRO" w:hAnsi="HG丸ｺﾞｼｯｸM-PRO" w:hint="eastAsia"/>
              </w:rPr>
              <w:t>となっているもの</w:t>
            </w:r>
            <w:r w:rsidR="00493939">
              <w:rPr>
                <w:rFonts w:ascii="HG丸ｺﾞｼｯｸM-PRO" w:eastAsia="HG丸ｺﾞｼｯｸM-PRO" w:hAnsi="HG丸ｺﾞｼｯｸM-PRO" w:hint="eastAsia"/>
              </w:rPr>
              <w:t>（以下「謄写対象</w:t>
            </w:r>
          </w:p>
          <w:p w:rsidR="00425974" w:rsidRDefault="00425974" w:rsidP="0042597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826AD">
              <w:rPr>
                <w:rFonts w:ascii="HG丸ｺﾞｼｯｸM-PRO" w:eastAsia="HG丸ｺﾞｼｯｸM-PRO" w:hAnsi="HG丸ｺﾞｼｯｸM-PRO" w:hint="eastAsia"/>
              </w:rPr>
              <w:t>の</w:t>
            </w:r>
            <w:r w:rsidR="00493939">
              <w:rPr>
                <w:rFonts w:ascii="HG丸ｺﾞｼｯｸM-PRO" w:eastAsia="HG丸ｺﾞｼｯｸM-PRO" w:hAnsi="HG丸ｺﾞｼｯｸM-PRO" w:hint="eastAsia"/>
              </w:rPr>
              <w:t>審査会提出主張書面等」という。）</w:t>
            </w:r>
            <w:r w:rsidR="007E3793">
              <w:rPr>
                <w:rFonts w:ascii="HG丸ｺﾞｼｯｸM-PRO" w:eastAsia="HG丸ｺﾞｼｯｸM-PRO" w:hAnsi="HG丸ｺﾞｼｯｸM-PRO" w:hint="eastAsia"/>
              </w:rPr>
              <w:t>について、審査</w:t>
            </w:r>
            <w:r w:rsidR="00524D6A">
              <w:rPr>
                <w:rFonts w:ascii="HG丸ｺﾞｼｯｸM-PRO" w:eastAsia="HG丸ｺﾞｼｯｸM-PRO" w:hAnsi="HG丸ｺﾞｼｯｸM-PRO" w:hint="eastAsia"/>
              </w:rPr>
              <w:t>会</w:t>
            </w:r>
            <w:r w:rsidR="00493939">
              <w:rPr>
                <w:rFonts w:ascii="HG丸ｺﾞｼｯｸM-PRO" w:eastAsia="HG丸ｺﾞｼｯｸM-PRO" w:hAnsi="HG丸ｺﾞｼｯｸM-PRO" w:hint="eastAsia"/>
              </w:rPr>
              <w:t>の</w:t>
            </w:r>
            <w:r w:rsidR="007E3793">
              <w:rPr>
                <w:rFonts w:ascii="HG丸ｺﾞｼｯｸM-PRO" w:eastAsia="HG丸ｺﾞｼｯｸM-PRO" w:hAnsi="HG丸ｺﾞｼｯｸM-PRO" w:hint="eastAsia"/>
              </w:rPr>
              <w:t>判断等により、</w:t>
            </w:r>
            <w:r w:rsidR="007E3793" w:rsidRPr="007E3793">
              <w:rPr>
                <w:rFonts w:ascii="HG丸ｺﾞｼｯｸM-PRO" w:eastAsia="HG丸ｺﾞｼｯｸM-PRO" w:hAnsi="HG丸ｺﾞｼｯｸM-PRO" w:hint="eastAsia"/>
              </w:rPr>
              <w:t>写しの交付</w:t>
            </w:r>
            <w:r w:rsidR="007E3793">
              <w:rPr>
                <w:rFonts w:ascii="HG丸ｺﾞｼｯｸM-PRO" w:eastAsia="HG丸ｺﾞｼｯｸM-PRO" w:hAnsi="HG丸ｺﾞｼｯｸM-PRO" w:hint="eastAsia"/>
              </w:rPr>
              <w:t>の手続を経ない</w:t>
            </w:r>
            <w:r w:rsidR="006826AD">
              <w:rPr>
                <w:rFonts w:ascii="HG丸ｺﾞｼｯｸM-PRO" w:eastAsia="HG丸ｺﾞｼｯｸM-PRO" w:hAnsi="HG丸ｺﾞｼｯｸM-PRO" w:hint="eastAsia"/>
              </w:rPr>
              <w:t>で、</w:t>
            </w:r>
          </w:p>
          <w:p w:rsidR="00785F30" w:rsidRPr="007E3793" w:rsidRDefault="007E3793" w:rsidP="00524D6A">
            <w:pPr>
              <w:ind w:firstLineChars="250" w:firstLine="525"/>
              <w:rPr>
                <w:rFonts w:ascii="HG丸ｺﾞｼｯｸM-PRO" w:eastAsia="HG丸ｺﾞｼｯｸM-PRO" w:hAnsi="HG丸ｺﾞｼｯｸM-PRO"/>
              </w:rPr>
            </w:pPr>
            <w:r>
              <w:rPr>
                <w:rFonts w:ascii="HG丸ｺﾞｼｯｸM-PRO" w:eastAsia="HG丸ｺﾞｼｯｸM-PRO" w:hAnsi="HG丸ｺﾞｼｯｸM-PRO" w:hint="eastAsia"/>
              </w:rPr>
              <w:t>無料で情報提供</w:t>
            </w:r>
            <w:r w:rsidR="00785F30" w:rsidRPr="007E3793">
              <w:rPr>
                <w:rFonts w:ascii="HG丸ｺﾞｼｯｸM-PRO" w:eastAsia="HG丸ｺﾞｼｯｸM-PRO" w:hAnsi="HG丸ｺﾞｼｯｸM-PRO" w:hint="eastAsia"/>
              </w:rPr>
              <w:t>等</w:t>
            </w:r>
            <w:r>
              <w:rPr>
                <w:rFonts w:ascii="HG丸ｺﾞｼｯｸM-PRO" w:eastAsia="HG丸ｺﾞｼｯｸM-PRO" w:hAnsi="HG丸ｺﾞｼｯｸM-PRO" w:hint="eastAsia"/>
              </w:rPr>
              <w:t>することは</w:t>
            </w:r>
            <w:r w:rsidR="00F97539">
              <w:rPr>
                <w:rFonts w:ascii="HG丸ｺﾞｼｯｸM-PRO" w:eastAsia="HG丸ｺﾞｼｯｸM-PRO" w:hAnsi="HG丸ｺﾞｼｯｸM-PRO" w:hint="eastAsia"/>
              </w:rPr>
              <w:t>で</w:t>
            </w:r>
            <w:r w:rsidR="00785F30" w:rsidRPr="007E3793">
              <w:rPr>
                <w:rFonts w:ascii="HG丸ｺﾞｼｯｸM-PRO" w:eastAsia="HG丸ｺﾞｼｯｸM-PRO" w:hAnsi="HG丸ｺﾞｼｯｸM-PRO" w:hint="eastAsia"/>
              </w:rPr>
              <w:t>きないか。</w:t>
            </w:r>
          </w:p>
          <w:p w:rsidR="00785F30" w:rsidRPr="007E3793" w:rsidRDefault="00533094" w:rsidP="00533094">
            <w:pPr>
              <w:rPr>
                <w:rFonts w:ascii="HG丸ｺﾞｼｯｸM-PRO" w:eastAsia="HG丸ｺﾞｼｯｸM-PRO" w:hAnsi="HG丸ｺﾞｼｯｸM-PRO"/>
              </w:rPr>
            </w:pPr>
            <w:r w:rsidRPr="007E3793">
              <w:rPr>
                <w:rFonts w:ascii="HG丸ｺﾞｼｯｸM-PRO" w:eastAsia="HG丸ｺﾞｼｯｸM-PRO" w:hAnsi="HG丸ｺﾞｼｯｸM-PRO" w:hint="eastAsia"/>
              </w:rPr>
              <w:t xml:space="preserve">　　　　　　　　　　　　　　　　　　　　　　　　　　　　　　　　　　　　　　　　　　　　　　　　　　　　　　</w:t>
            </w:r>
          </w:p>
          <w:p w:rsidR="00A0272A" w:rsidRDefault="00A0272A" w:rsidP="00533094">
            <w:pPr>
              <w:tabs>
                <w:tab w:val="left" w:pos="360"/>
              </w:tabs>
              <w:ind w:firstLineChars="150" w:firstLine="315"/>
              <w:rPr>
                <w:rFonts w:ascii="HG丸ｺﾞｼｯｸM-PRO" w:eastAsia="HG丸ｺﾞｼｯｸM-PRO" w:hAnsi="HG丸ｺﾞｼｯｸM-PRO"/>
              </w:rPr>
            </w:pPr>
            <w:r w:rsidRPr="007E3793">
              <w:rPr>
                <w:rFonts w:ascii="HG丸ｺﾞｼｯｸM-PRO" w:eastAsia="HG丸ｺﾞｼｯｸM-PRO" w:hAnsi="HG丸ｺﾞｼｯｸM-PRO" w:hint="eastAsia"/>
              </w:rPr>
              <w:t>【</w:t>
            </w:r>
            <w:r w:rsidR="00782831">
              <w:rPr>
                <w:rFonts w:ascii="HG丸ｺﾞｼｯｸM-PRO" w:eastAsia="HG丸ｺﾞｼｯｸM-PRO" w:hAnsi="HG丸ｺﾞｼｯｸM-PRO" w:hint="eastAsia"/>
              </w:rPr>
              <w:t>事務局の意見】</w:t>
            </w:r>
          </w:p>
          <w:p w:rsidR="00E10BC4" w:rsidRDefault="00B22783" w:rsidP="00B22783">
            <w:pPr>
              <w:tabs>
                <w:tab w:val="left" w:pos="360"/>
              </w:tabs>
              <w:ind w:firstLineChars="250" w:firstLine="52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10026">
              <w:rPr>
                <w:rFonts w:ascii="HG丸ｺﾞｼｯｸM-PRO" w:eastAsia="HG丸ｺﾞｼｯｸM-PRO" w:hAnsi="HG丸ｺﾞｼｯｸM-PRO" w:hint="eastAsia"/>
              </w:rPr>
              <w:t>下記の書類は、</w:t>
            </w:r>
            <w:r>
              <w:rPr>
                <w:rFonts w:ascii="HG丸ｺﾞｼｯｸM-PRO" w:eastAsia="HG丸ｺﾞｼｯｸM-PRO" w:hAnsi="HG丸ｺﾞｼｯｸM-PRO" w:hint="eastAsia"/>
              </w:rPr>
              <w:t>審査請求人等に送付する</w:t>
            </w:r>
            <w:r w:rsidR="00B10026">
              <w:rPr>
                <w:rFonts w:ascii="HG丸ｺﾞｼｯｸM-PRO" w:eastAsia="HG丸ｺﾞｼｯｸM-PRO" w:hAnsi="HG丸ｺﾞｼｯｸM-PRO" w:hint="eastAsia"/>
              </w:rPr>
              <w:t>旨、法に定められています。</w:t>
            </w:r>
          </w:p>
          <w:p w:rsidR="00B22783" w:rsidRDefault="00B22783" w:rsidP="00E10BC4">
            <w:pPr>
              <w:tabs>
                <w:tab w:val="left" w:pos="360"/>
              </w:tabs>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w:t>
            </w:r>
            <w:r w:rsidR="00FE26B5">
              <w:rPr>
                <w:rFonts w:ascii="HG丸ｺﾞｼｯｸM-PRO" w:eastAsia="HG丸ｺﾞｼｯｸM-PRO" w:hAnsi="HG丸ｺﾞｼｯｸM-PRO" w:hint="eastAsia"/>
              </w:rPr>
              <w:t>例）弁明書、反論書、（参加人の）意見書、審理員意見書な</w:t>
            </w:r>
            <w:r w:rsidR="00E10BC4">
              <w:rPr>
                <w:rFonts w:ascii="HG丸ｺﾞｼｯｸM-PRO" w:eastAsia="HG丸ｺﾞｼｯｸM-PRO" w:hAnsi="HG丸ｺﾞｼｯｸM-PRO" w:hint="eastAsia"/>
              </w:rPr>
              <w:t>ど</w:t>
            </w:r>
          </w:p>
          <w:p w:rsidR="006C6F05" w:rsidRDefault="00B22783" w:rsidP="00B22783">
            <w:pPr>
              <w:tabs>
                <w:tab w:val="left" w:pos="360"/>
              </w:tabs>
              <w:ind w:leftChars="250" w:left="735"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一方、</w:t>
            </w:r>
            <w:r w:rsidR="00425974">
              <w:rPr>
                <w:rFonts w:ascii="HG丸ｺﾞｼｯｸM-PRO" w:eastAsia="HG丸ｺﾞｼｯｸM-PRO" w:hAnsi="HG丸ｺﾞｼｯｸM-PRO" w:hint="eastAsia"/>
              </w:rPr>
              <w:t>謄写対象</w:t>
            </w:r>
            <w:r w:rsidR="006826AD">
              <w:rPr>
                <w:rFonts w:ascii="HG丸ｺﾞｼｯｸM-PRO" w:eastAsia="HG丸ｺﾞｼｯｸM-PRO" w:hAnsi="HG丸ｺﾞｼｯｸM-PRO" w:hint="eastAsia"/>
              </w:rPr>
              <w:t>の</w:t>
            </w:r>
            <w:r w:rsidR="00753911" w:rsidRPr="003B68FB">
              <w:rPr>
                <w:rFonts w:ascii="HG丸ｺﾞｼｯｸM-PRO" w:eastAsia="HG丸ｺﾞｼｯｸM-PRO" w:hAnsi="HG丸ｺﾞｼｯｸM-PRO" w:hint="eastAsia"/>
              </w:rPr>
              <w:t>審査会</w:t>
            </w:r>
            <w:r w:rsidR="00425974">
              <w:rPr>
                <w:rFonts w:ascii="HG丸ｺﾞｼｯｸM-PRO" w:eastAsia="HG丸ｺﾞｼｯｸM-PRO" w:hAnsi="HG丸ｺﾞｼｯｸM-PRO" w:hint="eastAsia"/>
              </w:rPr>
              <w:t>提出</w:t>
            </w:r>
            <w:r w:rsidR="00753911" w:rsidRPr="003B68FB">
              <w:rPr>
                <w:rFonts w:ascii="HG丸ｺﾞｼｯｸM-PRO" w:eastAsia="HG丸ｺﾞｼｯｸM-PRO" w:hAnsi="HG丸ｺﾞｼｯｸM-PRO" w:hint="eastAsia"/>
              </w:rPr>
              <w:t>主張書面</w:t>
            </w:r>
            <w:r w:rsidR="00425974">
              <w:rPr>
                <w:rFonts w:ascii="HG丸ｺﾞｼｯｸM-PRO" w:eastAsia="HG丸ｺﾞｼｯｸM-PRO" w:hAnsi="HG丸ｺﾞｼｯｸM-PRO" w:hint="eastAsia"/>
              </w:rPr>
              <w:t>等</w:t>
            </w:r>
            <w:r w:rsidR="00D63DA3">
              <w:rPr>
                <w:rFonts w:ascii="HG丸ｺﾞｼｯｸM-PRO" w:eastAsia="HG丸ｺﾞｼｯｸM-PRO" w:hAnsi="HG丸ｺﾞｼｯｸM-PRO" w:hint="eastAsia"/>
              </w:rPr>
              <w:t>（</w:t>
            </w:r>
            <w:r w:rsidR="002929EE">
              <w:rPr>
                <w:rFonts w:ascii="HG丸ｺﾞｼｯｸM-PRO" w:eastAsia="HG丸ｺﾞｼｯｸM-PRO" w:hAnsi="HG丸ｺﾞｼｯｸM-PRO" w:hint="eastAsia"/>
              </w:rPr>
              <w:t>【質問１】の「３　閲覧又は写しの交付の対象」参照</w:t>
            </w:r>
            <w:r w:rsidR="00D63DA3">
              <w:rPr>
                <w:rFonts w:ascii="HG丸ｺﾞｼｯｸM-PRO" w:eastAsia="HG丸ｺﾞｼｯｸM-PRO" w:hAnsi="HG丸ｺﾞｼｯｸM-PRO" w:hint="eastAsia"/>
              </w:rPr>
              <w:t>）</w:t>
            </w:r>
            <w:r w:rsidR="00753911" w:rsidRPr="003B68FB">
              <w:rPr>
                <w:rFonts w:ascii="HG丸ｺﾞｼｯｸM-PRO" w:eastAsia="HG丸ｺﾞｼｯｸM-PRO" w:hAnsi="HG丸ｺﾞｼｯｸM-PRO" w:hint="eastAsia"/>
              </w:rPr>
              <w:t>については、</w:t>
            </w:r>
            <w:r w:rsidR="008A74D7">
              <w:rPr>
                <w:rFonts w:ascii="HG丸ｺﾞｼｯｸM-PRO" w:eastAsia="HG丸ｺﾞｼｯｸM-PRO" w:hAnsi="HG丸ｺﾞｼｯｸM-PRO" w:hint="eastAsia"/>
              </w:rPr>
              <w:t>審査請求人等に送付する旨、法に定められていないもの</w:t>
            </w:r>
            <w:r w:rsidR="0059208F">
              <w:rPr>
                <w:rFonts w:ascii="HG丸ｺﾞｼｯｸM-PRO" w:eastAsia="HG丸ｺﾞｼｯｸM-PRO" w:hAnsi="HG丸ｺﾞｼｯｸM-PRO" w:hint="eastAsia"/>
              </w:rPr>
              <w:t>（（例）裁決相当書類</w:t>
            </w:r>
            <w:r w:rsidR="00571FC1">
              <w:rPr>
                <w:rFonts w:ascii="HG丸ｺﾞｼｯｸM-PRO" w:eastAsia="HG丸ｺﾞｼｯｸM-PRO" w:hAnsi="HG丸ｺﾞｼｯｸM-PRO" w:hint="eastAsia"/>
              </w:rPr>
              <w:t>）</w:t>
            </w:r>
            <w:r w:rsidR="008A74D7">
              <w:rPr>
                <w:rFonts w:ascii="HG丸ｺﾞｼｯｸM-PRO" w:eastAsia="HG丸ｺﾞｼｯｸM-PRO" w:hAnsi="HG丸ｺﾞｼｯｸM-PRO" w:hint="eastAsia"/>
              </w:rPr>
              <w:t>もあります。</w:t>
            </w:r>
          </w:p>
          <w:p w:rsidR="00753911" w:rsidRPr="003B68FB" w:rsidRDefault="00571FC1" w:rsidP="00571FC1">
            <w:pPr>
              <w:tabs>
                <w:tab w:val="left" w:pos="360"/>
              </w:tabs>
              <w:ind w:leftChars="250" w:left="735"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583DEA">
              <w:rPr>
                <w:rFonts w:ascii="HG丸ｺﾞｼｯｸM-PRO" w:eastAsia="HG丸ｺﾞｼｯｸM-PRO" w:hAnsi="HG丸ｺﾞｼｯｸM-PRO" w:hint="eastAsia"/>
              </w:rPr>
              <w:t>しかしながら、</w:t>
            </w:r>
            <w:r>
              <w:rPr>
                <w:rFonts w:ascii="HG丸ｺﾞｼｯｸM-PRO" w:eastAsia="HG丸ｺﾞｼｯｸM-PRO" w:hAnsi="HG丸ｺﾞｼｯｸM-PRO" w:hint="eastAsia"/>
              </w:rPr>
              <w:t>謄写対象の</w:t>
            </w:r>
            <w:r w:rsidRPr="003B68FB">
              <w:rPr>
                <w:rFonts w:ascii="HG丸ｺﾞｼｯｸM-PRO" w:eastAsia="HG丸ｺﾞｼｯｸM-PRO" w:hAnsi="HG丸ｺﾞｼｯｸM-PRO" w:hint="eastAsia"/>
              </w:rPr>
              <w:t>審査会</w:t>
            </w:r>
            <w:r>
              <w:rPr>
                <w:rFonts w:ascii="HG丸ｺﾞｼｯｸM-PRO" w:eastAsia="HG丸ｺﾞｼｯｸM-PRO" w:hAnsi="HG丸ｺﾞｼｯｸM-PRO" w:hint="eastAsia"/>
              </w:rPr>
              <w:t>提出</w:t>
            </w:r>
            <w:r w:rsidRPr="003B68FB">
              <w:rPr>
                <w:rFonts w:ascii="HG丸ｺﾞｼｯｸM-PRO" w:eastAsia="HG丸ｺﾞｼｯｸM-PRO" w:hAnsi="HG丸ｺﾞｼｯｸM-PRO" w:hint="eastAsia"/>
              </w:rPr>
              <w:t>主張書面</w:t>
            </w:r>
            <w:r>
              <w:rPr>
                <w:rFonts w:ascii="HG丸ｺﾞｼｯｸM-PRO" w:eastAsia="HG丸ｺﾞｼｯｸM-PRO" w:hAnsi="HG丸ｺﾞｼｯｸM-PRO" w:hint="eastAsia"/>
              </w:rPr>
              <w:t>等については、</w:t>
            </w:r>
            <w:r w:rsidR="00753911" w:rsidRPr="003B68FB">
              <w:rPr>
                <w:rFonts w:ascii="HG丸ｺﾞｼｯｸM-PRO" w:eastAsia="HG丸ｺﾞｼｯｸM-PRO" w:hAnsi="HG丸ｺﾞｼｯｸM-PRO" w:hint="eastAsia"/>
              </w:rPr>
              <w:t>大阪府行政不服審査法関係事務手数料条例に基づき、</w:t>
            </w:r>
            <w:r>
              <w:rPr>
                <w:rFonts w:ascii="HG丸ｺﾞｼｯｸM-PRO" w:eastAsia="HG丸ｺﾞｼｯｸM-PRO" w:hAnsi="HG丸ｺﾞｼｯｸM-PRO" w:hint="eastAsia"/>
              </w:rPr>
              <w:t>そ</w:t>
            </w:r>
            <w:r w:rsidR="00753911" w:rsidRPr="003B68FB">
              <w:rPr>
                <w:rFonts w:ascii="HG丸ｺﾞｼｯｸM-PRO" w:eastAsia="HG丸ｺﾞｼｯｸM-PRO" w:hAnsi="HG丸ｺﾞｼｯｸM-PRO" w:hint="eastAsia"/>
              </w:rPr>
              <w:t>の写しの交付手数料を徴収することとしているため、無料で情報提供することは、</w:t>
            </w:r>
            <w:r w:rsidR="00E75DA3" w:rsidRPr="003B68FB">
              <w:rPr>
                <w:rFonts w:ascii="HG丸ｺﾞｼｯｸM-PRO" w:eastAsia="HG丸ｺﾞｼｯｸM-PRO" w:hAnsi="HG丸ｺﾞｼｯｸM-PRO" w:hint="eastAsia"/>
              </w:rPr>
              <w:t>適当でないと考えます。</w:t>
            </w:r>
            <w:r w:rsidR="00753911" w:rsidRPr="003B68FB">
              <w:rPr>
                <w:rFonts w:ascii="HG丸ｺﾞｼｯｸM-PRO" w:eastAsia="HG丸ｺﾞｼｯｸM-PRO" w:hAnsi="HG丸ｺﾞｼｯｸM-PRO" w:hint="eastAsia"/>
              </w:rPr>
              <w:t>（※</w:t>
            </w:r>
            <w:r w:rsidR="00CF01E6" w:rsidRPr="003B68FB">
              <w:rPr>
                <w:rFonts w:ascii="HG丸ｺﾞｼｯｸM-PRO" w:eastAsia="HG丸ｺﾞｼｯｸM-PRO" w:hAnsi="HG丸ｺﾞｼｯｸM-PRO" w:hint="eastAsia"/>
              </w:rPr>
              <w:t>１</w:t>
            </w:r>
            <w:r w:rsidR="00753911" w:rsidRPr="003B68FB">
              <w:rPr>
                <w:rFonts w:ascii="HG丸ｺﾞｼｯｸM-PRO" w:eastAsia="HG丸ｺﾞｼｯｸM-PRO" w:hAnsi="HG丸ｺﾞｼｯｸM-PRO" w:hint="eastAsia"/>
              </w:rPr>
              <w:t>）</w:t>
            </w:r>
          </w:p>
          <w:p w:rsidR="00B50EE7" w:rsidRDefault="00B50EE7" w:rsidP="00B50EE7">
            <w:pPr>
              <w:tabs>
                <w:tab w:val="left" w:pos="360"/>
              </w:tabs>
              <w:rPr>
                <w:rFonts w:ascii="HG丸ｺﾞｼｯｸM-PRO" w:eastAsia="HG丸ｺﾞｼｯｸM-PRO" w:hAnsi="HG丸ｺﾞｼｯｸM-PRO"/>
              </w:rPr>
            </w:pPr>
          </w:p>
          <w:p w:rsidR="00B50EE7" w:rsidRPr="007056B8" w:rsidRDefault="00B50EE7" w:rsidP="00B50EE7">
            <w:pPr>
              <w:tabs>
                <w:tab w:val="left" w:pos="360"/>
              </w:tabs>
              <w:ind w:firstLineChars="300" w:firstLine="630"/>
              <w:rPr>
                <w:rFonts w:ascii="HG丸ｺﾞｼｯｸM-PRO" w:eastAsia="HG丸ｺﾞｼｯｸM-PRO" w:hAnsi="HG丸ｺﾞｼｯｸM-PRO"/>
              </w:rPr>
            </w:pPr>
            <w:r w:rsidRPr="007056B8">
              <w:rPr>
                <w:rFonts w:ascii="HG丸ｺﾞｼｯｸM-PRO" w:eastAsia="HG丸ｺﾞｼｯｸM-PRO" w:hAnsi="HG丸ｺﾞｼｯｸM-PRO" w:hint="eastAsia"/>
              </w:rPr>
              <w:t>＜備考＞</w:t>
            </w:r>
          </w:p>
          <w:p w:rsidR="00B50EE7" w:rsidRPr="007056B8" w:rsidRDefault="00B50EE7" w:rsidP="00B50EE7">
            <w:pPr>
              <w:tabs>
                <w:tab w:val="left" w:pos="360"/>
              </w:tabs>
              <w:ind w:leftChars="400" w:left="1050" w:hangingChars="100" w:hanging="210"/>
              <w:rPr>
                <w:rFonts w:ascii="HG丸ｺﾞｼｯｸM-PRO" w:eastAsia="HG丸ｺﾞｼｯｸM-PRO" w:hAnsi="HG丸ｺﾞｼｯｸM-PRO"/>
              </w:rPr>
            </w:pPr>
            <w:r w:rsidRPr="007056B8">
              <w:rPr>
                <w:rFonts w:ascii="HG丸ｺﾞｼｯｸM-PRO" w:eastAsia="HG丸ｺﾞｼｯｸM-PRO" w:hAnsi="HG丸ｺﾞｼｯｸM-PRO" w:hint="eastAsia"/>
              </w:rPr>
              <w:t xml:space="preserve">○　</w:t>
            </w:r>
            <w:r w:rsidR="009E67AB" w:rsidRPr="007056B8">
              <w:rPr>
                <w:rFonts w:ascii="HG丸ｺﾞｼｯｸM-PRO" w:eastAsia="HG丸ｺﾞｼｯｸM-PRO" w:hAnsi="HG丸ｺﾞｼｯｸM-PRO" w:hint="eastAsia"/>
              </w:rPr>
              <w:t>一律に</w:t>
            </w:r>
            <w:r w:rsidR="00245F41" w:rsidRPr="007056B8">
              <w:rPr>
                <w:rFonts w:ascii="HG丸ｺﾞｼｯｸM-PRO" w:eastAsia="HG丸ｺﾞｼｯｸM-PRO" w:hAnsi="HG丸ｺﾞｼｯｸM-PRO" w:hint="eastAsia"/>
              </w:rPr>
              <w:t>あらゆる</w:t>
            </w:r>
            <w:r w:rsidR="009E67AB" w:rsidRPr="007056B8">
              <w:rPr>
                <w:rFonts w:ascii="HG丸ｺﾞｼｯｸM-PRO" w:eastAsia="HG丸ｺﾞｼｯｸM-PRO" w:hAnsi="HG丸ｺﾞｼｯｸM-PRO" w:hint="eastAsia"/>
              </w:rPr>
              <w:t>提出資料等を提供することは、行政不服審査制度の</w:t>
            </w:r>
            <w:r w:rsidR="00245F41" w:rsidRPr="007056B8">
              <w:rPr>
                <w:rFonts w:ascii="HG丸ｺﾞｼｯｸM-PRO" w:eastAsia="HG丸ｺﾞｼｯｸM-PRO" w:hAnsi="HG丸ｺﾞｼｯｸM-PRO" w:hint="eastAsia"/>
              </w:rPr>
              <w:t>趣旨である</w:t>
            </w:r>
            <w:r w:rsidR="009E67AB" w:rsidRPr="007056B8">
              <w:rPr>
                <w:rFonts w:ascii="HG丸ｺﾞｼｯｸM-PRO" w:eastAsia="HG丸ｺﾞｼｯｸM-PRO" w:hAnsi="HG丸ｺﾞｼｯｸM-PRO" w:hint="eastAsia"/>
              </w:rPr>
              <w:t>簡易迅速性を損なうおそれがある</w:t>
            </w:r>
            <w:r w:rsidR="00245F41" w:rsidRPr="007056B8">
              <w:rPr>
                <w:rFonts w:ascii="HG丸ｺﾞｼｯｸM-PRO" w:eastAsia="HG丸ｺﾞｼｯｸM-PRO" w:hAnsi="HG丸ｺﾞｼｯｸM-PRO" w:hint="eastAsia"/>
              </w:rPr>
              <w:t>と</w:t>
            </w:r>
            <w:r w:rsidR="00526F34">
              <w:rPr>
                <w:rFonts w:ascii="HG丸ｺﾞｼｯｸM-PRO" w:eastAsia="HG丸ｺﾞｼｯｸM-PRO" w:hAnsi="HG丸ｺﾞｼｯｸM-PRO" w:hint="eastAsia"/>
              </w:rPr>
              <w:t>思われます</w:t>
            </w:r>
            <w:r w:rsidRPr="007056B8">
              <w:rPr>
                <w:rFonts w:ascii="HG丸ｺﾞｼｯｸM-PRO" w:eastAsia="HG丸ｺﾞｼｯｸM-PRO" w:hAnsi="HG丸ｺﾞｼｯｸM-PRO" w:hint="eastAsia"/>
              </w:rPr>
              <w:t>。</w:t>
            </w:r>
            <w:r w:rsidR="006D1AD2" w:rsidRPr="007056B8">
              <w:rPr>
                <w:rFonts w:ascii="HG丸ｺﾞｼｯｸM-PRO" w:eastAsia="HG丸ｺﾞｼｯｸM-PRO" w:hAnsi="HG丸ｺﾞｼｯｸM-PRO" w:hint="eastAsia"/>
              </w:rPr>
              <w:t>（※</w:t>
            </w:r>
            <w:r w:rsidR="00CF01E6" w:rsidRPr="007056B8">
              <w:rPr>
                <w:rFonts w:ascii="HG丸ｺﾞｼｯｸM-PRO" w:eastAsia="HG丸ｺﾞｼｯｸM-PRO" w:hAnsi="HG丸ｺﾞｼｯｸM-PRO" w:hint="eastAsia"/>
              </w:rPr>
              <w:t>２</w:t>
            </w:r>
            <w:r w:rsidR="006D1AD2" w:rsidRPr="007056B8">
              <w:rPr>
                <w:rFonts w:ascii="HG丸ｺﾞｼｯｸM-PRO" w:eastAsia="HG丸ｺﾞｼｯｸM-PRO" w:hAnsi="HG丸ｺﾞｼｯｸM-PRO" w:hint="eastAsia"/>
              </w:rPr>
              <w:t>）</w:t>
            </w:r>
          </w:p>
          <w:p w:rsidR="00366136" w:rsidRDefault="00B50EE7" w:rsidP="00366136">
            <w:pPr>
              <w:tabs>
                <w:tab w:val="left" w:pos="360"/>
              </w:tabs>
              <w:ind w:leftChars="150" w:left="735" w:hangingChars="200" w:hanging="420"/>
              <w:rPr>
                <w:rFonts w:ascii="HG丸ｺﾞｼｯｸM-PRO" w:eastAsia="HG丸ｺﾞｼｯｸM-PRO" w:hAnsi="HG丸ｺﾞｼｯｸM-PRO"/>
              </w:rPr>
            </w:pPr>
            <w:r w:rsidRPr="007056B8">
              <w:rPr>
                <w:rFonts w:ascii="HG丸ｺﾞｼｯｸM-PRO" w:eastAsia="HG丸ｺﾞｼｯｸM-PRO" w:hAnsi="HG丸ｺﾞｼｯｸM-PRO" w:hint="eastAsia"/>
              </w:rPr>
              <w:t xml:space="preserve">　 </w:t>
            </w:r>
            <w:r w:rsidR="00366136">
              <w:rPr>
                <w:rFonts w:ascii="HG丸ｺﾞｼｯｸM-PRO" w:eastAsia="HG丸ｺﾞｼｯｸM-PRO" w:hAnsi="HG丸ｺﾞｼｯｸM-PRO" w:hint="eastAsia"/>
              </w:rPr>
              <w:t xml:space="preserve">　　　</w:t>
            </w:r>
            <w:r w:rsidRPr="007056B8">
              <w:rPr>
                <w:rFonts w:ascii="HG丸ｺﾞｼｯｸM-PRO" w:eastAsia="HG丸ｺﾞｼｯｸM-PRO" w:hAnsi="HG丸ｺﾞｼｯｸM-PRO" w:hint="eastAsia"/>
              </w:rPr>
              <w:t>例えば、</w:t>
            </w:r>
            <w:r w:rsidR="00366136" w:rsidRPr="007056B8">
              <w:rPr>
                <w:rFonts w:ascii="HG丸ｺﾞｼｯｸM-PRO" w:eastAsia="HG丸ｺﾞｼｯｸM-PRO" w:hAnsi="HG丸ｺﾞｼｯｸM-PRO" w:hint="eastAsia"/>
              </w:rPr>
              <w:t>審査会に提出された主張書面又は資料の内容が、審査関係人に</w:t>
            </w:r>
            <w:r w:rsidR="00366136">
              <w:rPr>
                <w:rFonts w:ascii="HG丸ｺﾞｼｯｸM-PRO" w:eastAsia="HG丸ｺﾞｼｯｸM-PRO" w:hAnsi="HG丸ｺﾞｼｯｸM-PRO" w:hint="eastAsia"/>
              </w:rPr>
              <w:t>既に</w:t>
            </w:r>
            <w:r w:rsidR="00366136" w:rsidRPr="007056B8">
              <w:rPr>
                <w:rFonts w:ascii="HG丸ｺﾞｼｯｸM-PRO" w:eastAsia="HG丸ｺﾞｼｯｸM-PRO" w:hAnsi="HG丸ｺﾞｼｯｸM-PRO" w:hint="eastAsia"/>
              </w:rPr>
              <w:t>送付されている書面等と</w:t>
            </w:r>
          </w:p>
          <w:p w:rsidR="00366136" w:rsidRPr="007056B8" w:rsidRDefault="00366136" w:rsidP="003835B6">
            <w:pPr>
              <w:tabs>
                <w:tab w:val="left" w:pos="360"/>
              </w:tabs>
              <w:ind w:leftChars="150" w:left="1050" w:hangingChars="350" w:hanging="73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056B8">
              <w:rPr>
                <w:rFonts w:ascii="HG丸ｺﾞｼｯｸM-PRO" w:eastAsia="HG丸ｺﾞｼｯｸM-PRO" w:hAnsi="HG丸ｺﾞｼｯｸM-PRO" w:hint="eastAsia"/>
              </w:rPr>
              <w:t>同様の内容である場合</w:t>
            </w:r>
            <w:r>
              <w:rPr>
                <w:rFonts w:ascii="HG丸ｺﾞｼｯｸM-PRO" w:eastAsia="HG丸ｺﾞｼｯｸM-PRO" w:hAnsi="HG丸ｺﾞｼｯｸM-PRO" w:hint="eastAsia"/>
              </w:rPr>
              <w:t>（</w:t>
            </w:r>
            <w:r w:rsidR="003835B6">
              <w:rPr>
                <w:rFonts w:ascii="HG丸ｺﾞｼｯｸM-PRO" w:eastAsia="HG丸ｺﾞｼｯｸM-PRO" w:hAnsi="HG丸ｺﾞｼｯｸM-PRO" w:hint="eastAsia"/>
              </w:rPr>
              <w:t>（例）</w:t>
            </w:r>
            <w:r w:rsidRPr="007056B8">
              <w:rPr>
                <w:rFonts w:ascii="HG丸ｺﾞｼｯｸM-PRO" w:eastAsia="HG丸ｺﾞｼｯｸM-PRO" w:hAnsi="HG丸ｺﾞｼｯｸM-PRO" w:hint="eastAsia"/>
              </w:rPr>
              <w:t>裁決相当書類が、審理員意見書と同様の内容の場合</w:t>
            </w:r>
            <w:r>
              <w:rPr>
                <w:rFonts w:ascii="HG丸ｺﾞｼｯｸM-PRO" w:eastAsia="HG丸ｺﾞｼｯｸM-PRO" w:hAnsi="HG丸ｺﾞｼｯｸM-PRO" w:hint="eastAsia"/>
              </w:rPr>
              <w:t>など）</w:t>
            </w:r>
            <w:r w:rsidR="003835B6">
              <w:rPr>
                <w:rFonts w:ascii="HG丸ｺﾞｼｯｸM-PRO" w:eastAsia="HG丸ｺﾞｼｯｸM-PRO" w:hAnsi="HG丸ｺﾞｼｯｸM-PRO" w:hint="eastAsia"/>
              </w:rPr>
              <w:t>には、</w:t>
            </w:r>
            <w:r w:rsidRPr="007056B8">
              <w:rPr>
                <w:rFonts w:ascii="HG丸ｺﾞｼｯｸM-PRO" w:eastAsia="HG丸ｺﾞｼｯｸM-PRO" w:hAnsi="HG丸ｺﾞｼｯｸM-PRO" w:hint="eastAsia"/>
              </w:rPr>
              <w:t>審査会から情報提供等を行う必要はないと思われます。</w:t>
            </w:r>
          </w:p>
          <w:p w:rsidR="003835B6" w:rsidRPr="00366136" w:rsidRDefault="003835B6" w:rsidP="00366136">
            <w:pPr>
              <w:tabs>
                <w:tab w:val="left" w:pos="360"/>
              </w:tabs>
              <w:ind w:leftChars="350" w:left="735" w:firstLineChars="50" w:firstLine="105"/>
              <w:rPr>
                <w:rFonts w:ascii="HG丸ｺﾞｼｯｸM-PRO" w:eastAsia="HG丸ｺﾞｼｯｸM-PRO" w:hAnsi="HG丸ｺﾞｼｯｸM-PRO"/>
              </w:rPr>
            </w:pPr>
          </w:p>
          <w:p w:rsidR="00E75DA3" w:rsidRPr="001F1F59" w:rsidRDefault="00E75DA3" w:rsidP="00E75DA3">
            <w:pPr>
              <w:tabs>
                <w:tab w:val="left" w:pos="360"/>
              </w:tabs>
              <w:ind w:leftChars="250" w:left="705"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0665F1" w:rsidRPr="00B662DD">
              <w:rPr>
                <w:rFonts w:ascii="HG丸ｺﾞｼｯｸM-PRO" w:eastAsia="HG丸ｺﾞｼｯｸM-PRO" w:hAnsi="HG丸ｺﾞｼｯｸM-PRO" w:hint="eastAsia"/>
                <w:sz w:val="18"/>
                <w:szCs w:val="18"/>
              </w:rPr>
              <w:t>法</w:t>
            </w:r>
            <w:r w:rsidRPr="00B662DD">
              <w:rPr>
                <w:rFonts w:ascii="HG丸ｺﾞｼｯｸM-PRO" w:eastAsia="HG丸ｺﾞｼｯｸM-PRO" w:hAnsi="HG丸ｺﾞｼｯｸM-PRO" w:hint="eastAsia"/>
                <w:sz w:val="18"/>
                <w:szCs w:val="18"/>
              </w:rPr>
              <w:t>第</w:t>
            </w:r>
            <w:r w:rsidR="00CF01E6" w:rsidRPr="00B662DD">
              <w:rPr>
                <w:rFonts w:ascii="HG丸ｺﾞｼｯｸM-PRO" w:eastAsia="HG丸ｺﾞｼｯｸM-PRO" w:hAnsi="HG丸ｺﾞｼｯｸM-PRO" w:hint="eastAsia"/>
                <w:sz w:val="18"/>
                <w:szCs w:val="18"/>
              </w:rPr>
              <w:t>38</w:t>
            </w:r>
            <w:r w:rsidRPr="00B662DD">
              <w:rPr>
                <w:rFonts w:ascii="HG丸ｺﾞｼｯｸM-PRO" w:eastAsia="HG丸ｺﾞｼｯｸM-PRO" w:hAnsi="HG丸ｺﾞｼｯｸM-PRO" w:hint="eastAsia"/>
                <w:sz w:val="18"/>
                <w:szCs w:val="18"/>
              </w:rPr>
              <w:t>条第</w:t>
            </w:r>
            <w:r w:rsidR="00CF01E6" w:rsidRPr="00B662DD">
              <w:rPr>
                <w:rFonts w:ascii="HG丸ｺﾞｼｯｸM-PRO" w:eastAsia="HG丸ｺﾞｼｯｸM-PRO" w:hAnsi="HG丸ｺﾞｼｯｸM-PRO" w:hint="eastAsia"/>
                <w:sz w:val="18"/>
                <w:szCs w:val="18"/>
              </w:rPr>
              <w:t>5</w:t>
            </w:r>
            <w:r w:rsidRPr="00B662DD">
              <w:rPr>
                <w:rFonts w:ascii="HG丸ｺﾞｼｯｸM-PRO" w:eastAsia="HG丸ｺﾞｼｯｸM-PRO" w:hAnsi="HG丸ｺﾞｼｯｸM-PRO" w:hint="eastAsia"/>
                <w:sz w:val="18"/>
                <w:szCs w:val="18"/>
              </w:rPr>
              <w:t>項の</w:t>
            </w:r>
            <w:r w:rsidR="00624D29" w:rsidRPr="00B662DD">
              <w:rPr>
                <w:rFonts w:ascii="HG丸ｺﾞｼｯｸM-PRO" w:eastAsia="HG丸ｺﾞｼｯｸM-PRO" w:hAnsi="HG丸ｺﾞｼｯｸM-PRO" w:hint="eastAsia"/>
                <w:sz w:val="18"/>
                <w:szCs w:val="18"/>
              </w:rPr>
              <w:t>減免</w:t>
            </w:r>
            <w:r w:rsidR="00F0451B" w:rsidRPr="00B662DD">
              <w:rPr>
                <w:rFonts w:ascii="HG丸ｺﾞｼｯｸM-PRO" w:eastAsia="HG丸ｺﾞｼｯｸM-PRO" w:hAnsi="HG丸ｺﾞｼｯｸM-PRO" w:hint="eastAsia"/>
                <w:sz w:val="18"/>
                <w:szCs w:val="18"/>
              </w:rPr>
              <w:t>理由（</w:t>
            </w:r>
            <w:r>
              <w:rPr>
                <w:rFonts w:ascii="HG丸ｺﾞｼｯｸM-PRO" w:eastAsia="HG丸ｺﾞｼｯｸM-PRO" w:hAnsi="HG丸ｺﾞｼｯｸM-PRO" w:hint="eastAsia"/>
                <w:sz w:val="18"/>
                <w:szCs w:val="18"/>
              </w:rPr>
              <w:t>その他特別の理由</w:t>
            </w:r>
            <w:r w:rsidR="00F0451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について</w:t>
            </w:r>
            <w:r w:rsidRPr="0062222A">
              <w:rPr>
                <w:rFonts w:ascii="HG丸ｺﾞｼｯｸM-PRO" w:eastAsia="HG丸ｺﾞｼｯｸM-PRO" w:hAnsi="HG丸ｺﾞｼｯｸM-PRO" w:hint="eastAsia"/>
                <w:sz w:val="18"/>
                <w:szCs w:val="18"/>
              </w:rPr>
              <w:t>（総務省行政管理局</w:t>
            </w:r>
            <w:r w:rsidR="00A61B51" w:rsidRPr="0062222A">
              <w:rPr>
                <w:rFonts w:ascii="HG丸ｺﾞｼｯｸM-PRO" w:eastAsia="HG丸ｺﾞｼｯｸM-PRO" w:hAnsi="HG丸ｺﾞｼｯｸM-PRO" w:hint="eastAsia"/>
                <w:sz w:val="18"/>
                <w:szCs w:val="18"/>
              </w:rPr>
              <w:t>行政手続室</w:t>
            </w:r>
            <w:r w:rsidRPr="0062222A">
              <w:rPr>
                <w:rFonts w:ascii="HG丸ｺﾞｼｯｸM-PRO" w:eastAsia="HG丸ｺﾞｼｯｸM-PRO" w:hAnsi="HG丸ｺﾞｼｯｸM-PRO" w:hint="eastAsia"/>
                <w:sz w:val="18"/>
                <w:szCs w:val="18"/>
              </w:rPr>
              <w:t>）</w:t>
            </w:r>
          </w:p>
          <w:p w:rsidR="00E75DA3" w:rsidRDefault="00E75DA3" w:rsidP="006965DD">
            <w:pPr>
              <w:tabs>
                <w:tab w:val="left" w:pos="360"/>
              </w:tabs>
              <w:ind w:leftChars="150" w:left="1035" w:hangingChars="400" w:hanging="720"/>
              <w:rPr>
                <w:rFonts w:ascii="HG丸ｺﾞｼｯｸM-PRO" w:eastAsia="HG丸ｺﾞｼｯｸM-PRO" w:hAnsi="HG丸ｺﾞｼｯｸM-PRO"/>
              </w:rPr>
            </w:pPr>
            <w:r>
              <w:rPr>
                <w:rFonts w:ascii="HG丸ｺﾞｼｯｸM-PRO" w:eastAsia="HG丸ｺﾞｼｯｸM-PRO" w:hAnsi="HG丸ｺﾞｼｯｸM-PRO" w:hint="eastAsia"/>
                <w:sz w:val="18"/>
                <w:szCs w:val="18"/>
              </w:rPr>
              <w:t xml:space="preserve">　　　　</w:t>
            </w:r>
            <w:r w:rsidR="006965DD">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例えば、審理員が、</w:t>
            </w:r>
            <w:r w:rsidR="00436E6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この提出書類は審査関係人に周知した方がよい</w:t>
            </w:r>
            <w:r w:rsidR="00436E6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と判断し</w:t>
            </w:r>
            <w:r w:rsidR="00436E6E">
              <w:rPr>
                <w:rFonts w:ascii="HG丸ｺﾞｼｯｸM-PRO" w:eastAsia="HG丸ｺﾞｼｯｸM-PRO" w:hAnsi="HG丸ｺﾞｼｯｸM-PRO" w:hint="eastAsia"/>
                <w:sz w:val="18"/>
                <w:szCs w:val="18"/>
              </w:rPr>
              <w:t>て減免すること</w:t>
            </w:r>
            <w:r w:rsidR="007A5111">
              <w:rPr>
                <w:rFonts w:ascii="HG丸ｺﾞｼｯｸM-PRO" w:eastAsia="HG丸ｺﾞｼｯｸM-PRO" w:hAnsi="HG丸ｺﾞｼｯｸM-PRO" w:hint="eastAsia"/>
                <w:sz w:val="18"/>
                <w:szCs w:val="18"/>
              </w:rPr>
              <w:t>に</w:t>
            </w:r>
            <w:r>
              <w:rPr>
                <w:rFonts w:ascii="HG丸ｺﾞｼｯｸM-PRO" w:eastAsia="HG丸ｺﾞｼｯｸM-PRO" w:hAnsi="HG丸ｺﾞｼｯｸM-PRO" w:hint="eastAsia"/>
                <w:sz w:val="18"/>
                <w:szCs w:val="18"/>
              </w:rPr>
              <w:t>ついては、</w:t>
            </w:r>
            <w:r w:rsidR="00436E6E">
              <w:rPr>
                <w:rFonts w:ascii="HG丸ｺﾞｼｯｸM-PRO" w:eastAsia="HG丸ｺﾞｼｯｸM-PRO" w:hAnsi="HG丸ｺﾞｼｯｸM-PRO" w:hint="eastAsia"/>
                <w:sz w:val="18"/>
                <w:szCs w:val="18"/>
              </w:rPr>
              <w:t>当該判断は</w:t>
            </w:r>
            <w:r>
              <w:rPr>
                <w:rFonts w:ascii="HG丸ｺﾞｼｯｸM-PRO" w:eastAsia="HG丸ｺﾞｼｯｸM-PRO" w:hAnsi="HG丸ｺﾞｼｯｸM-PRO" w:hint="eastAsia"/>
                <w:sz w:val="18"/>
                <w:szCs w:val="18"/>
              </w:rPr>
              <w:t>審理員による裁量により行うものであって、</w:t>
            </w:r>
            <w:r w:rsidR="00436E6E">
              <w:rPr>
                <w:rFonts w:ascii="HG丸ｺﾞｼｯｸM-PRO" w:eastAsia="HG丸ｺﾞｼｯｸM-PRO" w:hAnsi="HG丸ｺﾞｼｯｸM-PRO" w:hint="eastAsia"/>
                <w:sz w:val="18"/>
                <w:szCs w:val="18"/>
              </w:rPr>
              <w:t>写しの</w:t>
            </w:r>
            <w:r>
              <w:rPr>
                <w:rFonts w:ascii="HG丸ｺﾞｼｯｸM-PRO" w:eastAsia="HG丸ｺﾞｼｯｸM-PRO" w:hAnsi="HG丸ｺﾞｼｯｸM-PRO" w:hint="eastAsia"/>
                <w:sz w:val="18"/>
                <w:szCs w:val="18"/>
              </w:rPr>
              <w:t>交付の求めにより行うものではないため、「その他特別な理由」には該当しない</w:t>
            </w:r>
            <w:r w:rsidR="006965DD">
              <w:rPr>
                <w:rFonts w:ascii="HG丸ｺﾞｼｯｸM-PRO" w:eastAsia="HG丸ｺﾞｼｯｸM-PRO" w:hAnsi="HG丸ｺﾞｼｯｸM-PRO" w:hint="eastAsia"/>
                <w:sz w:val="18"/>
                <w:szCs w:val="18"/>
              </w:rPr>
              <w:t>。</w:t>
            </w:r>
          </w:p>
          <w:p w:rsidR="007C799A" w:rsidRDefault="006D1AD2" w:rsidP="007C799A">
            <w:pPr>
              <w:tabs>
                <w:tab w:val="left" w:pos="360"/>
              </w:tabs>
              <w:ind w:leftChars="250" w:left="705"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6965DD">
              <w:rPr>
                <w:rFonts w:ascii="HG丸ｺﾞｼｯｸM-PRO" w:eastAsia="HG丸ｺﾞｼｯｸM-PRO" w:hAnsi="HG丸ｺﾞｼｯｸM-PRO" w:hint="eastAsia"/>
                <w:sz w:val="18"/>
                <w:szCs w:val="18"/>
              </w:rPr>
              <w:t>２</w:t>
            </w:r>
            <w:r>
              <w:rPr>
                <w:rFonts w:ascii="HG丸ｺﾞｼｯｸM-PRO" w:eastAsia="HG丸ｺﾞｼｯｸM-PRO" w:hAnsi="HG丸ｺﾞｼｯｸM-PRO" w:hint="eastAsia"/>
                <w:sz w:val="18"/>
                <w:szCs w:val="18"/>
              </w:rPr>
              <w:t>）法第38条（審査請求人等による審理員に対する提出書類等の閲覧等の求め）の解釈</w:t>
            </w:r>
            <w:r w:rsidR="007C799A">
              <w:rPr>
                <w:rFonts w:ascii="HG丸ｺﾞｼｯｸM-PRO" w:eastAsia="HG丸ｺﾞｼｯｸM-PRO" w:hAnsi="HG丸ｺﾞｼｯｸM-PRO" w:hint="eastAsia"/>
                <w:sz w:val="18"/>
                <w:szCs w:val="18"/>
              </w:rPr>
              <w:t>（「逐条解説」（抜粋））</w:t>
            </w:r>
          </w:p>
          <w:p w:rsidR="00E66698" w:rsidRPr="005771DE" w:rsidRDefault="006D1AD2" w:rsidP="007C799A">
            <w:pPr>
              <w:tabs>
                <w:tab w:val="left" w:pos="360"/>
              </w:tabs>
              <w:ind w:leftChars="500" w:left="1050" w:firstLineChars="100" w:firstLine="180"/>
              <w:rPr>
                <w:rFonts w:ascii="HG丸ｺﾞｼｯｸM-PRO" w:eastAsia="HG丸ｺﾞｼｯｸM-PRO" w:hAnsi="HG丸ｺﾞｼｯｸM-PRO"/>
                <w:sz w:val="18"/>
                <w:szCs w:val="18"/>
              </w:rPr>
            </w:pPr>
            <w:r w:rsidRPr="00B16B81">
              <w:rPr>
                <w:rFonts w:ascii="HG丸ｺﾞｼｯｸM-PRO" w:eastAsia="HG丸ｺﾞｼｯｸM-PRO" w:hAnsi="HG丸ｺﾞｼｯｸM-PRO" w:hint="eastAsia"/>
                <w:sz w:val="18"/>
                <w:szCs w:val="18"/>
                <w:u w:val="single"/>
              </w:rPr>
              <w:t>審査請求は、証拠資料に当事者の攻撃・防御の機会を保障する訴訟とは異なり</w:t>
            </w:r>
            <w:r w:rsidRPr="005771DE">
              <w:rPr>
                <w:rFonts w:ascii="HG丸ｺﾞｼｯｸM-PRO" w:eastAsia="HG丸ｺﾞｼｯｸM-PRO" w:hAnsi="HG丸ｺﾞｼｯｸM-PRO" w:hint="eastAsia"/>
                <w:sz w:val="18"/>
                <w:szCs w:val="18"/>
              </w:rPr>
              <w:t>、審査庁（審理員）が職権で証拠資料を収集することを認めるなど、簡易迅速に国民の権利利益の救済を図る制度であり、</w:t>
            </w:r>
            <w:r w:rsidRPr="00B16B81">
              <w:rPr>
                <w:rFonts w:ascii="HG丸ｺﾞｼｯｸM-PRO" w:eastAsia="HG丸ｺﾞｼｯｸM-PRO" w:hAnsi="HG丸ｺﾞｼｯｸM-PRO" w:hint="eastAsia"/>
                <w:sz w:val="18"/>
                <w:szCs w:val="18"/>
                <w:u w:val="single"/>
              </w:rPr>
              <w:t>あらゆる資料について攻撃・防御の機会を一律に保障することは、簡易迅速性を損なうおそれもある</w:t>
            </w:r>
            <w:r w:rsidRPr="005771DE">
              <w:rPr>
                <w:rFonts w:ascii="HG丸ｺﾞｼｯｸM-PRO" w:eastAsia="HG丸ｺﾞｼｯｸM-PRO" w:hAnsi="HG丸ｺﾞｼｯｸM-PRO" w:hint="eastAsia"/>
                <w:sz w:val="18"/>
                <w:szCs w:val="18"/>
              </w:rPr>
              <w:t>ことから、参考人の陳述その他の審理手続の経過等に関して審理員が作成した資料は、閲覧等の対象とはしていない。ただし、</w:t>
            </w:r>
            <w:r w:rsidRPr="00B16B81">
              <w:rPr>
                <w:rFonts w:ascii="HG丸ｺﾞｼｯｸM-PRO" w:eastAsia="HG丸ｺﾞｼｯｸM-PRO" w:hAnsi="HG丸ｺﾞｼｯｸM-PRO" w:hint="eastAsia"/>
                <w:sz w:val="18"/>
                <w:szCs w:val="18"/>
                <w:u w:val="single"/>
              </w:rPr>
              <w:t>運用上は、</w:t>
            </w:r>
            <w:r w:rsidRPr="005771DE">
              <w:rPr>
                <w:rFonts w:ascii="HG丸ｺﾞｼｯｸM-PRO" w:eastAsia="HG丸ｺﾞｼｯｸM-PRO" w:hAnsi="HG丸ｺﾞｼｯｸM-PRO" w:hint="eastAsia"/>
                <w:sz w:val="18"/>
                <w:szCs w:val="18"/>
              </w:rPr>
              <w:t>これらの審理手続により</w:t>
            </w:r>
            <w:r w:rsidRPr="00B16B81">
              <w:rPr>
                <w:rFonts w:ascii="HG丸ｺﾞｼｯｸM-PRO" w:eastAsia="HG丸ｺﾞｼｯｸM-PRO" w:hAnsi="HG丸ｺﾞｼｯｸM-PRO" w:hint="eastAsia"/>
                <w:sz w:val="18"/>
                <w:szCs w:val="18"/>
                <w:u w:val="single"/>
              </w:rPr>
              <w:t>新たな事実等が判明した場合には、</w:t>
            </w:r>
            <w:r w:rsidRPr="005771DE">
              <w:rPr>
                <w:rFonts w:ascii="HG丸ｺﾞｼｯｸM-PRO" w:eastAsia="HG丸ｺﾞｼｯｸM-PRO" w:hAnsi="HG丸ｺﾞｼｯｸM-PRO" w:hint="eastAsia"/>
                <w:sz w:val="18"/>
                <w:szCs w:val="18"/>
              </w:rPr>
              <w:t>迅速かつ公正に審理を行う観点から、</w:t>
            </w:r>
            <w:r w:rsidRPr="00B16B81">
              <w:rPr>
                <w:rFonts w:ascii="HG丸ｺﾞｼｯｸM-PRO" w:eastAsia="HG丸ｺﾞｼｯｸM-PRO" w:hAnsi="HG丸ｺﾞｼｯｸM-PRO" w:hint="eastAsia"/>
                <w:sz w:val="18"/>
                <w:szCs w:val="18"/>
                <w:u w:val="single"/>
              </w:rPr>
              <w:t>審査請求人等が了知しない事実により裁決が行われる、いわゆる不意打ちとならないよう、反論の機会を与えるなど、適切な対応がとられることが望まれる。</w:t>
            </w:r>
          </w:p>
          <w:p w:rsidR="00103688" w:rsidRDefault="00103688" w:rsidP="00966286">
            <w:pPr>
              <w:tabs>
                <w:tab w:val="left" w:pos="360"/>
              </w:tabs>
              <w:ind w:leftChars="250" w:left="705" w:hangingChars="100" w:hanging="180"/>
              <w:rPr>
                <w:rFonts w:ascii="HG丸ｺﾞｼｯｸM-PRO" w:eastAsia="HG丸ｺﾞｼｯｸM-PRO" w:hAnsi="HG丸ｺﾞｼｯｸM-PRO"/>
                <w:sz w:val="18"/>
                <w:szCs w:val="18"/>
              </w:rPr>
            </w:pPr>
          </w:p>
          <w:p w:rsidR="00E70087" w:rsidRPr="006367F6" w:rsidRDefault="00E70087" w:rsidP="00E70087">
            <w:pPr>
              <w:ind w:firstLineChars="100" w:firstLine="210"/>
              <w:rPr>
                <w:rFonts w:ascii="HG丸ｺﾞｼｯｸM-PRO" w:eastAsia="HG丸ｺﾞｼｯｸM-PRO" w:hAnsi="HG丸ｺﾞｼｯｸM-PRO"/>
              </w:rPr>
            </w:pPr>
            <w:r w:rsidRPr="006367F6">
              <w:rPr>
                <w:rFonts w:ascii="HG丸ｺﾞｼｯｸM-PRO" w:eastAsia="HG丸ｺﾞｼｯｸM-PRO" w:hAnsi="HG丸ｺﾞｼｯｸM-PRO" w:hint="eastAsia"/>
                <w:bdr w:val="single" w:sz="4" w:space="0" w:color="auto"/>
              </w:rPr>
              <w:t>１　他県の意見</w:t>
            </w:r>
            <w:r w:rsidR="006367F6">
              <w:rPr>
                <w:rFonts w:ascii="HG丸ｺﾞｼｯｸM-PRO" w:eastAsia="HG丸ｺﾞｼｯｸM-PRO" w:hAnsi="HG丸ｺﾞｼｯｸM-PRO" w:hint="eastAsia"/>
                <w:bdr w:val="single" w:sz="4" w:space="0" w:color="auto"/>
              </w:rPr>
              <w:t xml:space="preserve">　</w:t>
            </w:r>
          </w:p>
          <w:p w:rsidR="002545A4" w:rsidRPr="008C0138" w:rsidRDefault="002545A4" w:rsidP="00CF2EDF">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　他県の行政不服審査会事務局（</w:t>
            </w:r>
            <w:r>
              <w:rPr>
                <w:rFonts w:ascii="HG丸ｺﾞｼｯｸM-PRO" w:eastAsia="HG丸ｺﾞｼｯｸM-PRO" w:hAnsi="HG丸ｺﾞｼｯｸM-PRO"/>
              </w:rPr>
              <w:t>10</w:t>
            </w:r>
            <w:r w:rsidR="00CF2EDF">
              <w:rPr>
                <w:rFonts w:ascii="HG丸ｺﾞｼｯｸM-PRO" w:eastAsia="HG丸ｺﾞｼｯｸM-PRO" w:hAnsi="HG丸ｺﾞｼｯｸM-PRO" w:hint="eastAsia"/>
              </w:rPr>
              <w:t>都道府県</w:t>
            </w:r>
            <w:r>
              <w:rPr>
                <w:rFonts w:ascii="HG丸ｺﾞｼｯｸM-PRO" w:eastAsia="HG丸ｺﾞｼｯｸM-PRO" w:hAnsi="HG丸ｺﾞｼｯｸM-PRO" w:hint="eastAsia"/>
              </w:rPr>
              <w:t>）の担当課に照会したところ、概ね次のとおり回答がありま</w:t>
            </w:r>
            <w:r w:rsidR="00CC5CB9">
              <w:rPr>
                <w:rFonts w:ascii="HG丸ｺﾞｼｯｸM-PRO" w:eastAsia="HG丸ｺﾞｼｯｸM-PRO" w:hAnsi="HG丸ｺﾞｼｯｸM-PRO" w:hint="eastAsia"/>
              </w:rPr>
              <w:t>した。</w:t>
            </w:r>
            <w:r w:rsidR="008C0138">
              <w:rPr>
                <w:rFonts w:ascii="HG丸ｺﾞｼｯｸM-PRO" w:eastAsia="HG丸ｺﾞｼｯｸM-PRO" w:hAnsi="HG丸ｺﾞｼｯｸM-PRO" w:hint="eastAsia"/>
              </w:rPr>
              <w:t>（ただし、現時点での事務局担当課の意見であることを申し添えます。）</w:t>
            </w:r>
          </w:p>
          <w:p w:rsidR="00A0272A" w:rsidRPr="00470BCE" w:rsidRDefault="00470BCE" w:rsidP="00A32C15">
            <w:pPr>
              <w:tabs>
                <w:tab w:val="left" w:pos="360"/>
              </w:tabs>
              <w:ind w:leftChars="250" w:left="735" w:hangingChars="100" w:hanging="210"/>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rPr>
              <w:t>①　法に</w:t>
            </w:r>
            <w:r w:rsidRPr="00470BCE">
              <w:rPr>
                <w:rFonts w:ascii="HG丸ｺﾞｼｯｸM-PRO" w:eastAsia="HG丸ｺﾞｼｯｸM-PRO" w:hAnsi="HG丸ｺﾞｼｯｸM-PRO" w:hint="eastAsia"/>
                <w:szCs w:val="21"/>
              </w:rPr>
              <w:t>おいて写しの交付の対象となっている書面については、手数料を徴収する旨、条例で定めており、これを無料で提供することは適当でない。</w:t>
            </w:r>
            <w:r w:rsidR="0023182B">
              <w:rPr>
                <w:rFonts w:ascii="HG丸ｺﾞｼｯｸM-PRO" w:eastAsia="HG丸ｺﾞｼｯｸM-PRO" w:hAnsi="HG丸ｺﾞｼｯｸM-PRO"/>
              </w:rPr>
              <w:t>（</w:t>
            </w:r>
            <w:r w:rsidR="0023182B">
              <w:rPr>
                <w:rFonts w:ascii="HG丸ｺﾞｼｯｸM-PRO" w:eastAsia="HG丸ｺﾞｼｯｸM-PRO" w:hAnsi="HG丸ｺﾞｼｯｸM-PRO" w:hint="eastAsia"/>
              </w:rPr>
              <w:t>減免事由に該当する場合は、無料で交付することはできる。）</w:t>
            </w:r>
            <w:r w:rsidR="00A32C15">
              <w:rPr>
                <w:rFonts w:ascii="HG丸ｺﾞｼｯｸM-PRO" w:eastAsia="HG丸ｺﾞｼｯｸM-PRO" w:hAnsi="HG丸ｺﾞｼｯｸM-PRO" w:hint="eastAsia"/>
                <w:szCs w:val="21"/>
              </w:rPr>
              <w:t>（</w:t>
            </w:r>
            <w:r w:rsidR="00A30E4D">
              <w:rPr>
                <w:rFonts w:ascii="HG丸ｺﾞｼｯｸM-PRO" w:eastAsia="HG丸ｺﾞｼｯｸM-PRO" w:hAnsi="HG丸ｺﾞｼｯｸM-PRO" w:hint="eastAsia"/>
                <w:szCs w:val="21"/>
              </w:rPr>
              <w:t>５</w:t>
            </w:r>
            <w:r w:rsidR="00A32C15">
              <w:rPr>
                <w:rFonts w:ascii="HG丸ｺﾞｼｯｸM-PRO" w:eastAsia="HG丸ｺﾞｼｯｸM-PRO" w:hAnsi="HG丸ｺﾞｼｯｸM-PRO" w:hint="eastAsia"/>
                <w:szCs w:val="21"/>
              </w:rPr>
              <w:t>）</w:t>
            </w:r>
          </w:p>
          <w:p w:rsidR="0045791A" w:rsidRDefault="00E632B6" w:rsidP="00EB4AEE">
            <w:pPr>
              <w:ind w:firstLineChars="150" w:firstLine="315"/>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②</w:t>
            </w:r>
            <w:r w:rsidR="00CC1A0C">
              <w:rPr>
                <w:rFonts w:ascii="HG丸ｺﾞｼｯｸM-PRO" w:eastAsia="HG丸ｺﾞｼｯｸM-PRO" w:hAnsi="HG丸ｺﾞｼｯｸM-PRO" w:hint="eastAsia"/>
              </w:rPr>
              <w:t xml:space="preserve">　手数料を無料にするのであれば、条例で定めるべきである。運用で対応した場合、取扱いがバラバラに</w:t>
            </w:r>
          </w:p>
          <w:p w:rsidR="00CC1A0C" w:rsidRDefault="00CC1A0C" w:rsidP="00EB4AEE">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 xml:space="preserve">　　なる恐れがあるので、適当でない。（１）</w:t>
            </w:r>
          </w:p>
          <w:p w:rsidR="0082053F" w:rsidRDefault="0082053F" w:rsidP="0082053F">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 xml:space="preserve">　③　現時点では、無料で情報提供をすることは考えていない。（１）</w:t>
            </w:r>
          </w:p>
          <w:p w:rsidR="003E74E6" w:rsidRPr="003E74E6" w:rsidRDefault="0082053F" w:rsidP="003E74E6">
            <w:pPr>
              <w:ind w:leftChars="250" w:left="735"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003E74E6">
              <w:rPr>
                <w:rFonts w:ascii="HG丸ｺﾞｼｯｸM-PRO" w:eastAsia="HG丸ｺﾞｼｯｸM-PRO" w:hAnsi="HG丸ｺﾞｼｯｸM-PRO" w:hint="eastAsia"/>
                <w:szCs w:val="21"/>
              </w:rPr>
              <w:t xml:space="preserve">　</w:t>
            </w:r>
            <w:r w:rsidR="003E74E6" w:rsidRPr="003E74E6">
              <w:rPr>
                <w:rFonts w:ascii="HG丸ｺﾞｼｯｸM-PRO" w:eastAsia="HG丸ｺﾞｼｯｸM-PRO" w:hAnsi="HG丸ｺﾞｼｯｸM-PRO" w:hint="eastAsia"/>
                <w:szCs w:val="21"/>
              </w:rPr>
              <w:t>無料で情報提供することは可能かもしれないが、手数料条例の減免事由との関係を</w:t>
            </w:r>
            <w:r w:rsidR="004D02FB">
              <w:rPr>
                <w:rFonts w:ascii="HG丸ｺﾞｼｯｸM-PRO" w:eastAsia="HG丸ｺﾞｼｯｸM-PRO" w:hAnsi="HG丸ｺﾞｼｯｸM-PRO" w:hint="eastAsia"/>
                <w:szCs w:val="21"/>
              </w:rPr>
              <w:t>整理することや</w:t>
            </w:r>
            <w:r w:rsidR="003E74E6" w:rsidRPr="003E74E6">
              <w:rPr>
                <w:rFonts w:ascii="HG丸ｺﾞｼｯｸM-PRO" w:eastAsia="HG丸ｺﾞｼｯｸM-PRO" w:hAnsi="HG丸ｺﾞｼｯｸM-PRO" w:hint="eastAsia"/>
                <w:szCs w:val="21"/>
              </w:rPr>
              <w:t>、情報提供する場合の基準を</w:t>
            </w:r>
            <w:r w:rsidR="004D02FB">
              <w:rPr>
                <w:rFonts w:ascii="HG丸ｺﾞｼｯｸM-PRO" w:eastAsia="HG丸ｺﾞｼｯｸM-PRO" w:hAnsi="HG丸ｺﾞｼｯｸM-PRO" w:hint="eastAsia"/>
                <w:szCs w:val="21"/>
              </w:rPr>
              <w:t>定めることは、</w:t>
            </w:r>
            <w:r w:rsidR="003E74E6" w:rsidRPr="003E74E6">
              <w:rPr>
                <w:rFonts w:ascii="HG丸ｺﾞｼｯｸM-PRO" w:eastAsia="HG丸ｺﾞｼｯｸM-PRO" w:hAnsi="HG丸ｺﾞｼｯｸM-PRO" w:hint="eastAsia"/>
                <w:szCs w:val="21"/>
              </w:rPr>
              <w:t>困難と考える。</w:t>
            </w:r>
            <w:r w:rsidR="00A62A69">
              <w:rPr>
                <w:rFonts w:ascii="HG丸ｺﾞｼｯｸM-PRO" w:eastAsia="HG丸ｺﾞｼｯｸM-PRO" w:hAnsi="HG丸ｺﾞｼｯｸM-PRO" w:hint="eastAsia"/>
                <w:szCs w:val="21"/>
              </w:rPr>
              <w:t>（１）</w:t>
            </w:r>
          </w:p>
          <w:p w:rsidR="006C6F05" w:rsidRPr="0029374E" w:rsidRDefault="0029374E" w:rsidP="0029374E">
            <w:pPr>
              <w:ind w:leftChars="250" w:left="735"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⑤　</w:t>
            </w:r>
            <w:r w:rsidRPr="0029374E">
              <w:rPr>
                <w:rFonts w:ascii="HG丸ｺﾞｼｯｸM-PRO" w:eastAsia="HG丸ｺﾞｼｯｸM-PRO" w:hAnsi="HG丸ｺﾞｼｯｸM-PRO" w:hint="eastAsia"/>
                <w:szCs w:val="21"/>
              </w:rPr>
              <w:t>本県マニュアルに、「運用上、審査請求人等</w:t>
            </w:r>
            <w:r w:rsidR="007A5111">
              <w:rPr>
                <w:rFonts w:ascii="HG丸ｺﾞｼｯｸM-PRO" w:eastAsia="HG丸ｺﾞｼｯｸM-PRO" w:hAnsi="HG丸ｺﾞｼｯｸM-PRO" w:hint="eastAsia"/>
                <w:szCs w:val="21"/>
              </w:rPr>
              <w:t>の</w:t>
            </w:r>
            <w:r w:rsidRPr="0029374E">
              <w:rPr>
                <w:rFonts w:ascii="HG丸ｺﾞｼｯｸM-PRO" w:eastAsia="HG丸ｺﾞｼｯｸM-PRO" w:hAnsi="HG丸ｺﾞｼｯｸM-PRO" w:hint="eastAsia"/>
                <w:szCs w:val="21"/>
              </w:rPr>
              <w:t>求めによらず、職権により、提出資料等の写しの交付等を一律に排除するものではない。」と定めている</w:t>
            </w:r>
            <w:r>
              <w:rPr>
                <w:rFonts w:ascii="HG丸ｺﾞｼｯｸM-PRO" w:eastAsia="HG丸ｺﾞｼｯｸM-PRO" w:hAnsi="HG丸ｺﾞｼｯｸM-PRO" w:hint="eastAsia"/>
                <w:szCs w:val="21"/>
              </w:rPr>
              <w:t>が、</w:t>
            </w:r>
            <w:r w:rsidRPr="0029374E">
              <w:rPr>
                <w:rFonts w:ascii="HG丸ｺﾞｼｯｸM-PRO" w:eastAsia="HG丸ｺﾞｼｯｸM-PRO" w:hAnsi="HG丸ｺﾞｼｯｸM-PRO" w:hint="eastAsia"/>
                <w:szCs w:val="21"/>
              </w:rPr>
              <w:t>具体的な</w:t>
            </w:r>
            <w:r>
              <w:rPr>
                <w:rFonts w:ascii="HG丸ｺﾞｼｯｸM-PRO" w:eastAsia="HG丸ｺﾞｼｯｸM-PRO" w:hAnsi="HG丸ｺﾞｼｯｸM-PRO" w:hint="eastAsia"/>
                <w:szCs w:val="21"/>
              </w:rPr>
              <w:t>事案</w:t>
            </w:r>
            <w:r w:rsidRPr="0029374E">
              <w:rPr>
                <w:rFonts w:ascii="HG丸ｺﾞｼｯｸM-PRO" w:eastAsia="HG丸ｺﾞｼｯｸM-PRO" w:hAnsi="HG丸ｺﾞｼｯｸM-PRO" w:hint="eastAsia"/>
                <w:szCs w:val="21"/>
              </w:rPr>
              <w:t>を想定しているわけではなく、</w:t>
            </w:r>
            <w:r>
              <w:rPr>
                <w:rFonts w:ascii="HG丸ｺﾞｼｯｸM-PRO" w:eastAsia="HG丸ｺﾞｼｯｸM-PRO" w:hAnsi="HG丸ｺﾞｼｯｸM-PRO" w:hint="eastAsia"/>
                <w:szCs w:val="21"/>
              </w:rPr>
              <w:t>そのような事案に</w:t>
            </w:r>
            <w:r w:rsidRPr="0029374E">
              <w:rPr>
                <w:rFonts w:ascii="HG丸ｺﾞｼｯｸM-PRO" w:eastAsia="HG丸ｺﾞｼｯｸM-PRO" w:hAnsi="HG丸ｺﾞｼｯｸM-PRO" w:hint="eastAsia"/>
                <w:szCs w:val="21"/>
              </w:rPr>
              <w:t>備えて定めている。</w:t>
            </w:r>
            <w:r w:rsidR="002837F1">
              <w:rPr>
                <w:rFonts w:ascii="HG丸ｺﾞｼｯｸM-PRO" w:eastAsia="HG丸ｺﾞｼｯｸM-PRO" w:hAnsi="HG丸ｺﾞｼｯｸM-PRO" w:hint="eastAsia"/>
                <w:szCs w:val="21"/>
              </w:rPr>
              <w:t>（１）</w:t>
            </w:r>
          </w:p>
          <w:p w:rsidR="006C6F05" w:rsidRPr="002837F1" w:rsidRDefault="002837F1" w:rsidP="002837F1">
            <w:pPr>
              <w:ind w:leftChars="250" w:left="735" w:hangingChars="100" w:hanging="210"/>
              <w:rPr>
                <w:rFonts w:ascii="HG丸ｺﾞｼｯｸM-PRO" w:eastAsia="HG丸ｺﾞｼｯｸM-PRO" w:hAnsi="HG丸ｺﾞｼｯｸM-PRO"/>
                <w:szCs w:val="21"/>
              </w:rPr>
            </w:pPr>
            <w:r w:rsidRPr="002837F1">
              <w:rPr>
                <w:rFonts w:ascii="HG丸ｺﾞｼｯｸM-PRO" w:eastAsia="HG丸ｺﾞｼｯｸM-PRO" w:hAnsi="HG丸ｺﾞｼｯｸM-PRO" w:hint="eastAsia"/>
                <w:szCs w:val="21"/>
              </w:rPr>
              <w:t>⑥</w:t>
            </w:r>
            <w:r>
              <w:rPr>
                <w:rFonts w:ascii="HG丸ｺﾞｼｯｸM-PRO" w:eastAsia="HG丸ｺﾞｼｯｸM-PRO" w:hAnsi="HG丸ｺﾞｼｯｸM-PRO" w:hint="eastAsia"/>
                <w:szCs w:val="21"/>
              </w:rPr>
              <w:t xml:space="preserve">　</w:t>
            </w:r>
            <w:r w:rsidRPr="002837F1">
              <w:rPr>
                <w:rFonts w:ascii="HG丸ｺﾞｼｯｸM-PRO" w:eastAsia="HG丸ｺﾞｼｯｸM-PRO" w:hAnsi="HG丸ｺﾞｼｯｸM-PRO" w:hint="eastAsia"/>
                <w:szCs w:val="21"/>
              </w:rPr>
              <w:t>予め審査請求人等が提出資料等の内容を把握することが迅速な調査審議に資すると認めるときは、審査会が個別に判断して、無料で情報提供することは可能と考える。</w:t>
            </w:r>
            <w:r>
              <w:rPr>
                <w:rFonts w:ascii="HG丸ｺﾞｼｯｸM-PRO" w:eastAsia="HG丸ｺﾞｼｯｸM-PRO" w:hAnsi="HG丸ｺﾞｼｯｸM-PRO" w:hint="eastAsia"/>
                <w:szCs w:val="21"/>
              </w:rPr>
              <w:t>（１）</w:t>
            </w:r>
          </w:p>
          <w:p w:rsidR="0045791A" w:rsidRPr="0045791A" w:rsidRDefault="008E74A7" w:rsidP="00AC7057">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（※）カッコ書は、回答のあった都道府県の数です。</w:t>
            </w:r>
            <w:r w:rsidR="0045791A">
              <w:rPr>
                <w:rFonts w:ascii="HG丸ｺﾞｼｯｸM-PRO" w:eastAsia="HG丸ｺﾞｼｯｸM-PRO" w:hAnsi="HG丸ｺﾞｼｯｸM-PRO"/>
              </w:rPr>
              <w:tab/>
            </w:r>
          </w:p>
          <w:p w:rsidR="006C6F05" w:rsidRDefault="006C6F05" w:rsidP="0045791A">
            <w:pPr>
              <w:tabs>
                <w:tab w:val="left" w:pos="4635"/>
              </w:tabs>
              <w:rPr>
                <w:rFonts w:ascii="HG丸ｺﾞｼｯｸM-PRO" w:eastAsia="HG丸ｺﾞｼｯｸM-PRO" w:hAnsi="HG丸ｺﾞｼｯｸM-PRO"/>
              </w:rPr>
            </w:pPr>
          </w:p>
          <w:p w:rsidR="00402789" w:rsidRPr="006C6F05" w:rsidRDefault="00402789" w:rsidP="006C6F05">
            <w:pPr>
              <w:rPr>
                <w:rFonts w:ascii="HG丸ｺﾞｼｯｸM-PRO" w:eastAsia="HG丸ｺﾞｼｯｸM-PRO" w:hAnsi="HG丸ｺﾞｼｯｸM-PRO"/>
              </w:rPr>
            </w:pPr>
          </w:p>
        </w:tc>
        <w:tc>
          <w:tcPr>
            <w:tcW w:w="10632" w:type="dxa"/>
          </w:tcPr>
          <w:p w:rsidR="00497D90" w:rsidRPr="007E3793" w:rsidRDefault="00497D90" w:rsidP="00533094">
            <w:pPr>
              <w:jc w:val="center"/>
              <w:rPr>
                <w:rFonts w:ascii="HG丸ｺﾞｼｯｸM-PRO" w:eastAsia="HG丸ｺﾞｼｯｸM-PRO" w:hAnsi="HG丸ｺﾞｼｯｸM-PRO"/>
              </w:rPr>
            </w:pPr>
          </w:p>
          <w:p w:rsidR="00A0272A" w:rsidRPr="007E3793" w:rsidRDefault="00511121" w:rsidP="0053309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A0272A" w:rsidRPr="007E3793">
              <w:rPr>
                <w:rFonts w:ascii="HG丸ｺﾞｼｯｸM-PRO" w:eastAsia="HG丸ｺﾞｼｯｸM-PRO" w:hAnsi="HG丸ｺﾞｼｯｸM-PRO" w:hint="eastAsia"/>
                <w:sz w:val="18"/>
                <w:szCs w:val="18"/>
              </w:rPr>
              <w:t>行政不服審査法（平成26年法律第68号）（抜粋）</w:t>
            </w:r>
            <w:r>
              <w:rPr>
                <w:rFonts w:ascii="HG丸ｺﾞｼｯｸM-PRO" w:eastAsia="HG丸ｺﾞｼｯｸM-PRO" w:hAnsi="HG丸ｺﾞｼｯｸM-PRO" w:hint="eastAsia"/>
                <w:sz w:val="18"/>
                <w:szCs w:val="18"/>
              </w:rPr>
              <w:t>≫</w:t>
            </w:r>
          </w:p>
          <w:p w:rsidR="00191647" w:rsidRPr="006A0E44" w:rsidRDefault="00191647" w:rsidP="0019164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（審査会の調査権限）</w:t>
            </w:r>
          </w:p>
          <w:p w:rsidR="00191647" w:rsidRPr="00511287" w:rsidRDefault="00191647" w:rsidP="00191647">
            <w:pPr>
              <w:tabs>
                <w:tab w:val="left" w:pos="360"/>
              </w:tabs>
              <w:ind w:left="180" w:hangingChars="100" w:hanging="180"/>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rPr>
              <w:t xml:space="preserve">第74条　</w:t>
            </w:r>
            <w:r w:rsidRPr="007056B8">
              <w:rPr>
                <w:rFonts w:ascii="HG丸ｺﾞｼｯｸM-PRO" w:eastAsia="HG丸ｺﾞｼｯｸM-PRO" w:hAnsi="HG丸ｺﾞｼｯｸM-PRO" w:hint="eastAsia"/>
                <w:sz w:val="18"/>
                <w:szCs w:val="18"/>
              </w:rPr>
              <w:t>審査会は、必要があると認める場合には、審査請求に係る事件に関し、審査請求人、参加人又は第</w:t>
            </w:r>
            <w:r>
              <w:rPr>
                <w:rFonts w:ascii="HG丸ｺﾞｼｯｸM-PRO" w:eastAsia="HG丸ｺﾞｼｯｸM-PRO" w:hAnsi="HG丸ｺﾞｼｯｸM-PRO" w:hint="eastAsia"/>
                <w:sz w:val="18"/>
                <w:szCs w:val="18"/>
              </w:rPr>
              <w:t>43</w:t>
            </w:r>
            <w:r w:rsidRPr="007056B8">
              <w:rPr>
                <w:rFonts w:ascii="HG丸ｺﾞｼｯｸM-PRO" w:eastAsia="HG丸ｺﾞｼｯｸM-PRO" w:hAnsi="HG丸ｺﾞｼｯｸM-PRO" w:hint="eastAsia"/>
                <w:sz w:val="18"/>
                <w:szCs w:val="18"/>
              </w:rPr>
              <w:t>条第</w:t>
            </w:r>
            <w:r>
              <w:rPr>
                <w:rFonts w:ascii="HG丸ｺﾞｼｯｸM-PRO" w:eastAsia="HG丸ｺﾞｼｯｸM-PRO" w:hAnsi="HG丸ｺﾞｼｯｸM-PRO" w:hint="eastAsia"/>
                <w:sz w:val="18"/>
                <w:szCs w:val="18"/>
              </w:rPr>
              <w:t>1</w:t>
            </w:r>
            <w:r w:rsidRPr="007056B8">
              <w:rPr>
                <w:rFonts w:ascii="HG丸ｺﾞｼｯｸM-PRO" w:eastAsia="HG丸ｺﾞｼｯｸM-PRO" w:hAnsi="HG丸ｺﾞｼｯｸM-PRO" w:hint="eastAsia"/>
                <w:sz w:val="18"/>
                <w:szCs w:val="18"/>
              </w:rPr>
              <w:t>項の規定により審査会に諮問をした審査庁（以下この款において「審査関係人」という。）にその主張を記載した書面（以下この款において「主張書面」という。）又は資料の提出を求めること、適当と認める者にその知っている事実の陳述又は鑑定を求めることその他必要な調査をすることができる。</w:t>
            </w:r>
          </w:p>
          <w:p w:rsidR="00191647" w:rsidRDefault="008D2024" w:rsidP="0053309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（主張書面等の提出）</w:t>
            </w:r>
          </w:p>
          <w:p w:rsidR="008D2024" w:rsidRPr="00191647" w:rsidRDefault="008D2024" w:rsidP="008D2024">
            <w:pPr>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第76条　審査関係人は、審査会に対し、</w:t>
            </w:r>
            <w:r w:rsidRPr="007056B8">
              <w:rPr>
                <w:rFonts w:ascii="HG丸ｺﾞｼｯｸM-PRO" w:eastAsia="HG丸ｺﾞｼｯｸM-PRO" w:hAnsi="HG丸ｺﾞｼｯｸM-PRO" w:hint="eastAsia"/>
                <w:sz w:val="18"/>
                <w:szCs w:val="18"/>
              </w:rPr>
              <w:t>主張書面又は資料</w:t>
            </w:r>
            <w:r>
              <w:rPr>
                <w:rFonts w:ascii="HG丸ｺﾞｼｯｸM-PRO" w:eastAsia="HG丸ｺﾞｼｯｸM-PRO" w:hAnsi="HG丸ｺﾞｼｯｸM-PRO" w:hint="eastAsia"/>
                <w:sz w:val="18"/>
                <w:szCs w:val="18"/>
              </w:rPr>
              <w:t>を提出することができる。この場合において、審査会が、</w:t>
            </w:r>
            <w:r w:rsidRPr="007056B8">
              <w:rPr>
                <w:rFonts w:ascii="HG丸ｺﾞｼｯｸM-PRO" w:eastAsia="HG丸ｺﾞｼｯｸM-PRO" w:hAnsi="HG丸ｺﾞｼｯｸM-PRO" w:hint="eastAsia"/>
                <w:sz w:val="18"/>
                <w:szCs w:val="18"/>
              </w:rPr>
              <w:t>主張書面又は資料</w:t>
            </w:r>
            <w:r>
              <w:rPr>
                <w:rFonts w:ascii="HG丸ｺﾞｼｯｸM-PRO" w:eastAsia="HG丸ｺﾞｼｯｸM-PRO" w:hAnsi="HG丸ｺﾞｼｯｸM-PRO" w:hint="eastAsia"/>
                <w:sz w:val="18"/>
                <w:szCs w:val="18"/>
              </w:rPr>
              <w:t>を提出すべき相当の期間を定めたときは、その期間内にこれを提出しなければならない。</w:t>
            </w:r>
          </w:p>
          <w:p w:rsidR="00A0272A" w:rsidRPr="007E3793" w:rsidRDefault="00A0272A" w:rsidP="00533094">
            <w:pPr>
              <w:rPr>
                <w:rFonts w:ascii="HG丸ｺﾞｼｯｸM-PRO" w:eastAsia="HG丸ｺﾞｼｯｸM-PRO" w:hAnsi="HG丸ｺﾞｼｯｸM-PRO"/>
                <w:sz w:val="18"/>
                <w:szCs w:val="18"/>
              </w:rPr>
            </w:pPr>
            <w:r w:rsidRPr="007E3793">
              <w:rPr>
                <w:rFonts w:ascii="HG丸ｺﾞｼｯｸM-PRO" w:eastAsia="HG丸ｺﾞｼｯｸM-PRO" w:hAnsi="HG丸ｺﾞｼｯｸM-PRO" w:hint="eastAsia"/>
                <w:sz w:val="18"/>
                <w:szCs w:val="18"/>
              </w:rPr>
              <w:t>（提出資料の閲覧等）</w:t>
            </w:r>
          </w:p>
          <w:p w:rsidR="00A0272A" w:rsidRPr="007E3793" w:rsidRDefault="00A0272A" w:rsidP="00497D90">
            <w:pPr>
              <w:ind w:left="180" w:hangingChars="100" w:hanging="180"/>
              <w:rPr>
                <w:rFonts w:ascii="HG丸ｺﾞｼｯｸM-PRO" w:eastAsia="HG丸ｺﾞｼｯｸM-PRO" w:hAnsi="HG丸ｺﾞｼｯｸM-PRO"/>
                <w:sz w:val="18"/>
                <w:szCs w:val="18"/>
              </w:rPr>
            </w:pPr>
            <w:r w:rsidRPr="007E3793">
              <w:rPr>
                <w:rFonts w:ascii="HG丸ｺﾞｼｯｸM-PRO" w:eastAsia="HG丸ｺﾞｼｯｸM-PRO" w:hAnsi="HG丸ｺﾞｼｯｸM-PRO" w:hint="eastAsia"/>
                <w:sz w:val="18"/>
                <w:szCs w:val="18"/>
              </w:rPr>
              <w:t>第</w:t>
            </w:r>
            <w:r w:rsidR="00C43507">
              <w:rPr>
                <w:rFonts w:ascii="HG丸ｺﾞｼｯｸM-PRO" w:eastAsia="HG丸ｺﾞｼｯｸM-PRO" w:hAnsi="HG丸ｺﾞｼｯｸM-PRO" w:hint="eastAsia"/>
                <w:sz w:val="18"/>
                <w:szCs w:val="18"/>
              </w:rPr>
              <w:t>78</w:t>
            </w:r>
            <w:r w:rsidRPr="007E3793">
              <w:rPr>
                <w:rFonts w:ascii="HG丸ｺﾞｼｯｸM-PRO" w:eastAsia="HG丸ｺﾞｼｯｸM-PRO" w:hAnsi="HG丸ｺﾞｼｯｸM-PRO" w:hint="eastAsia"/>
                <w:sz w:val="18"/>
                <w:szCs w:val="18"/>
              </w:rPr>
              <w:t>条</w:t>
            </w:r>
            <w:r w:rsidRPr="007E3793">
              <w:rPr>
                <w:rFonts w:ascii="HG丸ｺﾞｼｯｸM-PRO" w:eastAsia="HG丸ｺﾞｼｯｸM-PRO" w:hAnsi="HG丸ｺﾞｼｯｸM-PRO"/>
                <w:sz w:val="18"/>
                <w:szCs w:val="18"/>
              </w:rPr>
              <w:t xml:space="preserve"> </w:t>
            </w:r>
            <w:r w:rsidRPr="007E3793">
              <w:rPr>
                <w:rFonts w:ascii="HG丸ｺﾞｼｯｸM-PRO" w:eastAsia="HG丸ｺﾞｼｯｸM-PRO" w:hAnsi="HG丸ｺﾞｼｯｸM-PRO" w:hint="eastAsia"/>
                <w:sz w:val="18"/>
                <w:szCs w:val="18"/>
              </w:rPr>
              <w:t>審査関係人は、審査会に対し、</w:t>
            </w:r>
            <w:r w:rsidRPr="007E3793">
              <w:rPr>
                <w:rFonts w:ascii="HG丸ｺﾞｼｯｸM-PRO" w:eastAsia="HG丸ｺﾞｼｯｸM-PRO" w:hAnsi="HG丸ｺﾞｼｯｸM-PRO" w:hint="eastAsia"/>
                <w:sz w:val="18"/>
                <w:szCs w:val="18"/>
                <w:u w:val="single"/>
              </w:rPr>
              <w:t>審査会に提出された主張書面若しくは資料</w:t>
            </w:r>
            <w:r w:rsidRPr="00433177">
              <w:rPr>
                <w:rFonts w:ascii="HG丸ｺﾞｼｯｸM-PRO" w:eastAsia="HG丸ｺﾞｼｯｸM-PRO" w:hAnsi="HG丸ｺﾞｼｯｸM-PRO" w:hint="eastAsia"/>
                <w:sz w:val="18"/>
                <w:szCs w:val="18"/>
                <w:u w:val="single"/>
              </w:rPr>
              <w:t>の閲覧</w:t>
            </w:r>
            <w:r w:rsidRPr="007E3793">
              <w:rPr>
                <w:rFonts w:ascii="HG丸ｺﾞｼｯｸM-PRO" w:eastAsia="HG丸ｺﾞｼｯｸM-PRO" w:hAnsi="HG丸ｺﾞｼｯｸM-PRO" w:hint="eastAsia"/>
                <w:sz w:val="18"/>
                <w:szCs w:val="18"/>
              </w:rPr>
              <w:t>（電磁的記録にあっては、記録された事項を審査会が定める方法により表示したものの閲覧）</w:t>
            </w:r>
            <w:r w:rsidRPr="00433177">
              <w:rPr>
                <w:rFonts w:ascii="HG丸ｺﾞｼｯｸM-PRO" w:eastAsia="HG丸ｺﾞｼｯｸM-PRO" w:hAnsi="HG丸ｺﾞｼｯｸM-PRO" w:hint="eastAsia"/>
                <w:sz w:val="18"/>
                <w:szCs w:val="18"/>
                <w:u w:val="single"/>
              </w:rPr>
              <w:t>又は当該主張書面若しくは当該資料の写し</w:t>
            </w:r>
            <w:r w:rsidRPr="007E3793">
              <w:rPr>
                <w:rFonts w:ascii="HG丸ｺﾞｼｯｸM-PRO" w:eastAsia="HG丸ｺﾞｼｯｸM-PRO" w:hAnsi="HG丸ｺﾞｼｯｸM-PRO" w:hint="eastAsia"/>
                <w:sz w:val="18"/>
                <w:szCs w:val="18"/>
              </w:rPr>
              <w:t>若しくは当該電磁的記録に記録された事項を記載した書面</w:t>
            </w:r>
            <w:r w:rsidRPr="007E3793">
              <w:rPr>
                <w:rFonts w:ascii="HG丸ｺﾞｼｯｸM-PRO" w:eastAsia="HG丸ｺﾞｼｯｸM-PRO" w:hAnsi="HG丸ｺﾞｼｯｸM-PRO" w:hint="eastAsia"/>
                <w:sz w:val="18"/>
                <w:szCs w:val="18"/>
                <w:u w:val="single"/>
              </w:rPr>
              <w:t>の交付を求めることができる。</w:t>
            </w:r>
            <w:r w:rsidRPr="007E3793">
              <w:rPr>
                <w:rFonts w:ascii="HG丸ｺﾞｼｯｸM-PRO" w:eastAsia="HG丸ｺﾞｼｯｸM-PRO" w:hAnsi="HG丸ｺﾞｼｯｸM-PRO" w:hint="eastAsia"/>
                <w:sz w:val="18"/>
                <w:szCs w:val="18"/>
              </w:rPr>
              <w:t>この場合において、</w:t>
            </w:r>
            <w:r w:rsidRPr="007E3793">
              <w:rPr>
                <w:rFonts w:ascii="HG丸ｺﾞｼｯｸM-PRO" w:eastAsia="HG丸ｺﾞｼｯｸM-PRO" w:hAnsi="HG丸ｺﾞｼｯｸM-PRO" w:hint="eastAsia"/>
                <w:sz w:val="18"/>
                <w:szCs w:val="18"/>
                <w:u w:val="single"/>
              </w:rPr>
              <w:t>審査会は、</w:t>
            </w:r>
            <w:r w:rsidRPr="00433177">
              <w:rPr>
                <w:rFonts w:ascii="HG丸ｺﾞｼｯｸM-PRO" w:eastAsia="HG丸ｺﾞｼｯｸM-PRO" w:hAnsi="HG丸ｺﾞｼｯｸM-PRO" w:hint="eastAsia"/>
                <w:sz w:val="18"/>
                <w:szCs w:val="18"/>
                <w:u w:val="single"/>
              </w:rPr>
              <w:t>第三者の利益を害するおそれがあると認めるとき、</w:t>
            </w:r>
            <w:r w:rsidRPr="007E3793">
              <w:rPr>
                <w:rFonts w:ascii="HG丸ｺﾞｼｯｸM-PRO" w:eastAsia="HG丸ｺﾞｼｯｸM-PRO" w:hAnsi="HG丸ｺﾞｼｯｸM-PRO" w:hint="eastAsia"/>
                <w:sz w:val="18"/>
                <w:szCs w:val="18"/>
                <w:u w:val="single"/>
              </w:rPr>
              <w:t>その他正当な理由があるときでなければ、その閲覧又は交付を拒むことができない。</w:t>
            </w:r>
          </w:p>
          <w:p w:rsidR="00A0272A" w:rsidRPr="007E3793" w:rsidRDefault="00A0272A" w:rsidP="00497D90">
            <w:pPr>
              <w:ind w:left="180" w:hangingChars="100" w:hanging="180"/>
              <w:rPr>
                <w:rFonts w:ascii="HG丸ｺﾞｼｯｸM-PRO" w:eastAsia="HG丸ｺﾞｼｯｸM-PRO" w:hAnsi="HG丸ｺﾞｼｯｸM-PRO"/>
                <w:sz w:val="18"/>
                <w:szCs w:val="18"/>
              </w:rPr>
            </w:pPr>
            <w:r w:rsidRPr="007E3793">
              <w:rPr>
                <w:rFonts w:ascii="HG丸ｺﾞｼｯｸM-PRO" w:eastAsia="HG丸ｺﾞｼｯｸM-PRO" w:hAnsi="HG丸ｺﾞｼｯｸM-PRO" w:hint="eastAsia"/>
                <w:sz w:val="18"/>
                <w:szCs w:val="18"/>
              </w:rPr>
              <w:t>２　審査会は、前項の規定による閲覧をさせ、又は同項の規定による交付をしようとするときは、当該閲覧又は交付に係る主張書面又は資料の提出人の意見を聴かなければならない。ただし、審査会が、その必要がないと認めるときは、この限りでない。</w:t>
            </w:r>
          </w:p>
          <w:p w:rsidR="00A0272A" w:rsidRPr="007E3793" w:rsidRDefault="00A0272A" w:rsidP="00533094">
            <w:pPr>
              <w:rPr>
                <w:rFonts w:ascii="HG丸ｺﾞｼｯｸM-PRO" w:eastAsia="HG丸ｺﾞｼｯｸM-PRO" w:hAnsi="HG丸ｺﾞｼｯｸM-PRO"/>
                <w:sz w:val="18"/>
                <w:szCs w:val="18"/>
              </w:rPr>
            </w:pPr>
            <w:r w:rsidRPr="007E3793">
              <w:rPr>
                <w:rFonts w:ascii="HG丸ｺﾞｼｯｸM-PRO" w:eastAsia="HG丸ｺﾞｼｯｸM-PRO" w:hAnsi="HG丸ｺﾞｼｯｸM-PRO" w:hint="eastAsia"/>
                <w:sz w:val="18"/>
                <w:szCs w:val="18"/>
              </w:rPr>
              <w:t>３　審査会は、第一項の規定による閲覧について、日時及び場所を指定することができる。</w:t>
            </w:r>
          </w:p>
          <w:p w:rsidR="00A0272A" w:rsidRPr="007E3793" w:rsidRDefault="00A0272A" w:rsidP="00497D90">
            <w:pPr>
              <w:ind w:left="180" w:hangingChars="100" w:hanging="180"/>
              <w:rPr>
                <w:rFonts w:ascii="HG丸ｺﾞｼｯｸM-PRO" w:eastAsia="HG丸ｺﾞｼｯｸM-PRO" w:hAnsi="HG丸ｺﾞｼｯｸM-PRO"/>
                <w:sz w:val="18"/>
                <w:szCs w:val="18"/>
              </w:rPr>
            </w:pPr>
            <w:r w:rsidRPr="007E3793">
              <w:rPr>
                <w:rFonts w:ascii="HG丸ｺﾞｼｯｸM-PRO" w:eastAsia="HG丸ｺﾞｼｯｸM-PRO" w:hAnsi="HG丸ｺﾞｼｯｸM-PRO" w:hint="eastAsia"/>
                <w:sz w:val="18"/>
                <w:szCs w:val="18"/>
              </w:rPr>
              <w:t>４　第一項の規定による交付を受ける審査請求人又は参加人は、政令で定めるところにより、実費の範囲内において政令で定める額の手数料を納めなければならない。</w:t>
            </w:r>
          </w:p>
          <w:p w:rsidR="00A0272A" w:rsidRPr="007E3793" w:rsidRDefault="00A0272A" w:rsidP="00497D90">
            <w:pPr>
              <w:ind w:left="180" w:hangingChars="100" w:hanging="180"/>
              <w:rPr>
                <w:rFonts w:ascii="HG丸ｺﾞｼｯｸM-PRO" w:eastAsia="HG丸ｺﾞｼｯｸM-PRO" w:hAnsi="HG丸ｺﾞｼｯｸM-PRO"/>
                <w:sz w:val="18"/>
                <w:szCs w:val="18"/>
              </w:rPr>
            </w:pPr>
            <w:r w:rsidRPr="007E3793">
              <w:rPr>
                <w:rFonts w:ascii="HG丸ｺﾞｼｯｸM-PRO" w:eastAsia="HG丸ｺﾞｼｯｸM-PRO" w:hAnsi="HG丸ｺﾞｼｯｸM-PRO" w:hint="eastAsia"/>
                <w:sz w:val="18"/>
                <w:szCs w:val="18"/>
              </w:rPr>
              <w:t>５　審査会は、経済的困難その他特別の理由があると認めるときは、政令で定めるところにより、前項の手数料を減額し、又は免除することができる。</w:t>
            </w:r>
          </w:p>
          <w:p w:rsidR="00A0272A" w:rsidRPr="007E3793" w:rsidRDefault="00A0272A" w:rsidP="00533094">
            <w:pPr>
              <w:rPr>
                <w:rFonts w:ascii="HG丸ｺﾞｼｯｸM-PRO" w:eastAsia="HG丸ｺﾞｼｯｸM-PRO" w:hAnsi="HG丸ｺﾞｼｯｸM-PRO"/>
              </w:rPr>
            </w:pPr>
          </w:p>
          <w:tbl>
            <w:tblPr>
              <w:tblStyle w:val="a7"/>
              <w:tblW w:w="8988" w:type="dxa"/>
              <w:tblInd w:w="614" w:type="dxa"/>
              <w:tblLook w:val="04A0" w:firstRow="1" w:lastRow="0" w:firstColumn="1" w:lastColumn="0" w:noHBand="0" w:noVBand="1"/>
            </w:tblPr>
            <w:tblGrid>
              <w:gridCol w:w="236"/>
              <w:gridCol w:w="6286"/>
              <w:gridCol w:w="2466"/>
            </w:tblGrid>
            <w:tr w:rsidR="008964C3" w:rsidRPr="007E3793" w:rsidTr="00AA615B">
              <w:trPr>
                <w:trHeight w:val="129"/>
              </w:trPr>
              <w:tc>
                <w:tcPr>
                  <w:tcW w:w="6522" w:type="dxa"/>
                  <w:gridSpan w:val="2"/>
                </w:tcPr>
                <w:p w:rsidR="008964C3" w:rsidRPr="007E3793" w:rsidRDefault="008964C3" w:rsidP="004E4C3E">
                  <w:pPr>
                    <w:framePr w:hSpace="142" w:wrap="around" w:vAnchor="text" w:hAnchor="text" w:y="1"/>
                    <w:autoSpaceDE w:val="0"/>
                    <w:autoSpaceDN w:val="0"/>
                    <w:spacing w:line="320" w:lineRule="exact"/>
                    <w:suppressOverlap/>
                    <w:jc w:val="center"/>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事件記録</w:t>
                  </w:r>
                </w:p>
              </w:tc>
              <w:tc>
                <w:tcPr>
                  <w:tcW w:w="2466" w:type="dxa"/>
                </w:tcPr>
                <w:p w:rsidR="008964C3" w:rsidRPr="007E3793" w:rsidRDefault="008964C3" w:rsidP="004E4C3E">
                  <w:pPr>
                    <w:framePr w:hSpace="142" w:wrap="around" w:vAnchor="text" w:hAnchor="text" w:y="1"/>
                    <w:autoSpaceDE w:val="0"/>
                    <w:autoSpaceDN w:val="0"/>
                    <w:spacing w:line="320" w:lineRule="exact"/>
                    <w:suppressOverlap/>
                    <w:jc w:val="center"/>
                    <w:rPr>
                      <w:rFonts w:ascii="HG丸ｺﾞｼｯｸM-PRO" w:eastAsia="HG丸ｺﾞｼｯｸM-PRO" w:hAnsi="HG丸ｺﾞｼｯｸM-PRO" w:cs="Times New Roman"/>
                    </w:rPr>
                  </w:pPr>
                  <w:r w:rsidRPr="007E3793">
                    <w:rPr>
                      <w:rFonts w:ascii="HG丸ｺﾞｼｯｸM-PRO" w:eastAsia="HG丸ｺﾞｼｯｸM-PRO" w:hAnsi="HG丸ｺﾞｼｯｸM-PRO" w:cs="Times New Roman" w:hint="eastAsia"/>
                    </w:rPr>
                    <w:t>根拠条文</w:t>
                  </w:r>
                </w:p>
              </w:tc>
            </w:tr>
            <w:tr w:rsidR="008964C3" w:rsidRPr="007E3793" w:rsidTr="00AA615B">
              <w:trPr>
                <w:trHeight w:val="205"/>
              </w:trPr>
              <w:tc>
                <w:tcPr>
                  <w:tcW w:w="6522" w:type="dxa"/>
                  <w:gridSpan w:val="2"/>
                  <w:tcBorders>
                    <w:bottom w:val="nil"/>
                    <w:right w:val="single"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行審法第41条３項に規定されているもの</w:t>
                  </w:r>
                </w:p>
              </w:tc>
              <w:tc>
                <w:tcPr>
                  <w:tcW w:w="2466" w:type="dxa"/>
                  <w:tcBorders>
                    <w:left w:val="single" w:sz="4" w:space="0" w:color="auto"/>
                  </w:tcBorders>
                </w:tcPr>
                <w:p w:rsidR="008964C3" w:rsidRPr="007E3793" w:rsidRDefault="008964C3" w:rsidP="004E4C3E">
                  <w:pPr>
                    <w:framePr w:hSpace="142" w:wrap="around" w:vAnchor="text" w:hAnchor="text" w:y="1"/>
                    <w:autoSpaceDE w:val="0"/>
                    <w:autoSpaceDN w:val="0"/>
                    <w:spacing w:line="320" w:lineRule="exact"/>
                    <w:suppressOverlap/>
                    <w:jc w:val="center"/>
                    <w:rPr>
                      <w:rFonts w:ascii="HG丸ｺﾞｼｯｸM-PRO" w:eastAsia="HG丸ｺﾞｼｯｸM-PRO" w:hAnsi="HG丸ｺﾞｼｯｸM-PRO" w:cs="Times New Roman"/>
                    </w:rPr>
                  </w:pPr>
                </w:p>
              </w:tc>
            </w:tr>
            <w:tr w:rsidR="008964C3" w:rsidRPr="007E3793" w:rsidTr="00AA615B">
              <w:trPr>
                <w:trHeight w:val="205"/>
              </w:trPr>
              <w:tc>
                <w:tcPr>
                  <w:tcW w:w="236" w:type="dxa"/>
                  <w:vMerge w:val="restart"/>
                  <w:tcBorders>
                    <w:top w:val="nil"/>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c>
                <w:tcPr>
                  <w:tcW w:w="6286" w:type="dxa"/>
                  <w:tcBorders>
                    <w:top w:val="single" w:sz="4" w:space="0" w:color="auto"/>
                    <w:bottom w:val="single"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w:t>
                  </w:r>
                  <w:r w:rsidR="00F108DD">
                    <w:rPr>
                      <w:rFonts w:ascii="HG丸ｺﾞｼｯｸM-PRO" w:eastAsia="HG丸ｺﾞｼｯｸM-PRO" w:hAnsi="HG丸ｺﾞｼｯｸM-PRO" w:cs="Times New Roman" w:hint="eastAsia"/>
                      <w:sz w:val="18"/>
                      <w:szCs w:val="18"/>
                    </w:rPr>
                    <w:t xml:space="preserve"> </w:t>
                  </w:r>
                  <w:r w:rsidRPr="007E3793">
                    <w:rPr>
                      <w:rFonts w:ascii="HG丸ｺﾞｼｯｸM-PRO" w:eastAsia="HG丸ｺﾞｼｯｸM-PRO" w:hAnsi="HG丸ｺﾞｼｯｸM-PRO" w:cs="Times New Roman" w:hint="eastAsia"/>
                      <w:sz w:val="18"/>
                      <w:szCs w:val="18"/>
                    </w:rPr>
                    <w:t>審査請求書（行審法第19条）</w:t>
                  </w:r>
                </w:p>
              </w:tc>
              <w:tc>
                <w:tcPr>
                  <w:tcW w:w="2466" w:type="dxa"/>
                  <w:tcBorders>
                    <w:bottom w:val="single"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rPr>
                  </w:pPr>
                </w:p>
              </w:tc>
            </w:tr>
            <w:tr w:rsidR="008964C3" w:rsidRPr="007E3793" w:rsidTr="00AA615B">
              <w:trPr>
                <w:trHeight w:val="70"/>
              </w:trPr>
              <w:tc>
                <w:tcPr>
                  <w:tcW w:w="236" w:type="dxa"/>
                  <w:vMerge/>
                </w:tcPr>
                <w:p w:rsidR="008964C3" w:rsidRPr="007E3793" w:rsidRDefault="008964C3" w:rsidP="004E4C3E">
                  <w:pPr>
                    <w:framePr w:hSpace="142" w:wrap="around" w:vAnchor="text" w:hAnchor="text" w:y="1"/>
                    <w:autoSpaceDE w:val="0"/>
                    <w:autoSpaceDN w:val="0"/>
                    <w:spacing w:line="320" w:lineRule="exact"/>
                    <w:ind w:leftChars="100" w:left="750" w:hangingChars="300" w:hanging="540"/>
                    <w:suppressOverlap/>
                    <w:jc w:val="left"/>
                    <w:rPr>
                      <w:rFonts w:ascii="HG丸ｺﾞｼｯｸM-PRO" w:eastAsia="HG丸ｺﾞｼｯｸM-PRO" w:hAnsi="HG丸ｺﾞｼｯｸM-PRO" w:cs="Times New Roman"/>
                      <w:sz w:val="18"/>
                      <w:szCs w:val="18"/>
                    </w:rPr>
                  </w:pPr>
                </w:p>
              </w:tc>
              <w:tc>
                <w:tcPr>
                  <w:tcW w:w="6286" w:type="dxa"/>
                  <w:tcBorders>
                    <w:top w:val="single"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w:t>
                  </w:r>
                  <w:r w:rsidR="00F108DD">
                    <w:rPr>
                      <w:rFonts w:ascii="HG丸ｺﾞｼｯｸM-PRO" w:eastAsia="HG丸ｺﾞｼｯｸM-PRO" w:hAnsi="HG丸ｺﾞｼｯｸM-PRO" w:cs="Times New Roman" w:hint="eastAsia"/>
                      <w:sz w:val="18"/>
                      <w:szCs w:val="18"/>
                    </w:rPr>
                    <w:t xml:space="preserve"> </w:t>
                  </w:r>
                  <w:r w:rsidRPr="007E3793">
                    <w:rPr>
                      <w:rFonts w:ascii="HG丸ｺﾞｼｯｸM-PRO" w:eastAsia="HG丸ｺﾞｼｯｸM-PRO" w:hAnsi="HG丸ｺﾞｼｯｸM-PRO" w:cs="Times New Roman" w:hint="eastAsia"/>
                      <w:sz w:val="18"/>
                      <w:szCs w:val="18"/>
                    </w:rPr>
                    <w:t>弁明書（行審法第29条）</w:t>
                  </w:r>
                </w:p>
              </w:tc>
              <w:tc>
                <w:tcPr>
                  <w:tcW w:w="2466" w:type="dxa"/>
                  <w:tcBorders>
                    <w:top w:val="single"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rPr>
                  </w:pPr>
                </w:p>
              </w:tc>
            </w:tr>
            <w:tr w:rsidR="005B4B84" w:rsidRPr="007E3793" w:rsidTr="00AA615B">
              <w:trPr>
                <w:trHeight w:val="168"/>
              </w:trPr>
              <w:tc>
                <w:tcPr>
                  <w:tcW w:w="6522" w:type="dxa"/>
                  <w:gridSpan w:val="2"/>
                  <w:tcBorders>
                    <w:bottom w:val="nil"/>
                  </w:tcBorders>
                </w:tcPr>
                <w:p w:rsidR="005B4B84" w:rsidRPr="007E3793" w:rsidRDefault="005B4B84"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事件記録として政令で定めるもの</w:t>
                  </w:r>
                </w:p>
              </w:tc>
              <w:tc>
                <w:tcPr>
                  <w:tcW w:w="2466" w:type="dxa"/>
                  <w:tcBorders>
                    <w:bottom w:val="nil"/>
                  </w:tcBorders>
                </w:tcPr>
                <w:p w:rsidR="005B4B84" w:rsidRPr="007E3793" w:rsidRDefault="005B4B84"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r>
            <w:tr w:rsidR="008964C3" w:rsidRPr="007E3793" w:rsidTr="00AA615B">
              <w:trPr>
                <w:trHeight w:val="195"/>
              </w:trPr>
              <w:tc>
                <w:tcPr>
                  <w:tcW w:w="236" w:type="dxa"/>
                  <w:vMerge w:val="restart"/>
                  <w:tcBorders>
                    <w:top w:val="nil"/>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c>
                <w:tcPr>
                  <w:tcW w:w="6286" w:type="dxa"/>
                  <w:tcBorders>
                    <w:top w:val="single" w:sz="4" w:space="0" w:color="auto"/>
                    <w:bottom w:val="single" w:sz="4" w:space="0" w:color="auto"/>
                  </w:tcBorders>
                </w:tcPr>
                <w:p w:rsidR="008964C3" w:rsidRPr="007E3793" w:rsidRDefault="008964C3" w:rsidP="004E4C3E">
                  <w:pPr>
                    <w:framePr w:hSpace="142" w:wrap="around" w:vAnchor="text" w:hAnchor="text" w:y="1"/>
                    <w:autoSpaceDE w:val="0"/>
                    <w:autoSpaceDN w:val="0"/>
                    <w:spacing w:line="320" w:lineRule="exact"/>
                    <w:ind w:left="180" w:hangingChars="100" w:hanging="180"/>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w:t>
                  </w:r>
                  <w:r w:rsidR="00F108DD">
                    <w:rPr>
                      <w:rFonts w:ascii="HG丸ｺﾞｼｯｸM-PRO" w:eastAsia="HG丸ｺﾞｼｯｸM-PRO" w:hAnsi="HG丸ｺﾞｼｯｸM-PRO" w:cs="Times New Roman" w:hint="eastAsia"/>
                      <w:sz w:val="18"/>
                      <w:szCs w:val="18"/>
                    </w:rPr>
                    <w:t xml:space="preserve"> </w:t>
                  </w:r>
                  <w:r w:rsidRPr="007E3793">
                    <w:rPr>
                      <w:rFonts w:ascii="HG丸ｺﾞｼｯｸM-PRO" w:eastAsia="HG丸ｺﾞｼｯｸM-PRO" w:hAnsi="HG丸ｺﾞｼｯｸM-PRO" w:cs="Times New Roman" w:hint="eastAsia"/>
                      <w:sz w:val="18"/>
                      <w:szCs w:val="18"/>
                    </w:rPr>
                    <w:t>審査請求録取書（行審法第20条）</w:t>
                  </w:r>
                </w:p>
              </w:tc>
              <w:tc>
                <w:tcPr>
                  <w:tcW w:w="2466" w:type="dxa"/>
                  <w:tcBorders>
                    <w:bottom w:val="single"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6"/>
                      <w:szCs w:val="16"/>
                    </w:rPr>
                  </w:pPr>
                  <w:r w:rsidRPr="007E3793">
                    <w:rPr>
                      <w:rFonts w:ascii="HG丸ｺﾞｼｯｸM-PRO" w:eastAsia="HG丸ｺﾞｼｯｸM-PRO" w:hAnsi="HG丸ｺﾞｼｯｸM-PRO" w:cs="Times New Roman" w:hint="eastAsia"/>
                      <w:sz w:val="16"/>
                      <w:szCs w:val="16"/>
                    </w:rPr>
                    <w:t>行審令第15条第１項第１号</w:t>
                  </w:r>
                </w:p>
              </w:tc>
            </w:tr>
            <w:tr w:rsidR="008964C3" w:rsidRPr="007E3793" w:rsidTr="00AA615B">
              <w:trPr>
                <w:trHeight w:val="363"/>
              </w:trPr>
              <w:tc>
                <w:tcPr>
                  <w:tcW w:w="236" w:type="dxa"/>
                  <w:vMerge/>
                  <w:tcBorders>
                    <w:top w:val="nil"/>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c>
                <w:tcPr>
                  <w:tcW w:w="6286" w:type="dxa"/>
                  <w:tcBorders>
                    <w:top w:val="single" w:sz="4" w:space="0" w:color="auto"/>
                    <w:bottom w:val="dotted" w:sz="4" w:space="0" w:color="auto"/>
                  </w:tcBorders>
                </w:tcPr>
                <w:p w:rsidR="008964C3" w:rsidRPr="007E3793" w:rsidRDefault="008964C3" w:rsidP="004E4C3E">
                  <w:pPr>
                    <w:framePr w:hSpace="142" w:wrap="around" w:vAnchor="text" w:hAnchor="text" w:y="1"/>
                    <w:autoSpaceDE w:val="0"/>
                    <w:autoSpaceDN w:val="0"/>
                    <w:spacing w:line="320" w:lineRule="exact"/>
                    <w:ind w:left="180" w:hangingChars="100" w:hanging="180"/>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w:t>
                  </w:r>
                  <w:r w:rsidR="00F108DD">
                    <w:rPr>
                      <w:rFonts w:ascii="HG丸ｺﾞｼｯｸM-PRO" w:eastAsia="HG丸ｺﾞｼｯｸM-PRO" w:hAnsi="HG丸ｺﾞｼｯｸM-PRO" w:cs="Times New Roman" w:hint="eastAsia"/>
                      <w:sz w:val="18"/>
                      <w:szCs w:val="18"/>
                    </w:rPr>
                    <w:t xml:space="preserve"> </w:t>
                  </w:r>
                  <w:r w:rsidRPr="007E3793">
                    <w:rPr>
                      <w:rFonts w:ascii="HG丸ｺﾞｼｯｸM-PRO" w:eastAsia="HG丸ｺﾞｼｯｸM-PRO" w:hAnsi="HG丸ｺﾞｼｯｸM-PRO" w:cs="Times New Roman" w:hint="eastAsia"/>
                      <w:sz w:val="18"/>
                      <w:szCs w:val="18"/>
                    </w:rPr>
                    <w:t>法第29条第４項各号に掲げる書面</w:t>
                  </w:r>
                </w:p>
              </w:tc>
              <w:tc>
                <w:tcPr>
                  <w:tcW w:w="2466" w:type="dxa"/>
                  <w:tcBorders>
                    <w:top w:val="single" w:sz="4" w:space="0" w:color="auto"/>
                    <w:bottom w:val="dotted"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6"/>
                      <w:szCs w:val="16"/>
                    </w:rPr>
                  </w:pPr>
                  <w:r w:rsidRPr="007E3793">
                    <w:rPr>
                      <w:rFonts w:ascii="HG丸ｺﾞｼｯｸM-PRO" w:eastAsia="HG丸ｺﾞｼｯｸM-PRO" w:hAnsi="HG丸ｺﾞｼｯｸM-PRO" w:cs="Times New Roman" w:hint="eastAsia"/>
                      <w:sz w:val="16"/>
                      <w:szCs w:val="16"/>
                    </w:rPr>
                    <w:t>行審令第15条第１項第２号</w:t>
                  </w:r>
                </w:p>
              </w:tc>
            </w:tr>
            <w:tr w:rsidR="008964C3" w:rsidRPr="007E3793" w:rsidTr="00AA615B">
              <w:trPr>
                <w:trHeight w:val="363"/>
              </w:trPr>
              <w:tc>
                <w:tcPr>
                  <w:tcW w:w="236" w:type="dxa"/>
                  <w:vMerge/>
                  <w:tcBorders>
                    <w:top w:val="nil"/>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c>
                <w:tcPr>
                  <w:tcW w:w="6286" w:type="dxa"/>
                  <w:tcBorders>
                    <w:top w:val="dotted" w:sz="4" w:space="0" w:color="auto"/>
                    <w:bottom w:val="dotted" w:sz="4" w:space="0" w:color="auto"/>
                  </w:tcBorders>
                </w:tcPr>
                <w:p w:rsidR="008964C3" w:rsidRPr="007E3793" w:rsidRDefault="008964C3" w:rsidP="004E4C3E">
                  <w:pPr>
                    <w:framePr w:hSpace="142" w:wrap="around" w:vAnchor="text" w:hAnchor="text" w:y="1"/>
                    <w:autoSpaceDE w:val="0"/>
                    <w:autoSpaceDN w:val="0"/>
                    <w:spacing w:line="320" w:lineRule="exact"/>
                    <w:ind w:left="360" w:hangingChars="200" w:hanging="360"/>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 xml:space="preserve">　・　不利益処分を行う際に聴聞の主宰者から提出された聴聞の調書（行政手続法第24条１項）及び報告書（同条３項）</w:t>
                  </w:r>
                </w:p>
              </w:tc>
              <w:tc>
                <w:tcPr>
                  <w:tcW w:w="2466" w:type="dxa"/>
                  <w:tcBorders>
                    <w:top w:val="dotted" w:sz="4" w:space="0" w:color="auto"/>
                    <w:bottom w:val="dotted"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6"/>
                      <w:szCs w:val="16"/>
                    </w:rPr>
                  </w:pPr>
                </w:p>
              </w:tc>
            </w:tr>
            <w:tr w:rsidR="008964C3" w:rsidRPr="007E3793" w:rsidTr="00AA615B">
              <w:trPr>
                <w:trHeight w:val="363"/>
              </w:trPr>
              <w:tc>
                <w:tcPr>
                  <w:tcW w:w="236" w:type="dxa"/>
                  <w:vMerge/>
                  <w:tcBorders>
                    <w:top w:val="nil"/>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c>
                <w:tcPr>
                  <w:tcW w:w="6286" w:type="dxa"/>
                  <w:tcBorders>
                    <w:top w:val="dotted" w:sz="4" w:space="0" w:color="auto"/>
                    <w:bottom w:val="single" w:sz="4" w:space="0" w:color="auto"/>
                  </w:tcBorders>
                </w:tcPr>
                <w:p w:rsidR="008964C3" w:rsidRPr="007E3793" w:rsidRDefault="008964C3" w:rsidP="004E4C3E">
                  <w:pPr>
                    <w:framePr w:hSpace="142" w:wrap="around" w:vAnchor="text" w:hAnchor="text" w:y="1"/>
                    <w:autoSpaceDE w:val="0"/>
                    <w:autoSpaceDN w:val="0"/>
                    <w:spacing w:line="320" w:lineRule="exact"/>
                    <w:ind w:left="360" w:hangingChars="200" w:hanging="360"/>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 xml:space="preserve">　・　不利益処分を行う際に処分の相手方となるべき者から提出された弁明書（行政手続法第29条第１項）</w:t>
                  </w:r>
                </w:p>
              </w:tc>
              <w:tc>
                <w:tcPr>
                  <w:tcW w:w="2466" w:type="dxa"/>
                  <w:tcBorders>
                    <w:top w:val="dotted" w:sz="4" w:space="0" w:color="auto"/>
                    <w:bottom w:val="single"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6"/>
                      <w:szCs w:val="16"/>
                    </w:rPr>
                  </w:pPr>
                </w:p>
              </w:tc>
            </w:tr>
            <w:tr w:rsidR="008964C3" w:rsidRPr="007E3793" w:rsidTr="00AA615B">
              <w:trPr>
                <w:trHeight w:val="363"/>
              </w:trPr>
              <w:tc>
                <w:tcPr>
                  <w:tcW w:w="236" w:type="dxa"/>
                  <w:vMerge/>
                  <w:tcBorders>
                    <w:top w:val="nil"/>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c>
                <w:tcPr>
                  <w:tcW w:w="6286" w:type="dxa"/>
                  <w:tcBorders>
                    <w:top w:val="single" w:sz="4" w:space="0" w:color="auto"/>
                    <w:bottom w:val="single" w:sz="4" w:space="0" w:color="auto"/>
                  </w:tcBorders>
                </w:tcPr>
                <w:p w:rsidR="008964C3" w:rsidRPr="007E3793" w:rsidRDefault="008964C3" w:rsidP="004E4C3E">
                  <w:pPr>
                    <w:framePr w:hSpace="142" w:wrap="around" w:vAnchor="text" w:hAnchor="text" w:y="1"/>
                    <w:autoSpaceDE w:val="0"/>
                    <w:autoSpaceDN w:val="0"/>
                    <w:spacing w:line="320" w:lineRule="exact"/>
                    <w:ind w:left="180" w:hangingChars="100" w:hanging="180"/>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w:t>
                  </w:r>
                  <w:r w:rsidR="00F108DD">
                    <w:rPr>
                      <w:rFonts w:ascii="HG丸ｺﾞｼｯｸM-PRO" w:eastAsia="HG丸ｺﾞｼｯｸM-PRO" w:hAnsi="HG丸ｺﾞｼｯｸM-PRO" w:cs="Times New Roman" w:hint="eastAsia"/>
                      <w:sz w:val="18"/>
                      <w:szCs w:val="18"/>
                    </w:rPr>
                    <w:t xml:space="preserve"> </w:t>
                  </w:r>
                  <w:r w:rsidRPr="007E3793">
                    <w:rPr>
                      <w:rFonts w:ascii="HG丸ｺﾞｼｯｸM-PRO" w:eastAsia="HG丸ｺﾞｼｯｸM-PRO" w:hAnsi="HG丸ｺﾞｼｯｸM-PRO" w:cs="Times New Roman" w:hint="eastAsia"/>
                      <w:sz w:val="18"/>
                      <w:szCs w:val="18"/>
                    </w:rPr>
                    <w:t>反論書（行審法第30条第１項）</w:t>
                  </w:r>
                </w:p>
              </w:tc>
              <w:tc>
                <w:tcPr>
                  <w:tcW w:w="2466" w:type="dxa"/>
                  <w:tcBorders>
                    <w:top w:val="single" w:sz="4" w:space="0" w:color="auto"/>
                    <w:bottom w:val="single"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6"/>
                      <w:szCs w:val="16"/>
                    </w:rPr>
                  </w:pPr>
                  <w:r w:rsidRPr="007E3793">
                    <w:rPr>
                      <w:rFonts w:ascii="HG丸ｺﾞｼｯｸM-PRO" w:eastAsia="HG丸ｺﾞｼｯｸM-PRO" w:hAnsi="HG丸ｺﾞｼｯｸM-PRO" w:cs="Times New Roman" w:hint="eastAsia"/>
                      <w:sz w:val="16"/>
                      <w:szCs w:val="16"/>
                    </w:rPr>
                    <w:t>行審令第15条第１項第３号</w:t>
                  </w:r>
                </w:p>
              </w:tc>
            </w:tr>
            <w:tr w:rsidR="008964C3" w:rsidRPr="007E3793" w:rsidTr="00AA615B">
              <w:trPr>
                <w:trHeight w:val="363"/>
              </w:trPr>
              <w:tc>
                <w:tcPr>
                  <w:tcW w:w="236" w:type="dxa"/>
                  <w:vMerge/>
                  <w:tcBorders>
                    <w:top w:val="nil"/>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c>
                <w:tcPr>
                  <w:tcW w:w="6286" w:type="dxa"/>
                  <w:tcBorders>
                    <w:top w:val="single" w:sz="4" w:space="0" w:color="auto"/>
                    <w:bottom w:val="single" w:sz="4" w:space="0" w:color="auto"/>
                  </w:tcBorders>
                </w:tcPr>
                <w:p w:rsidR="008964C3" w:rsidRPr="007E3793" w:rsidRDefault="008964C3" w:rsidP="004E4C3E">
                  <w:pPr>
                    <w:framePr w:hSpace="142" w:wrap="around" w:vAnchor="text" w:hAnchor="text" w:y="1"/>
                    <w:autoSpaceDE w:val="0"/>
                    <w:autoSpaceDN w:val="0"/>
                    <w:spacing w:line="320" w:lineRule="exact"/>
                    <w:ind w:left="180" w:hangingChars="100" w:hanging="180"/>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w:t>
                  </w:r>
                  <w:r w:rsidR="00F108DD">
                    <w:rPr>
                      <w:rFonts w:ascii="HG丸ｺﾞｼｯｸM-PRO" w:eastAsia="HG丸ｺﾞｼｯｸM-PRO" w:hAnsi="HG丸ｺﾞｼｯｸM-PRO" w:cs="Times New Roman" w:hint="eastAsia"/>
                      <w:sz w:val="18"/>
                      <w:szCs w:val="18"/>
                    </w:rPr>
                    <w:t xml:space="preserve"> </w:t>
                  </w:r>
                  <w:r w:rsidRPr="007E3793">
                    <w:rPr>
                      <w:rFonts w:ascii="HG丸ｺﾞｼｯｸM-PRO" w:eastAsia="HG丸ｺﾞｼｯｸM-PRO" w:hAnsi="HG丸ｺﾞｼｯｸM-PRO" w:cs="Times New Roman" w:hint="eastAsia"/>
                      <w:sz w:val="18"/>
                      <w:szCs w:val="18"/>
                    </w:rPr>
                    <w:t>意見書（行審法第30条第２項）</w:t>
                  </w:r>
                </w:p>
              </w:tc>
              <w:tc>
                <w:tcPr>
                  <w:tcW w:w="2466" w:type="dxa"/>
                  <w:tcBorders>
                    <w:top w:val="single" w:sz="4" w:space="0" w:color="auto"/>
                    <w:bottom w:val="single"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6"/>
                      <w:szCs w:val="16"/>
                    </w:rPr>
                  </w:pPr>
                  <w:r w:rsidRPr="007E3793">
                    <w:rPr>
                      <w:rFonts w:ascii="HG丸ｺﾞｼｯｸM-PRO" w:eastAsia="HG丸ｺﾞｼｯｸM-PRO" w:hAnsi="HG丸ｺﾞｼｯｸM-PRO" w:cs="Times New Roman" w:hint="eastAsia"/>
                      <w:sz w:val="16"/>
                      <w:szCs w:val="16"/>
                    </w:rPr>
                    <w:t>行審令第15条第１項第４号</w:t>
                  </w:r>
                </w:p>
              </w:tc>
            </w:tr>
            <w:tr w:rsidR="008964C3" w:rsidRPr="007E3793" w:rsidTr="00AA615B">
              <w:trPr>
                <w:trHeight w:val="90"/>
              </w:trPr>
              <w:tc>
                <w:tcPr>
                  <w:tcW w:w="236" w:type="dxa"/>
                  <w:vMerge/>
                  <w:tcBorders>
                    <w:top w:val="nil"/>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c>
                <w:tcPr>
                  <w:tcW w:w="6286" w:type="dxa"/>
                  <w:tcBorders>
                    <w:top w:val="single" w:sz="4" w:space="0" w:color="auto"/>
                    <w:bottom w:val="dotted"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w:t>
                  </w:r>
                  <w:r w:rsidR="00F108DD">
                    <w:rPr>
                      <w:rFonts w:ascii="HG丸ｺﾞｼｯｸM-PRO" w:eastAsia="HG丸ｺﾞｼｯｸM-PRO" w:hAnsi="HG丸ｺﾞｼｯｸM-PRO" w:cs="Times New Roman" w:hint="eastAsia"/>
                      <w:sz w:val="18"/>
                      <w:szCs w:val="18"/>
                    </w:rPr>
                    <w:t xml:space="preserve"> </w:t>
                  </w:r>
                  <w:r w:rsidRPr="007E3793">
                    <w:rPr>
                      <w:rFonts w:ascii="HG丸ｺﾞｼｯｸM-PRO" w:eastAsia="HG丸ｺﾞｼｯｸM-PRO" w:hAnsi="HG丸ｺﾞｼｯｸM-PRO" w:cs="Times New Roman" w:hint="eastAsia"/>
                      <w:sz w:val="18"/>
                      <w:szCs w:val="18"/>
                    </w:rPr>
                    <w:t>次の手続の記録</w:t>
                  </w:r>
                </w:p>
              </w:tc>
              <w:tc>
                <w:tcPr>
                  <w:tcW w:w="2466" w:type="dxa"/>
                  <w:tcBorders>
                    <w:top w:val="single" w:sz="4" w:space="0" w:color="auto"/>
                    <w:bottom w:val="dotted"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6"/>
                      <w:szCs w:val="16"/>
                    </w:rPr>
                  </w:pPr>
                  <w:r w:rsidRPr="007E3793">
                    <w:rPr>
                      <w:rFonts w:ascii="HG丸ｺﾞｼｯｸM-PRO" w:eastAsia="HG丸ｺﾞｼｯｸM-PRO" w:hAnsi="HG丸ｺﾞｼｯｸM-PRO" w:cs="Times New Roman" w:hint="eastAsia"/>
                      <w:sz w:val="16"/>
                      <w:szCs w:val="16"/>
                    </w:rPr>
                    <w:t>行審令第15条第１項第５号</w:t>
                  </w:r>
                </w:p>
              </w:tc>
            </w:tr>
            <w:tr w:rsidR="008964C3" w:rsidRPr="007E3793" w:rsidTr="00AA615B">
              <w:trPr>
                <w:trHeight w:val="90"/>
              </w:trPr>
              <w:tc>
                <w:tcPr>
                  <w:tcW w:w="236" w:type="dxa"/>
                  <w:vMerge/>
                  <w:tcBorders>
                    <w:top w:val="nil"/>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c>
                <w:tcPr>
                  <w:tcW w:w="6286" w:type="dxa"/>
                  <w:tcBorders>
                    <w:top w:val="dotted" w:sz="4" w:space="0" w:color="auto"/>
                    <w:bottom w:val="dotted" w:sz="4" w:space="0" w:color="auto"/>
                  </w:tcBorders>
                </w:tcPr>
                <w:p w:rsidR="008964C3" w:rsidRPr="007E3793" w:rsidRDefault="008964C3" w:rsidP="004E4C3E">
                  <w:pPr>
                    <w:framePr w:hSpace="142" w:wrap="around" w:vAnchor="text" w:hAnchor="text" w:y="1"/>
                    <w:autoSpaceDE w:val="0"/>
                    <w:autoSpaceDN w:val="0"/>
                    <w:spacing w:line="320" w:lineRule="exact"/>
                    <w:ind w:left="360" w:hangingChars="200" w:hanging="360"/>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 xml:space="preserve">　・　口頭意見陳述（行審法第31条）</w:t>
                  </w:r>
                </w:p>
              </w:tc>
              <w:tc>
                <w:tcPr>
                  <w:tcW w:w="2466" w:type="dxa"/>
                  <w:tcBorders>
                    <w:top w:val="dotted" w:sz="4" w:space="0" w:color="auto"/>
                    <w:bottom w:val="dotted"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6"/>
                      <w:szCs w:val="16"/>
                    </w:rPr>
                  </w:pPr>
                </w:p>
              </w:tc>
            </w:tr>
            <w:tr w:rsidR="008964C3" w:rsidRPr="007E3793" w:rsidTr="00AA615B">
              <w:trPr>
                <w:trHeight w:val="90"/>
              </w:trPr>
              <w:tc>
                <w:tcPr>
                  <w:tcW w:w="236" w:type="dxa"/>
                  <w:vMerge/>
                  <w:tcBorders>
                    <w:top w:val="nil"/>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c>
                <w:tcPr>
                  <w:tcW w:w="6286" w:type="dxa"/>
                  <w:tcBorders>
                    <w:top w:val="dotted" w:sz="4" w:space="0" w:color="auto"/>
                    <w:bottom w:val="dotted" w:sz="4" w:space="0" w:color="auto"/>
                  </w:tcBorders>
                </w:tcPr>
                <w:p w:rsidR="008964C3" w:rsidRPr="007E3793" w:rsidRDefault="008964C3" w:rsidP="004E4C3E">
                  <w:pPr>
                    <w:framePr w:hSpace="142" w:wrap="around" w:vAnchor="text" w:hAnchor="text" w:y="1"/>
                    <w:autoSpaceDE w:val="0"/>
                    <w:autoSpaceDN w:val="0"/>
                    <w:spacing w:line="320" w:lineRule="exact"/>
                    <w:ind w:left="360" w:hangingChars="200" w:hanging="360"/>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 xml:space="preserve">　・　参考人の陳述又は鑑定（行審法第34条）</w:t>
                  </w:r>
                </w:p>
              </w:tc>
              <w:tc>
                <w:tcPr>
                  <w:tcW w:w="2466" w:type="dxa"/>
                  <w:tcBorders>
                    <w:top w:val="dotted" w:sz="4" w:space="0" w:color="auto"/>
                    <w:bottom w:val="dotted"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6"/>
                      <w:szCs w:val="16"/>
                    </w:rPr>
                  </w:pPr>
                </w:p>
              </w:tc>
            </w:tr>
            <w:tr w:rsidR="008964C3" w:rsidRPr="007E3793" w:rsidTr="00AA615B">
              <w:trPr>
                <w:trHeight w:val="90"/>
              </w:trPr>
              <w:tc>
                <w:tcPr>
                  <w:tcW w:w="236" w:type="dxa"/>
                  <w:vMerge/>
                  <w:tcBorders>
                    <w:top w:val="nil"/>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c>
                <w:tcPr>
                  <w:tcW w:w="6286" w:type="dxa"/>
                  <w:tcBorders>
                    <w:top w:val="dotted" w:sz="4" w:space="0" w:color="auto"/>
                    <w:bottom w:val="dotted" w:sz="4" w:space="0" w:color="auto"/>
                  </w:tcBorders>
                </w:tcPr>
                <w:p w:rsidR="008964C3" w:rsidRPr="007E3793" w:rsidRDefault="008964C3" w:rsidP="004E4C3E">
                  <w:pPr>
                    <w:framePr w:hSpace="142" w:wrap="around" w:vAnchor="text" w:hAnchor="text" w:y="1"/>
                    <w:autoSpaceDE w:val="0"/>
                    <w:autoSpaceDN w:val="0"/>
                    <w:spacing w:line="320" w:lineRule="exact"/>
                    <w:ind w:left="360" w:hangingChars="200" w:hanging="360"/>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 xml:space="preserve">　・　検証（行審法第35条）</w:t>
                  </w:r>
                </w:p>
              </w:tc>
              <w:tc>
                <w:tcPr>
                  <w:tcW w:w="2466" w:type="dxa"/>
                  <w:tcBorders>
                    <w:top w:val="dotted" w:sz="4" w:space="0" w:color="auto"/>
                    <w:bottom w:val="dotted"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6"/>
                      <w:szCs w:val="16"/>
                    </w:rPr>
                  </w:pPr>
                </w:p>
              </w:tc>
            </w:tr>
            <w:tr w:rsidR="008964C3" w:rsidRPr="007E3793" w:rsidTr="00AA615B">
              <w:trPr>
                <w:trHeight w:val="90"/>
              </w:trPr>
              <w:tc>
                <w:tcPr>
                  <w:tcW w:w="236" w:type="dxa"/>
                  <w:vMerge/>
                  <w:tcBorders>
                    <w:top w:val="nil"/>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c>
                <w:tcPr>
                  <w:tcW w:w="6286" w:type="dxa"/>
                  <w:tcBorders>
                    <w:top w:val="dotted" w:sz="4" w:space="0" w:color="auto"/>
                    <w:bottom w:val="dotted" w:sz="4" w:space="0" w:color="auto"/>
                  </w:tcBorders>
                </w:tcPr>
                <w:p w:rsidR="008964C3" w:rsidRPr="007E3793" w:rsidRDefault="008964C3" w:rsidP="004E4C3E">
                  <w:pPr>
                    <w:framePr w:hSpace="142" w:wrap="around" w:vAnchor="text" w:hAnchor="text" w:y="1"/>
                    <w:autoSpaceDE w:val="0"/>
                    <w:autoSpaceDN w:val="0"/>
                    <w:spacing w:line="320" w:lineRule="exact"/>
                    <w:ind w:left="360" w:hangingChars="200" w:hanging="360"/>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 xml:space="preserve">　・　審理関係人への質問（行審法第36条）</w:t>
                  </w:r>
                </w:p>
              </w:tc>
              <w:tc>
                <w:tcPr>
                  <w:tcW w:w="2466" w:type="dxa"/>
                  <w:tcBorders>
                    <w:top w:val="dotted" w:sz="4" w:space="0" w:color="auto"/>
                    <w:bottom w:val="dotted"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6"/>
                      <w:szCs w:val="16"/>
                    </w:rPr>
                  </w:pPr>
                </w:p>
              </w:tc>
            </w:tr>
            <w:tr w:rsidR="008964C3" w:rsidRPr="007E3793" w:rsidTr="00AA615B">
              <w:trPr>
                <w:trHeight w:val="90"/>
              </w:trPr>
              <w:tc>
                <w:tcPr>
                  <w:tcW w:w="236" w:type="dxa"/>
                  <w:vMerge/>
                  <w:tcBorders>
                    <w:top w:val="nil"/>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c>
                <w:tcPr>
                  <w:tcW w:w="6286" w:type="dxa"/>
                  <w:tcBorders>
                    <w:top w:val="dotted" w:sz="4" w:space="0" w:color="auto"/>
                    <w:bottom w:val="single" w:sz="4" w:space="0" w:color="auto"/>
                  </w:tcBorders>
                </w:tcPr>
                <w:p w:rsidR="008964C3" w:rsidRPr="007E3793" w:rsidRDefault="008964C3" w:rsidP="004E4C3E">
                  <w:pPr>
                    <w:framePr w:hSpace="142" w:wrap="around" w:vAnchor="text" w:hAnchor="text" w:y="1"/>
                    <w:autoSpaceDE w:val="0"/>
                    <w:autoSpaceDN w:val="0"/>
                    <w:spacing w:line="320" w:lineRule="exact"/>
                    <w:ind w:left="360" w:hangingChars="200" w:hanging="360"/>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 xml:space="preserve">　・　審理手続の申立てに関する意見聴取（行審法第37条）</w:t>
                  </w:r>
                </w:p>
              </w:tc>
              <w:tc>
                <w:tcPr>
                  <w:tcW w:w="2466" w:type="dxa"/>
                  <w:tcBorders>
                    <w:top w:val="dotted" w:sz="4" w:space="0" w:color="auto"/>
                    <w:bottom w:val="single"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6"/>
                      <w:szCs w:val="16"/>
                    </w:rPr>
                  </w:pPr>
                </w:p>
              </w:tc>
            </w:tr>
            <w:tr w:rsidR="008964C3" w:rsidRPr="007E3793" w:rsidTr="00AA615B">
              <w:trPr>
                <w:trHeight w:val="153"/>
              </w:trPr>
              <w:tc>
                <w:tcPr>
                  <w:tcW w:w="236" w:type="dxa"/>
                  <w:vMerge/>
                  <w:tcBorders>
                    <w:top w:val="nil"/>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c>
                <w:tcPr>
                  <w:tcW w:w="6286" w:type="dxa"/>
                  <w:tcBorders>
                    <w:top w:val="dotted" w:sz="4" w:space="0" w:color="auto"/>
                    <w:bottom w:val="single" w:sz="4" w:space="0" w:color="auto"/>
                  </w:tcBorders>
                </w:tcPr>
                <w:p w:rsidR="008964C3" w:rsidRPr="007E3793" w:rsidRDefault="008964C3" w:rsidP="004E4C3E">
                  <w:pPr>
                    <w:framePr w:hSpace="142" w:wrap="around" w:vAnchor="text" w:hAnchor="text" w:y="1"/>
                    <w:autoSpaceDE w:val="0"/>
                    <w:autoSpaceDN w:val="0"/>
                    <w:spacing w:line="320" w:lineRule="exact"/>
                    <w:ind w:left="180" w:hangingChars="100" w:hanging="180"/>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w:t>
                  </w:r>
                  <w:r w:rsidR="00F108DD">
                    <w:rPr>
                      <w:rFonts w:ascii="HG丸ｺﾞｼｯｸM-PRO" w:eastAsia="HG丸ｺﾞｼｯｸM-PRO" w:hAnsi="HG丸ｺﾞｼｯｸM-PRO" w:cs="Times New Roman" w:hint="eastAsia"/>
                      <w:sz w:val="18"/>
                      <w:szCs w:val="18"/>
                    </w:rPr>
                    <w:t xml:space="preserve"> </w:t>
                  </w:r>
                  <w:r w:rsidRPr="007E3793">
                    <w:rPr>
                      <w:rFonts w:ascii="HG丸ｺﾞｼｯｸM-PRO" w:eastAsia="HG丸ｺﾞｼｯｸM-PRO" w:hAnsi="HG丸ｺﾞｼｯｸM-PRO" w:cs="Times New Roman" w:hint="eastAsia"/>
                      <w:sz w:val="18"/>
                      <w:szCs w:val="18"/>
                    </w:rPr>
                    <w:t>審理関係人から提出された証拠書類若しくは証拠物又は書類その他の物件（行審法第32条第１・２項）</w:t>
                  </w:r>
                </w:p>
              </w:tc>
              <w:tc>
                <w:tcPr>
                  <w:tcW w:w="2466" w:type="dxa"/>
                  <w:tcBorders>
                    <w:top w:val="dotted" w:sz="4" w:space="0" w:color="auto"/>
                    <w:bottom w:val="single"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6"/>
                      <w:szCs w:val="16"/>
                    </w:rPr>
                  </w:pPr>
                  <w:r w:rsidRPr="007E3793">
                    <w:rPr>
                      <w:rFonts w:ascii="HG丸ｺﾞｼｯｸM-PRO" w:eastAsia="HG丸ｺﾞｼｯｸM-PRO" w:hAnsi="HG丸ｺﾞｼｯｸM-PRO" w:cs="Times New Roman" w:hint="eastAsia"/>
                      <w:sz w:val="16"/>
                      <w:szCs w:val="16"/>
                    </w:rPr>
                    <w:t>行審令第15条第１項第６号</w:t>
                  </w:r>
                </w:p>
              </w:tc>
            </w:tr>
            <w:tr w:rsidR="008964C3" w:rsidRPr="007E3793" w:rsidTr="00AA615B">
              <w:trPr>
                <w:trHeight w:val="168"/>
              </w:trPr>
              <w:tc>
                <w:tcPr>
                  <w:tcW w:w="236" w:type="dxa"/>
                  <w:vMerge/>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8"/>
                      <w:szCs w:val="18"/>
                    </w:rPr>
                  </w:pPr>
                </w:p>
              </w:tc>
              <w:tc>
                <w:tcPr>
                  <w:tcW w:w="6286" w:type="dxa"/>
                  <w:tcBorders>
                    <w:top w:val="single" w:sz="4" w:space="0" w:color="auto"/>
                  </w:tcBorders>
                </w:tcPr>
                <w:p w:rsidR="008964C3" w:rsidRPr="007E3793" w:rsidRDefault="008964C3" w:rsidP="004E4C3E">
                  <w:pPr>
                    <w:framePr w:hSpace="142" w:wrap="around" w:vAnchor="text" w:hAnchor="text" w:y="1"/>
                    <w:autoSpaceDE w:val="0"/>
                    <w:autoSpaceDN w:val="0"/>
                    <w:spacing w:line="320" w:lineRule="exact"/>
                    <w:ind w:left="180" w:hangingChars="100" w:hanging="180"/>
                    <w:suppressOverlap/>
                    <w:jc w:val="left"/>
                    <w:rPr>
                      <w:rFonts w:ascii="HG丸ｺﾞｼｯｸM-PRO" w:eastAsia="HG丸ｺﾞｼｯｸM-PRO" w:hAnsi="HG丸ｺﾞｼｯｸM-PRO" w:cs="Times New Roman"/>
                      <w:sz w:val="18"/>
                      <w:szCs w:val="18"/>
                    </w:rPr>
                  </w:pPr>
                  <w:r w:rsidRPr="007E3793">
                    <w:rPr>
                      <w:rFonts w:ascii="HG丸ｺﾞｼｯｸM-PRO" w:eastAsia="HG丸ｺﾞｼｯｸM-PRO" w:hAnsi="HG丸ｺﾞｼｯｸM-PRO" w:cs="Times New Roman" w:hint="eastAsia"/>
                      <w:sz w:val="18"/>
                      <w:szCs w:val="18"/>
                    </w:rPr>
                    <w:t>○</w:t>
                  </w:r>
                  <w:r w:rsidR="00F108DD">
                    <w:rPr>
                      <w:rFonts w:ascii="HG丸ｺﾞｼｯｸM-PRO" w:eastAsia="HG丸ｺﾞｼｯｸM-PRO" w:hAnsi="HG丸ｺﾞｼｯｸM-PRO" w:cs="Times New Roman" w:hint="eastAsia"/>
                      <w:sz w:val="18"/>
                      <w:szCs w:val="18"/>
                    </w:rPr>
                    <w:t xml:space="preserve"> </w:t>
                  </w:r>
                  <w:r w:rsidRPr="007E3793">
                    <w:rPr>
                      <w:rFonts w:ascii="HG丸ｺﾞｼｯｸM-PRO" w:eastAsia="HG丸ｺﾞｼｯｸM-PRO" w:hAnsi="HG丸ｺﾞｼｯｸM-PRO" w:cs="Times New Roman" w:hint="eastAsia"/>
                      <w:sz w:val="18"/>
                      <w:szCs w:val="18"/>
                    </w:rPr>
                    <w:t>物件の提出要求（行審法第33条）に応じて提出された書類その他の物件</w:t>
                  </w:r>
                </w:p>
              </w:tc>
              <w:tc>
                <w:tcPr>
                  <w:tcW w:w="2466" w:type="dxa"/>
                  <w:tcBorders>
                    <w:top w:val="single" w:sz="4" w:space="0" w:color="auto"/>
                  </w:tcBorders>
                </w:tcPr>
                <w:p w:rsidR="008964C3" w:rsidRPr="007E3793" w:rsidRDefault="008964C3" w:rsidP="004E4C3E">
                  <w:pPr>
                    <w:framePr w:hSpace="142" w:wrap="around" w:vAnchor="text" w:hAnchor="text" w:y="1"/>
                    <w:autoSpaceDE w:val="0"/>
                    <w:autoSpaceDN w:val="0"/>
                    <w:spacing w:line="320" w:lineRule="exact"/>
                    <w:suppressOverlap/>
                    <w:jc w:val="left"/>
                    <w:rPr>
                      <w:rFonts w:ascii="HG丸ｺﾞｼｯｸM-PRO" w:eastAsia="HG丸ｺﾞｼｯｸM-PRO" w:hAnsi="HG丸ｺﾞｼｯｸM-PRO" w:cs="Times New Roman"/>
                      <w:sz w:val="16"/>
                      <w:szCs w:val="16"/>
                    </w:rPr>
                  </w:pPr>
                  <w:r w:rsidRPr="007E3793">
                    <w:rPr>
                      <w:rFonts w:ascii="HG丸ｺﾞｼｯｸM-PRO" w:eastAsia="HG丸ｺﾞｼｯｸM-PRO" w:hAnsi="HG丸ｺﾞｼｯｸM-PRO" w:cs="Times New Roman" w:hint="eastAsia"/>
                      <w:sz w:val="16"/>
                      <w:szCs w:val="16"/>
                    </w:rPr>
                    <w:t>行審令第15条第１項第７号</w:t>
                  </w:r>
                </w:p>
              </w:tc>
            </w:tr>
          </w:tbl>
          <w:p w:rsidR="008964C3" w:rsidRDefault="008964C3" w:rsidP="008964C3">
            <w:pPr>
              <w:rPr>
                <w:rFonts w:ascii="HG丸ｺﾞｼｯｸM-PRO" w:eastAsia="HG丸ｺﾞｼｯｸM-PRO" w:hAnsi="HG丸ｺﾞｼｯｸM-PRO" w:cs="Times New Roman"/>
              </w:rPr>
            </w:pPr>
          </w:p>
          <w:p w:rsidR="007F1126" w:rsidRDefault="007F1126" w:rsidP="00E70087">
            <w:pPr>
              <w:ind w:firstLineChars="100" w:firstLine="210"/>
              <w:rPr>
                <w:rFonts w:ascii="HG丸ｺﾞｼｯｸM-PRO" w:eastAsia="HG丸ｺﾞｼｯｸM-PRO" w:hAnsi="HG丸ｺﾞｼｯｸM-PRO"/>
                <w:bdr w:val="single" w:sz="4" w:space="0" w:color="auto"/>
              </w:rPr>
            </w:pPr>
          </w:p>
          <w:p w:rsidR="00E70087" w:rsidRPr="00E70087" w:rsidRDefault="00E70087" w:rsidP="00E70087">
            <w:pPr>
              <w:ind w:firstLineChars="100" w:firstLine="210"/>
              <w:rPr>
                <w:rFonts w:ascii="HG丸ｺﾞｼｯｸM-PRO" w:eastAsia="HG丸ｺﾞｼｯｸM-PRO" w:hAnsi="HG丸ｺﾞｼｯｸM-PRO"/>
                <w:bdr w:val="single" w:sz="4" w:space="0" w:color="auto"/>
              </w:rPr>
            </w:pPr>
            <w:r w:rsidRPr="00E70087">
              <w:rPr>
                <w:rFonts w:ascii="HG丸ｺﾞｼｯｸM-PRO" w:eastAsia="HG丸ｺﾞｼｯｸM-PRO" w:hAnsi="HG丸ｺﾞｼｯｸM-PRO" w:hint="eastAsia"/>
                <w:bdr w:val="single" w:sz="4" w:space="0" w:color="auto"/>
              </w:rPr>
              <w:t>２　減免基準</w:t>
            </w:r>
            <w:r>
              <w:rPr>
                <w:rFonts w:ascii="HG丸ｺﾞｼｯｸM-PRO" w:eastAsia="HG丸ｺﾞｼｯｸM-PRO" w:hAnsi="HG丸ｺﾞｼｯｸM-PRO" w:hint="eastAsia"/>
                <w:bdr w:val="single" w:sz="4" w:space="0" w:color="auto"/>
              </w:rPr>
              <w:t xml:space="preserve">（案）　</w:t>
            </w:r>
          </w:p>
          <w:p w:rsidR="00E70087" w:rsidRDefault="00634FAA" w:rsidP="00EA5D35">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審査会は、審査請求人又は参加人が、次に掲げる場合</w:t>
            </w:r>
            <w:r w:rsidR="004A578C">
              <w:rPr>
                <w:rFonts w:ascii="HG丸ｺﾞｼｯｸM-PRO" w:eastAsia="HG丸ｺﾞｼｯｸM-PRO" w:hAnsi="HG丸ｺﾞｼｯｸM-PRO" w:hint="eastAsia"/>
              </w:rPr>
              <w:t>のいずれかに</w:t>
            </w:r>
            <w:r>
              <w:rPr>
                <w:rFonts w:ascii="HG丸ｺﾞｼｯｸM-PRO" w:eastAsia="HG丸ｺﾞｼｯｸM-PRO" w:hAnsi="HG丸ｺﾞｼｯｸM-PRO" w:hint="eastAsia"/>
              </w:rPr>
              <w:t>該当する</w:t>
            </w:r>
            <w:r w:rsidR="00EA5D35">
              <w:rPr>
                <w:rFonts w:ascii="HG丸ｺﾞｼｯｸM-PRO" w:eastAsia="HG丸ｺﾞｼｯｸM-PRO" w:hAnsi="HG丸ｺﾞｼｯｸM-PRO" w:hint="eastAsia"/>
              </w:rPr>
              <w:t>ときは、</w:t>
            </w:r>
            <w:r w:rsidR="00052291" w:rsidRPr="00052291">
              <w:rPr>
                <w:rFonts w:ascii="HG丸ｺﾞｼｯｸM-PRO" w:eastAsia="HG丸ｺﾞｼｯｸM-PRO" w:hAnsi="HG丸ｺﾞｼｯｸM-PRO" w:hint="eastAsia"/>
              </w:rPr>
              <w:t>大阪府行政不服審査法関係事務手数料条例</w:t>
            </w:r>
            <w:r w:rsidR="00052291">
              <w:rPr>
                <w:rFonts w:ascii="HG丸ｺﾞｼｯｸM-PRO" w:eastAsia="HG丸ｺﾞｼｯｸM-PRO" w:hAnsi="HG丸ｺﾞｼｯｸM-PRO" w:hint="eastAsia"/>
              </w:rPr>
              <w:t>第</w:t>
            </w:r>
            <w:r w:rsidR="00314D09">
              <w:rPr>
                <w:rFonts w:ascii="HG丸ｺﾞｼｯｸM-PRO" w:eastAsia="HG丸ｺﾞｼｯｸM-PRO" w:hAnsi="HG丸ｺﾞｼｯｸM-PRO" w:hint="eastAsia"/>
              </w:rPr>
              <w:t>２</w:t>
            </w:r>
            <w:r w:rsidR="00052291">
              <w:rPr>
                <w:rFonts w:ascii="HG丸ｺﾞｼｯｸM-PRO" w:eastAsia="HG丸ｺﾞｼｯｸM-PRO" w:hAnsi="HG丸ｺﾞｼｯｸM-PRO" w:hint="eastAsia"/>
              </w:rPr>
              <w:t>条第３</w:t>
            </w:r>
            <w:r w:rsidR="00314D09">
              <w:rPr>
                <w:rFonts w:ascii="HG丸ｺﾞｼｯｸM-PRO" w:eastAsia="HG丸ｺﾞｼｯｸM-PRO" w:hAnsi="HG丸ｺﾞｼｯｸM-PRO" w:hint="eastAsia"/>
              </w:rPr>
              <w:t>号に規定する手数料を</w:t>
            </w:r>
            <w:r w:rsidR="00781380">
              <w:rPr>
                <w:rFonts w:ascii="HG丸ｺﾞｼｯｸM-PRO" w:eastAsia="HG丸ｺﾞｼｯｸM-PRO" w:hAnsi="HG丸ｺﾞｼｯｸM-PRO" w:hint="eastAsia"/>
              </w:rPr>
              <w:t>減額</w:t>
            </w:r>
            <w:r w:rsidR="00314D09">
              <w:rPr>
                <w:rFonts w:ascii="HG丸ｺﾞｼｯｸM-PRO" w:eastAsia="HG丸ｺﾞｼｯｸM-PRO" w:hAnsi="HG丸ｺﾞｼｯｸM-PRO" w:hint="eastAsia"/>
              </w:rPr>
              <w:t>し、</w:t>
            </w:r>
            <w:r w:rsidR="00781380">
              <w:rPr>
                <w:rFonts w:ascii="HG丸ｺﾞｼｯｸM-PRO" w:eastAsia="HG丸ｺﾞｼｯｸM-PRO" w:hAnsi="HG丸ｺﾞｼｯｸM-PRO" w:hint="eastAsia"/>
              </w:rPr>
              <w:t>又は免除することができる。</w:t>
            </w:r>
          </w:p>
          <w:p w:rsidR="00F32B5B" w:rsidRDefault="00F32B5B" w:rsidP="00533094">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（１）</w:t>
            </w:r>
            <w:r w:rsidR="006246D4" w:rsidRPr="006246D4">
              <w:rPr>
                <w:rFonts w:ascii="HG丸ｺﾞｼｯｸM-PRO" w:eastAsia="HG丸ｺﾞｼｯｸM-PRO" w:hAnsi="HG丸ｺﾞｼｯｸM-PRO" w:hint="eastAsia"/>
              </w:rPr>
              <w:t>生活保護法による保護を受けている世帯に属する</w:t>
            </w:r>
            <w:r w:rsidR="00F95696">
              <w:rPr>
                <w:rFonts w:ascii="HG丸ｺﾞｼｯｸM-PRO" w:eastAsia="HG丸ｺﾞｼｯｸM-PRO" w:hAnsi="HG丸ｺﾞｼｯｸM-PRO" w:hint="eastAsia"/>
              </w:rPr>
              <w:t>場合</w:t>
            </w:r>
          </w:p>
          <w:p w:rsidR="001C1F2D" w:rsidRDefault="001C1F2D" w:rsidP="00C5390F">
            <w:pPr>
              <w:ind w:leftChars="150" w:left="315"/>
              <w:rPr>
                <w:rFonts w:ascii="HG丸ｺﾞｼｯｸM-PRO" w:eastAsia="HG丸ｺﾞｼｯｸM-PRO" w:hAnsi="HG丸ｺﾞｼｯｸM-PRO"/>
              </w:rPr>
            </w:pPr>
            <w:r>
              <w:rPr>
                <w:rFonts w:ascii="HG丸ｺﾞｼｯｸM-PRO" w:eastAsia="HG丸ｺﾞｼｯｸM-PRO" w:hAnsi="HG丸ｺﾞｼｯｸM-PRO" w:hint="eastAsia"/>
              </w:rPr>
              <w:t>（２）</w:t>
            </w:r>
            <w:r w:rsidRPr="001C1F2D">
              <w:rPr>
                <w:rFonts w:ascii="HG丸ｺﾞｼｯｸM-PRO" w:eastAsia="HG丸ｺﾞｼｯｸM-PRO" w:hAnsi="HG丸ｺﾞｼｯｸM-PRO" w:hint="eastAsia"/>
              </w:rPr>
              <w:t>天災その他の災害により被害を受けた</w:t>
            </w:r>
            <w:r w:rsidR="00C5390F">
              <w:rPr>
                <w:rFonts w:ascii="HG丸ｺﾞｼｯｸM-PRO" w:eastAsia="HG丸ｺﾞｼｯｸM-PRO" w:hAnsi="HG丸ｺﾞｼｯｸM-PRO" w:hint="eastAsia"/>
              </w:rPr>
              <w:t>ことによ</w:t>
            </w:r>
            <w:r w:rsidR="00841D26">
              <w:rPr>
                <w:rFonts w:ascii="HG丸ｺﾞｼｯｸM-PRO" w:eastAsia="HG丸ｺﾞｼｯｸM-PRO" w:hAnsi="HG丸ｺﾞｼｯｸM-PRO" w:hint="eastAsia"/>
              </w:rPr>
              <w:t>って</w:t>
            </w:r>
            <w:r w:rsidR="00C5390F">
              <w:rPr>
                <w:rFonts w:ascii="HG丸ｺﾞｼｯｸM-PRO" w:eastAsia="HG丸ｺﾞｼｯｸM-PRO" w:hAnsi="HG丸ｺﾞｼｯｸM-PRO" w:hint="eastAsia"/>
              </w:rPr>
              <w:t>経済的困難になった</w:t>
            </w:r>
            <w:r w:rsidR="006131B0">
              <w:rPr>
                <w:rFonts w:ascii="HG丸ｺﾞｼｯｸM-PRO" w:eastAsia="HG丸ｺﾞｼｯｸM-PRO" w:hAnsi="HG丸ｺﾞｼｯｸM-PRO" w:hint="eastAsia"/>
              </w:rPr>
              <w:t>と</w:t>
            </w:r>
            <w:r w:rsidR="00634FAA">
              <w:rPr>
                <w:rFonts w:ascii="HG丸ｺﾞｼｯｸM-PRO" w:eastAsia="HG丸ｺﾞｼｯｸM-PRO" w:hAnsi="HG丸ｺﾞｼｯｸM-PRO" w:hint="eastAsia"/>
              </w:rPr>
              <w:t>審査会が</w:t>
            </w:r>
            <w:r w:rsidR="006131B0">
              <w:rPr>
                <w:rFonts w:ascii="HG丸ｺﾞｼｯｸM-PRO" w:eastAsia="HG丸ｺﾞｼｯｸM-PRO" w:hAnsi="HG丸ｺﾞｼｯｸM-PRO" w:hint="eastAsia"/>
              </w:rPr>
              <w:t>認める</w:t>
            </w:r>
            <w:r w:rsidR="00F95696">
              <w:rPr>
                <w:rFonts w:ascii="HG丸ｺﾞｼｯｸM-PRO" w:eastAsia="HG丸ｺﾞｼｯｸM-PRO" w:hAnsi="HG丸ｺﾞｼｯｸM-PRO" w:hint="eastAsia"/>
              </w:rPr>
              <w:t>場合</w:t>
            </w:r>
          </w:p>
          <w:p w:rsidR="006131B0" w:rsidRDefault="006131B0" w:rsidP="006131B0">
            <w:pPr>
              <w:ind w:leftChars="150" w:left="315"/>
              <w:rPr>
                <w:rFonts w:ascii="HG丸ｺﾞｼｯｸM-PRO" w:eastAsia="HG丸ｺﾞｼｯｸM-PRO" w:hAnsi="HG丸ｺﾞｼｯｸM-PRO"/>
              </w:rPr>
            </w:pPr>
            <w:r>
              <w:rPr>
                <w:rFonts w:ascii="HG丸ｺﾞｼｯｸM-PRO" w:eastAsia="HG丸ｺﾞｼｯｸM-PRO" w:hAnsi="HG丸ｺﾞｼｯｸM-PRO" w:hint="eastAsia"/>
              </w:rPr>
              <w:t>（３）その他特別の理由</w:t>
            </w:r>
            <w:r w:rsidR="00F95696">
              <w:rPr>
                <w:rFonts w:ascii="HG丸ｺﾞｼｯｸM-PRO" w:eastAsia="HG丸ｺﾞｼｯｸM-PRO" w:hAnsi="HG丸ｺﾞｼｯｸM-PRO" w:hint="eastAsia"/>
              </w:rPr>
              <w:t>が</w:t>
            </w:r>
            <w:r>
              <w:rPr>
                <w:rFonts w:ascii="HG丸ｺﾞｼｯｸM-PRO" w:eastAsia="HG丸ｺﾞｼｯｸM-PRO" w:hAnsi="HG丸ｺﾞｼｯｸM-PRO" w:hint="eastAsia"/>
              </w:rPr>
              <w:t>あると</w:t>
            </w:r>
            <w:r w:rsidR="00634FAA">
              <w:rPr>
                <w:rFonts w:ascii="HG丸ｺﾞｼｯｸM-PRO" w:eastAsia="HG丸ｺﾞｼｯｸM-PRO" w:hAnsi="HG丸ｺﾞｼｯｸM-PRO" w:hint="eastAsia"/>
              </w:rPr>
              <w:t>審査会が</w:t>
            </w:r>
            <w:r>
              <w:rPr>
                <w:rFonts w:ascii="HG丸ｺﾞｼｯｸM-PRO" w:eastAsia="HG丸ｺﾞｼｯｸM-PRO" w:hAnsi="HG丸ｺﾞｼｯｸM-PRO" w:hint="eastAsia"/>
              </w:rPr>
              <w:t>認める場合</w:t>
            </w:r>
          </w:p>
          <w:p w:rsidR="00F53518" w:rsidRDefault="00F53518" w:rsidP="008D01D5">
            <w:pPr>
              <w:rPr>
                <w:rFonts w:ascii="HG丸ｺﾞｼｯｸM-PRO" w:eastAsia="HG丸ｺﾞｼｯｸM-PRO" w:hAnsi="HG丸ｺﾞｼｯｸM-PRO"/>
                <w:sz w:val="18"/>
                <w:szCs w:val="18"/>
              </w:rPr>
            </w:pPr>
          </w:p>
          <w:p w:rsidR="008D01D5" w:rsidRPr="006A0E44" w:rsidRDefault="005D6357" w:rsidP="008D01D5">
            <w:pPr>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w:t>
            </w:r>
            <w:r w:rsidR="000758C7" w:rsidRPr="006A0E44">
              <w:rPr>
                <w:rFonts w:ascii="HG丸ｺﾞｼｯｸM-PRO" w:eastAsia="HG丸ｺﾞｼｯｸM-PRO" w:hAnsi="HG丸ｺﾞｼｯｸM-PRO" w:hint="eastAsia"/>
                <w:sz w:val="18"/>
                <w:szCs w:val="18"/>
              </w:rPr>
              <w:t>行政不服審査法施行令</w:t>
            </w:r>
            <w:r w:rsidR="008D01D5" w:rsidRPr="006A0E44">
              <w:rPr>
                <w:rFonts w:ascii="HG丸ｺﾞｼｯｸM-PRO" w:eastAsia="HG丸ｺﾞｼｯｸM-PRO" w:hAnsi="HG丸ｺﾞｼｯｸM-PRO" w:hint="eastAsia"/>
                <w:sz w:val="18"/>
                <w:szCs w:val="18"/>
              </w:rPr>
              <w:t>（抜粋）</w:t>
            </w:r>
            <w:r w:rsidRPr="006A0E44">
              <w:rPr>
                <w:rFonts w:ascii="HG丸ｺﾞｼｯｸM-PRO" w:eastAsia="HG丸ｺﾞｼｯｸM-PRO" w:hAnsi="HG丸ｺﾞｼｯｸM-PRO" w:hint="eastAsia"/>
                <w:sz w:val="18"/>
                <w:szCs w:val="18"/>
              </w:rPr>
              <w:t>≫</w:t>
            </w:r>
          </w:p>
          <w:p w:rsidR="000758C7" w:rsidRPr="006A0E44" w:rsidRDefault="000758C7" w:rsidP="000758C7">
            <w:pPr>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（手数料の減免）</w:t>
            </w:r>
          </w:p>
          <w:p w:rsidR="000758C7" w:rsidRPr="006A0E44" w:rsidRDefault="000758C7" w:rsidP="006A0E44">
            <w:pPr>
              <w:ind w:left="180" w:hangingChars="100" w:hanging="180"/>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第</w:t>
            </w:r>
            <w:r w:rsidR="00C92252">
              <w:rPr>
                <w:rFonts w:ascii="HG丸ｺﾞｼｯｸM-PRO" w:eastAsia="HG丸ｺﾞｼｯｸM-PRO" w:hAnsi="HG丸ｺﾞｼｯｸM-PRO" w:hint="eastAsia"/>
                <w:sz w:val="18"/>
                <w:szCs w:val="18"/>
              </w:rPr>
              <w:t>13</w:t>
            </w:r>
            <w:r w:rsidRPr="006A0E44">
              <w:rPr>
                <w:rFonts w:ascii="HG丸ｺﾞｼｯｸM-PRO" w:eastAsia="HG丸ｺﾞｼｯｸM-PRO" w:hAnsi="HG丸ｺﾞｼｯｸM-PRO" w:hint="eastAsia"/>
                <w:sz w:val="18"/>
                <w:szCs w:val="18"/>
              </w:rPr>
              <w:t>条　審理員は、法第</w:t>
            </w:r>
            <w:r w:rsidR="00C92252">
              <w:rPr>
                <w:rFonts w:ascii="HG丸ｺﾞｼｯｸM-PRO" w:eastAsia="HG丸ｺﾞｼｯｸM-PRO" w:hAnsi="HG丸ｺﾞｼｯｸM-PRO" w:hint="eastAsia"/>
                <w:sz w:val="18"/>
                <w:szCs w:val="18"/>
              </w:rPr>
              <w:t>38</w:t>
            </w:r>
            <w:r w:rsidRPr="006A0E44">
              <w:rPr>
                <w:rFonts w:ascii="HG丸ｺﾞｼｯｸM-PRO" w:eastAsia="HG丸ｺﾞｼｯｸM-PRO" w:hAnsi="HG丸ｺﾞｼｯｸM-PRO" w:hint="eastAsia"/>
                <w:sz w:val="18"/>
                <w:szCs w:val="18"/>
              </w:rPr>
              <w:t>条第</w:t>
            </w:r>
            <w:r w:rsidR="00C92252">
              <w:rPr>
                <w:rFonts w:ascii="HG丸ｺﾞｼｯｸM-PRO" w:eastAsia="HG丸ｺﾞｼｯｸM-PRO" w:hAnsi="HG丸ｺﾞｼｯｸM-PRO" w:hint="eastAsia"/>
                <w:sz w:val="18"/>
                <w:szCs w:val="18"/>
              </w:rPr>
              <w:t>１</w:t>
            </w:r>
            <w:r w:rsidRPr="006A0E44">
              <w:rPr>
                <w:rFonts w:ascii="HG丸ｺﾞｼｯｸM-PRO" w:eastAsia="HG丸ｺﾞｼｯｸM-PRO" w:hAnsi="HG丸ｺﾞｼｯｸM-PRO" w:hint="eastAsia"/>
                <w:sz w:val="18"/>
                <w:szCs w:val="18"/>
              </w:rPr>
              <w:t>項の規定による交付を受ける審査請求人又は参加人（以下この条及び次条において「審査請求人等」という。）が経済的困難により手数料を納付する資力がないと認めるときは、同項の規定による交付の求め</w:t>
            </w:r>
            <w:r w:rsidR="00C92252">
              <w:rPr>
                <w:rFonts w:ascii="HG丸ｺﾞｼｯｸM-PRO" w:eastAsia="HG丸ｺﾞｼｯｸM-PRO" w:hAnsi="HG丸ｺﾞｼｯｸM-PRO" w:hint="eastAsia"/>
                <w:sz w:val="18"/>
                <w:szCs w:val="18"/>
              </w:rPr>
              <w:t>１件につき２</w:t>
            </w:r>
            <w:r w:rsidRPr="006A0E44">
              <w:rPr>
                <w:rFonts w:ascii="HG丸ｺﾞｼｯｸM-PRO" w:eastAsia="HG丸ｺﾞｼｯｸM-PRO" w:hAnsi="HG丸ｺﾞｼｯｸM-PRO" w:hint="eastAsia"/>
                <w:sz w:val="18"/>
                <w:szCs w:val="18"/>
              </w:rPr>
              <w:t>千円を限度として、手数料を減額し、又は免除することができる。</w:t>
            </w:r>
          </w:p>
          <w:p w:rsidR="000758C7" w:rsidRPr="006A0E44" w:rsidRDefault="000758C7" w:rsidP="006A0E44">
            <w:pPr>
              <w:ind w:left="180" w:hangingChars="100" w:hanging="180"/>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 xml:space="preserve">２　</w:t>
            </w:r>
            <w:r w:rsidR="00F248BA" w:rsidRPr="006A0E44">
              <w:rPr>
                <w:rFonts w:ascii="HG丸ｺﾞｼｯｸM-PRO" w:eastAsia="HG丸ｺﾞｼｯｸM-PRO" w:hAnsi="HG丸ｺﾞｼｯｸM-PRO" w:hint="eastAsia"/>
                <w:sz w:val="18"/>
                <w:szCs w:val="18"/>
              </w:rPr>
              <w:t>（略）</w:t>
            </w:r>
          </w:p>
          <w:p w:rsidR="000758C7" w:rsidRPr="006A0E44" w:rsidRDefault="000758C7" w:rsidP="006A0E44">
            <w:pPr>
              <w:ind w:left="180" w:hangingChars="100" w:hanging="180"/>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３　前項の書面には、審査請求人等が</w:t>
            </w:r>
            <w:r w:rsidRPr="006A0E44">
              <w:rPr>
                <w:rFonts w:ascii="HG丸ｺﾞｼｯｸM-PRO" w:eastAsia="HG丸ｺﾞｼｯｸM-PRO" w:hAnsi="HG丸ｺﾞｼｯｸM-PRO" w:hint="eastAsia"/>
                <w:sz w:val="18"/>
                <w:szCs w:val="18"/>
                <w:u w:val="single"/>
              </w:rPr>
              <w:t>生活保護法（昭和</w:t>
            </w:r>
            <w:r w:rsidR="00C92252">
              <w:rPr>
                <w:rFonts w:ascii="HG丸ｺﾞｼｯｸM-PRO" w:eastAsia="HG丸ｺﾞｼｯｸM-PRO" w:hAnsi="HG丸ｺﾞｼｯｸM-PRO" w:hint="eastAsia"/>
                <w:sz w:val="18"/>
                <w:szCs w:val="18"/>
                <w:u w:val="single"/>
              </w:rPr>
              <w:t>25</w:t>
            </w:r>
            <w:r w:rsidRPr="006A0E44">
              <w:rPr>
                <w:rFonts w:ascii="HG丸ｺﾞｼｯｸM-PRO" w:eastAsia="HG丸ｺﾞｼｯｸM-PRO" w:hAnsi="HG丸ｺﾞｼｯｸM-PRO" w:hint="eastAsia"/>
                <w:sz w:val="18"/>
                <w:szCs w:val="18"/>
                <w:u w:val="single"/>
              </w:rPr>
              <w:t>年法律第</w:t>
            </w:r>
            <w:r w:rsidR="00C92252">
              <w:rPr>
                <w:rFonts w:ascii="HG丸ｺﾞｼｯｸM-PRO" w:eastAsia="HG丸ｺﾞｼｯｸM-PRO" w:hAnsi="HG丸ｺﾞｼｯｸM-PRO" w:hint="eastAsia"/>
                <w:sz w:val="18"/>
                <w:szCs w:val="18"/>
                <w:u w:val="single"/>
              </w:rPr>
              <w:t>144</w:t>
            </w:r>
            <w:r w:rsidR="00463618">
              <w:rPr>
                <w:rFonts w:ascii="HG丸ｺﾞｼｯｸM-PRO" w:eastAsia="HG丸ｺﾞｼｯｸM-PRO" w:hAnsi="HG丸ｺﾞｼｯｸM-PRO" w:hint="eastAsia"/>
                <w:sz w:val="18"/>
                <w:szCs w:val="18"/>
                <w:u w:val="single"/>
              </w:rPr>
              <w:t>号</w:t>
            </w:r>
            <w:r w:rsidRPr="006A0E44">
              <w:rPr>
                <w:rFonts w:ascii="HG丸ｺﾞｼｯｸM-PRO" w:eastAsia="HG丸ｺﾞｼｯｸM-PRO" w:hAnsi="HG丸ｺﾞｼｯｸM-PRO" w:hint="eastAsia"/>
                <w:sz w:val="18"/>
                <w:szCs w:val="18"/>
                <w:u w:val="single"/>
              </w:rPr>
              <w:t>）第</w:t>
            </w:r>
            <w:r w:rsidR="00C92252">
              <w:rPr>
                <w:rFonts w:ascii="HG丸ｺﾞｼｯｸM-PRO" w:eastAsia="HG丸ｺﾞｼｯｸM-PRO" w:hAnsi="HG丸ｺﾞｼｯｸM-PRO" w:hint="eastAsia"/>
                <w:sz w:val="18"/>
                <w:szCs w:val="18"/>
                <w:u w:val="single"/>
              </w:rPr>
              <w:t>11</w:t>
            </w:r>
            <w:r w:rsidRPr="006A0E44">
              <w:rPr>
                <w:rFonts w:ascii="HG丸ｺﾞｼｯｸM-PRO" w:eastAsia="HG丸ｺﾞｼｯｸM-PRO" w:hAnsi="HG丸ｺﾞｼｯｸM-PRO" w:hint="eastAsia"/>
                <w:sz w:val="18"/>
                <w:szCs w:val="18"/>
                <w:u w:val="single"/>
              </w:rPr>
              <w:t>条第</w:t>
            </w:r>
            <w:r w:rsidR="00C92252">
              <w:rPr>
                <w:rFonts w:ascii="HG丸ｺﾞｼｯｸM-PRO" w:eastAsia="HG丸ｺﾞｼｯｸM-PRO" w:hAnsi="HG丸ｺﾞｼｯｸM-PRO" w:hint="eastAsia"/>
                <w:sz w:val="18"/>
                <w:szCs w:val="18"/>
                <w:u w:val="single"/>
              </w:rPr>
              <w:t>１</w:t>
            </w:r>
            <w:r w:rsidRPr="006A0E44">
              <w:rPr>
                <w:rFonts w:ascii="HG丸ｺﾞｼｯｸM-PRO" w:eastAsia="HG丸ｺﾞｼｯｸM-PRO" w:hAnsi="HG丸ｺﾞｼｯｸM-PRO" w:hint="eastAsia"/>
                <w:sz w:val="18"/>
                <w:szCs w:val="18"/>
                <w:u w:val="single"/>
              </w:rPr>
              <w:t>項各号に掲げる扶助を受けていることを理由とする場合</w:t>
            </w:r>
            <w:r w:rsidRPr="006A0E44">
              <w:rPr>
                <w:rFonts w:ascii="HG丸ｺﾞｼｯｸM-PRO" w:eastAsia="HG丸ｺﾞｼｯｸM-PRO" w:hAnsi="HG丸ｺﾞｼｯｸM-PRO" w:hint="eastAsia"/>
                <w:sz w:val="18"/>
                <w:szCs w:val="18"/>
              </w:rPr>
              <w:t>にあっては当該扶助を受けていることを証明する書面を、その他の事実を理由とする場合にあっては当該事実を証明する書面を、それぞれ添付しなければならない。</w:t>
            </w:r>
          </w:p>
          <w:p w:rsidR="00C5390F" w:rsidRPr="006A0E44" w:rsidRDefault="005D6357" w:rsidP="00C742CF">
            <w:pPr>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w:t>
            </w:r>
            <w:r w:rsidR="00C742CF" w:rsidRPr="006A0E44">
              <w:rPr>
                <w:rFonts w:ascii="HG丸ｺﾞｼｯｸM-PRO" w:eastAsia="HG丸ｺﾞｼｯｸM-PRO" w:hAnsi="HG丸ｺﾞｼｯｸM-PRO" w:hint="eastAsia"/>
                <w:sz w:val="18"/>
                <w:szCs w:val="18"/>
              </w:rPr>
              <w:t>生活保護法（抜粋）</w:t>
            </w:r>
            <w:r w:rsidRPr="006A0E44">
              <w:rPr>
                <w:rFonts w:ascii="HG丸ｺﾞｼｯｸM-PRO" w:eastAsia="HG丸ｺﾞｼｯｸM-PRO" w:hAnsi="HG丸ｺﾞｼｯｸM-PRO" w:hint="eastAsia"/>
                <w:sz w:val="18"/>
                <w:szCs w:val="18"/>
              </w:rPr>
              <w:t>≫</w:t>
            </w:r>
          </w:p>
          <w:p w:rsidR="001C1F2D" w:rsidRPr="006A0E44" w:rsidRDefault="001C1F2D" w:rsidP="001C1F2D">
            <w:pPr>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（用語の定義）</w:t>
            </w:r>
          </w:p>
          <w:p w:rsidR="001C1F2D" w:rsidRPr="006A0E44" w:rsidRDefault="001C1F2D" w:rsidP="001C1F2D">
            <w:pPr>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第</w:t>
            </w:r>
            <w:r w:rsidR="00C92252">
              <w:rPr>
                <w:rFonts w:ascii="HG丸ｺﾞｼｯｸM-PRO" w:eastAsia="HG丸ｺﾞｼｯｸM-PRO" w:hAnsi="HG丸ｺﾞｼｯｸM-PRO" w:hint="eastAsia"/>
                <w:sz w:val="18"/>
                <w:szCs w:val="18"/>
              </w:rPr>
              <w:t>６</w:t>
            </w:r>
            <w:r w:rsidRPr="006A0E44">
              <w:rPr>
                <w:rFonts w:ascii="HG丸ｺﾞｼｯｸM-PRO" w:eastAsia="HG丸ｺﾞｼｯｸM-PRO" w:hAnsi="HG丸ｺﾞｼｯｸM-PRO" w:hint="eastAsia"/>
                <w:sz w:val="18"/>
                <w:szCs w:val="18"/>
              </w:rPr>
              <w:t>条　この法律において「被保護者」とは、現に保護を受けている者をいう。</w:t>
            </w:r>
          </w:p>
          <w:p w:rsidR="001C1F2D" w:rsidRPr="006A0E44" w:rsidRDefault="001C1F2D" w:rsidP="006A0E44">
            <w:pPr>
              <w:ind w:left="180" w:hangingChars="100" w:hanging="180"/>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２　この法律において「要保護者」とは、現に保護を受けているといないとにかかわらず、保護を必要とする状態にある者をいう。</w:t>
            </w:r>
          </w:p>
          <w:p w:rsidR="001C1F2D" w:rsidRPr="006A0E44" w:rsidRDefault="001C1F2D" w:rsidP="001C1F2D">
            <w:pPr>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３</w:t>
            </w:r>
            <w:r w:rsidR="00C5390F" w:rsidRPr="006A0E44">
              <w:rPr>
                <w:rFonts w:ascii="HG丸ｺﾞｼｯｸM-PRO" w:eastAsia="HG丸ｺﾞｼｯｸM-PRO" w:hAnsi="HG丸ｺﾞｼｯｸM-PRO" w:hint="eastAsia"/>
                <w:sz w:val="18"/>
                <w:szCs w:val="18"/>
              </w:rPr>
              <w:t>－５　（略）</w:t>
            </w:r>
          </w:p>
          <w:p w:rsidR="001C1F2D" w:rsidRPr="006A0E44" w:rsidRDefault="001C1F2D" w:rsidP="00C5390F">
            <w:pPr>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（種類）</w:t>
            </w:r>
          </w:p>
          <w:p w:rsidR="001C1F2D" w:rsidRPr="006A0E44" w:rsidRDefault="001C1F2D" w:rsidP="00C742CF">
            <w:pPr>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第</w:t>
            </w:r>
            <w:r w:rsidR="00C92252">
              <w:rPr>
                <w:rFonts w:ascii="HG丸ｺﾞｼｯｸM-PRO" w:eastAsia="HG丸ｺﾞｼｯｸM-PRO" w:hAnsi="HG丸ｺﾞｼｯｸM-PRO" w:hint="eastAsia"/>
                <w:sz w:val="18"/>
                <w:szCs w:val="18"/>
              </w:rPr>
              <w:t>11</w:t>
            </w:r>
            <w:r w:rsidRPr="006A0E44">
              <w:rPr>
                <w:rFonts w:ascii="HG丸ｺﾞｼｯｸM-PRO" w:eastAsia="HG丸ｺﾞｼｯｸM-PRO" w:hAnsi="HG丸ｺﾞｼｯｸM-PRO" w:hint="eastAsia"/>
                <w:sz w:val="18"/>
                <w:szCs w:val="18"/>
              </w:rPr>
              <w:t>条　保護の種類は、次のとおりとする。</w:t>
            </w:r>
          </w:p>
          <w:p w:rsidR="001C1F2D" w:rsidRPr="006A0E44" w:rsidRDefault="001C1F2D" w:rsidP="006A0E44">
            <w:pPr>
              <w:ind w:firstLineChars="150" w:firstLine="270"/>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一　生活扶助</w:t>
            </w:r>
          </w:p>
          <w:p w:rsidR="001C1F2D" w:rsidRPr="006A0E44" w:rsidRDefault="001C1F2D" w:rsidP="006A0E44">
            <w:pPr>
              <w:ind w:firstLineChars="150" w:firstLine="270"/>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二　教育扶助</w:t>
            </w:r>
          </w:p>
          <w:p w:rsidR="001C1F2D" w:rsidRPr="006A0E44" w:rsidRDefault="001C1F2D" w:rsidP="006A0E44">
            <w:pPr>
              <w:ind w:firstLineChars="150" w:firstLine="270"/>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三</w:t>
            </w:r>
            <w:r w:rsidR="00C742CF" w:rsidRPr="006A0E44">
              <w:rPr>
                <w:rFonts w:ascii="HG丸ｺﾞｼｯｸM-PRO" w:eastAsia="HG丸ｺﾞｼｯｸM-PRO" w:hAnsi="HG丸ｺﾞｼｯｸM-PRO" w:hint="eastAsia"/>
                <w:sz w:val="18"/>
                <w:szCs w:val="18"/>
              </w:rPr>
              <w:t>－八　（略）</w:t>
            </w:r>
          </w:p>
          <w:p w:rsidR="008D01D5" w:rsidRPr="006A0E44" w:rsidRDefault="001C1F2D" w:rsidP="00511121">
            <w:pPr>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２　前項各号の扶助は、要保護者の必要に応じ、単給又は併給として行われる。</w:t>
            </w:r>
          </w:p>
          <w:p w:rsidR="00854D13" w:rsidRPr="006A0E44" w:rsidRDefault="005D6357" w:rsidP="002C51A2">
            <w:pPr>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w:t>
            </w:r>
            <w:r w:rsidR="00854D13" w:rsidRPr="006A0E44">
              <w:rPr>
                <w:rFonts w:ascii="HG丸ｺﾞｼｯｸM-PRO" w:eastAsia="HG丸ｺﾞｼｯｸM-PRO" w:hAnsi="HG丸ｺﾞｼｯｸM-PRO" w:hint="eastAsia"/>
                <w:sz w:val="18"/>
                <w:szCs w:val="18"/>
              </w:rPr>
              <w:t>大阪府行政不服審査法関係事務手数料条例（平成28年大阪府条例第２号）（抜粋）</w:t>
            </w:r>
            <w:r w:rsidRPr="006A0E44">
              <w:rPr>
                <w:rFonts w:ascii="HG丸ｺﾞｼｯｸM-PRO" w:eastAsia="HG丸ｺﾞｼｯｸM-PRO" w:hAnsi="HG丸ｺﾞｼｯｸM-PRO" w:hint="eastAsia"/>
                <w:sz w:val="18"/>
                <w:szCs w:val="18"/>
              </w:rPr>
              <w:t>≫</w:t>
            </w:r>
          </w:p>
          <w:p w:rsidR="00463618" w:rsidRDefault="00463618" w:rsidP="00E25E8E">
            <w:pPr>
              <w:widowControl/>
              <w:autoSpaceDN w:val="0"/>
              <w:spacing w:afterLines="10" w:after="29"/>
              <w:ind w:left="202" w:right="-2" w:hangingChars="112" w:hanging="202"/>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（趣旨）</w:t>
            </w:r>
          </w:p>
          <w:p w:rsidR="00854D13" w:rsidRPr="006A0E44" w:rsidRDefault="00854D13" w:rsidP="00E25E8E">
            <w:pPr>
              <w:widowControl/>
              <w:autoSpaceDN w:val="0"/>
              <w:spacing w:afterLines="10" w:after="29"/>
              <w:ind w:left="202" w:right="-2" w:hangingChars="112" w:hanging="202"/>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第１条　この条例は、行政不服審査法（平成26年法律第68号。以下「法」という。）第38条第６項の規定により読み替えて適用する同条第４項及び第５項（</w:t>
            </w:r>
            <w:r w:rsidR="00830E8B">
              <w:rPr>
                <w:rFonts w:ascii="HG丸ｺﾞｼｯｸM-PRO" w:eastAsia="HG丸ｺﾞｼｯｸM-PRO" w:hAnsi="HG丸ｺﾞｼｯｸM-PRO" w:hint="eastAsia"/>
                <w:sz w:val="18"/>
                <w:szCs w:val="18"/>
              </w:rPr>
              <w:t>中略）</w:t>
            </w:r>
            <w:r w:rsidRPr="006A0E44">
              <w:rPr>
                <w:rFonts w:ascii="HG丸ｺﾞｼｯｸM-PRO" w:eastAsia="HG丸ｺﾞｼｯｸM-PRO" w:hAnsi="HG丸ｺﾞｼｯｸM-PRO" w:hint="eastAsia"/>
                <w:sz w:val="18"/>
                <w:szCs w:val="18"/>
              </w:rPr>
              <w:t>並びに法第81条第３項の規定により読み替えて準用する法第78条第４項及び第５項</w:t>
            </w:r>
            <w:r w:rsidR="00830E8B">
              <w:rPr>
                <w:rFonts w:ascii="HG丸ｺﾞｼｯｸM-PRO" w:eastAsia="HG丸ｺﾞｼｯｸM-PRO" w:hAnsi="HG丸ｺﾞｼｯｸM-PRO" w:hint="eastAsia"/>
                <w:sz w:val="18"/>
                <w:szCs w:val="18"/>
              </w:rPr>
              <w:t>（中略）</w:t>
            </w:r>
            <w:r w:rsidRPr="006A0E44">
              <w:rPr>
                <w:rFonts w:ascii="HG丸ｺﾞｼｯｸM-PRO" w:eastAsia="HG丸ｺﾞｼｯｸM-PRO" w:hAnsi="HG丸ｺﾞｼｯｸM-PRO" w:hint="eastAsia"/>
                <w:sz w:val="18"/>
                <w:szCs w:val="18"/>
              </w:rPr>
              <w:t>の規定に基づき、法第38条第１項に規定する書面若しくは書類（以下「対象書面等」という。）の写し又は同項に規定する電磁的記録に記録された事項を記載した書面の交付及び法第81条第３項において準用する法第78条第１項に規定する主張書面若しくは資料（以下「対象主張書面等」という。）の写し又は同項に規定する電磁的記録（以下「対象電磁的記録」という。）に記録された事項を記載した書面の交付の事務に係る手数料の徴収に関し必要な事項を定めるものとする。</w:t>
            </w:r>
          </w:p>
          <w:p w:rsidR="00854D13" w:rsidRPr="006A0E44" w:rsidRDefault="00854D13" w:rsidP="00E25E8E">
            <w:pPr>
              <w:widowControl/>
              <w:autoSpaceDN w:val="0"/>
              <w:spacing w:afterLines="10" w:after="29"/>
              <w:ind w:left="180" w:right="-2" w:hangingChars="100" w:hanging="180"/>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w:t>
            </w:r>
            <w:r w:rsidR="00F248BA" w:rsidRPr="006A0E44">
              <w:rPr>
                <w:rFonts w:ascii="HG丸ｺﾞｼｯｸM-PRO" w:eastAsia="HG丸ｺﾞｼｯｸM-PRO" w:hAnsi="HG丸ｺﾞｼｯｸM-PRO" w:hint="eastAsia"/>
                <w:sz w:val="18"/>
                <w:szCs w:val="18"/>
              </w:rPr>
              <w:t>手数料の額</w:t>
            </w:r>
            <w:r w:rsidR="006131B0" w:rsidRPr="006A0E44">
              <w:rPr>
                <w:rFonts w:ascii="HG丸ｺﾞｼｯｸM-PRO" w:eastAsia="HG丸ｺﾞｼｯｸM-PRO" w:hAnsi="HG丸ｺﾞｼｯｸM-PRO" w:hint="eastAsia"/>
                <w:sz w:val="18"/>
                <w:szCs w:val="18"/>
              </w:rPr>
              <w:t>）</w:t>
            </w:r>
          </w:p>
          <w:p w:rsidR="00F248BA" w:rsidRPr="006A0E44" w:rsidRDefault="00F248BA" w:rsidP="00E25E8E">
            <w:pPr>
              <w:widowControl/>
              <w:autoSpaceDN w:val="0"/>
              <w:spacing w:afterLines="10" w:after="29"/>
              <w:ind w:left="180" w:right="-2" w:hangingChars="100" w:hanging="180"/>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第２条　（略）</w:t>
            </w:r>
          </w:p>
          <w:p w:rsidR="00F248BA" w:rsidRPr="006A0E44" w:rsidRDefault="00F248BA" w:rsidP="00E25E8E">
            <w:pPr>
              <w:widowControl/>
              <w:autoSpaceDN w:val="0"/>
              <w:spacing w:afterLines="10" w:after="29"/>
              <w:ind w:left="180" w:right="-2" w:hangingChars="100" w:hanging="180"/>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 xml:space="preserve">　一・二　（略）</w:t>
            </w:r>
          </w:p>
          <w:p w:rsidR="00F248BA" w:rsidRPr="006A0E44" w:rsidRDefault="00D72F94" w:rsidP="00E25E8E">
            <w:pPr>
              <w:widowControl/>
              <w:autoSpaceDN w:val="0"/>
              <w:spacing w:afterLines="10" w:after="29"/>
              <w:ind w:right="-2" w:firstLineChars="100" w:firstLine="180"/>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三　法第81条第3項の規定により読み替えて準用する法第78条第4項の規定により納付しなければならない手数料</w:t>
            </w:r>
          </w:p>
          <w:p w:rsidR="00854D13" w:rsidRPr="006A0E44" w:rsidRDefault="00854D13" w:rsidP="00E25E8E">
            <w:pPr>
              <w:widowControl/>
              <w:autoSpaceDN w:val="0"/>
              <w:spacing w:afterLines="10" w:after="29"/>
              <w:ind w:left="202" w:right="-2" w:hangingChars="112" w:hanging="202"/>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（減免）</w:t>
            </w:r>
          </w:p>
          <w:p w:rsidR="00CD47A4" w:rsidRPr="009959F6" w:rsidRDefault="00854D13" w:rsidP="00CD47A4">
            <w:pPr>
              <w:widowControl/>
              <w:autoSpaceDN w:val="0"/>
              <w:spacing w:afterLines="10" w:after="29"/>
              <w:ind w:left="180" w:right="-2" w:hangingChars="100" w:hanging="180"/>
              <w:rPr>
                <w:rFonts w:ascii="HG丸ｺﾞｼｯｸM-PRO" w:eastAsia="HG丸ｺﾞｼｯｸM-PRO" w:hAnsi="HG丸ｺﾞｼｯｸM-PRO"/>
                <w:sz w:val="18"/>
                <w:szCs w:val="18"/>
              </w:rPr>
            </w:pPr>
            <w:r w:rsidRPr="006A0E44">
              <w:rPr>
                <w:rFonts w:ascii="HG丸ｺﾞｼｯｸM-PRO" w:eastAsia="HG丸ｺﾞｼｯｸM-PRO" w:hAnsi="HG丸ｺﾞｼｯｸM-PRO" w:hint="eastAsia"/>
                <w:sz w:val="18"/>
                <w:szCs w:val="18"/>
              </w:rPr>
              <w:t xml:space="preserve">第４条　</w:t>
            </w:r>
            <w:r w:rsidR="00CD47A4" w:rsidRPr="009959F6">
              <w:rPr>
                <w:rFonts w:ascii="HG丸ｺﾞｼｯｸM-PRO" w:eastAsia="HG丸ｺﾞｼｯｸM-PRO" w:hAnsi="HG丸ｺﾞｼｯｸM-PRO" w:hint="eastAsia"/>
                <w:sz w:val="18"/>
                <w:szCs w:val="18"/>
              </w:rPr>
              <w:t>審査庁（法第９条第１項に規定する審査庁をいう。）は、経済的困難その他特別の理由があると認めるときは、第２条第１号に規定する手数料を減額し、又は免除することができる。</w:t>
            </w:r>
          </w:p>
          <w:p w:rsidR="00CD47A4" w:rsidRPr="009959F6" w:rsidRDefault="00CD47A4" w:rsidP="00CD47A4">
            <w:pPr>
              <w:widowControl/>
              <w:autoSpaceDN w:val="0"/>
              <w:spacing w:afterLines="10" w:after="29"/>
              <w:ind w:left="180" w:right="-2" w:hangingChars="100" w:hanging="180"/>
              <w:rPr>
                <w:rFonts w:ascii="HG丸ｺﾞｼｯｸM-PRO" w:eastAsia="HG丸ｺﾞｼｯｸM-PRO" w:hAnsi="HG丸ｺﾞｼｯｸM-PRO"/>
                <w:sz w:val="18"/>
                <w:szCs w:val="18"/>
              </w:rPr>
            </w:pPr>
            <w:r w:rsidRPr="009959F6">
              <w:rPr>
                <w:rFonts w:ascii="HG丸ｺﾞｼｯｸM-PRO" w:eastAsia="HG丸ｺﾞｼｯｸM-PRO" w:hAnsi="HG丸ｺﾞｼｯｸM-PRO" w:hint="eastAsia"/>
                <w:sz w:val="18"/>
                <w:szCs w:val="18"/>
              </w:rPr>
              <w:t>２　審理員（法第11条第２項に規定する審理員をいう。）は、経済的困難その他特別の理由があると認めるときは、第２条第２号に規定する手数料を減額し、又は免除することができる。</w:t>
            </w:r>
          </w:p>
          <w:p w:rsidR="00A00353" w:rsidRDefault="00854D13" w:rsidP="00E25E8E">
            <w:pPr>
              <w:widowControl/>
              <w:autoSpaceDN w:val="0"/>
              <w:spacing w:afterLines="10" w:after="29"/>
              <w:ind w:left="180" w:right="-2" w:hangingChars="100" w:hanging="180"/>
              <w:rPr>
                <w:rFonts w:ascii="HG丸ｺﾞｼｯｸM-PRO" w:eastAsia="HG丸ｺﾞｼｯｸM-PRO" w:hAnsi="HG丸ｺﾞｼｯｸM-PRO"/>
                <w:sz w:val="16"/>
                <w:szCs w:val="16"/>
              </w:rPr>
            </w:pPr>
            <w:r w:rsidRPr="006A0E44">
              <w:rPr>
                <w:rFonts w:ascii="HG丸ｺﾞｼｯｸM-PRO" w:eastAsia="HG丸ｺﾞｼｯｸM-PRO" w:hAnsi="HG丸ｺﾞｼｯｸM-PRO" w:hint="eastAsia"/>
                <w:sz w:val="18"/>
                <w:szCs w:val="18"/>
              </w:rPr>
              <w:t>３　大阪府行政不服審査会（大阪府行政不服審査会条例（平成28年大阪府条例第１号）第１条に規定する大阪府行政不服審査会をいう。）は、経済的困難その他特別の理由があると認めるときは、第２条第３号に規定する手数料を減額し、又は免除することができる。</w:t>
            </w:r>
          </w:p>
          <w:p w:rsidR="00A00353" w:rsidRPr="00A00353" w:rsidRDefault="00317379" w:rsidP="00CD47A4">
            <w:pPr>
              <w:widowControl/>
              <w:autoSpaceDN w:val="0"/>
              <w:spacing w:afterLines="10" w:after="29"/>
              <w:ind w:left="180" w:right="-2" w:hangingChars="100" w:hanging="180"/>
              <w:rPr>
                <w:rFonts w:ascii="HG丸ｺﾞｼｯｸM-PRO" w:eastAsia="HG丸ｺﾞｼｯｸM-PRO" w:hAnsi="HG丸ｺﾞｼｯｸM-PRO"/>
              </w:rPr>
            </w:pPr>
            <w:r w:rsidRPr="00317379">
              <w:rPr>
                <w:rFonts w:ascii="HG丸ｺﾞｼｯｸM-PRO" w:eastAsia="HG丸ｺﾞｼｯｸM-PRO" w:hAnsi="HG丸ｺﾞｼｯｸM-PRO" w:hint="eastAsia"/>
                <w:sz w:val="18"/>
                <w:szCs w:val="18"/>
              </w:rPr>
              <w:t>４　（略）</w:t>
            </w:r>
          </w:p>
        </w:tc>
      </w:tr>
    </w:tbl>
    <w:p w:rsidR="00B479B5" w:rsidRPr="00B479B5" w:rsidRDefault="00533094" w:rsidP="00E70087">
      <w:pPr>
        <w:ind w:left="210" w:hangingChars="100" w:hanging="210"/>
        <w:jc w:val="center"/>
        <w:rPr>
          <w:rFonts w:asciiTheme="majorEastAsia" w:eastAsiaTheme="majorEastAsia" w:hAnsiTheme="majorEastAsia"/>
        </w:rPr>
      </w:pPr>
      <w:r>
        <w:rPr>
          <w:rFonts w:asciiTheme="majorEastAsia" w:eastAsiaTheme="majorEastAsia" w:hAnsiTheme="majorEastAsia"/>
        </w:rPr>
        <w:lastRenderedPageBreak/>
        <w:br w:type="textWrapping" w:clear="all"/>
      </w:r>
    </w:p>
    <w:sectPr w:rsidR="00B479B5" w:rsidRPr="00B479B5" w:rsidSect="00E25E8E">
      <w:headerReference w:type="even" r:id="rId7"/>
      <w:headerReference w:type="default" r:id="rId8"/>
      <w:footerReference w:type="even" r:id="rId9"/>
      <w:footerReference w:type="default" r:id="rId10"/>
      <w:headerReference w:type="first" r:id="rId11"/>
      <w:footerReference w:type="first" r:id="rId12"/>
      <w:pgSz w:w="23814" w:h="16839" w:orient="landscape" w:code="8"/>
      <w:pgMar w:top="567" w:right="851" w:bottom="567" w:left="1418"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E4" w:rsidRDefault="001442E4" w:rsidP="00482E75">
      <w:r>
        <w:separator/>
      </w:r>
    </w:p>
  </w:endnote>
  <w:endnote w:type="continuationSeparator" w:id="0">
    <w:p w:rsidR="001442E4" w:rsidRDefault="001442E4" w:rsidP="0048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3E" w:rsidRDefault="004E4C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3E" w:rsidRDefault="004E4C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3E" w:rsidRDefault="004E4C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E4" w:rsidRDefault="001442E4" w:rsidP="00482E75">
      <w:r>
        <w:separator/>
      </w:r>
    </w:p>
  </w:footnote>
  <w:footnote w:type="continuationSeparator" w:id="0">
    <w:p w:rsidR="001442E4" w:rsidRDefault="001442E4" w:rsidP="0048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3E" w:rsidRDefault="004E4C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3E" w:rsidRDefault="004E4C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3E" w:rsidRDefault="004E4C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B5"/>
    <w:rsid w:val="00015903"/>
    <w:rsid w:val="00025CBD"/>
    <w:rsid w:val="00032B57"/>
    <w:rsid w:val="00041E9B"/>
    <w:rsid w:val="00042AC7"/>
    <w:rsid w:val="00052291"/>
    <w:rsid w:val="0006396B"/>
    <w:rsid w:val="000665F1"/>
    <w:rsid w:val="000758C7"/>
    <w:rsid w:val="00080BD8"/>
    <w:rsid w:val="00080CC0"/>
    <w:rsid w:val="000947FC"/>
    <w:rsid w:val="000977D6"/>
    <w:rsid w:val="000D60FC"/>
    <w:rsid w:val="000F3FED"/>
    <w:rsid w:val="000F64E8"/>
    <w:rsid w:val="00103688"/>
    <w:rsid w:val="00103E07"/>
    <w:rsid w:val="00105D04"/>
    <w:rsid w:val="001068A1"/>
    <w:rsid w:val="001175D2"/>
    <w:rsid w:val="001324BF"/>
    <w:rsid w:val="00132F15"/>
    <w:rsid w:val="001331D5"/>
    <w:rsid w:val="00133386"/>
    <w:rsid w:val="00140467"/>
    <w:rsid w:val="001442E4"/>
    <w:rsid w:val="001462F8"/>
    <w:rsid w:val="00147922"/>
    <w:rsid w:val="00150273"/>
    <w:rsid w:val="00156B83"/>
    <w:rsid w:val="00160E84"/>
    <w:rsid w:val="001703E3"/>
    <w:rsid w:val="00170CC2"/>
    <w:rsid w:val="00173545"/>
    <w:rsid w:val="00174997"/>
    <w:rsid w:val="00174E4A"/>
    <w:rsid w:val="00175BED"/>
    <w:rsid w:val="001907ED"/>
    <w:rsid w:val="001911B5"/>
    <w:rsid w:val="00191647"/>
    <w:rsid w:val="00191981"/>
    <w:rsid w:val="001A2A2D"/>
    <w:rsid w:val="001A5B5B"/>
    <w:rsid w:val="001B37B8"/>
    <w:rsid w:val="001C1F2D"/>
    <w:rsid w:val="001C4E6B"/>
    <w:rsid w:val="001D4D94"/>
    <w:rsid w:val="001E6DAF"/>
    <w:rsid w:val="001F1F59"/>
    <w:rsid w:val="001F51F8"/>
    <w:rsid w:val="001F700A"/>
    <w:rsid w:val="00201981"/>
    <w:rsid w:val="002053B4"/>
    <w:rsid w:val="00211565"/>
    <w:rsid w:val="00213567"/>
    <w:rsid w:val="002246B9"/>
    <w:rsid w:val="00230653"/>
    <w:rsid w:val="0023182B"/>
    <w:rsid w:val="002339B2"/>
    <w:rsid w:val="002340CE"/>
    <w:rsid w:val="002369EE"/>
    <w:rsid w:val="002369FA"/>
    <w:rsid w:val="00240CA5"/>
    <w:rsid w:val="00242BF5"/>
    <w:rsid w:val="00245F41"/>
    <w:rsid w:val="002506C1"/>
    <w:rsid w:val="00252273"/>
    <w:rsid w:val="002545A4"/>
    <w:rsid w:val="00255996"/>
    <w:rsid w:val="00277C53"/>
    <w:rsid w:val="00280087"/>
    <w:rsid w:val="002837F1"/>
    <w:rsid w:val="00284271"/>
    <w:rsid w:val="00287F19"/>
    <w:rsid w:val="002929EE"/>
    <w:rsid w:val="00292AC7"/>
    <w:rsid w:val="0029374E"/>
    <w:rsid w:val="00293B1D"/>
    <w:rsid w:val="00297223"/>
    <w:rsid w:val="002A6543"/>
    <w:rsid w:val="002B00FB"/>
    <w:rsid w:val="002B1A64"/>
    <w:rsid w:val="002B7D0D"/>
    <w:rsid w:val="002C51A2"/>
    <w:rsid w:val="002C5543"/>
    <w:rsid w:val="002F2697"/>
    <w:rsid w:val="00303259"/>
    <w:rsid w:val="003033B9"/>
    <w:rsid w:val="00310F04"/>
    <w:rsid w:val="00314D09"/>
    <w:rsid w:val="00317379"/>
    <w:rsid w:val="00320C04"/>
    <w:rsid w:val="00324771"/>
    <w:rsid w:val="003273AB"/>
    <w:rsid w:val="003454A0"/>
    <w:rsid w:val="00366136"/>
    <w:rsid w:val="00373049"/>
    <w:rsid w:val="00373BE6"/>
    <w:rsid w:val="00374738"/>
    <w:rsid w:val="00375CE0"/>
    <w:rsid w:val="00376F98"/>
    <w:rsid w:val="003835B6"/>
    <w:rsid w:val="00386C19"/>
    <w:rsid w:val="00391F8C"/>
    <w:rsid w:val="003952F2"/>
    <w:rsid w:val="003B3A0D"/>
    <w:rsid w:val="003B68FB"/>
    <w:rsid w:val="003C1AD1"/>
    <w:rsid w:val="003C1FCF"/>
    <w:rsid w:val="003C38EA"/>
    <w:rsid w:val="003E06A8"/>
    <w:rsid w:val="003E4C93"/>
    <w:rsid w:val="003E53F0"/>
    <w:rsid w:val="003E74E6"/>
    <w:rsid w:val="003F0997"/>
    <w:rsid w:val="004010AF"/>
    <w:rsid w:val="00402789"/>
    <w:rsid w:val="00412F07"/>
    <w:rsid w:val="00425974"/>
    <w:rsid w:val="00433177"/>
    <w:rsid w:val="00436E6E"/>
    <w:rsid w:val="00440E99"/>
    <w:rsid w:val="00452EF7"/>
    <w:rsid w:val="0045791A"/>
    <w:rsid w:val="004610FF"/>
    <w:rsid w:val="00463618"/>
    <w:rsid w:val="00470BCE"/>
    <w:rsid w:val="00473873"/>
    <w:rsid w:val="004747B4"/>
    <w:rsid w:val="00477E58"/>
    <w:rsid w:val="00482091"/>
    <w:rsid w:val="00482E75"/>
    <w:rsid w:val="00485EC7"/>
    <w:rsid w:val="004868F3"/>
    <w:rsid w:val="00493939"/>
    <w:rsid w:val="00497D90"/>
    <w:rsid w:val="004A4C04"/>
    <w:rsid w:val="004A578C"/>
    <w:rsid w:val="004A7CC3"/>
    <w:rsid w:val="004B5176"/>
    <w:rsid w:val="004B673F"/>
    <w:rsid w:val="004C4239"/>
    <w:rsid w:val="004C6996"/>
    <w:rsid w:val="004D02FB"/>
    <w:rsid w:val="004D09B1"/>
    <w:rsid w:val="004D3588"/>
    <w:rsid w:val="004D5346"/>
    <w:rsid w:val="004E1576"/>
    <w:rsid w:val="004E4C3E"/>
    <w:rsid w:val="004E5C92"/>
    <w:rsid w:val="004F1BD2"/>
    <w:rsid w:val="004F4A6F"/>
    <w:rsid w:val="004F52D5"/>
    <w:rsid w:val="00502442"/>
    <w:rsid w:val="00511121"/>
    <w:rsid w:val="00511287"/>
    <w:rsid w:val="00512E03"/>
    <w:rsid w:val="00521E40"/>
    <w:rsid w:val="00522657"/>
    <w:rsid w:val="00523EA0"/>
    <w:rsid w:val="00524D6A"/>
    <w:rsid w:val="00525121"/>
    <w:rsid w:val="00526873"/>
    <w:rsid w:val="00526F34"/>
    <w:rsid w:val="00527060"/>
    <w:rsid w:val="005325B2"/>
    <w:rsid w:val="00533094"/>
    <w:rsid w:val="005458B4"/>
    <w:rsid w:val="005468A1"/>
    <w:rsid w:val="00546B3B"/>
    <w:rsid w:val="00552444"/>
    <w:rsid w:val="00554662"/>
    <w:rsid w:val="0055616B"/>
    <w:rsid w:val="00571ADD"/>
    <w:rsid w:val="00571FC1"/>
    <w:rsid w:val="00574A9F"/>
    <w:rsid w:val="005771DE"/>
    <w:rsid w:val="00580B7E"/>
    <w:rsid w:val="00583DEA"/>
    <w:rsid w:val="0059208F"/>
    <w:rsid w:val="00593DB3"/>
    <w:rsid w:val="005A4617"/>
    <w:rsid w:val="005B4B84"/>
    <w:rsid w:val="005B5173"/>
    <w:rsid w:val="005C06BE"/>
    <w:rsid w:val="005C2BD9"/>
    <w:rsid w:val="005D6357"/>
    <w:rsid w:val="005E0F03"/>
    <w:rsid w:val="005E3DC8"/>
    <w:rsid w:val="005E6C45"/>
    <w:rsid w:val="005F2E75"/>
    <w:rsid w:val="005F322B"/>
    <w:rsid w:val="005F685B"/>
    <w:rsid w:val="00605FAE"/>
    <w:rsid w:val="006131B0"/>
    <w:rsid w:val="0062222A"/>
    <w:rsid w:val="006246D4"/>
    <w:rsid w:val="00624D29"/>
    <w:rsid w:val="00634FAA"/>
    <w:rsid w:val="0063602E"/>
    <w:rsid w:val="006367F6"/>
    <w:rsid w:val="00640342"/>
    <w:rsid w:val="00654B1E"/>
    <w:rsid w:val="006610E3"/>
    <w:rsid w:val="006672EA"/>
    <w:rsid w:val="0067021F"/>
    <w:rsid w:val="00675081"/>
    <w:rsid w:val="006826AD"/>
    <w:rsid w:val="00684A86"/>
    <w:rsid w:val="00685EAD"/>
    <w:rsid w:val="0069142E"/>
    <w:rsid w:val="006919A4"/>
    <w:rsid w:val="00693A60"/>
    <w:rsid w:val="006953B7"/>
    <w:rsid w:val="006965DD"/>
    <w:rsid w:val="006A0E44"/>
    <w:rsid w:val="006A3996"/>
    <w:rsid w:val="006B276F"/>
    <w:rsid w:val="006B28F4"/>
    <w:rsid w:val="006B2DAA"/>
    <w:rsid w:val="006B345A"/>
    <w:rsid w:val="006B4049"/>
    <w:rsid w:val="006C140C"/>
    <w:rsid w:val="006C2A20"/>
    <w:rsid w:val="006C6F05"/>
    <w:rsid w:val="006D1AD2"/>
    <w:rsid w:val="006D37BA"/>
    <w:rsid w:val="006E1EF3"/>
    <w:rsid w:val="006E3783"/>
    <w:rsid w:val="006F10BF"/>
    <w:rsid w:val="006F40F1"/>
    <w:rsid w:val="006F6865"/>
    <w:rsid w:val="007056B8"/>
    <w:rsid w:val="007161CE"/>
    <w:rsid w:val="00731900"/>
    <w:rsid w:val="007413FF"/>
    <w:rsid w:val="00753911"/>
    <w:rsid w:val="00754CB4"/>
    <w:rsid w:val="00776C36"/>
    <w:rsid w:val="00781380"/>
    <w:rsid w:val="00781DF7"/>
    <w:rsid w:val="00782831"/>
    <w:rsid w:val="0078334E"/>
    <w:rsid w:val="00785F30"/>
    <w:rsid w:val="0079611A"/>
    <w:rsid w:val="007A5111"/>
    <w:rsid w:val="007A78B9"/>
    <w:rsid w:val="007B4EA3"/>
    <w:rsid w:val="007B6522"/>
    <w:rsid w:val="007B6C14"/>
    <w:rsid w:val="007C3410"/>
    <w:rsid w:val="007C3A78"/>
    <w:rsid w:val="007C41CC"/>
    <w:rsid w:val="007C799A"/>
    <w:rsid w:val="007D7591"/>
    <w:rsid w:val="007E3793"/>
    <w:rsid w:val="007F1126"/>
    <w:rsid w:val="007F123B"/>
    <w:rsid w:val="008026CD"/>
    <w:rsid w:val="00803461"/>
    <w:rsid w:val="00803D3B"/>
    <w:rsid w:val="00813D73"/>
    <w:rsid w:val="0082053F"/>
    <w:rsid w:val="00823B7C"/>
    <w:rsid w:val="00830E8B"/>
    <w:rsid w:val="0083409F"/>
    <w:rsid w:val="008366F7"/>
    <w:rsid w:val="00841D26"/>
    <w:rsid w:val="008432DC"/>
    <w:rsid w:val="00850555"/>
    <w:rsid w:val="00851253"/>
    <w:rsid w:val="00851D5A"/>
    <w:rsid w:val="008523A1"/>
    <w:rsid w:val="008526BC"/>
    <w:rsid w:val="00854D13"/>
    <w:rsid w:val="00860A80"/>
    <w:rsid w:val="00863DFA"/>
    <w:rsid w:val="008664D5"/>
    <w:rsid w:val="00877062"/>
    <w:rsid w:val="0088007A"/>
    <w:rsid w:val="00881DF9"/>
    <w:rsid w:val="008833CC"/>
    <w:rsid w:val="008864AB"/>
    <w:rsid w:val="00886D40"/>
    <w:rsid w:val="0088788B"/>
    <w:rsid w:val="00894926"/>
    <w:rsid w:val="00895651"/>
    <w:rsid w:val="008964C3"/>
    <w:rsid w:val="008A5AE6"/>
    <w:rsid w:val="008A74D7"/>
    <w:rsid w:val="008B4414"/>
    <w:rsid w:val="008C0138"/>
    <w:rsid w:val="008C7828"/>
    <w:rsid w:val="008D01D5"/>
    <w:rsid w:val="008D2024"/>
    <w:rsid w:val="008D2973"/>
    <w:rsid w:val="008E0EE2"/>
    <w:rsid w:val="008E3A1E"/>
    <w:rsid w:val="008E67B8"/>
    <w:rsid w:val="008E74A7"/>
    <w:rsid w:val="00906AB6"/>
    <w:rsid w:val="00911E32"/>
    <w:rsid w:val="00913BC3"/>
    <w:rsid w:val="00915692"/>
    <w:rsid w:val="00923BFF"/>
    <w:rsid w:val="00932AA5"/>
    <w:rsid w:val="00933A24"/>
    <w:rsid w:val="00937FC4"/>
    <w:rsid w:val="009404F7"/>
    <w:rsid w:val="009431DB"/>
    <w:rsid w:val="0095017D"/>
    <w:rsid w:val="009507EB"/>
    <w:rsid w:val="00966286"/>
    <w:rsid w:val="00985E84"/>
    <w:rsid w:val="009959F6"/>
    <w:rsid w:val="009A39B1"/>
    <w:rsid w:val="009A541B"/>
    <w:rsid w:val="009B52B1"/>
    <w:rsid w:val="009C7FAF"/>
    <w:rsid w:val="009D66D2"/>
    <w:rsid w:val="009D726E"/>
    <w:rsid w:val="009E67AB"/>
    <w:rsid w:val="009F660B"/>
    <w:rsid w:val="009F7F06"/>
    <w:rsid w:val="00A00353"/>
    <w:rsid w:val="00A0272A"/>
    <w:rsid w:val="00A0446E"/>
    <w:rsid w:val="00A076FC"/>
    <w:rsid w:val="00A07AFA"/>
    <w:rsid w:val="00A302F3"/>
    <w:rsid w:val="00A30E4D"/>
    <w:rsid w:val="00A32C15"/>
    <w:rsid w:val="00A35A86"/>
    <w:rsid w:val="00A4368C"/>
    <w:rsid w:val="00A50170"/>
    <w:rsid w:val="00A52EA7"/>
    <w:rsid w:val="00A604E7"/>
    <w:rsid w:val="00A61B51"/>
    <w:rsid w:val="00A62A69"/>
    <w:rsid w:val="00A73225"/>
    <w:rsid w:val="00A84C28"/>
    <w:rsid w:val="00A91706"/>
    <w:rsid w:val="00A943ED"/>
    <w:rsid w:val="00A95DA5"/>
    <w:rsid w:val="00AA116E"/>
    <w:rsid w:val="00AA615B"/>
    <w:rsid w:val="00AA71BF"/>
    <w:rsid w:val="00AB13CF"/>
    <w:rsid w:val="00AB2718"/>
    <w:rsid w:val="00AB49D3"/>
    <w:rsid w:val="00AC3000"/>
    <w:rsid w:val="00AC7057"/>
    <w:rsid w:val="00AC7AF7"/>
    <w:rsid w:val="00AD3A01"/>
    <w:rsid w:val="00AE2B3C"/>
    <w:rsid w:val="00AE52F6"/>
    <w:rsid w:val="00AE62AA"/>
    <w:rsid w:val="00B10026"/>
    <w:rsid w:val="00B13361"/>
    <w:rsid w:val="00B16B81"/>
    <w:rsid w:val="00B17090"/>
    <w:rsid w:val="00B17453"/>
    <w:rsid w:val="00B22783"/>
    <w:rsid w:val="00B27B2E"/>
    <w:rsid w:val="00B343E6"/>
    <w:rsid w:val="00B451CB"/>
    <w:rsid w:val="00B479B5"/>
    <w:rsid w:val="00B50EE7"/>
    <w:rsid w:val="00B57E92"/>
    <w:rsid w:val="00B62521"/>
    <w:rsid w:val="00B662DD"/>
    <w:rsid w:val="00B72CE4"/>
    <w:rsid w:val="00B72D2E"/>
    <w:rsid w:val="00B76971"/>
    <w:rsid w:val="00B82C21"/>
    <w:rsid w:val="00B94BE8"/>
    <w:rsid w:val="00BA53F2"/>
    <w:rsid w:val="00BB1B0C"/>
    <w:rsid w:val="00BC0873"/>
    <w:rsid w:val="00BC21D3"/>
    <w:rsid w:val="00BE0DDC"/>
    <w:rsid w:val="00BF549A"/>
    <w:rsid w:val="00C12543"/>
    <w:rsid w:val="00C16406"/>
    <w:rsid w:val="00C209AD"/>
    <w:rsid w:val="00C2775E"/>
    <w:rsid w:val="00C3355A"/>
    <w:rsid w:val="00C363FF"/>
    <w:rsid w:val="00C43507"/>
    <w:rsid w:val="00C44DF3"/>
    <w:rsid w:val="00C472BA"/>
    <w:rsid w:val="00C5390F"/>
    <w:rsid w:val="00C6733A"/>
    <w:rsid w:val="00C72475"/>
    <w:rsid w:val="00C742CF"/>
    <w:rsid w:val="00C8199F"/>
    <w:rsid w:val="00C92252"/>
    <w:rsid w:val="00C9275C"/>
    <w:rsid w:val="00C93D5A"/>
    <w:rsid w:val="00CA03F0"/>
    <w:rsid w:val="00CA1E33"/>
    <w:rsid w:val="00CA3567"/>
    <w:rsid w:val="00CB3FD4"/>
    <w:rsid w:val="00CB45A6"/>
    <w:rsid w:val="00CB4876"/>
    <w:rsid w:val="00CB5A3E"/>
    <w:rsid w:val="00CC1A0C"/>
    <w:rsid w:val="00CC282F"/>
    <w:rsid w:val="00CC4AA8"/>
    <w:rsid w:val="00CC5CB9"/>
    <w:rsid w:val="00CD47A4"/>
    <w:rsid w:val="00CF01E6"/>
    <w:rsid w:val="00CF0947"/>
    <w:rsid w:val="00CF2EDF"/>
    <w:rsid w:val="00D020EF"/>
    <w:rsid w:val="00D070DB"/>
    <w:rsid w:val="00D20B09"/>
    <w:rsid w:val="00D24B0E"/>
    <w:rsid w:val="00D26B5F"/>
    <w:rsid w:val="00D26EEF"/>
    <w:rsid w:val="00D32DF7"/>
    <w:rsid w:val="00D33952"/>
    <w:rsid w:val="00D369CF"/>
    <w:rsid w:val="00D40579"/>
    <w:rsid w:val="00D40BB6"/>
    <w:rsid w:val="00D4285B"/>
    <w:rsid w:val="00D51A70"/>
    <w:rsid w:val="00D576A1"/>
    <w:rsid w:val="00D61417"/>
    <w:rsid w:val="00D619AD"/>
    <w:rsid w:val="00D63DA3"/>
    <w:rsid w:val="00D6471D"/>
    <w:rsid w:val="00D66F2E"/>
    <w:rsid w:val="00D72F94"/>
    <w:rsid w:val="00D8126E"/>
    <w:rsid w:val="00D8371A"/>
    <w:rsid w:val="00D85C89"/>
    <w:rsid w:val="00D90337"/>
    <w:rsid w:val="00D95028"/>
    <w:rsid w:val="00D95BC2"/>
    <w:rsid w:val="00DA1D93"/>
    <w:rsid w:val="00DB2792"/>
    <w:rsid w:val="00DB67F3"/>
    <w:rsid w:val="00DC29E0"/>
    <w:rsid w:val="00DC5891"/>
    <w:rsid w:val="00DD0370"/>
    <w:rsid w:val="00DE1C0D"/>
    <w:rsid w:val="00DE652C"/>
    <w:rsid w:val="00DF144D"/>
    <w:rsid w:val="00DF6993"/>
    <w:rsid w:val="00E001D7"/>
    <w:rsid w:val="00E0647F"/>
    <w:rsid w:val="00E10BC4"/>
    <w:rsid w:val="00E1471D"/>
    <w:rsid w:val="00E15706"/>
    <w:rsid w:val="00E15EA5"/>
    <w:rsid w:val="00E20CA0"/>
    <w:rsid w:val="00E21E33"/>
    <w:rsid w:val="00E21EF5"/>
    <w:rsid w:val="00E25E8E"/>
    <w:rsid w:val="00E632B6"/>
    <w:rsid w:val="00E64384"/>
    <w:rsid w:val="00E650D3"/>
    <w:rsid w:val="00E66698"/>
    <w:rsid w:val="00E6708D"/>
    <w:rsid w:val="00E70087"/>
    <w:rsid w:val="00E75DA3"/>
    <w:rsid w:val="00E76E98"/>
    <w:rsid w:val="00E77BC6"/>
    <w:rsid w:val="00EA5D35"/>
    <w:rsid w:val="00EA699A"/>
    <w:rsid w:val="00EB48C8"/>
    <w:rsid w:val="00EB4AEE"/>
    <w:rsid w:val="00EB7EF0"/>
    <w:rsid w:val="00EC417C"/>
    <w:rsid w:val="00EC7289"/>
    <w:rsid w:val="00EE0765"/>
    <w:rsid w:val="00EE498F"/>
    <w:rsid w:val="00EF20D1"/>
    <w:rsid w:val="00F013EE"/>
    <w:rsid w:val="00F02000"/>
    <w:rsid w:val="00F041CC"/>
    <w:rsid w:val="00F0451B"/>
    <w:rsid w:val="00F10708"/>
    <w:rsid w:val="00F108DD"/>
    <w:rsid w:val="00F12E53"/>
    <w:rsid w:val="00F12E60"/>
    <w:rsid w:val="00F248BA"/>
    <w:rsid w:val="00F32B5B"/>
    <w:rsid w:val="00F51775"/>
    <w:rsid w:val="00F53518"/>
    <w:rsid w:val="00F657D3"/>
    <w:rsid w:val="00F701C6"/>
    <w:rsid w:val="00F80437"/>
    <w:rsid w:val="00F8061D"/>
    <w:rsid w:val="00F855B0"/>
    <w:rsid w:val="00F85A23"/>
    <w:rsid w:val="00F8640E"/>
    <w:rsid w:val="00F86878"/>
    <w:rsid w:val="00F93610"/>
    <w:rsid w:val="00F95696"/>
    <w:rsid w:val="00F97539"/>
    <w:rsid w:val="00FA6391"/>
    <w:rsid w:val="00FA66C2"/>
    <w:rsid w:val="00FB48A6"/>
    <w:rsid w:val="00FC03F7"/>
    <w:rsid w:val="00FD514C"/>
    <w:rsid w:val="00FE0EE7"/>
    <w:rsid w:val="00FE26B5"/>
    <w:rsid w:val="00FE3121"/>
    <w:rsid w:val="00FF0C0D"/>
    <w:rsid w:val="00FF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E75"/>
    <w:pPr>
      <w:tabs>
        <w:tab w:val="center" w:pos="4252"/>
        <w:tab w:val="right" w:pos="8504"/>
      </w:tabs>
      <w:snapToGrid w:val="0"/>
    </w:pPr>
  </w:style>
  <w:style w:type="character" w:customStyle="1" w:styleId="a4">
    <w:name w:val="ヘッダー (文字)"/>
    <w:basedOn w:val="a0"/>
    <w:link w:val="a3"/>
    <w:uiPriority w:val="99"/>
    <w:rsid w:val="00482E75"/>
  </w:style>
  <w:style w:type="paragraph" w:styleId="a5">
    <w:name w:val="footer"/>
    <w:basedOn w:val="a"/>
    <w:link w:val="a6"/>
    <w:uiPriority w:val="99"/>
    <w:unhideWhenUsed/>
    <w:rsid w:val="00482E75"/>
    <w:pPr>
      <w:tabs>
        <w:tab w:val="center" w:pos="4252"/>
        <w:tab w:val="right" w:pos="8504"/>
      </w:tabs>
      <w:snapToGrid w:val="0"/>
    </w:pPr>
  </w:style>
  <w:style w:type="character" w:customStyle="1" w:styleId="a6">
    <w:name w:val="フッター (文字)"/>
    <w:basedOn w:val="a0"/>
    <w:link w:val="a5"/>
    <w:uiPriority w:val="99"/>
    <w:rsid w:val="00482E75"/>
  </w:style>
  <w:style w:type="table" w:styleId="a7">
    <w:name w:val="Table Grid"/>
    <w:basedOn w:val="a1"/>
    <w:rsid w:val="00482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70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7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11ABE-55D7-4569-A13A-1293DE11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2020-02-20T00:24:00Z</dcterms:created>
  <dcterms:modified xsi:type="dcterms:W3CDTF">2020-02-20T00:25:00Z</dcterms:modified>
</cp:coreProperties>
</file>