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269D4" w:rsidRPr="00D53180" w:rsidRDefault="001555D9" w:rsidP="007B2A29">
      <w:pPr>
        <w:rPr>
          <w:rFonts w:ascii="ＭＳ ゴシック" w:eastAsia="ＭＳ ゴシック" w:hAnsi="ＭＳ ゴシック"/>
          <w:b/>
          <w:sz w:val="24"/>
        </w:rPr>
      </w:pPr>
      <w:r w:rsidRPr="00706F3B">
        <w:rPr>
          <w:rFonts w:asciiTheme="majorEastAsia" w:eastAsiaTheme="majorEastAsia" w:hAnsiTheme="majorEastAsia" w:hint="eastAsia"/>
          <w:b/>
          <w:noProof/>
          <w:sz w:val="32"/>
        </w:rPr>
        <mc:AlternateContent>
          <mc:Choice Requires="wps">
            <w:drawing>
              <wp:anchor distT="0" distB="0" distL="114300" distR="114300" simplePos="0" relativeHeight="251659264" behindDoc="0" locked="0" layoutInCell="1" allowOverlap="1" wp14:anchorId="0ED82208" wp14:editId="149E47F4">
                <wp:simplePos x="0" y="0"/>
                <wp:positionH relativeFrom="margin">
                  <wp:align>right</wp:align>
                </wp:positionH>
                <wp:positionV relativeFrom="paragraph">
                  <wp:posOffset>-581025</wp:posOffset>
                </wp:positionV>
                <wp:extent cx="1238250" cy="514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38250" cy="514350"/>
                        </a:xfrm>
                        <a:prstGeom prst="rect">
                          <a:avLst/>
                        </a:prstGeom>
                        <a:solidFill>
                          <a:sysClr val="window" lastClr="FFFFFF"/>
                        </a:solidFill>
                        <a:ln w="6350">
                          <a:solidFill>
                            <a:prstClr val="black"/>
                          </a:solidFill>
                        </a:ln>
                      </wps:spPr>
                      <wps:txbx>
                        <w:txbxContent>
                          <w:p w:rsidR="001555D9" w:rsidRPr="00296ABD" w:rsidRDefault="001555D9" w:rsidP="001555D9">
                            <w:pPr>
                              <w:jc w:val="center"/>
                              <w:rPr>
                                <w:rFonts w:ascii="ＭＳ ゴシック" w:eastAsia="ＭＳ ゴシック" w:hAnsi="ＭＳ ゴシック"/>
                                <w:b/>
                                <w:sz w:val="28"/>
                              </w:rPr>
                            </w:pPr>
                            <w:r w:rsidRPr="00296ABD">
                              <w:rPr>
                                <w:rFonts w:ascii="ＭＳ ゴシック" w:eastAsia="ＭＳ ゴシック" w:hAnsi="ＭＳ ゴシック" w:hint="eastAsia"/>
                                <w:b/>
                                <w:sz w:val="28"/>
                              </w:rPr>
                              <w:t>資料４</w:t>
                            </w:r>
                            <w:r>
                              <w:rPr>
                                <w:rFonts w:ascii="ＭＳ ゴシック" w:eastAsia="ＭＳ ゴシック" w:hAnsi="ＭＳ ゴシック" w:hint="eastAsia"/>
                                <w:b/>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82208" id="_x0000_t202" coordsize="21600,21600" o:spt="202" path="m,l,21600r21600,l21600,xe">
                <v:stroke joinstyle="miter"/>
                <v:path gradientshapeok="t" o:connecttype="rect"/>
              </v:shapetype>
              <v:shape id="テキスト ボックス 1" o:spid="_x0000_s1026" type="#_x0000_t202" style="position:absolute;left:0;text-align:left;margin-left:46.3pt;margin-top:-45.75pt;width:97.5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" fillcolor="window" strokeweight=".5pt">
                <v:textbox>
                  <w:txbxContent>
                    <w:p w:rsidR="001555D9" w:rsidRPr="00296ABD" w:rsidRDefault="001555D9" w:rsidP="001555D9">
                      <w:pPr>
                        <w:jc w:val="center"/>
                        <w:rPr>
                          <w:rFonts w:ascii="ＭＳ ゴシック" w:eastAsia="ＭＳ ゴシック" w:hAnsi="ＭＳ ゴシック"/>
                          <w:b/>
                          <w:sz w:val="28"/>
                        </w:rPr>
                      </w:pPr>
                      <w:r w:rsidRPr="00296ABD">
                        <w:rPr>
                          <w:rFonts w:ascii="ＭＳ ゴシック" w:eastAsia="ＭＳ ゴシック" w:hAnsi="ＭＳ ゴシック" w:hint="eastAsia"/>
                          <w:b/>
                          <w:sz w:val="28"/>
                        </w:rPr>
                        <w:t>資料４</w:t>
                      </w:r>
                      <w:r>
                        <w:rPr>
                          <w:rFonts w:ascii="ＭＳ ゴシック" w:eastAsia="ＭＳ ゴシック" w:hAnsi="ＭＳ ゴシック" w:hint="eastAsia"/>
                          <w:b/>
                          <w:sz w:val="28"/>
                        </w:rPr>
                        <w:t>－２</w:t>
                      </w:r>
                    </w:p>
                  </w:txbxContent>
                </v:textbox>
                <w10:wrap anchorx="margin"/>
              </v:shape>
            </w:pict>
          </mc:Fallback>
        </mc:AlternateContent>
      </w:r>
      <w:r w:rsidR="00F269D4" w:rsidRPr="00D53180">
        <w:rPr>
          <w:rFonts w:ascii="ＭＳ ゴシック" w:eastAsia="ＭＳ ゴシック" w:hAnsi="ＭＳ ゴシック" w:hint="eastAsia"/>
          <w:b/>
          <w:sz w:val="24"/>
        </w:rPr>
        <w:t>行政不服審査法</w:t>
      </w:r>
      <w:r w:rsidR="00D53180">
        <w:rPr>
          <w:rFonts w:ascii="ＭＳ ゴシック" w:eastAsia="ＭＳ ゴシック" w:hAnsi="ＭＳ ゴシック" w:hint="eastAsia"/>
          <w:b/>
          <w:sz w:val="24"/>
        </w:rPr>
        <w:t>第４３</w:t>
      </w:r>
      <w:r w:rsidR="00F269D4" w:rsidRPr="00D53180">
        <w:rPr>
          <w:rFonts w:ascii="ＭＳ ゴシック" w:eastAsia="ＭＳ ゴシック" w:hAnsi="ＭＳ ゴシック" w:hint="eastAsia"/>
          <w:b/>
          <w:sz w:val="24"/>
        </w:rPr>
        <w:t>条第１項第５号</w:t>
      </w:r>
      <w:r w:rsidR="00296ABD">
        <w:rPr>
          <w:rFonts w:ascii="ＭＳ ゴシック" w:eastAsia="ＭＳ ゴシック" w:hAnsi="ＭＳ ゴシック" w:hint="eastAsia"/>
          <w:b/>
          <w:sz w:val="24"/>
        </w:rPr>
        <w:t>「審査会が諮問を不要と認める場合」について</w:t>
      </w:r>
    </w:p>
    <w:p w:rsidR="00296ABD" w:rsidRDefault="00296ABD" w:rsidP="00F269D4">
      <w:pPr>
        <w:rPr>
          <w:rFonts w:ascii="ＭＳ 明朝" w:eastAsia="ＭＳ 明朝" w:hAnsi="ＭＳ 明朝"/>
          <w:sz w:val="22"/>
        </w:rPr>
      </w:pPr>
    </w:p>
    <w:p w:rsidR="00FB7333" w:rsidRDefault="00600C10" w:rsidP="00600C10">
      <w:pPr>
        <w:tabs>
          <w:tab w:val="left" w:pos="3375"/>
        </w:tabs>
        <w:rPr>
          <w:rFonts w:ascii="ＭＳ 明朝" w:eastAsia="ＭＳ 明朝" w:hAnsi="ＭＳ 明朝"/>
          <w:sz w:val="22"/>
        </w:rPr>
      </w:pPr>
      <w:r>
        <w:rPr>
          <w:rFonts w:ascii="ＭＳ 明朝" w:eastAsia="ＭＳ 明朝" w:hAnsi="ＭＳ 明朝"/>
          <w:sz w:val="22"/>
        </w:rPr>
        <w:tab/>
      </w:r>
    </w:p>
    <w:p w:rsidR="00307D97" w:rsidRPr="00F4088C" w:rsidRDefault="00F4088C" w:rsidP="00F269D4">
      <w:pPr>
        <w:rPr>
          <w:rFonts w:ascii="ＭＳ ゴシック" w:eastAsia="ＭＳ ゴシック" w:hAnsi="ＭＳ ゴシック"/>
          <w:b/>
          <w:noProof/>
          <w:sz w:val="24"/>
          <w:szCs w:val="24"/>
        </w:rPr>
      </w:pPr>
      <w:r w:rsidRPr="00F4088C">
        <w:rPr>
          <w:rFonts w:ascii="ＭＳ ゴシック" w:eastAsia="ＭＳ ゴシック" w:hAnsi="ＭＳ ゴシック" w:hint="eastAsia"/>
          <w:b/>
          <w:noProof/>
          <w:sz w:val="24"/>
          <w:szCs w:val="24"/>
        </w:rPr>
        <w:t>１</w:t>
      </w:r>
      <w:r w:rsidR="00FB7333">
        <w:rPr>
          <w:rFonts w:ascii="ＭＳ ゴシック" w:eastAsia="ＭＳ ゴシック" w:hAnsi="ＭＳ ゴシック" w:hint="eastAsia"/>
          <w:b/>
          <w:noProof/>
          <w:sz w:val="24"/>
          <w:szCs w:val="24"/>
        </w:rPr>
        <w:t xml:space="preserve">　</w:t>
      </w:r>
      <w:r w:rsidRPr="00F4088C">
        <w:rPr>
          <w:rFonts w:ascii="ＭＳ ゴシック" w:eastAsia="ＭＳ ゴシック" w:hAnsi="ＭＳ ゴシック" w:hint="eastAsia"/>
          <w:b/>
          <w:noProof/>
          <w:sz w:val="24"/>
          <w:szCs w:val="24"/>
        </w:rPr>
        <w:t>行政不服審査法（平成２６年法律第６８号）</w:t>
      </w:r>
    </w:p>
    <w:p w:rsidR="00F269D4" w:rsidRPr="00296ABD" w:rsidRDefault="00F269D4" w:rsidP="00F269D4">
      <w:pPr>
        <w:ind w:leftChars="100" w:left="430" w:hangingChars="100" w:hanging="220"/>
        <w:rPr>
          <w:rFonts w:ascii="ＭＳ 明朝" w:eastAsia="ＭＳ 明朝" w:hAnsi="ＭＳ 明朝"/>
          <w:sz w:val="22"/>
          <w:u w:val="single"/>
        </w:rPr>
      </w:pPr>
      <w:r w:rsidRPr="00296ABD">
        <w:rPr>
          <w:rFonts w:ascii="ＭＳ 明朝" w:eastAsia="ＭＳ 明朝" w:hAnsi="ＭＳ 明朝" w:hint="eastAsia"/>
          <w:sz w:val="22"/>
        </w:rPr>
        <w:t xml:space="preserve">第４３条　</w:t>
      </w:r>
      <w:r w:rsidRPr="00296ABD">
        <w:rPr>
          <w:rFonts w:ascii="ＭＳ 明朝" w:eastAsia="ＭＳ 明朝" w:hAnsi="ＭＳ 明朝" w:hint="eastAsia"/>
          <w:sz w:val="22"/>
          <w:u w:val="single"/>
        </w:rPr>
        <w:t>審査庁は、審理員意見書の提出を受けたときは、次の各号のいずれかに該当する場合を除き、</w:t>
      </w:r>
      <w:r w:rsidRPr="00296ABD">
        <w:rPr>
          <w:rFonts w:ascii="ＭＳ 明朝" w:eastAsia="ＭＳ 明朝" w:hAnsi="ＭＳ 明朝" w:hint="eastAsia"/>
          <w:sz w:val="22"/>
        </w:rPr>
        <w:t>審査庁が主任の大臣又は宮内庁長官若しくは内閣府設置法第４９条第１項若しくは第２項若しくは国家行政組織法第３条第２項に規定する庁の長である場合にあっては行政不服審査会に、</w:t>
      </w:r>
      <w:r w:rsidRPr="00296ABD">
        <w:rPr>
          <w:rFonts w:ascii="ＭＳ 明朝" w:eastAsia="ＭＳ 明朝" w:hAnsi="ＭＳ 明朝" w:hint="eastAsia"/>
          <w:sz w:val="22"/>
          <w:u w:val="single"/>
        </w:rPr>
        <w:t>審査庁が地方公共団体の長</w:t>
      </w:r>
      <w:r w:rsidRPr="00296ABD">
        <w:rPr>
          <w:rFonts w:ascii="ＭＳ 明朝" w:eastAsia="ＭＳ 明朝" w:hAnsi="ＭＳ 明朝" w:hint="eastAsia"/>
          <w:sz w:val="22"/>
        </w:rPr>
        <w:t>（地方公共団体の組合にあっては、長、管理者又は理事会）</w:t>
      </w:r>
      <w:r w:rsidRPr="00296ABD">
        <w:rPr>
          <w:rFonts w:ascii="ＭＳ 明朝" w:eastAsia="ＭＳ 明朝" w:hAnsi="ＭＳ 明朝" w:hint="eastAsia"/>
          <w:sz w:val="22"/>
          <w:u w:val="single"/>
        </w:rPr>
        <w:t>である場合にあっては第８１条第１項又は第２項の機関に、</w:t>
      </w:r>
      <w:r w:rsidRPr="00296ABD">
        <w:rPr>
          <w:rFonts w:ascii="ＭＳ 明朝" w:eastAsia="ＭＳ 明朝" w:hAnsi="ＭＳ 明朝" w:hint="eastAsia"/>
          <w:sz w:val="22"/>
        </w:rPr>
        <w:t>それぞれ</w:t>
      </w:r>
      <w:r w:rsidRPr="00296ABD">
        <w:rPr>
          <w:rFonts w:ascii="ＭＳ 明朝" w:eastAsia="ＭＳ 明朝" w:hAnsi="ＭＳ 明朝" w:hint="eastAsia"/>
          <w:sz w:val="22"/>
          <w:u w:val="single"/>
        </w:rPr>
        <w:t>諮問しなければならない。</w:t>
      </w:r>
    </w:p>
    <w:p w:rsidR="00F269D4" w:rsidRDefault="00F269D4" w:rsidP="00D53180">
      <w:pPr>
        <w:ind w:firstLineChars="200" w:firstLine="440"/>
        <w:rPr>
          <w:rFonts w:ascii="ＭＳ 明朝" w:eastAsia="ＭＳ 明朝" w:hAnsi="ＭＳ 明朝"/>
          <w:sz w:val="22"/>
        </w:rPr>
      </w:pPr>
      <w:r w:rsidRPr="00296ABD">
        <w:rPr>
          <w:rFonts w:ascii="ＭＳ 明朝" w:eastAsia="ＭＳ 明朝" w:hAnsi="ＭＳ 明朝" w:hint="eastAsia"/>
          <w:sz w:val="22"/>
        </w:rPr>
        <w:t>一</w:t>
      </w:r>
      <w:r w:rsidR="00FB7333">
        <w:rPr>
          <w:rFonts w:ascii="ＭＳ 明朝" w:eastAsia="ＭＳ 明朝" w:hAnsi="ＭＳ 明朝" w:hint="eastAsia"/>
          <w:sz w:val="22"/>
        </w:rPr>
        <w:t>―三</w:t>
      </w:r>
      <w:r w:rsidR="00D53180" w:rsidRPr="00296ABD">
        <w:rPr>
          <w:rFonts w:ascii="ＭＳ 明朝" w:eastAsia="ＭＳ 明朝" w:hAnsi="ＭＳ 明朝" w:hint="eastAsia"/>
          <w:sz w:val="22"/>
        </w:rPr>
        <w:t xml:space="preserve">　（略）</w:t>
      </w:r>
    </w:p>
    <w:p w:rsidR="00FB7333" w:rsidRPr="00296ABD" w:rsidRDefault="00FB7333" w:rsidP="00FB7333">
      <w:pPr>
        <w:ind w:leftChars="200" w:left="640" w:hangingChars="100" w:hanging="220"/>
        <w:rPr>
          <w:rFonts w:ascii="ＭＳ 明朝" w:eastAsia="ＭＳ 明朝" w:hAnsi="ＭＳ 明朝"/>
          <w:sz w:val="22"/>
        </w:rPr>
      </w:pPr>
      <w:r w:rsidRPr="00FB7333">
        <w:rPr>
          <w:rFonts w:ascii="ＭＳ 明朝" w:eastAsia="ＭＳ 明朝" w:hAnsi="ＭＳ 明朝" w:hint="eastAsia"/>
          <w:sz w:val="22"/>
        </w:rPr>
        <w:t>四　審査請求人から、行政不服審査会又は</w:t>
      </w:r>
      <w:r w:rsidRPr="00FB7333">
        <w:rPr>
          <w:rFonts w:ascii="ＭＳ 明朝" w:eastAsia="ＭＳ 明朝" w:hAnsi="ＭＳ 明朝" w:hint="eastAsia"/>
          <w:sz w:val="22"/>
          <w:u w:val="single"/>
        </w:rPr>
        <w:t>第</w:t>
      </w:r>
      <w:r w:rsidR="00E45294">
        <w:rPr>
          <w:rFonts w:ascii="ＭＳ 明朝" w:eastAsia="ＭＳ 明朝" w:hAnsi="ＭＳ 明朝" w:hint="eastAsia"/>
          <w:sz w:val="22"/>
          <w:u w:val="single"/>
        </w:rPr>
        <w:t>８１</w:t>
      </w:r>
      <w:r w:rsidRPr="00FB7333">
        <w:rPr>
          <w:rFonts w:ascii="ＭＳ 明朝" w:eastAsia="ＭＳ 明朝" w:hAnsi="ＭＳ 明朝" w:hint="eastAsia"/>
          <w:sz w:val="22"/>
          <w:u w:val="single"/>
        </w:rPr>
        <w:t>条第</w:t>
      </w:r>
      <w:r w:rsidR="00E45294">
        <w:rPr>
          <w:rFonts w:ascii="ＭＳ 明朝" w:eastAsia="ＭＳ 明朝" w:hAnsi="ＭＳ 明朝" w:hint="eastAsia"/>
          <w:sz w:val="22"/>
          <w:u w:val="single"/>
        </w:rPr>
        <w:t>１項若しくは第２</w:t>
      </w:r>
      <w:r w:rsidRPr="00FB7333">
        <w:rPr>
          <w:rFonts w:ascii="ＭＳ 明朝" w:eastAsia="ＭＳ 明朝" w:hAnsi="ＭＳ 明朝" w:hint="eastAsia"/>
          <w:sz w:val="22"/>
          <w:u w:val="single"/>
        </w:rPr>
        <w:t>項の機関</w:t>
      </w:r>
      <w:r w:rsidRPr="00FB7333">
        <w:rPr>
          <w:rFonts w:ascii="ＭＳ 明朝" w:eastAsia="ＭＳ 明朝" w:hAnsi="ＭＳ 明朝" w:hint="eastAsia"/>
          <w:sz w:val="22"/>
        </w:rPr>
        <w:t>（以下「</w:t>
      </w:r>
      <w:r w:rsidRPr="00FB7333">
        <w:rPr>
          <w:rFonts w:ascii="ＭＳ 明朝" w:eastAsia="ＭＳ 明朝" w:hAnsi="ＭＳ 明朝" w:hint="eastAsia"/>
          <w:sz w:val="22"/>
          <w:u w:val="single"/>
        </w:rPr>
        <w:t>行政不服審査会等</w:t>
      </w:r>
      <w:r w:rsidRPr="00FB7333">
        <w:rPr>
          <w:rFonts w:ascii="ＭＳ 明朝" w:eastAsia="ＭＳ 明朝" w:hAnsi="ＭＳ 明朝" w:hint="eastAsia"/>
          <w:sz w:val="22"/>
        </w:rPr>
        <w:t>」という。）への諮問を希望しない旨の申出がされている場合（参加人から、行政不服審査会等に諮問しないことについて反対する旨の申出がされている場合を除く。）</w:t>
      </w:r>
    </w:p>
    <w:p w:rsidR="00F269D4" w:rsidRPr="00296ABD" w:rsidRDefault="00F269D4" w:rsidP="00D53180">
      <w:pPr>
        <w:ind w:leftChars="200" w:left="640" w:hangingChars="100" w:hanging="220"/>
        <w:rPr>
          <w:rFonts w:ascii="ＭＳ 明朝" w:eastAsia="ＭＳ 明朝" w:hAnsi="ＭＳ 明朝"/>
          <w:sz w:val="22"/>
          <w:u w:val="single"/>
        </w:rPr>
      </w:pPr>
      <w:r w:rsidRPr="00296ABD">
        <w:rPr>
          <w:rFonts w:ascii="ＭＳ 明朝" w:eastAsia="ＭＳ 明朝" w:hAnsi="ＭＳ 明朝" w:hint="eastAsia"/>
          <w:sz w:val="22"/>
        </w:rPr>
        <w:t xml:space="preserve">五　</w:t>
      </w:r>
      <w:r w:rsidRPr="00296ABD">
        <w:rPr>
          <w:rFonts w:ascii="ＭＳ 明朝" w:eastAsia="ＭＳ 明朝" w:hAnsi="ＭＳ 明朝" w:hint="eastAsia"/>
          <w:sz w:val="22"/>
          <w:u w:val="single"/>
        </w:rPr>
        <w:t>審査請求が、行政不服審査会等によって、国民の権利利益及び行政の運営に対する影響の程度その他当該事件の性質を勘案して、諮問を要しないものと認められたものである場合</w:t>
      </w:r>
    </w:p>
    <w:p w:rsidR="00F269D4" w:rsidRPr="00296ABD" w:rsidRDefault="00D53180" w:rsidP="00CA3561">
      <w:pPr>
        <w:ind w:firstLineChars="100" w:firstLine="220"/>
        <w:rPr>
          <w:rFonts w:ascii="ＭＳ 明朝" w:eastAsia="ＭＳ 明朝" w:hAnsi="ＭＳ 明朝"/>
          <w:sz w:val="22"/>
        </w:rPr>
      </w:pPr>
      <w:r w:rsidRPr="00296ABD">
        <w:rPr>
          <w:rFonts w:ascii="ＭＳ 明朝" w:eastAsia="ＭＳ 明朝" w:hAnsi="ＭＳ 明朝" w:hint="eastAsia"/>
          <w:sz w:val="22"/>
        </w:rPr>
        <w:t xml:space="preserve">　六―八　（略）</w:t>
      </w:r>
    </w:p>
    <w:p w:rsidR="00D53180" w:rsidRPr="00296ABD" w:rsidRDefault="00D53180" w:rsidP="00CA3561">
      <w:pPr>
        <w:ind w:firstLineChars="100" w:firstLine="220"/>
        <w:rPr>
          <w:rFonts w:ascii="ＭＳ 明朝" w:eastAsia="ＭＳ 明朝" w:hAnsi="ＭＳ 明朝"/>
          <w:sz w:val="22"/>
        </w:rPr>
      </w:pPr>
      <w:r w:rsidRPr="00296ABD">
        <w:rPr>
          <w:rFonts w:ascii="ＭＳ 明朝" w:eastAsia="ＭＳ 明朝" w:hAnsi="ＭＳ 明朝" w:hint="eastAsia"/>
          <w:sz w:val="22"/>
        </w:rPr>
        <w:t>２・３（略）</w:t>
      </w:r>
    </w:p>
    <w:p w:rsidR="007B2A29" w:rsidRDefault="007B2A29" w:rsidP="00296ABD">
      <w:pPr>
        <w:rPr>
          <w:rFonts w:ascii="ＭＳ 明朝" w:eastAsia="ＭＳ 明朝" w:hAnsi="ＭＳ 明朝"/>
          <w:sz w:val="22"/>
        </w:rPr>
      </w:pPr>
    </w:p>
    <w:p w:rsidR="00D53180" w:rsidRPr="00F4088C" w:rsidRDefault="00F4088C" w:rsidP="00F4088C">
      <w:pPr>
        <w:rPr>
          <w:rFonts w:ascii="ＭＳ ゴシック" w:eastAsia="ＭＳ ゴシック" w:hAnsi="ＭＳ ゴシック"/>
          <w:b/>
          <w:sz w:val="24"/>
        </w:rPr>
      </w:pPr>
      <w:r w:rsidRPr="00F4088C">
        <w:rPr>
          <w:rFonts w:ascii="ＭＳ ゴシック" w:eastAsia="ＭＳ ゴシック" w:hAnsi="ＭＳ ゴシック" w:hint="eastAsia"/>
          <w:b/>
          <w:sz w:val="24"/>
        </w:rPr>
        <w:t>２　逐条解説行政不服審査法（平成２８年４月総務省行政管理局）</w:t>
      </w:r>
      <w:r w:rsidR="00D53180" w:rsidRPr="00F4088C">
        <w:rPr>
          <w:rFonts w:ascii="ＭＳ ゴシック" w:eastAsia="ＭＳ ゴシック" w:hAnsi="ＭＳ ゴシック" w:hint="eastAsia"/>
          <w:b/>
          <w:sz w:val="24"/>
        </w:rPr>
        <w:t>抜粋</w:t>
      </w:r>
    </w:p>
    <w:p w:rsidR="00D53180" w:rsidRPr="00296ABD" w:rsidRDefault="00F4088C" w:rsidP="00F4088C">
      <w:pPr>
        <w:rPr>
          <w:rFonts w:ascii="ＭＳ 明朝" w:eastAsia="ＭＳ 明朝" w:hAnsi="ＭＳ 明朝"/>
          <w:b/>
          <w:sz w:val="22"/>
        </w:rPr>
      </w:pPr>
      <w:r w:rsidRPr="00296ABD">
        <w:rPr>
          <w:rFonts w:ascii="ＭＳ 明朝" w:eastAsia="ＭＳ 明朝" w:hAnsi="ＭＳ 明朝" w:hint="eastAsia"/>
          <w:b/>
          <w:sz w:val="22"/>
        </w:rPr>
        <w:t>（４）</w:t>
      </w:r>
      <w:r w:rsidR="003D78F7" w:rsidRPr="00296ABD">
        <w:rPr>
          <w:rFonts w:ascii="ＭＳ 明朝" w:eastAsia="ＭＳ 明朝" w:hAnsi="ＭＳ 明朝" w:hint="eastAsia"/>
          <w:b/>
          <w:sz w:val="22"/>
        </w:rPr>
        <w:t>行政不服審査会等が諮問を不要と認める場合（第５号）</w:t>
      </w:r>
    </w:p>
    <w:p w:rsidR="00D53180" w:rsidRPr="00296ABD" w:rsidRDefault="00F4088C" w:rsidP="00F4088C">
      <w:pPr>
        <w:ind w:firstLineChars="200" w:firstLine="442"/>
        <w:rPr>
          <w:rFonts w:ascii="ＭＳ 明朝" w:eastAsia="ＭＳ 明朝" w:hAnsi="ＭＳ 明朝"/>
          <w:b/>
          <w:sz w:val="22"/>
        </w:rPr>
      </w:pPr>
      <w:r w:rsidRPr="00296ABD">
        <w:rPr>
          <w:rFonts w:ascii="ＭＳ 明朝" w:eastAsia="ＭＳ 明朝" w:hAnsi="ＭＳ 明朝" w:hint="eastAsia"/>
          <w:b/>
          <w:sz w:val="22"/>
        </w:rPr>
        <w:t>ア</w:t>
      </w:r>
      <w:r w:rsidR="000822A7">
        <w:rPr>
          <w:rFonts w:ascii="ＭＳ 明朝" w:eastAsia="ＭＳ 明朝" w:hAnsi="ＭＳ 明朝" w:hint="eastAsia"/>
          <w:b/>
          <w:sz w:val="22"/>
        </w:rPr>
        <w:t xml:space="preserve">　</w:t>
      </w:r>
      <w:r w:rsidR="003D78F7" w:rsidRPr="00296ABD">
        <w:rPr>
          <w:rFonts w:ascii="ＭＳ 明朝" w:eastAsia="ＭＳ 明朝" w:hAnsi="ＭＳ 明朝" w:hint="eastAsia"/>
          <w:b/>
          <w:sz w:val="22"/>
        </w:rPr>
        <w:t>行政不服審査会等への諮問を義務付けない理由</w:t>
      </w:r>
    </w:p>
    <w:p w:rsidR="00F4088C" w:rsidRDefault="003D78F7" w:rsidP="00F4088C">
      <w:pPr>
        <w:ind w:leftChars="324" w:left="680" w:firstLineChars="100" w:firstLine="220"/>
        <w:rPr>
          <w:rFonts w:ascii="ＭＳ 明朝" w:eastAsia="ＭＳ 明朝" w:hAnsi="ＭＳ 明朝"/>
          <w:sz w:val="22"/>
        </w:rPr>
      </w:pPr>
      <w:r>
        <w:rPr>
          <w:rFonts w:ascii="ＭＳ 明朝" w:eastAsia="ＭＳ 明朝" w:hAnsi="ＭＳ 明朝" w:hint="eastAsia"/>
          <w:sz w:val="22"/>
        </w:rPr>
        <w:t>処分の中には、法律に規定する要件が明確であって解釈上の疑義が生じるおそれがな</w:t>
      </w:r>
      <w:r w:rsidR="00F4088C">
        <w:rPr>
          <w:rFonts w:ascii="ＭＳ 明朝" w:eastAsia="ＭＳ 明朝" w:hAnsi="ＭＳ 明朝" w:hint="eastAsia"/>
          <w:sz w:val="22"/>
        </w:rPr>
        <w:t xml:space="preserve">　</w:t>
      </w:r>
      <w:r>
        <w:rPr>
          <w:rFonts w:ascii="ＭＳ 明朝" w:eastAsia="ＭＳ 明朝" w:hAnsi="ＭＳ 明朝" w:hint="eastAsia"/>
          <w:sz w:val="22"/>
        </w:rPr>
        <w:t>く、かつ、当該要件への適合性が客観的に判断されるようなものなど、行政不服審査会等の調査審議を経ても結論が変わることは想定されず、行政不服審査会等が調査審議を行う意義が小さいと考えられるものがある。</w:t>
      </w:r>
    </w:p>
    <w:p w:rsidR="00F4088C" w:rsidRDefault="003D78F7" w:rsidP="00F4088C">
      <w:pPr>
        <w:ind w:leftChars="324" w:left="680" w:firstLineChars="100" w:firstLine="220"/>
        <w:rPr>
          <w:rFonts w:ascii="ＭＳ 明朝" w:eastAsia="ＭＳ 明朝" w:hAnsi="ＭＳ 明朝"/>
          <w:sz w:val="22"/>
        </w:rPr>
      </w:pPr>
      <w:r>
        <w:rPr>
          <w:rFonts w:ascii="ＭＳ 明朝" w:eastAsia="ＭＳ 明朝" w:hAnsi="ＭＳ 明朝" w:hint="eastAsia"/>
          <w:sz w:val="22"/>
        </w:rPr>
        <w:t>このような処分に係る審査請求についてまで諮問を行うことは、審査の期間がいたずらに長期化するとともに、行政コストの増大を引き起こすものといえる。</w:t>
      </w:r>
    </w:p>
    <w:p w:rsidR="003D78F7" w:rsidRDefault="003D78F7" w:rsidP="00F4088C">
      <w:pPr>
        <w:ind w:leftChars="324" w:left="680" w:firstLineChars="100" w:firstLine="220"/>
        <w:rPr>
          <w:rFonts w:ascii="ＭＳ 明朝" w:eastAsia="ＭＳ 明朝" w:hAnsi="ＭＳ 明朝"/>
          <w:sz w:val="22"/>
        </w:rPr>
      </w:pPr>
      <w:r>
        <w:rPr>
          <w:rFonts w:ascii="ＭＳ 明朝" w:eastAsia="ＭＳ 明朝" w:hAnsi="ＭＳ 明朝" w:hint="eastAsia"/>
          <w:sz w:val="22"/>
        </w:rPr>
        <w:t>他方、法令に規定される要件の明確性の程度、要件適合性の確認方法等、個々の事案に即して判断せざるを得ないことも想定されることから、法律上諮問を要しないものとして定性的に規定することにより、その具体</w:t>
      </w:r>
      <w:r w:rsidR="00460FAE">
        <w:rPr>
          <w:rFonts w:ascii="ＭＳ 明朝" w:eastAsia="ＭＳ 明朝" w:hAnsi="ＭＳ 明朝" w:hint="eastAsia"/>
          <w:sz w:val="22"/>
        </w:rPr>
        <w:t>的範囲の解釈について</w:t>
      </w:r>
      <w:r w:rsidR="00FB7333">
        <w:rPr>
          <w:rFonts w:ascii="ＭＳ 明朝" w:eastAsia="ＭＳ 明朝" w:hAnsi="ＭＳ 明朝" w:hint="eastAsia"/>
          <w:sz w:val="22"/>
        </w:rPr>
        <w:t>審査庁の判断の余地が生じ得る仕組みとすることは、必ずしも適切で</w:t>
      </w:r>
      <w:r w:rsidR="00460FAE">
        <w:rPr>
          <w:rFonts w:ascii="ＭＳ 明朝" w:eastAsia="ＭＳ 明朝" w:hAnsi="ＭＳ 明朝" w:hint="eastAsia"/>
          <w:sz w:val="22"/>
        </w:rPr>
        <w:t>ないと考えられる。こうしたことを踏まえ、行政不服審査会等が国民の権利利益及び行政の運営に対する影響の程度その他当該事件の性質を勘案して、諮問を要しないものと認めた場合は、第１項の規定による諮問を要しないこととしている。</w:t>
      </w:r>
    </w:p>
    <w:p w:rsidR="00460FAE" w:rsidRPr="00296ABD" w:rsidRDefault="00460FAE" w:rsidP="00460FAE">
      <w:pPr>
        <w:rPr>
          <w:rFonts w:ascii="ＭＳ 明朝" w:eastAsia="ＭＳ 明朝" w:hAnsi="ＭＳ 明朝"/>
          <w:b/>
          <w:sz w:val="22"/>
        </w:rPr>
      </w:pPr>
      <w:r>
        <w:rPr>
          <w:rFonts w:ascii="ＭＳ 明朝" w:eastAsia="ＭＳ 明朝" w:hAnsi="ＭＳ 明朝" w:hint="eastAsia"/>
          <w:sz w:val="22"/>
        </w:rPr>
        <w:t xml:space="preserve">　</w:t>
      </w:r>
      <w:r w:rsidR="00307D97" w:rsidRPr="00296ABD">
        <w:rPr>
          <w:rFonts w:ascii="ＭＳ 明朝" w:eastAsia="ＭＳ 明朝" w:hAnsi="ＭＳ 明朝" w:hint="eastAsia"/>
          <w:sz w:val="22"/>
        </w:rPr>
        <w:t xml:space="preserve">　</w:t>
      </w:r>
      <w:r w:rsidR="00F4088C" w:rsidRPr="00296ABD">
        <w:rPr>
          <w:rFonts w:ascii="ＭＳ 明朝" w:eastAsia="ＭＳ 明朝" w:hAnsi="ＭＳ 明朝" w:hint="eastAsia"/>
          <w:b/>
          <w:sz w:val="22"/>
        </w:rPr>
        <w:t>イ</w:t>
      </w:r>
      <w:r w:rsidR="000822A7">
        <w:rPr>
          <w:rFonts w:ascii="ＭＳ 明朝" w:eastAsia="ＭＳ 明朝" w:hAnsi="ＭＳ 明朝" w:hint="eastAsia"/>
          <w:b/>
          <w:sz w:val="22"/>
        </w:rPr>
        <w:t xml:space="preserve">　</w:t>
      </w:r>
      <w:r w:rsidR="008E747C" w:rsidRPr="00296ABD">
        <w:rPr>
          <w:rFonts w:ascii="ＭＳ 明朝" w:eastAsia="ＭＳ 明朝" w:hAnsi="ＭＳ 明朝" w:hint="eastAsia"/>
          <w:b/>
          <w:sz w:val="22"/>
        </w:rPr>
        <w:t>「</w:t>
      </w:r>
      <w:r w:rsidRPr="00296ABD">
        <w:rPr>
          <w:rFonts w:ascii="ＭＳ 明朝" w:eastAsia="ＭＳ 明朝" w:hAnsi="ＭＳ 明朝" w:hint="eastAsia"/>
          <w:b/>
          <w:sz w:val="22"/>
        </w:rPr>
        <w:t>審査請求が、行政不服審査会等によって、…認められたものである場合</w:t>
      </w:r>
      <w:r w:rsidR="008E747C" w:rsidRPr="00296ABD">
        <w:rPr>
          <w:rFonts w:ascii="ＭＳ 明朝" w:eastAsia="ＭＳ 明朝" w:hAnsi="ＭＳ 明朝" w:hint="eastAsia"/>
          <w:b/>
          <w:sz w:val="22"/>
        </w:rPr>
        <w:t>」</w:t>
      </w:r>
    </w:p>
    <w:p w:rsidR="00F4088C" w:rsidRPr="00296ABD" w:rsidRDefault="00460FAE" w:rsidP="00F4088C">
      <w:pPr>
        <w:ind w:leftChars="300" w:left="630" w:firstLineChars="100" w:firstLine="220"/>
        <w:rPr>
          <w:rFonts w:ascii="ＭＳ 明朝" w:eastAsia="ＭＳ 明朝" w:hAnsi="ＭＳ 明朝"/>
          <w:sz w:val="22"/>
        </w:rPr>
      </w:pPr>
      <w:r w:rsidRPr="00296ABD">
        <w:rPr>
          <w:rFonts w:ascii="ＭＳ 明朝" w:eastAsia="ＭＳ 明朝" w:hAnsi="ＭＳ 明朝" w:hint="eastAsia"/>
          <w:sz w:val="22"/>
        </w:rPr>
        <w:t>この号の規定により諮問を要しないこととなるのは、行政不服審査会等が認めたものに</w:t>
      </w:r>
      <w:r w:rsidRPr="00296ABD">
        <w:rPr>
          <w:rFonts w:ascii="ＭＳ 明朝" w:eastAsia="ＭＳ 明朝" w:hAnsi="ＭＳ 明朝" w:hint="eastAsia"/>
          <w:sz w:val="22"/>
        </w:rPr>
        <w:lastRenderedPageBreak/>
        <w:t>限る趣旨である。</w:t>
      </w:r>
    </w:p>
    <w:p w:rsidR="00460FAE" w:rsidRPr="00296ABD" w:rsidRDefault="00460FAE" w:rsidP="00F4088C">
      <w:pPr>
        <w:ind w:leftChars="300" w:left="630" w:firstLineChars="100" w:firstLine="220"/>
        <w:rPr>
          <w:rFonts w:ascii="ＭＳ 明朝" w:eastAsia="ＭＳ 明朝" w:hAnsi="ＭＳ 明朝"/>
          <w:sz w:val="22"/>
        </w:rPr>
      </w:pPr>
      <w:r w:rsidRPr="00296ABD">
        <w:rPr>
          <w:rFonts w:ascii="ＭＳ 明朝" w:eastAsia="ＭＳ 明朝" w:hAnsi="ＭＳ 明朝" w:hint="eastAsia"/>
          <w:sz w:val="22"/>
        </w:rPr>
        <w:t>具体的な方法としては、個々の審査請求事件ごとに行政不服審査会等が判断するほか、運用の積重ねを踏まえ、一定の審査請求事件について諮問を要しない旨を行政不服審査会等が類型的に定めることも考えられる。なお、行政不服審査会等が類型的に定める場合には、実際の個々の審査請求事件への当てはめについて審査庁が容易に判断することができるよう、その範囲を明確に定める必要があると考えられる。</w:t>
      </w:r>
    </w:p>
    <w:p w:rsidR="00460FAE" w:rsidRPr="00296ABD" w:rsidRDefault="00460FAE" w:rsidP="00307D97">
      <w:pPr>
        <w:ind w:left="880" w:hangingChars="400" w:hanging="880"/>
        <w:rPr>
          <w:rFonts w:ascii="ＭＳ 明朝" w:eastAsia="ＭＳ 明朝" w:hAnsi="ＭＳ 明朝"/>
          <w:b/>
          <w:sz w:val="22"/>
        </w:rPr>
      </w:pPr>
      <w:r w:rsidRPr="00296ABD">
        <w:rPr>
          <w:rFonts w:ascii="ＭＳ 明朝" w:eastAsia="ＭＳ 明朝" w:hAnsi="ＭＳ 明朝" w:hint="eastAsia"/>
          <w:sz w:val="22"/>
        </w:rPr>
        <w:t xml:space="preserve">　</w:t>
      </w:r>
      <w:r w:rsidR="00F4088C" w:rsidRPr="00296ABD">
        <w:rPr>
          <w:rFonts w:ascii="ＭＳ 明朝" w:eastAsia="ＭＳ 明朝" w:hAnsi="ＭＳ 明朝" w:hint="eastAsia"/>
          <w:sz w:val="22"/>
        </w:rPr>
        <w:t xml:space="preserve">　</w:t>
      </w:r>
      <w:r w:rsidR="008E747C" w:rsidRPr="00296ABD">
        <w:rPr>
          <w:rFonts w:ascii="ＭＳ 明朝" w:eastAsia="ＭＳ 明朝" w:hAnsi="ＭＳ 明朝" w:hint="eastAsia"/>
          <w:b/>
          <w:sz w:val="22"/>
        </w:rPr>
        <w:t>ウ</w:t>
      </w:r>
      <w:r w:rsidR="000822A7">
        <w:rPr>
          <w:rFonts w:ascii="ＭＳ 明朝" w:eastAsia="ＭＳ 明朝" w:hAnsi="ＭＳ 明朝" w:hint="eastAsia"/>
          <w:b/>
          <w:sz w:val="22"/>
        </w:rPr>
        <w:t xml:space="preserve">　</w:t>
      </w:r>
      <w:r w:rsidR="008E747C" w:rsidRPr="00296ABD">
        <w:rPr>
          <w:rFonts w:ascii="ＭＳ 明朝" w:eastAsia="ＭＳ 明朝" w:hAnsi="ＭＳ 明朝" w:hint="eastAsia"/>
          <w:b/>
          <w:sz w:val="22"/>
        </w:rPr>
        <w:t>「</w:t>
      </w:r>
      <w:r w:rsidRPr="00296ABD">
        <w:rPr>
          <w:rFonts w:ascii="ＭＳ 明朝" w:eastAsia="ＭＳ 明朝" w:hAnsi="ＭＳ 明朝" w:hint="eastAsia"/>
          <w:b/>
          <w:sz w:val="22"/>
        </w:rPr>
        <w:t>国民の権利利益及び行政の運営に対する影響の程度その他当該事件の性質を勘案して、諮問を要しないもの</w:t>
      </w:r>
      <w:r w:rsidR="008E747C" w:rsidRPr="00296ABD">
        <w:rPr>
          <w:rFonts w:ascii="ＭＳ 明朝" w:eastAsia="ＭＳ 明朝" w:hAnsi="ＭＳ 明朝" w:hint="eastAsia"/>
          <w:b/>
          <w:sz w:val="22"/>
        </w:rPr>
        <w:t>」</w:t>
      </w:r>
    </w:p>
    <w:p w:rsidR="00460FAE" w:rsidRPr="00296ABD" w:rsidRDefault="00460FAE" w:rsidP="008E747C">
      <w:pPr>
        <w:ind w:leftChars="322" w:left="676" w:firstLineChars="100" w:firstLine="220"/>
        <w:rPr>
          <w:rFonts w:ascii="ＭＳ 明朝" w:eastAsia="ＭＳ 明朝" w:hAnsi="ＭＳ 明朝"/>
          <w:sz w:val="22"/>
        </w:rPr>
      </w:pPr>
      <w:r w:rsidRPr="00296ABD">
        <w:rPr>
          <w:rFonts w:ascii="ＭＳ 明朝" w:eastAsia="ＭＳ 明朝" w:hAnsi="ＭＳ 明朝" w:hint="eastAsia"/>
          <w:sz w:val="22"/>
        </w:rPr>
        <w:t>例えば、次のような案件については、国民の権利利益</w:t>
      </w:r>
      <w:r w:rsidR="008F2104" w:rsidRPr="00296ABD">
        <w:rPr>
          <w:rFonts w:ascii="ＭＳ 明朝" w:eastAsia="ＭＳ 明朝" w:hAnsi="ＭＳ 明朝" w:hint="eastAsia"/>
          <w:sz w:val="22"/>
        </w:rPr>
        <w:t>及び行政の運営に対する影響の程度その他当該事件の性質に鑑み、行政不服審査会等への諮問を行う意義が乏しいと考えられるが、具体的には、行政不服審査会等によって運用において判断されるものであり、行政不服審査会等が個々の審査請求の事件について調査審議を行い、答申を集積することにより、定型化・類型化されていくことが想定される。</w:t>
      </w:r>
    </w:p>
    <w:p w:rsidR="008F2104" w:rsidRPr="00296ABD"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①</w:t>
      </w:r>
      <w:r w:rsidR="00307D97" w:rsidRPr="00296ABD">
        <w:rPr>
          <w:rFonts w:ascii="ＭＳ 明朝" w:eastAsia="ＭＳ 明朝" w:hAnsi="ＭＳ 明朝" w:hint="eastAsia"/>
          <w:sz w:val="22"/>
        </w:rPr>
        <w:t xml:space="preserve">　</w:t>
      </w:r>
      <w:r w:rsidR="008F2104" w:rsidRPr="00296ABD">
        <w:rPr>
          <w:rFonts w:ascii="ＭＳ 明朝" w:eastAsia="ＭＳ 明朝" w:hAnsi="ＭＳ 明朝" w:hint="eastAsia"/>
          <w:sz w:val="22"/>
        </w:rPr>
        <w:t>法令において数量的指標その他</w:t>
      </w:r>
      <w:r w:rsidR="00D87F83" w:rsidRPr="00296ABD">
        <w:rPr>
          <w:rFonts w:ascii="ＭＳ 明朝" w:eastAsia="ＭＳ 明朝" w:hAnsi="ＭＳ 明朝" w:hint="eastAsia"/>
          <w:sz w:val="22"/>
        </w:rPr>
        <w:t>の</w:t>
      </w:r>
      <w:r w:rsidR="008F2104" w:rsidRPr="00296ABD">
        <w:rPr>
          <w:rFonts w:ascii="ＭＳ 明朝" w:eastAsia="ＭＳ 明朝" w:hAnsi="ＭＳ 明朝" w:hint="eastAsia"/>
          <w:sz w:val="22"/>
        </w:rPr>
        <w:t>客観的基準により明確に要件が定められており、当該要件の</w:t>
      </w:r>
      <w:r w:rsidR="00D87F83" w:rsidRPr="00296ABD">
        <w:rPr>
          <w:rFonts w:ascii="ＭＳ 明朝" w:eastAsia="ＭＳ 明朝" w:hAnsi="ＭＳ 明朝" w:hint="eastAsia"/>
          <w:sz w:val="22"/>
        </w:rPr>
        <w:t>適合性が、（権限を有する行政庁が作成する証明書や計測・実験などに</w:t>
      </w:r>
      <w:r w:rsidR="008F2104" w:rsidRPr="00296ABD">
        <w:rPr>
          <w:rFonts w:ascii="ＭＳ 明朝" w:eastAsia="ＭＳ 明朝" w:hAnsi="ＭＳ 明朝" w:hint="eastAsia"/>
          <w:sz w:val="22"/>
        </w:rPr>
        <w:t>より）客観的に</w:t>
      </w:r>
      <w:r w:rsidR="00225E12" w:rsidRPr="00296ABD">
        <w:rPr>
          <w:rFonts w:ascii="ＭＳ 明朝" w:eastAsia="ＭＳ 明朝" w:hAnsi="ＭＳ 明朝" w:hint="eastAsia"/>
          <w:sz w:val="22"/>
        </w:rPr>
        <w:t>判断される処分</w:t>
      </w:r>
    </w:p>
    <w:p w:rsidR="00225E12" w:rsidRPr="00296ABD"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②</w:t>
      </w:r>
      <w:r w:rsidR="00307D97" w:rsidRPr="00296ABD">
        <w:rPr>
          <w:rFonts w:ascii="ＭＳ 明朝" w:eastAsia="ＭＳ 明朝" w:hAnsi="ＭＳ 明朝" w:hint="eastAsia"/>
          <w:sz w:val="22"/>
        </w:rPr>
        <w:t xml:space="preserve">　</w:t>
      </w:r>
      <w:r w:rsidR="00225E12" w:rsidRPr="00237A69">
        <w:rPr>
          <w:rFonts w:ascii="ＭＳ 明朝" w:eastAsia="ＭＳ 明朝" w:hAnsi="ＭＳ 明朝" w:hint="eastAsia"/>
          <w:sz w:val="22"/>
          <w:u w:val="single"/>
        </w:rPr>
        <w:t>行政不服審査会等</w:t>
      </w:r>
      <w:r w:rsidR="00D87F83" w:rsidRPr="00237A69">
        <w:rPr>
          <w:rFonts w:ascii="ＭＳ 明朝" w:eastAsia="ＭＳ 明朝" w:hAnsi="ＭＳ 明朝" w:hint="eastAsia"/>
          <w:sz w:val="22"/>
          <w:u w:val="single"/>
        </w:rPr>
        <w:t>において、調査審議を重ねる中で、過去に類似の事件が</w:t>
      </w:r>
      <w:r w:rsidR="00225E12" w:rsidRPr="00237A69">
        <w:rPr>
          <w:rFonts w:ascii="ＭＳ 明朝" w:eastAsia="ＭＳ 明朝" w:hAnsi="ＭＳ 明朝" w:hint="eastAsia"/>
          <w:sz w:val="22"/>
          <w:u w:val="single"/>
        </w:rPr>
        <w:t>あって、先例となる答申が存在し、調査審議しても明らかに同じ結果となるものなど、処分の類型や審査請求の趣旨及び理由等に照らし、行政不服審査会等の関与を要しないと認めるもの。</w:t>
      </w:r>
    </w:p>
    <w:p w:rsidR="00225E12" w:rsidRPr="00296ABD"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③</w:t>
      </w:r>
      <w:r w:rsidR="00307D97" w:rsidRPr="00296ABD">
        <w:rPr>
          <w:rFonts w:ascii="ＭＳ 明朝" w:eastAsia="ＭＳ 明朝" w:hAnsi="ＭＳ 明朝" w:hint="eastAsia"/>
          <w:sz w:val="22"/>
        </w:rPr>
        <w:t xml:space="preserve">　</w:t>
      </w:r>
      <w:r w:rsidR="00D87F83" w:rsidRPr="00296ABD">
        <w:rPr>
          <w:rFonts w:ascii="ＭＳ 明朝" w:eastAsia="ＭＳ 明朝" w:hAnsi="ＭＳ 明朝" w:hint="eastAsia"/>
          <w:sz w:val="22"/>
        </w:rPr>
        <w:t>他の法律</w:t>
      </w:r>
      <w:r w:rsidR="00225E12" w:rsidRPr="00296ABD">
        <w:rPr>
          <w:rFonts w:ascii="ＭＳ 明朝" w:eastAsia="ＭＳ 明朝" w:hAnsi="ＭＳ 明朝" w:hint="eastAsia"/>
          <w:sz w:val="22"/>
        </w:rPr>
        <w:t>の規定により、軽微な処分や形式的・機械的な判断により決定される処分であるなどの理由から、当該法律の規定により諮問を受ける機関が諮問を要しないものと定めている処分</w:t>
      </w:r>
    </w:p>
    <w:p w:rsidR="00225E12" w:rsidRPr="00225E12" w:rsidRDefault="008E747C" w:rsidP="00307D97">
      <w:pPr>
        <w:ind w:leftChars="400" w:left="1060" w:hangingChars="100" w:hanging="220"/>
        <w:rPr>
          <w:rFonts w:ascii="ＭＳ 明朝" w:eastAsia="ＭＳ 明朝" w:hAnsi="ＭＳ 明朝"/>
          <w:sz w:val="22"/>
        </w:rPr>
      </w:pPr>
      <w:r w:rsidRPr="00296ABD">
        <w:rPr>
          <w:rFonts w:ascii="ＭＳ 明朝" w:eastAsia="ＭＳ 明朝" w:hAnsi="ＭＳ 明朝" w:hint="eastAsia"/>
          <w:sz w:val="22"/>
        </w:rPr>
        <w:t>④</w:t>
      </w:r>
      <w:r w:rsidR="00307D97" w:rsidRPr="00296ABD">
        <w:rPr>
          <w:rFonts w:ascii="ＭＳ 明朝" w:eastAsia="ＭＳ 明朝" w:hAnsi="ＭＳ 明朝" w:hint="eastAsia"/>
          <w:sz w:val="22"/>
        </w:rPr>
        <w:t xml:space="preserve">　</w:t>
      </w:r>
      <w:r w:rsidR="00225E12" w:rsidRPr="00296ABD">
        <w:rPr>
          <w:rFonts w:ascii="ＭＳ 明朝" w:eastAsia="ＭＳ 明朝" w:hAnsi="ＭＳ 明朝" w:hint="eastAsia"/>
          <w:sz w:val="22"/>
        </w:rPr>
        <w:t>申請に対する処分又はその不作為に係る審査請求のうち、審査庁が処分庁等又はその上級行政庁のいずれでもなく、</w:t>
      </w:r>
      <w:r w:rsidR="00307D97" w:rsidRPr="00296ABD">
        <w:rPr>
          <w:rFonts w:ascii="ＭＳ 明朝" w:eastAsia="ＭＳ 明朝" w:hAnsi="ＭＳ 明朝" w:hint="eastAsia"/>
          <w:sz w:val="22"/>
        </w:rPr>
        <w:t>第４６条第２項又は第４９条第３項の規定による申請に対する一定の処分をすべき旨を命ずる権限も付与されていない場合（第８号の適用の余地がない場合）において、審査請求に係る処分の全</w:t>
      </w:r>
      <w:r w:rsidR="00307D97">
        <w:rPr>
          <w:rFonts w:ascii="ＭＳ 明朝" w:eastAsia="ＭＳ 明朝" w:hAnsi="ＭＳ 明朝" w:hint="eastAsia"/>
          <w:sz w:val="22"/>
        </w:rPr>
        <w:t>部を取消し、又は不作為が違法若しくは不当である旨を宣言する裁決をしようとする場合</w:t>
      </w:r>
    </w:p>
    <w:p w:rsidR="007B2A29" w:rsidRDefault="007B2A29" w:rsidP="008E747C">
      <w:pPr>
        <w:rPr>
          <w:rFonts w:ascii="ＭＳ 明朝" w:eastAsia="ＭＳ 明朝" w:hAnsi="ＭＳ 明朝"/>
          <w:sz w:val="22"/>
        </w:rPr>
      </w:pPr>
    </w:p>
    <w:p w:rsidR="003D78F7" w:rsidRDefault="008E747C" w:rsidP="008E747C">
      <w:pPr>
        <w:rPr>
          <w:rFonts w:ascii="ＭＳ ゴシック" w:eastAsia="ＭＳ ゴシック" w:hAnsi="ＭＳ ゴシック"/>
          <w:b/>
          <w:sz w:val="24"/>
        </w:rPr>
      </w:pPr>
      <w:r w:rsidRPr="008E747C">
        <w:rPr>
          <w:rFonts w:ascii="ＭＳ ゴシック" w:eastAsia="ＭＳ ゴシック" w:hAnsi="ＭＳ ゴシック" w:hint="eastAsia"/>
          <w:b/>
          <w:sz w:val="24"/>
        </w:rPr>
        <w:t xml:space="preserve">３　</w:t>
      </w:r>
      <w:r>
        <w:rPr>
          <w:rFonts w:ascii="ＭＳ ゴシック" w:eastAsia="ＭＳ ゴシック" w:hAnsi="ＭＳ ゴシック" w:hint="eastAsia"/>
          <w:b/>
          <w:sz w:val="24"/>
        </w:rPr>
        <w:t>大阪府行政不服審査会で</w:t>
      </w:r>
      <w:r w:rsidR="00EC7D76" w:rsidRPr="008E747C">
        <w:rPr>
          <w:rFonts w:ascii="ＭＳ ゴシック" w:eastAsia="ＭＳ ゴシック" w:hAnsi="ＭＳ ゴシック" w:hint="eastAsia"/>
          <w:b/>
          <w:sz w:val="24"/>
        </w:rPr>
        <w:t>諮問</w:t>
      </w:r>
      <w:r>
        <w:rPr>
          <w:rFonts w:ascii="ＭＳ ゴシック" w:eastAsia="ＭＳ ゴシック" w:hAnsi="ＭＳ ゴシック" w:hint="eastAsia"/>
          <w:b/>
          <w:sz w:val="24"/>
        </w:rPr>
        <w:t>を要しない審査請求と認めたもの</w:t>
      </w:r>
    </w:p>
    <w:p w:rsidR="008E747C" w:rsidRPr="00296ABD" w:rsidRDefault="008E747C" w:rsidP="00296ABD">
      <w:pPr>
        <w:ind w:left="241" w:hangingChars="100" w:hanging="241"/>
        <w:rPr>
          <w:rFonts w:ascii="ＭＳ 明朝" w:eastAsia="ＭＳ 明朝" w:hAnsi="ＭＳ 明朝"/>
          <w:sz w:val="28"/>
        </w:rPr>
      </w:pPr>
      <w:r>
        <w:rPr>
          <w:rFonts w:ascii="ＭＳ ゴシック" w:eastAsia="ＭＳ ゴシック" w:hAnsi="ＭＳ ゴシック" w:hint="eastAsia"/>
          <w:b/>
          <w:sz w:val="24"/>
        </w:rPr>
        <w:t xml:space="preserve">　　</w:t>
      </w:r>
      <w:r w:rsidRPr="00296ABD">
        <w:rPr>
          <w:rFonts w:ascii="ＭＳ 明朝" w:eastAsia="ＭＳ 明朝" w:hAnsi="ＭＳ 明朝" w:hint="eastAsia"/>
          <w:sz w:val="22"/>
        </w:rPr>
        <w:t>平成３０年３月２８日開催の第４回大阪府行政不服審査会において、</w:t>
      </w:r>
      <w:r w:rsidR="00FA6E7C">
        <w:rPr>
          <w:rFonts w:ascii="ＭＳ 明朝" w:eastAsia="ＭＳ 明朝" w:hAnsi="ＭＳ 明朝" w:hint="eastAsia"/>
          <w:sz w:val="22"/>
        </w:rPr>
        <w:t>下記のとおり、行政不服審査法第４６条第１項第５号の規定により</w:t>
      </w:r>
      <w:r w:rsidR="00296ABD" w:rsidRPr="00296ABD">
        <w:rPr>
          <w:rFonts w:ascii="ＭＳ 明朝" w:eastAsia="ＭＳ 明朝" w:hAnsi="ＭＳ 明朝" w:hint="eastAsia"/>
          <w:sz w:val="22"/>
        </w:rPr>
        <w:t>諮問を要しない審査請求と認めた。</w:t>
      </w:r>
    </w:p>
    <w:p w:rsidR="00296ABD" w:rsidRDefault="00296ABD" w:rsidP="00296ABD">
      <w:pPr>
        <w:ind w:leftChars="100" w:left="210" w:firstLineChars="100" w:firstLine="220"/>
        <w:rPr>
          <w:rFonts w:ascii="ＭＳ 明朝" w:eastAsia="ＭＳ 明朝" w:hAnsi="ＭＳ 明朝"/>
          <w:sz w:val="22"/>
        </w:rPr>
      </w:pPr>
    </w:p>
    <w:p w:rsidR="00296ABD" w:rsidRDefault="00296ABD" w:rsidP="00333D6B">
      <w:pPr>
        <w:ind w:leftChars="100" w:left="210" w:firstLineChars="100" w:firstLine="220"/>
        <w:jc w:val="center"/>
        <w:rPr>
          <w:rFonts w:ascii="ＭＳ 明朝" w:eastAsia="ＭＳ 明朝" w:hAnsi="ＭＳ 明朝"/>
          <w:sz w:val="22"/>
        </w:rPr>
      </w:pPr>
      <w:r>
        <w:rPr>
          <w:rFonts w:ascii="ＭＳ 明朝" w:eastAsia="ＭＳ 明朝" w:hAnsi="ＭＳ 明朝" w:hint="eastAsia"/>
          <w:sz w:val="22"/>
        </w:rPr>
        <w:t>記</w:t>
      </w:r>
    </w:p>
    <w:p w:rsidR="00296ABD" w:rsidRPr="00296ABD" w:rsidRDefault="00296ABD" w:rsidP="00296ABD">
      <w:pPr>
        <w:ind w:leftChars="100" w:left="210" w:firstLineChars="100" w:firstLine="220"/>
        <w:rPr>
          <w:rFonts w:ascii="ＭＳ 明朝" w:eastAsia="ＭＳ 明朝" w:hAnsi="ＭＳ 明朝"/>
          <w:sz w:val="22"/>
        </w:rPr>
      </w:pPr>
    </w:p>
    <w:p w:rsidR="00FB7333" w:rsidRDefault="00EC7D76" w:rsidP="00FB7333">
      <w:pPr>
        <w:ind w:leftChars="100" w:left="210" w:firstLineChars="100" w:firstLine="220"/>
        <w:rPr>
          <w:rFonts w:ascii="ＭＳ 明朝" w:eastAsia="ＭＳ 明朝" w:hAnsi="ＭＳ 明朝"/>
          <w:sz w:val="22"/>
        </w:rPr>
      </w:pPr>
      <w:r w:rsidRPr="00EC7D76">
        <w:rPr>
          <w:rFonts w:ascii="ＭＳ 明朝" w:eastAsia="ＭＳ 明朝" w:hAnsi="ＭＳ 明朝" w:hint="eastAsia"/>
          <w:sz w:val="22"/>
        </w:rPr>
        <w:t>審査庁が処分庁若しくは不作為庁又はこれらの上級行政庁のいずれでもなく、法第４６条第２項又は第４９条第３項の規定による申請に対する一定の処分をすべき旨を命ずる権限を付与されていない場合であって、当該審査庁が、審査請求に係る処分の全部を取消し、又は不作為が違法若しくは不当である旨を宣言する裁決をしようとするもの（当該申請の全部を認容す</w:t>
      </w:r>
      <w:r w:rsidRPr="00EC7D76">
        <w:rPr>
          <w:rFonts w:ascii="ＭＳ 明朝" w:eastAsia="ＭＳ 明朝" w:hAnsi="ＭＳ 明朝" w:hint="eastAsia"/>
          <w:sz w:val="22"/>
        </w:rPr>
        <w:lastRenderedPageBreak/>
        <w:t>ることについて反対する旨の意見書が提出されているもの及び口頭意見陳述においてその旨の意見が述べられているものを除く。）</w:t>
      </w:r>
    </w:p>
    <w:sectPr w:rsidR="00FB7333" w:rsidSect="00600C10">
      <w:headerReference w:type="even" r:id="rId7"/>
      <w:headerReference w:type="default" r:id="rId8"/>
      <w:footerReference w:type="even" r:id="rId9"/>
      <w:footerReference w:type="default" r:id="rId10"/>
      <w:headerReference w:type="first" r:id="rId11"/>
      <w:footerReference w:type="first" r:id="rId12"/>
      <w:pgSz w:w="11906" w:h="16838"/>
      <w:pgMar w:top="1361" w:right="1247"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76" w:rsidRDefault="00EC7D76" w:rsidP="00EC7D76">
      <w:r>
        <w:separator/>
      </w:r>
    </w:p>
  </w:endnote>
  <w:endnote w:type="continuationSeparator" w:id="0">
    <w:p w:rsidR="00EC7D76" w:rsidRDefault="00EC7D76" w:rsidP="00EC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C5" w:rsidRDefault="00BC39C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C5" w:rsidRDefault="00BC39C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C5" w:rsidRDefault="00BC39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76" w:rsidRDefault="00EC7D76" w:rsidP="00EC7D76">
      <w:r>
        <w:separator/>
      </w:r>
    </w:p>
  </w:footnote>
  <w:footnote w:type="continuationSeparator" w:id="0">
    <w:p w:rsidR="00EC7D76" w:rsidRDefault="00EC7D76" w:rsidP="00EC7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C5" w:rsidRDefault="00BC39C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C5" w:rsidRDefault="00BC39C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C5" w:rsidRDefault="00BC3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B6BE4"/>
    <w:multiLevelType w:val="hybridMultilevel"/>
    <w:tmpl w:val="741E13C2"/>
    <w:lvl w:ilvl="0" w:tplc="F362B76E">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3C5719BA"/>
    <w:multiLevelType w:val="hybridMultilevel"/>
    <w:tmpl w:val="9E94FAD2"/>
    <w:lvl w:ilvl="0" w:tplc="244E1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22422"/>
    <w:multiLevelType w:val="hybridMultilevel"/>
    <w:tmpl w:val="B83A2040"/>
    <w:lvl w:ilvl="0" w:tplc="417C907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569D01CC"/>
    <w:multiLevelType w:val="hybridMultilevel"/>
    <w:tmpl w:val="64B04F76"/>
    <w:lvl w:ilvl="0" w:tplc="475059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58E922E7"/>
    <w:multiLevelType w:val="hybridMultilevel"/>
    <w:tmpl w:val="B4B06D26"/>
    <w:lvl w:ilvl="0" w:tplc="049C39B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61"/>
    <w:rsid w:val="000822A7"/>
    <w:rsid w:val="001555D9"/>
    <w:rsid w:val="00225E12"/>
    <w:rsid w:val="00237A69"/>
    <w:rsid w:val="00296ABD"/>
    <w:rsid w:val="00307D97"/>
    <w:rsid w:val="00333D6B"/>
    <w:rsid w:val="003D78F7"/>
    <w:rsid w:val="004253F8"/>
    <w:rsid w:val="00460FAE"/>
    <w:rsid w:val="00600C10"/>
    <w:rsid w:val="006A5A30"/>
    <w:rsid w:val="007B2A29"/>
    <w:rsid w:val="007B2D5F"/>
    <w:rsid w:val="008E747C"/>
    <w:rsid w:val="008F2104"/>
    <w:rsid w:val="00920F48"/>
    <w:rsid w:val="009E694E"/>
    <w:rsid w:val="00BC39C5"/>
    <w:rsid w:val="00CA3561"/>
    <w:rsid w:val="00D04AB1"/>
    <w:rsid w:val="00D53180"/>
    <w:rsid w:val="00D87F83"/>
    <w:rsid w:val="00E45294"/>
    <w:rsid w:val="00EC7D76"/>
    <w:rsid w:val="00F269D4"/>
    <w:rsid w:val="00F4088C"/>
    <w:rsid w:val="00FA6E7C"/>
    <w:rsid w:val="00FB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3561"/>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8F2104"/>
    <w:pPr>
      <w:ind w:leftChars="400" w:left="840"/>
    </w:pPr>
  </w:style>
  <w:style w:type="paragraph" w:styleId="a4">
    <w:name w:val="Balloon Text"/>
    <w:basedOn w:val="a"/>
    <w:link w:val="a5"/>
    <w:uiPriority w:val="99"/>
    <w:semiHidden/>
    <w:unhideWhenUsed/>
    <w:rsid w:val="00D87F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7F83"/>
    <w:rPr>
      <w:rFonts w:asciiTheme="majorHAnsi" w:eastAsiaTheme="majorEastAsia" w:hAnsiTheme="majorHAnsi" w:cstheme="majorBidi"/>
      <w:sz w:val="18"/>
      <w:szCs w:val="18"/>
    </w:rPr>
  </w:style>
  <w:style w:type="paragraph" w:styleId="a6">
    <w:name w:val="header"/>
    <w:basedOn w:val="a"/>
    <w:link w:val="a7"/>
    <w:uiPriority w:val="99"/>
    <w:unhideWhenUsed/>
    <w:rsid w:val="00EC7D76"/>
    <w:pPr>
      <w:tabs>
        <w:tab w:val="center" w:pos="4252"/>
        <w:tab w:val="right" w:pos="8504"/>
      </w:tabs>
      <w:snapToGrid w:val="0"/>
    </w:pPr>
  </w:style>
  <w:style w:type="character" w:customStyle="1" w:styleId="a7">
    <w:name w:val="ヘッダー (文字)"/>
    <w:basedOn w:val="a0"/>
    <w:link w:val="a6"/>
    <w:uiPriority w:val="99"/>
    <w:rsid w:val="00EC7D76"/>
  </w:style>
  <w:style w:type="paragraph" w:styleId="a8">
    <w:name w:val="footer"/>
    <w:basedOn w:val="a"/>
    <w:link w:val="a9"/>
    <w:uiPriority w:val="99"/>
    <w:unhideWhenUsed/>
    <w:rsid w:val="00EC7D76"/>
    <w:pPr>
      <w:tabs>
        <w:tab w:val="center" w:pos="4252"/>
        <w:tab w:val="right" w:pos="8504"/>
      </w:tabs>
      <w:snapToGrid w:val="0"/>
    </w:pPr>
  </w:style>
  <w:style w:type="character" w:customStyle="1" w:styleId="a9">
    <w:name w:val="フッター (文字)"/>
    <w:basedOn w:val="a0"/>
    <w:link w:val="a8"/>
    <w:uiPriority w:val="99"/>
    <w:rsid w:val="00EC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2020-03-05T04:04:00Z</dcterms:created>
  <dcterms:modified xsi:type="dcterms:W3CDTF">2020-03-05T04:04:00Z</dcterms:modified>
</cp:coreProperties>
</file>