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A26337" w14:textId="60E41176" w:rsidR="00A15545" w:rsidRDefault="00E3562F" w:rsidP="00DB144D">
      <w:pPr>
        <w:autoSpaceDN w:val="0"/>
        <w:jc w:val="center"/>
      </w:pPr>
      <w:r>
        <w:rPr>
          <w:rFonts w:hint="eastAsia"/>
          <w:noProof/>
        </w:rPr>
        <mc:AlternateContent>
          <mc:Choice Requires="wps">
            <w:drawing>
              <wp:anchor distT="0" distB="0" distL="114300" distR="114300" simplePos="0" relativeHeight="251655680" behindDoc="0" locked="0" layoutInCell="1" allowOverlap="1" wp14:anchorId="5CF021DF" wp14:editId="26284B0E">
                <wp:simplePos x="0" y="0"/>
                <wp:positionH relativeFrom="column">
                  <wp:posOffset>4599940</wp:posOffset>
                </wp:positionH>
                <wp:positionV relativeFrom="paragraph">
                  <wp:posOffset>-500380</wp:posOffset>
                </wp:positionV>
                <wp:extent cx="1038225" cy="2952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1038225" cy="2952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C718870" w14:textId="760C995F" w:rsidR="00E3562F" w:rsidRPr="0071170D" w:rsidRDefault="00E3562F" w:rsidP="00E3562F">
                            <w:pPr>
                              <w:jc w:val="center"/>
                              <w:rPr>
                                <w:rFonts w:ascii="ＭＳ ゴシック" w:eastAsia="ＭＳ ゴシック" w:hAnsi="ＭＳ ゴシック"/>
                              </w:rPr>
                            </w:pPr>
                            <w:r w:rsidRPr="0071170D">
                              <w:rPr>
                                <w:rFonts w:ascii="ＭＳ ゴシック" w:eastAsia="ＭＳ ゴシック" w:hAnsi="ＭＳ ゴシック" w:hint="eastAsia"/>
                              </w:rPr>
                              <w:t>資料</w:t>
                            </w:r>
                            <w:r w:rsidRPr="0071170D">
                              <w:rPr>
                                <w:rFonts w:ascii="ＭＳ ゴシック" w:eastAsia="ＭＳ ゴシック" w:hAnsi="ＭＳ ゴシック"/>
                              </w:rPr>
                              <w:t>５</w:t>
                            </w:r>
                            <w:r w:rsidR="00981BAE">
                              <w:rPr>
                                <w:rFonts w:ascii="ＭＳ ゴシック" w:eastAsia="ＭＳ ゴシック" w:hAnsi="ＭＳ ゴシック" w:hint="eastAsia"/>
                              </w:rPr>
                              <w:t>－１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CF021DF" id="正方形/長方形 1" o:spid="_x0000_s1026" style="position:absolute;left:0;text-align:left;margin-left:362.2pt;margin-top:-39.4pt;width:81.75pt;height:23.25pt;z-index:251655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" fillcolor="white [3201]" strokecolor="black [3213]" strokeweight="1pt">
                <v:textbox>
                  <w:txbxContent>
                    <w:p w14:paraId="2C718870" w14:textId="760C995F" w:rsidR="00E3562F" w:rsidRPr="0071170D" w:rsidRDefault="00E3562F" w:rsidP="00E3562F">
                      <w:pPr>
                        <w:jc w:val="center"/>
                        <w:rPr>
                          <w:rFonts w:ascii="ＭＳ ゴシック" w:eastAsia="ＭＳ ゴシック" w:hAnsi="ＭＳ ゴシック"/>
                        </w:rPr>
                      </w:pPr>
                      <w:r w:rsidRPr="0071170D">
                        <w:rPr>
                          <w:rFonts w:ascii="ＭＳ ゴシック" w:eastAsia="ＭＳ ゴシック" w:hAnsi="ＭＳ ゴシック" w:hint="eastAsia"/>
                        </w:rPr>
                        <w:t>資料</w:t>
                      </w:r>
                      <w:r w:rsidRPr="0071170D">
                        <w:rPr>
                          <w:rFonts w:ascii="ＭＳ ゴシック" w:eastAsia="ＭＳ ゴシック" w:hAnsi="ＭＳ ゴシック"/>
                        </w:rPr>
                        <w:t>５</w:t>
                      </w:r>
                      <w:r w:rsidR="00981BAE">
                        <w:rPr>
                          <w:rFonts w:ascii="ＭＳ ゴシック" w:eastAsia="ＭＳ ゴシック" w:hAnsi="ＭＳ ゴシック" w:hint="eastAsia"/>
                        </w:rPr>
                        <w:t>－１</w:t>
                      </w:r>
                    </w:p>
                  </w:txbxContent>
                </v:textbox>
              </v:rect>
            </w:pict>
          </mc:Fallback>
        </mc:AlternateContent>
      </w:r>
      <w:r w:rsidR="00581224">
        <w:rPr>
          <w:rFonts w:hint="eastAsia"/>
        </w:rPr>
        <w:t>大阪府行政不服審査会運営</w:t>
      </w:r>
      <w:r w:rsidR="00A15545">
        <w:rPr>
          <w:rFonts w:hint="eastAsia"/>
        </w:rPr>
        <w:t>要領</w:t>
      </w:r>
      <w:r w:rsidR="00581224">
        <w:rPr>
          <w:rFonts w:hint="eastAsia"/>
        </w:rPr>
        <w:t>の</w:t>
      </w:r>
      <w:r w:rsidR="00A15545">
        <w:rPr>
          <w:rFonts w:hint="eastAsia"/>
        </w:rPr>
        <w:t>改正</w:t>
      </w:r>
      <w:r w:rsidR="008A1066">
        <w:rPr>
          <w:rFonts w:hint="eastAsia"/>
        </w:rPr>
        <w:t>案</w:t>
      </w:r>
      <w:r w:rsidR="00A15545">
        <w:rPr>
          <w:rFonts w:hint="eastAsia"/>
        </w:rPr>
        <w:t>について</w:t>
      </w:r>
    </w:p>
    <w:p w14:paraId="10D1269A" w14:textId="77777777" w:rsidR="00581224" w:rsidRDefault="00581224" w:rsidP="00DB144D">
      <w:pPr>
        <w:autoSpaceDN w:val="0"/>
        <w:ind w:left="233" w:hangingChars="100" w:hanging="233"/>
      </w:pPr>
    </w:p>
    <w:p w14:paraId="7AD60903" w14:textId="4C3E65B8" w:rsidR="00AC6713" w:rsidRDefault="00AC6713" w:rsidP="00DB144D">
      <w:pPr>
        <w:autoSpaceDN w:val="0"/>
        <w:ind w:left="233" w:hangingChars="100" w:hanging="233"/>
      </w:pPr>
      <w:r>
        <w:rPr>
          <w:rFonts w:hint="eastAsia"/>
        </w:rPr>
        <w:t>【改正点】</w:t>
      </w:r>
    </w:p>
    <w:p w14:paraId="0024BA2B" w14:textId="0B3CF23A" w:rsidR="00775677" w:rsidRDefault="00AC6713" w:rsidP="00DB144D">
      <w:pPr>
        <w:autoSpaceDN w:val="0"/>
        <w:ind w:leftChars="100" w:left="698" w:hangingChars="200" w:hanging="465"/>
      </w:pPr>
      <w:r>
        <w:rPr>
          <w:rFonts w:hint="eastAsia"/>
        </w:rPr>
        <w:t>その</w:t>
      </w:r>
      <w:r w:rsidR="00775677">
        <w:rPr>
          <w:rFonts w:hint="eastAsia"/>
        </w:rPr>
        <w:t>１</w:t>
      </w:r>
      <w:r>
        <w:rPr>
          <w:rFonts w:hint="eastAsia"/>
        </w:rPr>
        <w:t xml:space="preserve">　</w:t>
      </w:r>
      <w:r w:rsidR="00A52BE6">
        <w:rPr>
          <w:rFonts w:hint="eastAsia"/>
        </w:rPr>
        <w:t>部会の設置に伴う規定整備を行う。</w:t>
      </w:r>
      <w:r>
        <w:rPr>
          <w:rFonts w:hint="eastAsia"/>
        </w:rPr>
        <w:t>（第</w:t>
      </w:r>
      <w:r w:rsidR="007C25D8">
        <w:rPr>
          <w:rFonts w:hint="eastAsia"/>
        </w:rPr>
        <w:t>２</w:t>
      </w:r>
      <w:r>
        <w:rPr>
          <w:rFonts w:hint="eastAsia"/>
        </w:rPr>
        <w:t>条）</w:t>
      </w:r>
    </w:p>
    <w:p w14:paraId="1C06C3B0" w14:textId="7CD79CA9" w:rsidR="00775677" w:rsidRDefault="00AC6713" w:rsidP="00DB144D">
      <w:pPr>
        <w:autoSpaceDN w:val="0"/>
        <w:ind w:leftChars="100" w:left="698" w:hangingChars="200" w:hanging="465"/>
      </w:pPr>
      <w:r>
        <w:rPr>
          <w:rFonts w:hint="eastAsia"/>
        </w:rPr>
        <w:t>その</w:t>
      </w:r>
      <w:r w:rsidR="00775677">
        <w:rPr>
          <w:rFonts w:hint="eastAsia"/>
        </w:rPr>
        <w:t>２</w:t>
      </w:r>
      <w:r>
        <w:rPr>
          <w:rFonts w:hint="eastAsia"/>
        </w:rPr>
        <w:t xml:space="preserve">　</w:t>
      </w:r>
      <w:r w:rsidR="00A52BE6">
        <w:rPr>
          <w:rFonts w:hint="eastAsia"/>
        </w:rPr>
        <w:t>答申の方法についての規定を新設する。</w:t>
      </w:r>
      <w:r w:rsidR="007C25D8">
        <w:rPr>
          <w:rFonts w:hint="eastAsia"/>
        </w:rPr>
        <w:t>（第８</w:t>
      </w:r>
      <w:r w:rsidR="00EF377F">
        <w:rPr>
          <w:rFonts w:hint="eastAsia"/>
        </w:rPr>
        <w:t>条）</w:t>
      </w:r>
    </w:p>
    <w:p w14:paraId="1F21B38F" w14:textId="77777777" w:rsidR="007D00BC" w:rsidRDefault="007D00BC" w:rsidP="00DB144D">
      <w:pPr>
        <w:autoSpaceDN w:val="0"/>
        <w:ind w:left="233" w:hangingChars="100" w:hanging="233"/>
      </w:pPr>
      <w:r>
        <w:rPr>
          <w:rFonts w:hint="eastAsia"/>
        </w:rPr>
        <w:t>【施行日】</w:t>
      </w:r>
    </w:p>
    <w:p w14:paraId="4E34EF01" w14:textId="197074AE" w:rsidR="007D00BC" w:rsidRDefault="001943A0" w:rsidP="00DB144D">
      <w:pPr>
        <w:autoSpaceDN w:val="0"/>
        <w:ind w:leftChars="100" w:left="233"/>
      </w:pPr>
      <w:r>
        <w:rPr>
          <w:rFonts w:hint="eastAsia"/>
        </w:rPr>
        <w:t>平成３１年３</w:t>
      </w:r>
      <w:r w:rsidR="007C25D8">
        <w:rPr>
          <w:rFonts w:hint="eastAsia"/>
        </w:rPr>
        <w:t>月</w:t>
      </w:r>
      <w:r w:rsidR="00981BAE">
        <w:rPr>
          <w:rFonts w:hint="eastAsia"/>
        </w:rPr>
        <w:t>１２</w:t>
      </w:r>
      <w:r w:rsidR="007D00BC">
        <w:rPr>
          <w:rFonts w:hint="eastAsia"/>
        </w:rPr>
        <w:t>日</w:t>
      </w:r>
      <w:bookmarkStart w:id="0" w:name="_GoBack"/>
      <w:bookmarkEnd w:id="0"/>
    </w:p>
    <w:tbl>
      <w:tblPr>
        <w:tblStyle w:val="a3"/>
        <w:tblW w:w="0" w:type="auto"/>
        <w:tblLook w:val="04A0" w:firstRow="1" w:lastRow="0" w:firstColumn="1" w:lastColumn="0" w:noHBand="0" w:noVBand="1"/>
      </w:tblPr>
      <w:tblGrid>
        <w:gridCol w:w="4417"/>
        <w:gridCol w:w="4417"/>
      </w:tblGrid>
      <w:tr w:rsidR="00B26519" w:rsidRPr="00B26519" w14:paraId="0B779A1C" w14:textId="77777777" w:rsidTr="00B26519">
        <w:tc>
          <w:tcPr>
            <w:tcW w:w="4417" w:type="dxa"/>
          </w:tcPr>
          <w:p w14:paraId="43245085" w14:textId="4031FD96" w:rsidR="00B26519" w:rsidRPr="00B26519" w:rsidRDefault="00D05887" w:rsidP="00DB144D">
            <w:pPr>
              <w:autoSpaceDN w:val="0"/>
              <w:jc w:val="center"/>
              <w:rPr>
                <w:sz w:val="20"/>
              </w:rPr>
            </w:pPr>
            <w:r w:rsidRPr="00B26519">
              <w:rPr>
                <w:rFonts w:hint="eastAsia"/>
                <w:sz w:val="20"/>
              </w:rPr>
              <w:t>改正後（案）</w:t>
            </w:r>
          </w:p>
        </w:tc>
        <w:tc>
          <w:tcPr>
            <w:tcW w:w="4417" w:type="dxa"/>
          </w:tcPr>
          <w:p w14:paraId="6331E052" w14:textId="5515CBA3" w:rsidR="00B26519" w:rsidRPr="00B26519" w:rsidRDefault="00D05887" w:rsidP="00DB144D">
            <w:pPr>
              <w:autoSpaceDN w:val="0"/>
              <w:jc w:val="center"/>
              <w:rPr>
                <w:sz w:val="20"/>
              </w:rPr>
            </w:pPr>
            <w:r w:rsidRPr="00B26519">
              <w:rPr>
                <w:rFonts w:hint="eastAsia"/>
                <w:sz w:val="20"/>
              </w:rPr>
              <w:t>改正前</w:t>
            </w:r>
          </w:p>
        </w:tc>
      </w:tr>
      <w:tr w:rsidR="004E470D" w:rsidRPr="00B26519" w14:paraId="4357ECB4" w14:textId="77777777" w:rsidTr="00B26519">
        <w:tc>
          <w:tcPr>
            <w:tcW w:w="4417" w:type="dxa"/>
          </w:tcPr>
          <w:p w14:paraId="308F4468" w14:textId="77777777" w:rsidR="007C25D8" w:rsidRPr="007C25D8" w:rsidRDefault="007C25D8" w:rsidP="007C25D8">
            <w:pPr>
              <w:autoSpaceDN w:val="0"/>
              <w:ind w:left="213" w:hangingChars="100" w:hanging="213"/>
              <w:rPr>
                <w:sz w:val="20"/>
              </w:rPr>
            </w:pPr>
            <w:r w:rsidRPr="007C25D8">
              <w:rPr>
                <w:rFonts w:hint="eastAsia"/>
                <w:sz w:val="20"/>
              </w:rPr>
              <w:t>（部会）</w:t>
            </w:r>
          </w:p>
          <w:p w14:paraId="511DFD4B" w14:textId="77777777" w:rsidR="004E470D" w:rsidRDefault="007C25D8" w:rsidP="007C25D8">
            <w:pPr>
              <w:autoSpaceDN w:val="0"/>
              <w:ind w:left="213" w:hangingChars="100" w:hanging="213"/>
              <w:rPr>
                <w:sz w:val="20"/>
              </w:rPr>
            </w:pPr>
            <w:r w:rsidRPr="007C25D8">
              <w:rPr>
                <w:rFonts w:hint="eastAsia"/>
                <w:sz w:val="20"/>
              </w:rPr>
              <w:t>第２条　審査会に、大阪府行政不服審査会条例（平成</w:t>
            </w:r>
            <w:r w:rsidRPr="007C25D8">
              <w:rPr>
                <w:sz w:val="20"/>
              </w:rPr>
              <w:t>28年大阪府条例第１号）第７条第１項の合議体として、第１部会、第２部会</w:t>
            </w:r>
            <w:r w:rsidRPr="00DA448B">
              <w:rPr>
                <w:sz w:val="20"/>
                <w:u w:val="single"/>
              </w:rPr>
              <w:t>、第３部会及び</w:t>
            </w:r>
            <w:r w:rsidRPr="00A52BE6">
              <w:rPr>
                <w:sz w:val="20"/>
                <w:u w:val="single"/>
              </w:rPr>
              <w:t>第４部会</w:t>
            </w:r>
            <w:r w:rsidRPr="007C25D8">
              <w:rPr>
                <w:sz w:val="20"/>
              </w:rPr>
              <w:t>（以下これらを「部会」という。）を置く。</w:t>
            </w:r>
          </w:p>
          <w:p w14:paraId="6FEF74FC" w14:textId="6610B89B" w:rsidR="00A52BE6" w:rsidRPr="00B26519" w:rsidRDefault="00A52BE6" w:rsidP="007C25D8">
            <w:pPr>
              <w:autoSpaceDN w:val="0"/>
              <w:ind w:left="213" w:hangingChars="100" w:hanging="213"/>
              <w:rPr>
                <w:sz w:val="20"/>
              </w:rPr>
            </w:pPr>
            <w:r>
              <w:rPr>
                <w:rFonts w:hint="eastAsia"/>
                <w:sz w:val="20"/>
              </w:rPr>
              <w:t>２－４　（略）</w:t>
            </w:r>
          </w:p>
        </w:tc>
        <w:tc>
          <w:tcPr>
            <w:tcW w:w="4417" w:type="dxa"/>
          </w:tcPr>
          <w:p w14:paraId="24854A91" w14:textId="77777777" w:rsidR="00A52BE6" w:rsidRPr="00A52BE6" w:rsidRDefault="00A52BE6" w:rsidP="00A52BE6">
            <w:pPr>
              <w:autoSpaceDN w:val="0"/>
              <w:ind w:left="213" w:hangingChars="100" w:hanging="213"/>
              <w:rPr>
                <w:sz w:val="20"/>
              </w:rPr>
            </w:pPr>
            <w:r w:rsidRPr="00A52BE6">
              <w:rPr>
                <w:rFonts w:hint="eastAsia"/>
                <w:sz w:val="20"/>
              </w:rPr>
              <w:t>（部会）</w:t>
            </w:r>
          </w:p>
          <w:p w14:paraId="288A740B" w14:textId="77777777" w:rsidR="00A52BE6" w:rsidRPr="00A52BE6" w:rsidRDefault="00A52BE6" w:rsidP="00A52BE6">
            <w:pPr>
              <w:autoSpaceDN w:val="0"/>
              <w:ind w:left="213" w:hangingChars="100" w:hanging="213"/>
              <w:rPr>
                <w:sz w:val="20"/>
              </w:rPr>
            </w:pPr>
            <w:r w:rsidRPr="00A52BE6">
              <w:rPr>
                <w:rFonts w:hint="eastAsia"/>
                <w:sz w:val="20"/>
              </w:rPr>
              <w:t>第２条　審査会に、大阪府行政不服審査会条例（平成</w:t>
            </w:r>
            <w:r w:rsidRPr="00A52BE6">
              <w:rPr>
                <w:sz w:val="20"/>
              </w:rPr>
              <w:t>28年大阪府条例第１号）第７条第１項の合議体として、第１部会、第２部会</w:t>
            </w:r>
            <w:r w:rsidRPr="00A52BE6">
              <w:rPr>
                <w:sz w:val="20"/>
                <w:u w:val="single"/>
              </w:rPr>
              <w:t>及び第３部会</w:t>
            </w:r>
            <w:r w:rsidRPr="00A52BE6">
              <w:rPr>
                <w:sz w:val="20"/>
              </w:rPr>
              <w:t>（以下これらを「部会」という。）を置く。</w:t>
            </w:r>
          </w:p>
          <w:p w14:paraId="48781F5C" w14:textId="4C86E3D4" w:rsidR="004E470D" w:rsidRPr="00B26519" w:rsidRDefault="00A52BE6" w:rsidP="00A52BE6">
            <w:pPr>
              <w:autoSpaceDN w:val="0"/>
              <w:ind w:left="213" w:hangingChars="100" w:hanging="213"/>
              <w:rPr>
                <w:sz w:val="20"/>
              </w:rPr>
            </w:pPr>
            <w:r>
              <w:rPr>
                <w:rFonts w:hint="eastAsia"/>
                <w:sz w:val="20"/>
              </w:rPr>
              <w:t>２－４　（略）</w:t>
            </w:r>
          </w:p>
        </w:tc>
      </w:tr>
      <w:tr w:rsidR="00B26519" w:rsidRPr="00B26519" w14:paraId="37C9F1E0" w14:textId="77777777" w:rsidTr="00B26519">
        <w:tc>
          <w:tcPr>
            <w:tcW w:w="4417" w:type="dxa"/>
          </w:tcPr>
          <w:p w14:paraId="4C1B4F2D" w14:textId="4C62D7C3" w:rsidR="00126EEB" w:rsidRPr="00B26519" w:rsidRDefault="00126EEB" w:rsidP="00F74B6D">
            <w:pPr>
              <w:autoSpaceDN w:val="0"/>
              <w:ind w:left="213" w:hangingChars="100" w:hanging="213"/>
              <w:rPr>
                <w:sz w:val="20"/>
              </w:rPr>
            </w:pPr>
            <w:r w:rsidRPr="00126EEB">
              <w:rPr>
                <w:rFonts w:hint="eastAsia"/>
                <w:sz w:val="20"/>
              </w:rPr>
              <w:t>第７条</w:t>
            </w:r>
            <w:r w:rsidR="00F74B6D">
              <w:rPr>
                <w:rFonts w:hint="eastAsia"/>
                <w:sz w:val="20"/>
              </w:rPr>
              <w:t xml:space="preserve">　</w:t>
            </w:r>
            <w:r>
              <w:rPr>
                <w:rFonts w:hint="eastAsia"/>
                <w:sz w:val="20"/>
              </w:rPr>
              <w:t>（略）</w:t>
            </w:r>
          </w:p>
        </w:tc>
        <w:tc>
          <w:tcPr>
            <w:tcW w:w="4417" w:type="dxa"/>
          </w:tcPr>
          <w:p w14:paraId="1B58C6A9" w14:textId="117FF442" w:rsidR="00775677" w:rsidRPr="00B26519" w:rsidRDefault="00126EEB" w:rsidP="00F74B6D">
            <w:pPr>
              <w:autoSpaceDN w:val="0"/>
              <w:rPr>
                <w:sz w:val="20"/>
              </w:rPr>
            </w:pPr>
            <w:r w:rsidRPr="00126EEB">
              <w:rPr>
                <w:rFonts w:hint="eastAsia"/>
                <w:sz w:val="20"/>
              </w:rPr>
              <w:t>第７条</w:t>
            </w:r>
            <w:r w:rsidR="00F74B6D">
              <w:rPr>
                <w:rFonts w:hint="eastAsia"/>
                <w:sz w:val="20"/>
              </w:rPr>
              <w:t xml:space="preserve">　</w:t>
            </w:r>
            <w:r w:rsidRPr="00126EEB">
              <w:rPr>
                <w:rFonts w:hint="eastAsia"/>
                <w:sz w:val="20"/>
              </w:rPr>
              <w:t>（略）</w:t>
            </w:r>
          </w:p>
        </w:tc>
      </w:tr>
      <w:tr w:rsidR="007E1A0B" w:rsidRPr="00B26519" w14:paraId="5E069C05" w14:textId="77777777" w:rsidTr="00B26519">
        <w:tc>
          <w:tcPr>
            <w:tcW w:w="4417" w:type="dxa"/>
          </w:tcPr>
          <w:p w14:paraId="4BFF1485" w14:textId="77777777" w:rsidR="00126EEB" w:rsidRPr="00126EEB" w:rsidRDefault="00126EEB" w:rsidP="00126EEB">
            <w:pPr>
              <w:autoSpaceDN w:val="0"/>
              <w:ind w:left="213" w:hangingChars="100" w:hanging="213"/>
              <w:rPr>
                <w:sz w:val="20"/>
                <w:u w:val="single"/>
              </w:rPr>
            </w:pPr>
            <w:r w:rsidRPr="00126EEB">
              <w:rPr>
                <w:rFonts w:hint="eastAsia"/>
                <w:sz w:val="20"/>
                <w:u w:val="single"/>
              </w:rPr>
              <w:t>（答申の方法）</w:t>
            </w:r>
          </w:p>
          <w:p w14:paraId="13C317C6" w14:textId="77777777" w:rsidR="00126EEB" w:rsidRPr="00126EEB" w:rsidRDefault="00126EEB" w:rsidP="00126EEB">
            <w:pPr>
              <w:autoSpaceDN w:val="0"/>
              <w:ind w:left="213" w:hangingChars="100" w:hanging="213"/>
              <w:rPr>
                <w:sz w:val="20"/>
                <w:u w:val="single"/>
              </w:rPr>
            </w:pPr>
            <w:r w:rsidRPr="00126EEB">
              <w:rPr>
                <w:rFonts w:hint="eastAsia"/>
                <w:sz w:val="20"/>
                <w:u w:val="single"/>
              </w:rPr>
              <w:t>第８条</w:t>
            </w:r>
            <w:r w:rsidRPr="00126EEB">
              <w:rPr>
                <w:rFonts w:hint="eastAsia"/>
                <w:sz w:val="20"/>
              </w:rPr>
              <w:t xml:space="preserve">　</w:t>
            </w:r>
            <w:r w:rsidRPr="00126EEB">
              <w:rPr>
                <w:rFonts w:hint="eastAsia"/>
                <w:sz w:val="20"/>
                <w:u w:val="single"/>
              </w:rPr>
              <w:t>答申は、諮問を受けた審査請求に係る事件の最終の調査審議を行った部会又は審査会が行う。</w:t>
            </w:r>
          </w:p>
          <w:p w14:paraId="1144192F" w14:textId="3E73B828" w:rsidR="007E1A0B" w:rsidRPr="00B26519" w:rsidRDefault="00126EEB" w:rsidP="00126EEB">
            <w:pPr>
              <w:autoSpaceDN w:val="0"/>
              <w:ind w:left="213" w:hangingChars="100" w:hanging="213"/>
              <w:rPr>
                <w:sz w:val="20"/>
              </w:rPr>
            </w:pPr>
            <w:r w:rsidRPr="00126EEB">
              <w:rPr>
                <w:rFonts w:hint="eastAsia"/>
                <w:sz w:val="20"/>
                <w:u w:val="single"/>
              </w:rPr>
              <w:t>２</w:t>
            </w:r>
            <w:r w:rsidRPr="00126EEB">
              <w:rPr>
                <w:rFonts w:hint="eastAsia"/>
                <w:sz w:val="20"/>
              </w:rPr>
              <w:t xml:space="preserve">　</w:t>
            </w:r>
            <w:r w:rsidRPr="00126EEB">
              <w:rPr>
                <w:rFonts w:hint="eastAsia"/>
                <w:sz w:val="20"/>
                <w:u w:val="single"/>
              </w:rPr>
              <w:t>答申は、審査庁に対し、答申書を交付することにより行う。</w:t>
            </w:r>
          </w:p>
        </w:tc>
        <w:tc>
          <w:tcPr>
            <w:tcW w:w="4417" w:type="dxa"/>
          </w:tcPr>
          <w:p w14:paraId="7C86E4DB" w14:textId="77777777" w:rsidR="007E1A0B" w:rsidRPr="00B26519" w:rsidRDefault="007E1A0B" w:rsidP="007E1A0B">
            <w:pPr>
              <w:autoSpaceDN w:val="0"/>
              <w:rPr>
                <w:sz w:val="20"/>
              </w:rPr>
            </w:pPr>
          </w:p>
        </w:tc>
      </w:tr>
      <w:tr w:rsidR="007E1A0B" w:rsidRPr="00B26519" w14:paraId="11BEF746" w14:textId="77777777" w:rsidTr="00B26519">
        <w:tc>
          <w:tcPr>
            <w:tcW w:w="4417" w:type="dxa"/>
          </w:tcPr>
          <w:p w14:paraId="0F8EE757" w14:textId="10A1DCEC" w:rsidR="00126EEB" w:rsidRPr="00B26519" w:rsidRDefault="00126EEB" w:rsidP="00F74B6D">
            <w:pPr>
              <w:autoSpaceDN w:val="0"/>
              <w:ind w:left="213" w:hangingChars="100" w:hanging="213"/>
              <w:rPr>
                <w:sz w:val="20"/>
              </w:rPr>
            </w:pPr>
            <w:r w:rsidRPr="00126EEB">
              <w:rPr>
                <w:rFonts w:hint="eastAsia"/>
                <w:sz w:val="20"/>
                <w:u w:val="single"/>
              </w:rPr>
              <w:t>第９条</w:t>
            </w:r>
            <w:r>
              <w:rPr>
                <w:rFonts w:hint="eastAsia"/>
                <w:sz w:val="20"/>
              </w:rPr>
              <w:t>―</w:t>
            </w:r>
            <w:r w:rsidRPr="00126EEB">
              <w:rPr>
                <w:rFonts w:hint="eastAsia"/>
                <w:sz w:val="20"/>
                <w:u w:val="single"/>
              </w:rPr>
              <w:t>第１３条</w:t>
            </w:r>
            <w:r w:rsidR="00F74B6D" w:rsidRPr="00F74B6D">
              <w:rPr>
                <w:rFonts w:hint="eastAsia"/>
                <w:sz w:val="20"/>
              </w:rPr>
              <w:t xml:space="preserve">　</w:t>
            </w:r>
            <w:r>
              <w:rPr>
                <w:rFonts w:hint="eastAsia"/>
                <w:sz w:val="20"/>
              </w:rPr>
              <w:t>（略）</w:t>
            </w:r>
          </w:p>
        </w:tc>
        <w:tc>
          <w:tcPr>
            <w:tcW w:w="4417" w:type="dxa"/>
          </w:tcPr>
          <w:p w14:paraId="57F94AFF" w14:textId="5389B025" w:rsidR="00126EEB" w:rsidRPr="00126EEB" w:rsidRDefault="00126EEB" w:rsidP="00F74B6D">
            <w:pPr>
              <w:autoSpaceDN w:val="0"/>
              <w:ind w:left="213" w:hangingChars="100" w:hanging="213"/>
              <w:rPr>
                <w:sz w:val="20"/>
              </w:rPr>
            </w:pPr>
            <w:r>
              <w:rPr>
                <w:rFonts w:hint="eastAsia"/>
                <w:sz w:val="20"/>
                <w:u w:val="single"/>
              </w:rPr>
              <w:t>第８条</w:t>
            </w:r>
            <w:r w:rsidRPr="00126EEB">
              <w:rPr>
                <w:rFonts w:hint="eastAsia"/>
                <w:sz w:val="20"/>
              </w:rPr>
              <w:t>―</w:t>
            </w:r>
            <w:r>
              <w:rPr>
                <w:rFonts w:hint="eastAsia"/>
                <w:sz w:val="20"/>
                <w:u w:val="single"/>
              </w:rPr>
              <w:t>第１２</w:t>
            </w:r>
            <w:r w:rsidRPr="00126EEB">
              <w:rPr>
                <w:rFonts w:hint="eastAsia"/>
                <w:sz w:val="20"/>
                <w:u w:val="single"/>
              </w:rPr>
              <w:t>条</w:t>
            </w:r>
            <w:r w:rsidR="00F74B6D" w:rsidRPr="00F74B6D">
              <w:rPr>
                <w:rFonts w:hint="eastAsia"/>
                <w:sz w:val="20"/>
              </w:rPr>
              <w:t xml:space="preserve">　</w:t>
            </w:r>
            <w:r w:rsidRPr="00126EEB">
              <w:rPr>
                <w:rFonts w:hint="eastAsia"/>
                <w:sz w:val="20"/>
              </w:rPr>
              <w:t>（略）</w:t>
            </w:r>
          </w:p>
        </w:tc>
      </w:tr>
    </w:tbl>
    <w:p w14:paraId="1234C1D6" w14:textId="22FB74FA" w:rsidR="00B46E71" w:rsidRDefault="00B46E71" w:rsidP="00DB144D">
      <w:pPr>
        <w:autoSpaceDN w:val="0"/>
      </w:pPr>
    </w:p>
    <w:sectPr w:rsidR="00B46E71" w:rsidSect="00301FB4">
      <w:pgSz w:w="11906" w:h="16838" w:code="9"/>
      <w:pgMar w:top="1418" w:right="1531" w:bottom="1134" w:left="1531" w:header="851" w:footer="992" w:gutter="0"/>
      <w:cols w:space="425"/>
      <w:docGrid w:type="linesAndChars" w:linePitch="357" w:charSpace="26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0AB466" w14:textId="77777777" w:rsidR="00C14D09" w:rsidRDefault="00C14D09" w:rsidP="00F36A95">
      <w:r>
        <w:separator/>
      </w:r>
    </w:p>
  </w:endnote>
  <w:endnote w:type="continuationSeparator" w:id="0">
    <w:p w14:paraId="754F386F" w14:textId="77777777" w:rsidR="00C14D09" w:rsidRDefault="00C14D09" w:rsidP="00F36A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0F441D" w14:textId="77777777" w:rsidR="00C14D09" w:rsidRDefault="00C14D09" w:rsidP="00F36A95">
      <w:r>
        <w:separator/>
      </w:r>
    </w:p>
  </w:footnote>
  <w:footnote w:type="continuationSeparator" w:id="0">
    <w:p w14:paraId="06EBC599" w14:textId="77777777" w:rsidR="00C14D09" w:rsidRDefault="00C14D09" w:rsidP="00F36A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33"/>
  <w:drawingGridVerticalSpacing w:val="35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6E71"/>
    <w:rsid w:val="000A2DDE"/>
    <w:rsid w:val="000A62ED"/>
    <w:rsid w:val="00100AE0"/>
    <w:rsid w:val="00117261"/>
    <w:rsid w:val="00126EEB"/>
    <w:rsid w:val="00137156"/>
    <w:rsid w:val="00143530"/>
    <w:rsid w:val="00163111"/>
    <w:rsid w:val="001943A0"/>
    <w:rsid w:val="001A64CF"/>
    <w:rsid w:val="001B6947"/>
    <w:rsid w:val="001C3A3B"/>
    <w:rsid w:val="00204AD9"/>
    <w:rsid w:val="00256C4E"/>
    <w:rsid w:val="002660BC"/>
    <w:rsid w:val="00301FB4"/>
    <w:rsid w:val="0032175B"/>
    <w:rsid w:val="00360719"/>
    <w:rsid w:val="003D2010"/>
    <w:rsid w:val="00404636"/>
    <w:rsid w:val="00470324"/>
    <w:rsid w:val="00492958"/>
    <w:rsid w:val="004E470D"/>
    <w:rsid w:val="004F4A63"/>
    <w:rsid w:val="0051118D"/>
    <w:rsid w:val="00547AB9"/>
    <w:rsid w:val="005640E5"/>
    <w:rsid w:val="00581224"/>
    <w:rsid w:val="005B07FC"/>
    <w:rsid w:val="005E418A"/>
    <w:rsid w:val="00600160"/>
    <w:rsid w:val="006545CF"/>
    <w:rsid w:val="00664A9D"/>
    <w:rsid w:val="0071170D"/>
    <w:rsid w:val="00772C32"/>
    <w:rsid w:val="00775677"/>
    <w:rsid w:val="00797EBD"/>
    <w:rsid w:val="007C25D8"/>
    <w:rsid w:val="007D00BC"/>
    <w:rsid w:val="007E1A0B"/>
    <w:rsid w:val="007F03FA"/>
    <w:rsid w:val="007F74AC"/>
    <w:rsid w:val="0084412D"/>
    <w:rsid w:val="008A1066"/>
    <w:rsid w:val="00906DB9"/>
    <w:rsid w:val="009522EB"/>
    <w:rsid w:val="00976181"/>
    <w:rsid w:val="00981BAE"/>
    <w:rsid w:val="00A15545"/>
    <w:rsid w:val="00A414FC"/>
    <w:rsid w:val="00A52BE6"/>
    <w:rsid w:val="00AA73B4"/>
    <w:rsid w:val="00AC6713"/>
    <w:rsid w:val="00B118FC"/>
    <w:rsid w:val="00B173E6"/>
    <w:rsid w:val="00B2233C"/>
    <w:rsid w:val="00B25C97"/>
    <w:rsid w:val="00B26519"/>
    <w:rsid w:val="00B46E71"/>
    <w:rsid w:val="00B75699"/>
    <w:rsid w:val="00B907CC"/>
    <w:rsid w:val="00C14D09"/>
    <w:rsid w:val="00C66549"/>
    <w:rsid w:val="00C71371"/>
    <w:rsid w:val="00CC62C7"/>
    <w:rsid w:val="00D0582E"/>
    <w:rsid w:val="00D05887"/>
    <w:rsid w:val="00D477AA"/>
    <w:rsid w:val="00D93968"/>
    <w:rsid w:val="00DA448B"/>
    <w:rsid w:val="00DB144D"/>
    <w:rsid w:val="00E3562F"/>
    <w:rsid w:val="00E9280C"/>
    <w:rsid w:val="00EA5831"/>
    <w:rsid w:val="00EF377F"/>
    <w:rsid w:val="00F00B0B"/>
    <w:rsid w:val="00F36A95"/>
    <w:rsid w:val="00F70982"/>
    <w:rsid w:val="00F74B6D"/>
    <w:rsid w:val="00F776DD"/>
    <w:rsid w:val="00F97FAF"/>
    <w:rsid w:val="00FA1B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7F5286F"/>
  <w15:docId w15:val="{85D1D60E-F40F-496D-839B-E7A393059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265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A62E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A62ED"/>
    <w:rPr>
      <w:rFonts w:asciiTheme="majorHAnsi" w:eastAsiaTheme="majorEastAsia" w:hAnsiTheme="majorHAnsi" w:cstheme="majorBidi"/>
      <w:sz w:val="18"/>
      <w:szCs w:val="18"/>
    </w:rPr>
  </w:style>
  <w:style w:type="character" w:styleId="a6">
    <w:name w:val="annotation reference"/>
    <w:basedOn w:val="a0"/>
    <w:uiPriority w:val="99"/>
    <w:semiHidden/>
    <w:unhideWhenUsed/>
    <w:rsid w:val="000A62ED"/>
    <w:rPr>
      <w:sz w:val="18"/>
      <w:szCs w:val="18"/>
    </w:rPr>
  </w:style>
  <w:style w:type="paragraph" w:styleId="a7">
    <w:name w:val="annotation text"/>
    <w:basedOn w:val="a"/>
    <w:link w:val="a8"/>
    <w:uiPriority w:val="99"/>
    <w:semiHidden/>
    <w:unhideWhenUsed/>
    <w:rsid w:val="000A62ED"/>
    <w:pPr>
      <w:jc w:val="left"/>
    </w:pPr>
  </w:style>
  <w:style w:type="character" w:customStyle="1" w:styleId="a8">
    <w:name w:val="コメント文字列 (文字)"/>
    <w:basedOn w:val="a0"/>
    <w:link w:val="a7"/>
    <w:uiPriority w:val="99"/>
    <w:semiHidden/>
    <w:rsid w:val="000A62ED"/>
  </w:style>
  <w:style w:type="paragraph" w:styleId="a9">
    <w:name w:val="annotation subject"/>
    <w:basedOn w:val="a7"/>
    <w:next w:val="a7"/>
    <w:link w:val="aa"/>
    <w:uiPriority w:val="99"/>
    <w:semiHidden/>
    <w:unhideWhenUsed/>
    <w:rsid w:val="000A62ED"/>
    <w:rPr>
      <w:b/>
      <w:bCs/>
    </w:rPr>
  </w:style>
  <w:style w:type="character" w:customStyle="1" w:styleId="aa">
    <w:name w:val="コメント内容 (文字)"/>
    <w:basedOn w:val="a8"/>
    <w:link w:val="a9"/>
    <w:uiPriority w:val="99"/>
    <w:semiHidden/>
    <w:rsid w:val="000A62ED"/>
    <w:rPr>
      <w:b/>
      <w:bCs/>
    </w:rPr>
  </w:style>
  <w:style w:type="paragraph" w:styleId="ab">
    <w:name w:val="header"/>
    <w:basedOn w:val="a"/>
    <w:link w:val="ac"/>
    <w:uiPriority w:val="99"/>
    <w:unhideWhenUsed/>
    <w:rsid w:val="00F36A95"/>
    <w:pPr>
      <w:tabs>
        <w:tab w:val="center" w:pos="4252"/>
        <w:tab w:val="right" w:pos="8504"/>
      </w:tabs>
      <w:snapToGrid w:val="0"/>
    </w:pPr>
  </w:style>
  <w:style w:type="character" w:customStyle="1" w:styleId="ac">
    <w:name w:val="ヘッダー (文字)"/>
    <w:basedOn w:val="a0"/>
    <w:link w:val="ab"/>
    <w:uiPriority w:val="99"/>
    <w:rsid w:val="00F36A95"/>
  </w:style>
  <w:style w:type="paragraph" w:styleId="ad">
    <w:name w:val="footer"/>
    <w:basedOn w:val="a"/>
    <w:link w:val="ae"/>
    <w:uiPriority w:val="99"/>
    <w:unhideWhenUsed/>
    <w:rsid w:val="00F36A95"/>
    <w:pPr>
      <w:tabs>
        <w:tab w:val="center" w:pos="4252"/>
        <w:tab w:val="right" w:pos="8504"/>
      </w:tabs>
      <w:snapToGrid w:val="0"/>
    </w:pPr>
  </w:style>
  <w:style w:type="character" w:customStyle="1" w:styleId="ae">
    <w:name w:val="フッター (文字)"/>
    <w:basedOn w:val="a0"/>
    <w:link w:val="ad"/>
    <w:uiPriority w:val="99"/>
    <w:rsid w:val="00F36A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67</Words>
  <Characters>383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大阪府</dc:creator>
  <cp:keywords/>
  <dc:description/>
  <cp:revision>15</cp:revision>
  <cp:lastPrinted>2019-01-15T04:42:00Z</cp:lastPrinted>
  <dcterms:created xsi:type="dcterms:W3CDTF">2019-01-16T09:20:00Z</dcterms:created>
  <dcterms:modified xsi:type="dcterms:W3CDTF">2019-03-07T02:23:00Z</dcterms:modified>
</cp:coreProperties>
</file>