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5E" w:rsidRDefault="00553C5E" w:rsidP="004D354B">
      <w:pPr>
        <w:jc w:val="center"/>
        <w:rPr>
          <w:rFonts w:ascii="ＭＳ ゴシック" w:eastAsia="ＭＳ ゴシック" w:hAnsi="ＭＳ ゴシック" w:cs="Times New Roman"/>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2C6486F" wp14:editId="2BD59F98">
                <wp:simplePos x="0" y="0"/>
                <wp:positionH relativeFrom="column">
                  <wp:posOffset>4387215</wp:posOffset>
                </wp:positionH>
                <wp:positionV relativeFrom="paragraph">
                  <wp:posOffset>-317500</wp:posOffset>
                </wp:positionV>
                <wp:extent cx="9906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906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354B" w:rsidRDefault="004D354B" w:rsidP="004D354B">
                            <w:pP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3A1564">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45pt;margin-top:-25pt;width:7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" fillcolor="white [3201]" strokeweight=".5pt">
                <v:textbox>
                  <w:txbxContent>
                    <w:p w:rsidR="004D354B" w:rsidRDefault="004D354B" w:rsidP="004D354B">
                      <w:pPr>
                        <w:rPr>
                          <w:rFonts w:asciiTheme="majorEastAsia" w:eastAsiaTheme="majorEastAsia" w:hAnsiTheme="majorEastAsia"/>
                          <w:sz w:val="24"/>
                          <w:szCs w:val="24"/>
                        </w:rPr>
                      </w:pPr>
                      <w:r>
                        <w:rPr>
                          <w:rFonts w:asciiTheme="majorEastAsia" w:eastAsiaTheme="majorEastAsia" w:hAnsiTheme="majorEastAsia" w:hint="eastAsia"/>
                          <w:sz w:val="24"/>
                          <w:szCs w:val="24"/>
                        </w:rPr>
                        <w:t>資料</w:t>
                      </w:r>
                      <w:r w:rsidR="003A1564">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－１</w:t>
                      </w:r>
                    </w:p>
                  </w:txbxContent>
                </v:textbox>
              </v:shape>
            </w:pict>
          </mc:Fallback>
        </mc:AlternateContent>
      </w:r>
    </w:p>
    <w:p w:rsidR="000224CB" w:rsidRDefault="008D4058" w:rsidP="004D354B">
      <w:pPr>
        <w:jc w:val="center"/>
        <w:rPr>
          <w:rFonts w:ascii="ＭＳ ゴシック" w:eastAsia="ＭＳ ゴシック" w:hAnsi="ＭＳ ゴシック" w:cs="Times New Roman"/>
          <w:sz w:val="24"/>
          <w:szCs w:val="24"/>
        </w:rPr>
      </w:pPr>
      <w:r w:rsidRPr="008D4058">
        <w:rPr>
          <w:rFonts w:ascii="ＭＳ ゴシック" w:eastAsia="ＭＳ ゴシック" w:hAnsi="ＭＳ ゴシック" w:cs="Times New Roman" w:hint="eastAsia"/>
          <w:sz w:val="24"/>
          <w:szCs w:val="24"/>
        </w:rPr>
        <w:t>審査会が指名する委員</w:t>
      </w:r>
      <w:bookmarkStart w:id="0" w:name="_GoBack"/>
      <w:bookmarkEnd w:id="0"/>
      <w:r w:rsidR="00553C5E">
        <w:rPr>
          <w:rFonts w:ascii="ＭＳ ゴシック" w:eastAsia="ＭＳ ゴシック" w:hAnsi="ＭＳ ゴシック" w:cs="Times New Roman" w:hint="eastAsia"/>
          <w:sz w:val="24"/>
          <w:szCs w:val="24"/>
        </w:rPr>
        <w:t>による口頭意見陳述等の実施</w:t>
      </w:r>
      <w:r w:rsidR="000224CB" w:rsidRPr="000224CB">
        <w:rPr>
          <w:rFonts w:ascii="ＭＳ ゴシック" w:eastAsia="ＭＳ ゴシック" w:hAnsi="ＭＳ ゴシック" w:cs="Times New Roman" w:hint="eastAsia"/>
          <w:sz w:val="24"/>
          <w:szCs w:val="24"/>
        </w:rPr>
        <w:t>について</w:t>
      </w:r>
    </w:p>
    <w:p w:rsidR="000224CB" w:rsidRDefault="000224CB" w:rsidP="000224CB">
      <w:pPr>
        <w:rPr>
          <w:rFonts w:ascii="ＭＳ ゴシック" w:eastAsia="ＭＳ ゴシック" w:hAnsi="ＭＳ ゴシック" w:cs="Times New Roman"/>
          <w:sz w:val="24"/>
          <w:szCs w:val="24"/>
        </w:rPr>
      </w:pPr>
    </w:p>
    <w:p w:rsidR="000163C4" w:rsidRDefault="000224CB" w:rsidP="000D39DA">
      <w:pPr>
        <w:ind w:left="240" w:hangingChars="100" w:hanging="240"/>
        <w:rPr>
          <w:rFonts w:ascii="ＭＳ 明朝" w:eastAsia="ＭＳ 明朝" w:hAnsi="ＭＳ 明朝" w:cs="Times New Roman"/>
          <w:sz w:val="24"/>
          <w:szCs w:val="24"/>
        </w:rPr>
      </w:pPr>
      <w:r w:rsidRPr="000224CB">
        <w:rPr>
          <w:rFonts w:ascii="ＭＳ 明朝" w:eastAsia="ＭＳ 明朝" w:hAnsi="ＭＳ 明朝" w:cs="Times New Roman" w:hint="eastAsia"/>
          <w:sz w:val="24"/>
          <w:szCs w:val="24"/>
        </w:rPr>
        <w:t xml:space="preserve">○　</w:t>
      </w:r>
      <w:r w:rsidR="001F1516">
        <w:rPr>
          <w:rFonts w:ascii="ＭＳ 明朝" w:eastAsia="ＭＳ 明朝" w:hAnsi="ＭＳ 明朝" w:cs="Times New Roman" w:hint="eastAsia"/>
          <w:sz w:val="24"/>
          <w:szCs w:val="24"/>
        </w:rPr>
        <w:t>行政不服審査法第</w:t>
      </w:r>
      <w:r w:rsidR="000D39DA">
        <w:rPr>
          <w:rFonts w:ascii="ＭＳ 明朝" w:eastAsia="ＭＳ 明朝" w:hAnsi="ＭＳ 明朝" w:cs="Times New Roman" w:hint="eastAsia"/>
          <w:sz w:val="24"/>
          <w:szCs w:val="24"/>
        </w:rPr>
        <w:t>77条では、審査会は、必要があると認める場合には、その指名する委員に、調査や口頭意見陳述等を行わせることができると定められている。</w:t>
      </w:r>
    </w:p>
    <w:p w:rsidR="000D39DA" w:rsidRDefault="000D39DA" w:rsidP="000D39DA">
      <w:pPr>
        <w:rPr>
          <w:rFonts w:ascii="ＭＳ 明朝" w:eastAsia="ＭＳ 明朝" w:hAnsi="ＭＳ 明朝" w:cs="Times New Roman"/>
          <w:sz w:val="24"/>
          <w:szCs w:val="24"/>
        </w:rPr>
      </w:pPr>
    </w:p>
    <w:p w:rsidR="000D39DA" w:rsidRDefault="000D39DA" w:rsidP="004916FA">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しかしながら、</w:t>
      </w:r>
      <w:r w:rsidR="004916FA">
        <w:rPr>
          <w:rFonts w:ascii="ＭＳ 明朝" w:eastAsia="ＭＳ 明朝" w:hAnsi="ＭＳ 明朝" w:cs="Times New Roman" w:hint="eastAsia"/>
          <w:sz w:val="24"/>
          <w:szCs w:val="24"/>
        </w:rPr>
        <w:t>前記の指名に係る</w:t>
      </w:r>
      <w:r>
        <w:rPr>
          <w:rFonts w:ascii="ＭＳ 明朝" w:eastAsia="ＭＳ 明朝" w:hAnsi="ＭＳ 明朝" w:cs="Times New Roman" w:hint="eastAsia"/>
          <w:sz w:val="24"/>
          <w:szCs w:val="24"/>
        </w:rPr>
        <w:t>審査会</w:t>
      </w:r>
      <w:r w:rsidR="004916FA">
        <w:rPr>
          <w:rFonts w:ascii="ＭＳ 明朝" w:eastAsia="ＭＳ 明朝" w:hAnsi="ＭＳ 明朝" w:cs="Times New Roman" w:hint="eastAsia"/>
          <w:sz w:val="24"/>
          <w:szCs w:val="24"/>
        </w:rPr>
        <w:t>を開催するためには、日程調整等の時間を要することから、迅速な調査審議ができなくなる。</w:t>
      </w:r>
    </w:p>
    <w:p w:rsidR="004916FA" w:rsidRDefault="004916FA" w:rsidP="004916FA">
      <w:pPr>
        <w:ind w:left="240" w:hangingChars="100" w:hanging="240"/>
        <w:rPr>
          <w:rFonts w:ascii="ＭＳ 明朝" w:eastAsia="ＭＳ 明朝" w:hAnsi="ＭＳ 明朝" w:cs="Times New Roman"/>
          <w:sz w:val="24"/>
          <w:szCs w:val="24"/>
        </w:rPr>
      </w:pPr>
    </w:p>
    <w:p w:rsidR="004916FA" w:rsidRDefault="004916FA" w:rsidP="004916FA">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したがって、迅速な調査審議を行うために、部会長が前記の指名をすることができるように、</w:t>
      </w:r>
      <w:r w:rsidR="00FD120C" w:rsidRPr="00FD120C">
        <w:rPr>
          <w:rFonts w:ascii="ＭＳ 明朝" w:eastAsia="ＭＳ 明朝" w:hAnsi="ＭＳ 明朝" w:cs="Times New Roman" w:hint="eastAsia"/>
          <w:sz w:val="24"/>
          <w:szCs w:val="24"/>
        </w:rPr>
        <w:t>大阪府行政不服審査会運営要領の一部</w:t>
      </w:r>
      <w:r w:rsidR="00FD120C">
        <w:rPr>
          <w:rFonts w:ascii="ＭＳ 明朝" w:eastAsia="ＭＳ 明朝" w:hAnsi="ＭＳ 明朝" w:cs="Times New Roman" w:hint="eastAsia"/>
          <w:sz w:val="24"/>
          <w:szCs w:val="24"/>
        </w:rPr>
        <w:t>を</w:t>
      </w:r>
      <w:r w:rsidR="00FD120C" w:rsidRPr="00FD120C">
        <w:rPr>
          <w:rFonts w:ascii="ＭＳ 明朝" w:eastAsia="ＭＳ 明朝" w:hAnsi="ＭＳ 明朝" w:cs="Times New Roman" w:hint="eastAsia"/>
          <w:sz w:val="24"/>
          <w:szCs w:val="24"/>
        </w:rPr>
        <w:t>改正</w:t>
      </w:r>
      <w:r w:rsidR="00FD120C">
        <w:rPr>
          <w:rFonts w:ascii="ＭＳ 明朝" w:eastAsia="ＭＳ 明朝" w:hAnsi="ＭＳ 明朝" w:cs="Times New Roman" w:hint="eastAsia"/>
          <w:sz w:val="24"/>
          <w:szCs w:val="24"/>
        </w:rPr>
        <w:t>する。</w:t>
      </w:r>
    </w:p>
    <w:p w:rsidR="000163C4" w:rsidRPr="000224CB" w:rsidRDefault="000163C4" w:rsidP="000224CB">
      <w:pPr>
        <w:ind w:left="480" w:hangingChars="200" w:hanging="480"/>
        <w:rPr>
          <w:rFonts w:ascii="ＭＳ 明朝" w:eastAsia="ＭＳ 明朝" w:hAnsi="ＭＳ 明朝" w:cs="Times New Roman"/>
          <w:sz w:val="24"/>
          <w:szCs w:val="24"/>
        </w:rPr>
      </w:pPr>
    </w:p>
    <w:p w:rsidR="005A4B3B" w:rsidRPr="005A4B3B" w:rsidRDefault="005A4B3B" w:rsidP="000163C4">
      <w:pPr>
        <w:ind w:firstLineChars="500" w:firstLine="1050"/>
        <w:rPr>
          <w:rFonts w:ascii="ＭＳ 明朝" w:eastAsia="ＭＳ 明朝" w:hAnsi="ＭＳ 明朝" w:cs="Times New Roman"/>
          <w:szCs w:val="21"/>
        </w:rPr>
      </w:pPr>
      <w:r w:rsidRPr="005A4B3B">
        <w:rPr>
          <w:rFonts w:ascii="ＭＳ 明朝" w:eastAsia="ＭＳ 明朝" w:hAnsi="ＭＳ 明朝" w:cs="Times New Roman" w:hint="eastAsia"/>
          <w:szCs w:val="21"/>
        </w:rPr>
        <w:t>○</w:t>
      </w:r>
      <w:r w:rsidR="000163C4">
        <w:rPr>
          <w:rFonts w:ascii="ＭＳ 明朝" w:eastAsia="ＭＳ 明朝" w:hAnsi="ＭＳ 明朝" w:cs="Times New Roman" w:hint="eastAsia"/>
          <w:szCs w:val="21"/>
        </w:rPr>
        <w:t xml:space="preserve">　</w:t>
      </w:r>
      <w:r w:rsidRPr="005A4B3B">
        <w:rPr>
          <w:rFonts w:ascii="ＭＳ 明朝" w:eastAsia="ＭＳ 明朝" w:hAnsi="ＭＳ 明朝" w:cs="Times New Roman" w:hint="eastAsia"/>
          <w:szCs w:val="21"/>
        </w:rPr>
        <w:t>行政不服審査法</w:t>
      </w:r>
      <w:r w:rsidR="000163C4">
        <w:rPr>
          <w:rFonts w:ascii="ＭＳ 明朝" w:eastAsia="ＭＳ 明朝" w:hAnsi="ＭＳ 明朝" w:cs="Times New Roman" w:hint="eastAsia"/>
          <w:szCs w:val="21"/>
        </w:rPr>
        <w:t>（</w:t>
      </w:r>
      <w:r w:rsidRPr="005A4B3B">
        <w:rPr>
          <w:rFonts w:ascii="ＭＳ 明朝" w:eastAsia="ＭＳ 明朝" w:hAnsi="ＭＳ 明朝" w:cs="Times New Roman" w:hint="eastAsia"/>
          <w:szCs w:val="21"/>
        </w:rPr>
        <w:t>平成</w:t>
      </w:r>
      <w:r w:rsidR="000163C4">
        <w:rPr>
          <w:rFonts w:ascii="ＭＳ 明朝" w:eastAsia="ＭＳ 明朝" w:hAnsi="ＭＳ 明朝" w:cs="Times New Roman" w:hint="eastAsia"/>
          <w:szCs w:val="21"/>
        </w:rPr>
        <w:t>26</w:t>
      </w:r>
      <w:r w:rsidRPr="005A4B3B">
        <w:rPr>
          <w:rFonts w:ascii="ＭＳ 明朝" w:eastAsia="ＭＳ 明朝" w:hAnsi="ＭＳ 明朝" w:cs="Times New Roman" w:hint="eastAsia"/>
          <w:szCs w:val="21"/>
        </w:rPr>
        <w:t>年法律第</w:t>
      </w:r>
      <w:r w:rsidR="000163C4">
        <w:rPr>
          <w:rFonts w:ascii="ＭＳ 明朝" w:eastAsia="ＭＳ 明朝" w:hAnsi="ＭＳ 明朝" w:cs="Times New Roman" w:hint="eastAsia"/>
          <w:szCs w:val="21"/>
        </w:rPr>
        <w:t>68</w:t>
      </w:r>
      <w:r w:rsidRPr="005A4B3B">
        <w:rPr>
          <w:rFonts w:ascii="ＭＳ 明朝" w:eastAsia="ＭＳ 明朝" w:hAnsi="ＭＳ 明朝" w:cs="Times New Roman" w:hint="eastAsia"/>
          <w:szCs w:val="21"/>
        </w:rPr>
        <w:t>号）</w:t>
      </w:r>
      <w:r w:rsidR="000163C4">
        <w:rPr>
          <w:rFonts w:ascii="ＭＳ 明朝" w:eastAsia="ＭＳ 明朝" w:hAnsi="ＭＳ 明朝" w:cs="Times New Roman" w:hint="eastAsia"/>
          <w:szCs w:val="21"/>
        </w:rPr>
        <w:t>（抜粋）</w:t>
      </w:r>
    </w:p>
    <w:p w:rsidR="000163C4" w:rsidRDefault="005A4B3B" w:rsidP="000163C4">
      <w:pPr>
        <w:ind w:firstLineChars="700" w:firstLine="1470"/>
        <w:rPr>
          <w:rFonts w:ascii="ＭＳ 明朝" w:eastAsia="ＭＳ 明朝" w:hAnsi="ＭＳ 明朝" w:cs="Times New Roman"/>
          <w:szCs w:val="21"/>
        </w:rPr>
      </w:pPr>
      <w:r w:rsidRPr="005A4B3B">
        <w:rPr>
          <w:rFonts w:ascii="ＭＳ 明朝" w:eastAsia="ＭＳ 明朝" w:hAnsi="ＭＳ 明朝" w:cs="Times New Roman" w:hint="eastAsia"/>
          <w:szCs w:val="21"/>
        </w:rPr>
        <w:t>（審査会の調査権限）</w:t>
      </w:r>
    </w:p>
    <w:p w:rsidR="005A4B3B" w:rsidRPr="005A4B3B" w:rsidRDefault="000163C4" w:rsidP="000163C4">
      <w:pPr>
        <w:ind w:left="1680" w:hangingChars="800" w:hanging="1680"/>
        <w:rPr>
          <w:rFonts w:ascii="ＭＳ 明朝" w:eastAsia="ＭＳ 明朝" w:hAnsi="ＭＳ 明朝" w:cs="Times New Roman"/>
          <w:szCs w:val="21"/>
        </w:rPr>
      </w:pPr>
      <w:r w:rsidRPr="005A4B3B">
        <w:rPr>
          <w:rFonts w:ascii="ＭＳ 明朝" w:eastAsia="ＭＳ 明朝" w:hAnsi="ＭＳ 明朝" w:cs="Times New Roman" w:hint="eastAsia"/>
          <w:szCs w:val="21"/>
        </w:rPr>
        <w:t xml:space="preserve">　　　　　　　</w:t>
      </w:r>
      <w:r w:rsidR="005A4B3B" w:rsidRPr="005A4B3B">
        <w:rPr>
          <w:rFonts w:ascii="ＭＳ 明朝" w:eastAsia="ＭＳ 明朝" w:hAnsi="ＭＳ 明朝" w:cs="Times New Roman" w:hint="eastAsia"/>
          <w:szCs w:val="21"/>
        </w:rPr>
        <w:t>第七十四条　審査会は、必要があると認める場合には、審査請求に係る事件に関し、審査請求人、参加人又は第四十三条第一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p>
    <w:p w:rsidR="005A4B3B" w:rsidRPr="005A4B3B" w:rsidRDefault="005A4B3B" w:rsidP="000163C4">
      <w:pPr>
        <w:ind w:firstLineChars="700" w:firstLine="1470"/>
        <w:rPr>
          <w:rFonts w:ascii="ＭＳ 明朝" w:eastAsia="ＭＳ 明朝" w:hAnsi="ＭＳ 明朝" w:cs="Times New Roman"/>
          <w:szCs w:val="21"/>
        </w:rPr>
      </w:pPr>
      <w:r w:rsidRPr="005A4B3B">
        <w:rPr>
          <w:rFonts w:ascii="ＭＳ 明朝" w:eastAsia="ＭＳ 明朝" w:hAnsi="ＭＳ 明朝" w:cs="Times New Roman" w:hint="eastAsia"/>
          <w:szCs w:val="21"/>
        </w:rPr>
        <w:t>（意見の陳述）</w:t>
      </w:r>
    </w:p>
    <w:p w:rsidR="005A4B3B" w:rsidRPr="005A4B3B" w:rsidRDefault="000163C4" w:rsidP="000163C4">
      <w:pPr>
        <w:ind w:left="1680" w:hangingChars="800" w:hanging="1680"/>
        <w:rPr>
          <w:rFonts w:ascii="ＭＳ 明朝" w:eastAsia="ＭＳ 明朝" w:hAnsi="ＭＳ 明朝" w:cs="Times New Roman"/>
          <w:szCs w:val="21"/>
        </w:rPr>
      </w:pPr>
      <w:r w:rsidRPr="005A4B3B">
        <w:rPr>
          <w:rFonts w:ascii="ＭＳ 明朝" w:eastAsia="ＭＳ 明朝" w:hAnsi="ＭＳ 明朝" w:cs="Times New Roman" w:hint="eastAsia"/>
          <w:szCs w:val="21"/>
        </w:rPr>
        <w:t xml:space="preserve">　　　　　　　</w:t>
      </w:r>
      <w:r w:rsidR="005A4B3B" w:rsidRPr="005A4B3B">
        <w:rPr>
          <w:rFonts w:ascii="ＭＳ 明朝" w:eastAsia="ＭＳ 明朝" w:hAnsi="ＭＳ 明朝" w:cs="Times New Roman" w:hint="eastAsia"/>
          <w:szCs w:val="21"/>
        </w:rPr>
        <w:t>第七十五条　審査会は、審査関係人の申立てがあった場合には、当該審査関係人に口頭で意見を述べる機会を与えなければならない。ただし、審査会が、その必要がないと認める場合には、この限りでない。</w:t>
      </w:r>
    </w:p>
    <w:p w:rsidR="005A4B3B" w:rsidRPr="005A4B3B" w:rsidRDefault="000163C4" w:rsidP="000163C4">
      <w:pPr>
        <w:ind w:left="1680" w:hangingChars="800" w:hanging="1680"/>
        <w:rPr>
          <w:rFonts w:ascii="ＭＳ 明朝" w:eastAsia="ＭＳ 明朝" w:hAnsi="ＭＳ 明朝" w:cs="Times New Roman"/>
          <w:szCs w:val="21"/>
        </w:rPr>
      </w:pPr>
      <w:r w:rsidRPr="005A4B3B">
        <w:rPr>
          <w:rFonts w:ascii="ＭＳ 明朝" w:eastAsia="ＭＳ 明朝" w:hAnsi="ＭＳ 明朝" w:cs="Times New Roman" w:hint="eastAsia"/>
          <w:szCs w:val="21"/>
        </w:rPr>
        <w:t xml:space="preserve">　　　　　　　</w:t>
      </w:r>
      <w:r w:rsidR="005A4B3B" w:rsidRPr="005A4B3B">
        <w:rPr>
          <w:rFonts w:ascii="ＭＳ 明朝" w:eastAsia="ＭＳ 明朝" w:hAnsi="ＭＳ 明朝" w:cs="Times New Roman" w:hint="eastAsia"/>
          <w:szCs w:val="21"/>
        </w:rPr>
        <w:t>２　前項本文の場合において、審査請求人又は参加人は、審査会の許可を得て、補佐人とともに出頭することができる。</w:t>
      </w:r>
    </w:p>
    <w:p w:rsidR="005A4B3B" w:rsidRPr="005A4B3B" w:rsidRDefault="000163C4" w:rsidP="005A4B3B">
      <w:pPr>
        <w:rPr>
          <w:rFonts w:ascii="ＭＳ 明朝" w:eastAsia="ＭＳ 明朝" w:hAnsi="ＭＳ 明朝" w:cs="Times New Roman"/>
          <w:szCs w:val="21"/>
        </w:rPr>
      </w:pPr>
      <w:r w:rsidRPr="005A4B3B">
        <w:rPr>
          <w:rFonts w:ascii="ＭＳ 明朝" w:eastAsia="ＭＳ 明朝" w:hAnsi="ＭＳ 明朝" w:cs="Times New Roman" w:hint="eastAsia"/>
          <w:szCs w:val="21"/>
        </w:rPr>
        <w:t xml:space="preserve">　　　　　　　</w:t>
      </w:r>
      <w:r w:rsidR="005A4B3B" w:rsidRPr="005A4B3B">
        <w:rPr>
          <w:rFonts w:ascii="ＭＳ 明朝" w:eastAsia="ＭＳ 明朝" w:hAnsi="ＭＳ 明朝" w:cs="Times New Roman" w:hint="eastAsia"/>
          <w:szCs w:val="21"/>
        </w:rPr>
        <w:t>（委員による調査手続）</w:t>
      </w:r>
    </w:p>
    <w:p w:rsidR="005A4B3B" w:rsidRPr="005A4B3B" w:rsidRDefault="000163C4" w:rsidP="000163C4">
      <w:pPr>
        <w:ind w:left="1680" w:hangingChars="800" w:hanging="1680"/>
        <w:rPr>
          <w:rFonts w:ascii="ＭＳ 明朝" w:eastAsia="ＭＳ 明朝" w:hAnsi="ＭＳ 明朝" w:cs="Times New Roman"/>
          <w:szCs w:val="21"/>
        </w:rPr>
      </w:pPr>
      <w:r w:rsidRPr="005A4B3B">
        <w:rPr>
          <w:rFonts w:ascii="ＭＳ 明朝" w:eastAsia="ＭＳ 明朝" w:hAnsi="ＭＳ 明朝" w:cs="Times New Roman" w:hint="eastAsia"/>
          <w:szCs w:val="21"/>
        </w:rPr>
        <w:t xml:space="preserve">　　　　　　　</w:t>
      </w:r>
      <w:r w:rsidR="005A4B3B" w:rsidRPr="005A4B3B">
        <w:rPr>
          <w:rFonts w:ascii="ＭＳ 明朝" w:eastAsia="ＭＳ 明朝" w:hAnsi="ＭＳ 明朝" w:cs="Times New Roman" w:hint="eastAsia"/>
          <w:szCs w:val="21"/>
        </w:rPr>
        <w:t>第七十七条　審査会は、必要があると認める場合には、その指名する委員に、第七十四条の規定による調査をさせ、又は第七十五条第一項本文の規定による審査関係人の意見の陳述を聴かせることができる。</w:t>
      </w:r>
    </w:p>
    <w:p w:rsidR="000224CB" w:rsidRPr="005A4B3B" w:rsidRDefault="000224CB" w:rsidP="000224CB">
      <w:pPr>
        <w:rPr>
          <w:rFonts w:ascii="ＭＳ 明朝" w:eastAsia="ＭＳ 明朝" w:hAnsi="ＭＳ 明朝" w:cs="Times New Roman"/>
          <w:sz w:val="24"/>
          <w:szCs w:val="24"/>
        </w:rPr>
      </w:pPr>
    </w:p>
    <w:sectPr w:rsidR="000224CB" w:rsidRPr="005A4B3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21" w:rsidRDefault="001A6E21" w:rsidP="001A6E21">
      <w:r>
        <w:separator/>
      </w:r>
    </w:p>
  </w:endnote>
  <w:endnote w:type="continuationSeparator" w:id="0">
    <w:p w:rsidR="001A6E21" w:rsidRDefault="001A6E21" w:rsidP="001A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262509"/>
      <w:docPartObj>
        <w:docPartGallery w:val="Page Numbers (Bottom of Page)"/>
        <w:docPartUnique/>
      </w:docPartObj>
    </w:sdtPr>
    <w:sdtEndPr/>
    <w:sdtContent>
      <w:p w:rsidR="001A6E21" w:rsidRDefault="001A6E21">
        <w:pPr>
          <w:pStyle w:val="a5"/>
          <w:jc w:val="center"/>
        </w:pPr>
        <w:r>
          <w:fldChar w:fldCharType="begin"/>
        </w:r>
        <w:r>
          <w:instrText>PAGE   \* MERGEFORMAT</w:instrText>
        </w:r>
        <w:r>
          <w:fldChar w:fldCharType="separate"/>
        </w:r>
        <w:r w:rsidR="008D4058" w:rsidRPr="008D4058">
          <w:rPr>
            <w:noProof/>
            <w:lang w:val="ja-JP"/>
          </w:rPr>
          <w:t>1</w:t>
        </w:r>
        <w:r>
          <w:fldChar w:fldCharType="end"/>
        </w:r>
      </w:p>
    </w:sdtContent>
  </w:sdt>
  <w:p w:rsidR="001A6E21" w:rsidRDefault="001A6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21" w:rsidRDefault="001A6E21" w:rsidP="001A6E21">
      <w:r>
        <w:separator/>
      </w:r>
    </w:p>
  </w:footnote>
  <w:footnote w:type="continuationSeparator" w:id="0">
    <w:p w:rsidR="001A6E21" w:rsidRDefault="001A6E21" w:rsidP="001A6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CB"/>
    <w:rsid w:val="000163C4"/>
    <w:rsid w:val="000224CB"/>
    <w:rsid w:val="000D39DA"/>
    <w:rsid w:val="00117A2B"/>
    <w:rsid w:val="001A6E21"/>
    <w:rsid w:val="001F1516"/>
    <w:rsid w:val="00237182"/>
    <w:rsid w:val="002C61C3"/>
    <w:rsid w:val="0031146E"/>
    <w:rsid w:val="003A1564"/>
    <w:rsid w:val="004916FA"/>
    <w:rsid w:val="004D354B"/>
    <w:rsid w:val="00553C5E"/>
    <w:rsid w:val="005A4B3B"/>
    <w:rsid w:val="008D4058"/>
    <w:rsid w:val="00EC1B62"/>
    <w:rsid w:val="00FD1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E21"/>
    <w:pPr>
      <w:tabs>
        <w:tab w:val="center" w:pos="4252"/>
        <w:tab w:val="right" w:pos="8504"/>
      </w:tabs>
      <w:snapToGrid w:val="0"/>
    </w:pPr>
  </w:style>
  <w:style w:type="character" w:customStyle="1" w:styleId="a4">
    <w:name w:val="ヘッダー (文字)"/>
    <w:basedOn w:val="a0"/>
    <w:link w:val="a3"/>
    <w:uiPriority w:val="99"/>
    <w:rsid w:val="001A6E21"/>
  </w:style>
  <w:style w:type="paragraph" w:styleId="a5">
    <w:name w:val="footer"/>
    <w:basedOn w:val="a"/>
    <w:link w:val="a6"/>
    <w:uiPriority w:val="99"/>
    <w:unhideWhenUsed/>
    <w:rsid w:val="001A6E21"/>
    <w:pPr>
      <w:tabs>
        <w:tab w:val="center" w:pos="4252"/>
        <w:tab w:val="right" w:pos="8504"/>
      </w:tabs>
      <w:snapToGrid w:val="0"/>
    </w:pPr>
  </w:style>
  <w:style w:type="character" w:customStyle="1" w:styleId="a6">
    <w:name w:val="フッター (文字)"/>
    <w:basedOn w:val="a0"/>
    <w:link w:val="a5"/>
    <w:uiPriority w:val="99"/>
    <w:rsid w:val="001A6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E21"/>
    <w:pPr>
      <w:tabs>
        <w:tab w:val="center" w:pos="4252"/>
        <w:tab w:val="right" w:pos="8504"/>
      </w:tabs>
      <w:snapToGrid w:val="0"/>
    </w:pPr>
  </w:style>
  <w:style w:type="character" w:customStyle="1" w:styleId="a4">
    <w:name w:val="ヘッダー (文字)"/>
    <w:basedOn w:val="a0"/>
    <w:link w:val="a3"/>
    <w:uiPriority w:val="99"/>
    <w:rsid w:val="001A6E21"/>
  </w:style>
  <w:style w:type="paragraph" w:styleId="a5">
    <w:name w:val="footer"/>
    <w:basedOn w:val="a"/>
    <w:link w:val="a6"/>
    <w:uiPriority w:val="99"/>
    <w:unhideWhenUsed/>
    <w:rsid w:val="001A6E21"/>
    <w:pPr>
      <w:tabs>
        <w:tab w:val="center" w:pos="4252"/>
        <w:tab w:val="right" w:pos="8504"/>
      </w:tabs>
      <w:snapToGrid w:val="0"/>
    </w:pPr>
  </w:style>
  <w:style w:type="character" w:customStyle="1" w:styleId="a6">
    <w:name w:val="フッター (文字)"/>
    <w:basedOn w:val="a0"/>
    <w:link w:val="a5"/>
    <w:uiPriority w:val="99"/>
    <w:rsid w:val="001A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5768">
      <w:bodyDiv w:val="1"/>
      <w:marLeft w:val="0"/>
      <w:marRight w:val="0"/>
      <w:marTop w:val="0"/>
      <w:marBottom w:val="0"/>
      <w:divBdr>
        <w:top w:val="none" w:sz="0" w:space="0" w:color="auto"/>
        <w:left w:val="none" w:sz="0" w:space="0" w:color="auto"/>
        <w:bottom w:val="none" w:sz="0" w:space="0" w:color="auto"/>
        <w:right w:val="none" w:sz="0" w:space="0" w:color="auto"/>
      </w:divBdr>
    </w:div>
    <w:div w:id="9310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dcterms:created xsi:type="dcterms:W3CDTF">2018-03-08T01:47:00Z</dcterms:created>
  <dcterms:modified xsi:type="dcterms:W3CDTF">2018-03-08T05:07:00Z</dcterms:modified>
</cp:coreProperties>
</file>