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0" w:rsidRDefault="00B15E40" w:rsidP="00307CCF">
      <w:r>
        <w:separator/>
      </w:r>
    </w:p>
  </w:endnote>
  <w:endnote w:type="continuationSeparator" w:id="0">
    <w:p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0" w:rsidRDefault="00B15E40" w:rsidP="00307CCF">
      <w:r>
        <w:separator/>
      </w:r>
    </w:p>
  </w:footnote>
  <w:footnote w:type="continuationSeparator" w:id="0">
    <w:p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2EA2D-6916-4066-BB7E-70818F89198C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  <property fmtid="{D5CDD505-2E9C-101B-9397-08002B2CF9AE}" pid="3" name="対象ユーザー">
    <vt:lpwstr/>
  </property>
</Properties>
</file>