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E4B23" w14:textId="77777777" w:rsidR="009D532D" w:rsidRPr="00AD7212" w:rsidRDefault="00DD7795" w:rsidP="006D7ED9">
      <w:pPr>
        <w:ind w:left="515" w:hangingChars="200" w:hanging="515"/>
        <w:jc w:val="center"/>
        <w:rPr>
          <w:rFonts w:ascii="ＭＳ ゴシック" w:eastAsia="ＭＳ ゴシック" w:hAnsi="ＭＳ ゴシック"/>
          <w:b/>
          <w:sz w:val="24"/>
          <w:szCs w:val="28"/>
        </w:rPr>
      </w:pPr>
      <w:r w:rsidRPr="00AD7212">
        <w:rPr>
          <w:rFonts w:ascii="ＭＳ ゴシック" w:eastAsia="ＭＳ ゴシック" w:hAnsi="ＭＳ ゴシック" w:hint="eastAsia"/>
          <w:b/>
          <w:sz w:val="24"/>
          <w:szCs w:val="28"/>
        </w:rPr>
        <w:t>大阪府</w:t>
      </w:r>
      <w:r w:rsidR="00620BE6" w:rsidRPr="00AD7212">
        <w:rPr>
          <w:rFonts w:ascii="ＭＳ ゴシック" w:eastAsia="ＭＳ ゴシック" w:hAnsi="ＭＳ ゴシック" w:hint="eastAsia"/>
          <w:b/>
          <w:sz w:val="24"/>
          <w:szCs w:val="28"/>
        </w:rPr>
        <w:t>男女いきいき・元気宣言事業者</w:t>
      </w:r>
      <w:r w:rsidR="00E0490C" w:rsidRPr="00AD7212">
        <w:rPr>
          <w:rFonts w:ascii="ＭＳ ゴシック" w:eastAsia="ＭＳ ゴシック" w:hAnsi="ＭＳ ゴシック" w:hint="eastAsia"/>
          <w:b/>
          <w:sz w:val="24"/>
          <w:szCs w:val="28"/>
        </w:rPr>
        <w:t>登録</w:t>
      </w:r>
      <w:r w:rsidR="00620BE6" w:rsidRPr="00AD7212">
        <w:rPr>
          <w:rFonts w:ascii="ＭＳ ゴシック" w:eastAsia="ＭＳ ゴシック" w:hAnsi="ＭＳ ゴシック" w:hint="eastAsia"/>
          <w:b/>
          <w:sz w:val="24"/>
          <w:szCs w:val="28"/>
        </w:rPr>
        <w:t>制度</w:t>
      </w:r>
      <w:r w:rsidR="009D532D" w:rsidRPr="00AD7212">
        <w:rPr>
          <w:rFonts w:ascii="ＭＳ ゴシック" w:eastAsia="ＭＳ ゴシック" w:hAnsi="ＭＳ ゴシック" w:hint="eastAsia"/>
          <w:b/>
          <w:sz w:val="24"/>
          <w:szCs w:val="28"/>
        </w:rPr>
        <w:t>実施要綱</w:t>
      </w:r>
    </w:p>
    <w:p w14:paraId="240579F3" w14:textId="77777777" w:rsidR="009D532D" w:rsidRPr="00AD7212" w:rsidRDefault="009D532D" w:rsidP="00703E9D">
      <w:pPr>
        <w:rPr>
          <w:rFonts w:ascii="ＭＳ 明朝" w:hAnsi="ＭＳ 明朝"/>
          <w:szCs w:val="21"/>
        </w:rPr>
      </w:pPr>
    </w:p>
    <w:p w14:paraId="0124190D" w14:textId="77777777" w:rsidR="00BF7653" w:rsidRPr="00AD7212" w:rsidRDefault="00BF7653" w:rsidP="00703E9D">
      <w:pPr>
        <w:rPr>
          <w:rFonts w:ascii="ＭＳ 明朝" w:hAnsi="ＭＳ 明朝"/>
          <w:szCs w:val="21"/>
        </w:rPr>
      </w:pPr>
    </w:p>
    <w:p w14:paraId="60E1BCEC" w14:textId="77777777" w:rsidR="009D532D" w:rsidRPr="00AD7212" w:rsidRDefault="009D532D" w:rsidP="00022988">
      <w:pPr>
        <w:ind w:left="453" w:hangingChars="200" w:hanging="453"/>
        <w:rPr>
          <w:rFonts w:ascii="ＭＳ 明朝" w:hAnsi="ＭＳ 明朝"/>
          <w:szCs w:val="21"/>
        </w:rPr>
      </w:pPr>
      <w:r w:rsidRPr="00AD7212">
        <w:rPr>
          <w:rFonts w:ascii="ＭＳ 明朝" w:hAnsi="ＭＳ 明朝" w:hint="eastAsia"/>
          <w:szCs w:val="21"/>
        </w:rPr>
        <w:t>（目的）</w:t>
      </w:r>
    </w:p>
    <w:p w14:paraId="4F19823A" w14:textId="77777777" w:rsidR="009D532D" w:rsidRPr="00AD7212" w:rsidRDefault="001A41C7" w:rsidP="00015DA9">
      <w:pPr>
        <w:ind w:left="227" w:hangingChars="100" w:hanging="227"/>
        <w:rPr>
          <w:rFonts w:ascii="ＭＳ 明朝" w:hAnsi="ＭＳ 明朝"/>
          <w:szCs w:val="21"/>
        </w:rPr>
      </w:pPr>
      <w:r w:rsidRPr="00AD7212">
        <w:rPr>
          <w:rFonts w:ascii="ＭＳ 明朝" w:hAnsi="ＭＳ 明朝" w:hint="eastAsia"/>
          <w:szCs w:val="21"/>
        </w:rPr>
        <w:t>第１</w:t>
      </w:r>
      <w:r w:rsidR="00015DA9" w:rsidRPr="00AD7212">
        <w:rPr>
          <w:rFonts w:ascii="ＭＳ 明朝" w:hAnsi="ＭＳ 明朝" w:hint="eastAsia"/>
          <w:szCs w:val="21"/>
        </w:rPr>
        <w:t>条</w:t>
      </w:r>
      <w:r w:rsidRPr="00AD7212">
        <w:rPr>
          <w:rFonts w:ascii="ＭＳ 明朝" w:hAnsi="ＭＳ 明朝" w:hint="eastAsia"/>
          <w:szCs w:val="21"/>
        </w:rPr>
        <w:t xml:space="preserve">　</w:t>
      </w:r>
      <w:r w:rsidR="006D301D" w:rsidRPr="00AD7212">
        <w:rPr>
          <w:rFonts w:ascii="ＭＳ 明朝" w:hAnsi="ＭＳ 明朝" w:hint="eastAsia"/>
          <w:szCs w:val="21"/>
        </w:rPr>
        <w:t>大阪府男女共同参画推進条例</w:t>
      </w:r>
      <w:r w:rsidR="00961E85" w:rsidRPr="00AD7212">
        <w:rPr>
          <w:rFonts w:ascii="ＭＳ 明朝" w:hAnsi="ＭＳ 明朝" w:hint="eastAsia"/>
          <w:szCs w:val="21"/>
        </w:rPr>
        <w:t>（平成</w:t>
      </w:r>
      <w:r w:rsidR="00023C41" w:rsidRPr="00AD7212">
        <w:rPr>
          <w:rFonts w:ascii="ＭＳ 明朝" w:hAnsi="ＭＳ 明朝" w:hint="eastAsia"/>
          <w:szCs w:val="21"/>
        </w:rPr>
        <w:t>１４</w:t>
      </w:r>
      <w:r w:rsidR="00961E85" w:rsidRPr="00AD7212">
        <w:rPr>
          <w:rFonts w:ascii="ＭＳ 明朝" w:hAnsi="ＭＳ 明朝" w:hint="eastAsia"/>
          <w:szCs w:val="21"/>
        </w:rPr>
        <w:t>年大阪府条例第</w:t>
      </w:r>
      <w:r w:rsidR="00023C41" w:rsidRPr="00AD7212">
        <w:rPr>
          <w:rFonts w:ascii="ＭＳ 明朝" w:hAnsi="ＭＳ 明朝" w:hint="eastAsia"/>
          <w:szCs w:val="21"/>
        </w:rPr>
        <w:t>６</w:t>
      </w:r>
      <w:r w:rsidR="00961E85" w:rsidRPr="00AD7212">
        <w:rPr>
          <w:rFonts w:ascii="ＭＳ 明朝" w:hAnsi="ＭＳ 明朝" w:hint="eastAsia"/>
          <w:szCs w:val="21"/>
        </w:rPr>
        <w:t>号）</w:t>
      </w:r>
      <w:r w:rsidR="006D301D" w:rsidRPr="00AD7212">
        <w:rPr>
          <w:rFonts w:ascii="ＭＳ 明朝" w:hAnsi="ＭＳ 明朝" w:hint="eastAsia"/>
          <w:szCs w:val="21"/>
        </w:rPr>
        <w:t>第</w:t>
      </w:r>
      <w:r w:rsidR="00023C41" w:rsidRPr="00AD7212">
        <w:rPr>
          <w:rFonts w:ascii="ＭＳ 明朝" w:hAnsi="ＭＳ 明朝" w:hint="eastAsia"/>
          <w:szCs w:val="21"/>
        </w:rPr>
        <w:t>１１</w:t>
      </w:r>
      <w:r w:rsidR="006D301D" w:rsidRPr="00AD7212">
        <w:rPr>
          <w:rFonts w:ascii="ＭＳ 明朝" w:hAnsi="ＭＳ 明朝" w:hint="eastAsia"/>
          <w:szCs w:val="21"/>
        </w:rPr>
        <w:t>条に基づき、男女</w:t>
      </w:r>
      <w:r w:rsidRPr="00AD7212">
        <w:rPr>
          <w:rFonts w:ascii="ＭＳ 明朝" w:hAnsi="ＭＳ 明朝" w:hint="eastAsia"/>
          <w:szCs w:val="21"/>
        </w:rPr>
        <w:t>共同参画</w:t>
      </w:r>
      <w:r w:rsidR="00D92D94" w:rsidRPr="00AD7212">
        <w:rPr>
          <w:rFonts w:ascii="ＭＳ 明朝" w:hAnsi="ＭＳ 明朝" w:hint="eastAsia"/>
          <w:szCs w:val="21"/>
        </w:rPr>
        <w:t>の推進</w:t>
      </w:r>
      <w:r w:rsidRPr="00AD7212">
        <w:rPr>
          <w:rFonts w:ascii="ＭＳ 明朝" w:hAnsi="ＭＳ 明朝" w:hint="eastAsia"/>
          <w:szCs w:val="21"/>
        </w:rPr>
        <w:t>に関する</w:t>
      </w:r>
      <w:r w:rsidR="006D301D" w:rsidRPr="00AD7212">
        <w:rPr>
          <w:rFonts w:ascii="ＭＳ 明朝" w:hAnsi="ＭＳ 明朝" w:hint="eastAsia"/>
          <w:szCs w:val="21"/>
        </w:rPr>
        <w:t>事業者</w:t>
      </w:r>
      <w:r w:rsidRPr="00AD7212">
        <w:rPr>
          <w:rFonts w:ascii="ＭＳ 明朝" w:hAnsi="ＭＳ 明朝" w:hint="eastAsia"/>
          <w:szCs w:val="21"/>
        </w:rPr>
        <w:t>の</w:t>
      </w:r>
      <w:r w:rsidR="00D92D94" w:rsidRPr="00AD7212">
        <w:rPr>
          <w:rFonts w:ascii="ＭＳ 明朝" w:hAnsi="ＭＳ 明朝" w:hint="eastAsia"/>
          <w:szCs w:val="21"/>
        </w:rPr>
        <w:t>自主的な</w:t>
      </w:r>
      <w:r w:rsidRPr="00AD7212">
        <w:rPr>
          <w:rFonts w:ascii="ＭＳ 明朝" w:hAnsi="ＭＳ 明朝" w:hint="eastAsia"/>
          <w:szCs w:val="21"/>
        </w:rPr>
        <w:t>取組を促進するため実施する</w:t>
      </w:r>
      <w:r w:rsidR="006D301D" w:rsidRPr="00AD7212">
        <w:rPr>
          <w:rFonts w:ascii="ＭＳ 明朝" w:hAnsi="ＭＳ 明朝" w:hint="eastAsia"/>
          <w:szCs w:val="21"/>
        </w:rPr>
        <w:t>男女いきいき・元気宣言事業者</w:t>
      </w:r>
      <w:r w:rsidR="00D97DA7" w:rsidRPr="00AD7212">
        <w:rPr>
          <w:rFonts w:ascii="ＭＳ 明朝" w:hAnsi="ＭＳ 明朝" w:hint="eastAsia"/>
          <w:szCs w:val="21"/>
        </w:rPr>
        <w:t>登録制度</w:t>
      </w:r>
      <w:r w:rsidR="00961E85" w:rsidRPr="00AD7212">
        <w:rPr>
          <w:rFonts w:ascii="ＭＳ 明朝" w:hAnsi="ＭＳ 明朝" w:hint="eastAsia"/>
          <w:szCs w:val="21"/>
        </w:rPr>
        <w:t>（以下</w:t>
      </w:r>
      <w:r w:rsidR="005208DC" w:rsidRPr="00AD7212">
        <w:rPr>
          <w:rFonts w:ascii="ＭＳ 明朝" w:hAnsi="ＭＳ 明朝" w:hint="eastAsia"/>
          <w:szCs w:val="21"/>
        </w:rPr>
        <w:t>「本制度」という。）</w:t>
      </w:r>
      <w:r w:rsidRPr="00AD7212">
        <w:rPr>
          <w:rFonts w:ascii="ＭＳ 明朝" w:hAnsi="ＭＳ 明朝" w:hint="eastAsia"/>
          <w:szCs w:val="21"/>
        </w:rPr>
        <w:t>の運用について</w:t>
      </w:r>
      <w:r w:rsidR="006D301D" w:rsidRPr="00AD7212">
        <w:rPr>
          <w:rFonts w:ascii="ＭＳ 明朝" w:hAnsi="ＭＳ 明朝" w:hint="eastAsia"/>
          <w:szCs w:val="21"/>
        </w:rPr>
        <w:t>、</w:t>
      </w:r>
      <w:r w:rsidR="00272A5F" w:rsidRPr="00AD7212">
        <w:rPr>
          <w:rFonts w:ascii="ＭＳ 明朝" w:hAnsi="ＭＳ 明朝" w:hint="eastAsia"/>
          <w:szCs w:val="21"/>
        </w:rPr>
        <w:t>必要な事項を定め</w:t>
      </w:r>
      <w:r w:rsidR="006D301D" w:rsidRPr="00AD7212">
        <w:rPr>
          <w:rFonts w:ascii="ＭＳ 明朝" w:hAnsi="ＭＳ 明朝" w:hint="eastAsia"/>
          <w:szCs w:val="21"/>
        </w:rPr>
        <w:t>る</w:t>
      </w:r>
      <w:r w:rsidR="00272A5F" w:rsidRPr="00AD7212">
        <w:rPr>
          <w:rFonts w:ascii="ＭＳ 明朝" w:hAnsi="ＭＳ 明朝" w:hint="eastAsia"/>
          <w:szCs w:val="21"/>
        </w:rPr>
        <w:t>ものとする。</w:t>
      </w:r>
    </w:p>
    <w:p w14:paraId="20A5BDDE" w14:textId="77777777" w:rsidR="00272A5F" w:rsidRPr="00AD7212" w:rsidRDefault="00272A5F" w:rsidP="00022988">
      <w:pPr>
        <w:ind w:left="453" w:hangingChars="200" w:hanging="453"/>
        <w:rPr>
          <w:rFonts w:ascii="ＭＳ 明朝" w:hAnsi="ＭＳ 明朝"/>
          <w:szCs w:val="21"/>
        </w:rPr>
      </w:pPr>
    </w:p>
    <w:p w14:paraId="1171BC7A" w14:textId="77777777" w:rsidR="00272A5F" w:rsidRPr="00AD7212" w:rsidRDefault="00B328F0" w:rsidP="00022988">
      <w:pPr>
        <w:ind w:left="453" w:hangingChars="200" w:hanging="453"/>
        <w:rPr>
          <w:rFonts w:ascii="ＭＳ 明朝" w:hAnsi="ＭＳ 明朝"/>
          <w:szCs w:val="21"/>
        </w:rPr>
      </w:pPr>
      <w:r w:rsidRPr="00AD7212">
        <w:rPr>
          <w:rFonts w:ascii="ＭＳ 明朝" w:hAnsi="ＭＳ 明朝" w:hint="eastAsia"/>
          <w:szCs w:val="21"/>
        </w:rPr>
        <w:t>（対象</w:t>
      </w:r>
      <w:r w:rsidR="00272A5F" w:rsidRPr="00AD7212">
        <w:rPr>
          <w:rFonts w:ascii="ＭＳ 明朝" w:hAnsi="ＭＳ 明朝" w:hint="eastAsia"/>
          <w:szCs w:val="21"/>
        </w:rPr>
        <w:t>）</w:t>
      </w:r>
    </w:p>
    <w:p w14:paraId="53584B18" w14:textId="77777777" w:rsidR="00B328F0" w:rsidRPr="00AD7212" w:rsidRDefault="00B328F0" w:rsidP="00015DA9">
      <w:pPr>
        <w:ind w:left="227" w:hangingChars="100" w:hanging="227"/>
        <w:rPr>
          <w:rFonts w:ascii="ＭＳ 明朝" w:hAnsi="ＭＳ 明朝"/>
          <w:szCs w:val="21"/>
        </w:rPr>
      </w:pPr>
      <w:r w:rsidRPr="00AD7212">
        <w:rPr>
          <w:rFonts w:ascii="ＭＳ 明朝" w:hAnsi="ＭＳ 明朝" w:hint="eastAsia"/>
          <w:szCs w:val="21"/>
        </w:rPr>
        <w:t>第２</w:t>
      </w:r>
      <w:r w:rsidR="00015DA9" w:rsidRPr="00AD7212">
        <w:rPr>
          <w:rFonts w:ascii="ＭＳ 明朝" w:hAnsi="ＭＳ 明朝" w:hint="eastAsia"/>
          <w:szCs w:val="21"/>
        </w:rPr>
        <w:t>条</w:t>
      </w:r>
      <w:r w:rsidRPr="00AD7212">
        <w:rPr>
          <w:rFonts w:ascii="ＭＳ 明朝" w:hAnsi="ＭＳ 明朝" w:hint="eastAsia"/>
          <w:szCs w:val="21"/>
        </w:rPr>
        <w:t xml:space="preserve">　本制度は、</w:t>
      </w:r>
      <w:r w:rsidR="001A41C7" w:rsidRPr="00AD7212">
        <w:rPr>
          <w:rFonts w:ascii="ＭＳ 明朝" w:hAnsi="ＭＳ 明朝" w:hint="eastAsia"/>
          <w:szCs w:val="21"/>
        </w:rPr>
        <w:t>大阪府内に事業所を有し、事業活動等を行う</w:t>
      </w:r>
      <w:r w:rsidRPr="00AD7212">
        <w:rPr>
          <w:rFonts w:ascii="ＭＳ 明朝" w:hAnsi="ＭＳ 明朝" w:hint="eastAsia"/>
          <w:szCs w:val="21"/>
        </w:rPr>
        <w:t>企業、財団</w:t>
      </w:r>
      <w:r w:rsidR="001A41C7" w:rsidRPr="00AD7212">
        <w:rPr>
          <w:rFonts w:ascii="ＭＳ 明朝" w:hAnsi="ＭＳ 明朝" w:hint="eastAsia"/>
          <w:szCs w:val="21"/>
        </w:rPr>
        <w:t>法人、</w:t>
      </w:r>
      <w:r w:rsidRPr="00AD7212">
        <w:rPr>
          <w:rFonts w:ascii="ＭＳ 明朝" w:hAnsi="ＭＳ 明朝" w:hint="eastAsia"/>
          <w:szCs w:val="21"/>
        </w:rPr>
        <w:t>社団法人</w:t>
      </w:r>
      <w:r w:rsidR="001A41C7" w:rsidRPr="00AD7212">
        <w:rPr>
          <w:rFonts w:ascii="ＭＳ 明朝" w:hAnsi="ＭＳ 明朝" w:hint="eastAsia"/>
          <w:szCs w:val="21"/>
        </w:rPr>
        <w:t>等（以下「</w:t>
      </w:r>
      <w:r w:rsidR="00F73185" w:rsidRPr="00AD7212">
        <w:rPr>
          <w:rFonts w:ascii="ＭＳ 明朝" w:hAnsi="ＭＳ 明朝" w:hint="eastAsia"/>
          <w:szCs w:val="21"/>
        </w:rPr>
        <w:t>事業者</w:t>
      </w:r>
      <w:r w:rsidR="001A41C7" w:rsidRPr="00AD7212">
        <w:rPr>
          <w:rFonts w:ascii="ＭＳ 明朝" w:hAnsi="ＭＳ 明朝" w:hint="eastAsia"/>
          <w:szCs w:val="21"/>
        </w:rPr>
        <w:t>」という。）のうち、</w:t>
      </w:r>
      <w:r w:rsidRPr="00AD7212">
        <w:rPr>
          <w:rFonts w:ascii="ＭＳ 明朝" w:hAnsi="ＭＳ 明朝" w:hint="eastAsia"/>
          <w:szCs w:val="21"/>
        </w:rPr>
        <w:t>大阪府内で他の個人を雇用している</w:t>
      </w:r>
      <w:r w:rsidR="001A41C7" w:rsidRPr="00AD7212">
        <w:rPr>
          <w:rFonts w:ascii="ＭＳ 明朝" w:hAnsi="ＭＳ 明朝" w:hint="eastAsia"/>
          <w:szCs w:val="21"/>
        </w:rPr>
        <w:t>もの</w:t>
      </w:r>
      <w:r w:rsidR="005208DC" w:rsidRPr="00AD7212">
        <w:rPr>
          <w:rFonts w:ascii="ＭＳ 明朝" w:hAnsi="ＭＳ 明朝" w:hint="eastAsia"/>
          <w:szCs w:val="21"/>
        </w:rPr>
        <w:t>を</w:t>
      </w:r>
      <w:r w:rsidRPr="00AD7212">
        <w:rPr>
          <w:rFonts w:ascii="ＭＳ 明朝" w:hAnsi="ＭＳ 明朝" w:hint="eastAsia"/>
          <w:szCs w:val="21"/>
        </w:rPr>
        <w:t>対象と</w:t>
      </w:r>
      <w:r w:rsidR="005208DC" w:rsidRPr="00AD7212">
        <w:rPr>
          <w:rFonts w:ascii="ＭＳ 明朝" w:hAnsi="ＭＳ 明朝" w:hint="eastAsia"/>
          <w:szCs w:val="21"/>
        </w:rPr>
        <w:t>する</w:t>
      </w:r>
      <w:r w:rsidRPr="00AD7212">
        <w:rPr>
          <w:rFonts w:ascii="ＭＳ 明朝" w:hAnsi="ＭＳ 明朝" w:hint="eastAsia"/>
          <w:szCs w:val="21"/>
        </w:rPr>
        <w:t>。</w:t>
      </w:r>
      <w:r w:rsidR="00F73185" w:rsidRPr="00AD7212">
        <w:rPr>
          <w:rFonts w:ascii="ＭＳ 明朝" w:hAnsi="ＭＳ 明朝" w:hint="eastAsia"/>
          <w:szCs w:val="21"/>
        </w:rPr>
        <w:t>事業者</w:t>
      </w:r>
      <w:r w:rsidR="001A41C7" w:rsidRPr="00AD7212">
        <w:rPr>
          <w:rFonts w:ascii="ＭＳ 明朝" w:hAnsi="ＭＳ 明朝" w:hint="eastAsia"/>
          <w:szCs w:val="21"/>
        </w:rPr>
        <w:t>の営利・非営利は問わないものとする。</w:t>
      </w:r>
      <w:r w:rsidR="00904F2B" w:rsidRPr="00AD7212">
        <w:rPr>
          <w:rFonts w:ascii="ＭＳ 明朝" w:hAnsi="ＭＳ 明朝"/>
          <w:szCs w:val="21"/>
        </w:rPr>
        <w:br/>
      </w:r>
    </w:p>
    <w:p w14:paraId="7D45A916" w14:textId="77777777" w:rsidR="00B328F0" w:rsidRPr="00AD7212" w:rsidRDefault="00B328F0" w:rsidP="00022988">
      <w:pPr>
        <w:ind w:left="453" w:hangingChars="200" w:hanging="453"/>
        <w:rPr>
          <w:rFonts w:ascii="ＭＳ 明朝" w:hAnsi="ＭＳ 明朝"/>
          <w:szCs w:val="21"/>
        </w:rPr>
      </w:pPr>
      <w:r w:rsidRPr="00AD7212">
        <w:rPr>
          <w:rFonts w:ascii="ＭＳ 明朝" w:hAnsi="ＭＳ 明朝" w:hint="eastAsia"/>
          <w:szCs w:val="21"/>
        </w:rPr>
        <w:t>（登録要件）</w:t>
      </w:r>
    </w:p>
    <w:p w14:paraId="7474BB3B" w14:textId="59E0DB7F" w:rsidR="009D532D" w:rsidRPr="00AD7212" w:rsidRDefault="00272A5F" w:rsidP="00015DA9">
      <w:pPr>
        <w:ind w:left="227" w:hangingChars="100" w:hanging="227"/>
        <w:rPr>
          <w:rFonts w:ascii="ＭＳ 明朝" w:hAnsi="ＭＳ 明朝"/>
          <w:szCs w:val="21"/>
        </w:rPr>
      </w:pPr>
      <w:r w:rsidRPr="00AD7212">
        <w:rPr>
          <w:rFonts w:ascii="ＭＳ 明朝" w:hAnsi="ＭＳ 明朝" w:hint="eastAsia"/>
          <w:szCs w:val="21"/>
        </w:rPr>
        <w:t>第</w:t>
      </w:r>
      <w:r w:rsidR="00B328F0" w:rsidRPr="00AD7212">
        <w:rPr>
          <w:rFonts w:ascii="ＭＳ 明朝" w:hAnsi="ＭＳ 明朝" w:hint="eastAsia"/>
          <w:szCs w:val="21"/>
        </w:rPr>
        <w:t>３</w:t>
      </w:r>
      <w:r w:rsidR="00015DA9" w:rsidRPr="00AD7212">
        <w:rPr>
          <w:rFonts w:ascii="ＭＳ 明朝" w:hAnsi="ＭＳ 明朝" w:hint="eastAsia"/>
          <w:szCs w:val="21"/>
        </w:rPr>
        <w:t>条</w:t>
      </w:r>
      <w:r w:rsidRPr="00AD7212">
        <w:rPr>
          <w:rFonts w:ascii="ＭＳ 明朝" w:hAnsi="ＭＳ 明朝" w:hint="eastAsia"/>
          <w:szCs w:val="21"/>
        </w:rPr>
        <w:t xml:space="preserve">　</w:t>
      </w:r>
      <w:r w:rsidR="001A41C7" w:rsidRPr="00AD7212">
        <w:rPr>
          <w:rFonts w:ascii="ＭＳ 明朝" w:hAnsi="ＭＳ 明朝" w:hint="eastAsia"/>
          <w:szCs w:val="21"/>
        </w:rPr>
        <w:t>大阪府は次に掲げる</w:t>
      </w:r>
      <w:r w:rsidR="00F125CF">
        <w:rPr>
          <w:rFonts w:ascii="ＭＳ 明朝" w:hAnsi="ＭＳ 明朝" w:hint="eastAsia"/>
          <w:szCs w:val="21"/>
        </w:rPr>
        <w:t>項目</w:t>
      </w:r>
      <w:r w:rsidR="007B60B8">
        <w:rPr>
          <w:rFonts w:ascii="ＭＳ 明朝" w:hAnsi="ＭＳ 明朝" w:hint="eastAsia"/>
          <w:szCs w:val="21"/>
        </w:rPr>
        <w:t>について、職場における男女共同参画に関する</w:t>
      </w:r>
      <w:r w:rsidR="009D532D" w:rsidRPr="00AD7212">
        <w:rPr>
          <w:rFonts w:ascii="ＭＳ 明朝" w:hAnsi="ＭＳ 明朝" w:hint="eastAsia"/>
          <w:szCs w:val="21"/>
        </w:rPr>
        <w:t>取組を行っている</w:t>
      </w:r>
      <w:r w:rsidR="00F73185" w:rsidRPr="00AD7212">
        <w:rPr>
          <w:rFonts w:ascii="ＭＳ 明朝" w:hAnsi="ＭＳ 明朝" w:hint="eastAsia"/>
          <w:szCs w:val="21"/>
        </w:rPr>
        <w:t>事業者</w:t>
      </w:r>
      <w:r w:rsidR="00961E85" w:rsidRPr="00AD7212">
        <w:rPr>
          <w:rFonts w:ascii="ＭＳ 明朝" w:hAnsi="ＭＳ 明朝" w:hint="eastAsia"/>
          <w:szCs w:val="21"/>
        </w:rPr>
        <w:t>又は</w:t>
      </w:r>
      <w:r w:rsidR="009D532D" w:rsidRPr="00AD7212">
        <w:rPr>
          <w:rFonts w:ascii="ＭＳ 明朝" w:hAnsi="ＭＳ 明朝" w:hint="eastAsia"/>
          <w:szCs w:val="21"/>
        </w:rPr>
        <w:t>、取組を進める意欲がある</w:t>
      </w:r>
      <w:r w:rsidR="001A41C7" w:rsidRPr="00AD7212">
        <w:rPr>
          <w:rFonts w:ascii="ＭＳ 明朝" w:hAnsi="ＭＳ 明朝" w:hint="eastAsia"/>
          <w:szCs w:val="21"/>
        </w:rPr>
        <w:t>と認められる</w:t>
      </w:r>
      <w:r w:rsidR="00F73185" w:rsidRPr="00AD7212">
        <w:rPr>
          <w:rFonts w:ascii="ＭＳ 明朝" w:hAnsi="ＭＳ 明朝" w:hint="eastAsia"/>
          <w:szCs w:val="21"/>
        </w:rPr>
        <w:t>事業者</w:t>
      </w:r>
      <w:r w:rsidR="001A41C7" w:rsidRPr="00AD7212">
        <w:rPr>
          <w:rFonts w:ascii="ＭＳ 明朝" w:hAnsi="ＭＳ 明朝" w:hint="eastAsia"/>
          <w:szCs w:val="21"/>
        </w:rPr>
        <w:t>を男女いきいき・元気宣言事業者として登録する</w:t>
      </w:r>
      <w:r w:rsidR="009D532D" w:rsidRPr="00AD7212">
        <w:rPr>
          <w:rFonts w:ascii="ＭＳ 明朝" w:hAnsi="ＭＳ 明朝" w:hint="eastAsia"/>
          <w:szCs w:val="21"/>
        </w:rPr>
        <w:t>。</w:t>
      </w:r>
      <w:r w:rsidR="001A41C7" w:rsidRPr="00AD7212">
        <w:rPr>
          <w:rFonts w:ascii="ＭＳ 明朝" w:hAnsi="ＭＳ 明朝" w:hint="eastAsia"/>
          <w:szCs w:val="21"/>
        </w:rPr>
        <w:t>登録は、</w:t>
      </w:r>
      <w:r w:rsidR="00DD7795" w:rsidRPr="00AD7212">
        <w:rPr>
          <w:rFonts w:ascii="ＭＳ 明朝" w:hAnsi="ＭＳ 明朝" w:hint="eastAsia"/>
          <w:szCs w:val="21"/>
        </w:rPr>
        <w:t>男女いきいき・元気宣言</w:t>
      </w:r>
      <w:r w:rsidR="001A41C7" w:rsidRPr="00AD7212">
        <w:rPr>
          <w:rFonts w:ascii="ＭＳ 明朝" w:hAnsi="ＭＳ 明朝" w:hint="eastAsia"/>
          <w:szCs w:val="21"/>
        </w:rPr>
        <w:t>事業者</w:t>
      </w:r>
      <w:r w:rsidR="00035A07" w:rsidRPr="00AD7212">
        <w:rPr>
          <w:rFonts w:ascii="ＭＳ 明朝" w:hAnsi="ＭＳ 明朝" w:hint="eastAsia"/>
          <w:szCs w:val="21"/>
        </w:rPr>
        <w:t>登録</w:t>
      </w:r>
      <w:r w:rsidR="00D92D94" w:rsidRPr="00AD7212">
        <w:rPr>
          <w:rFonts w:ascii="ＭＳ 明朝" w:hAnsi="ＭＳ 明朝" w:hint="eastAsia"/>
          <w:szCs w:val="21"/>
        </w:rPr>
        <w:t>簿</w:t>
      </w:r>
      <w:r w:rsidR="00035A07" w:rsidRPr="00AD7212">
        <w:rPr>
          <w:rFonts w:ascii="ＭＳ 明朝" w:hAnsi="ＭＳ 明朝" w:hint="eastAsia"/>
          <w:szCs w:val="21"/>
        </w:rPr>
        <w:t>に記載して行うものとする。</w:t>
      </w:r>
    </w:p>
    <w:p w14:paraId="3D3FCB95" w14:textId="184A9EA2" w:rsidR="009D532D" w:rsidRPr="00AD7212" w:rsidRDefault="00015DA9" w:rsidP="00015DA9">
      <w:pPr>
        <w:ind w:leftChars="100" w:left="454" w:hangingChars="100" w:hanging="227"/>
        <w:rPr>
          <w:rFonts w:ascii="ＭＳ 明朝" w:hAnsi="ＭＳ 明朝"/>
          <w:szCs w:val="21"/>
        </w:rPr>
      </w:pPr>
      <w:r w:rsidRPr="00AD7212">
        <w:rPr>
          <w:rFonts w:ascii="ＭＳ 明朝" w:hAnsi="ＭＳ 明朝" w:hint="eastAsia"/>
          <w:szCs w:val="21"/>
        </w:rPr>
        <w:t xml:space="preserve">一　</w:t>
      </w:r>
      <w:r w:rsidR="007B60B8">
        <w:rPr>
          <w:rFonts w:ascii="ＭＳ 明朝" w:hAnsi="ＭＳ 明朝" w:hint="eastAsia"/>
          <w:szCs w:val="21"/>
        </w:rPr>
        <w:t>採用</w:t>
      </w:r>
    </w:p>
    <w:p w14:paraId="5371E46D" w14:textId="645C9CB5" w:rsidR="00F12CF0" w:rsidRPr="00AD7212" w:rsidRDefault="00015DA9" w:rsidP="00015DA9">
      <w:pPr>
        <w:ind w:leftChars="100" w:left="454" w:hangingChars="100" w:hanging="227"/>
        <w:rPr>
          <w:rFonts w:ascii="ＭＳ 明朝" w:hAnsi="ＭＳ 明朝"/>
          <w:szCs w:val="21"/>
        </w:rPr>
      </w:pPr>
      <w:r w:rsidRPr="00AD7212">
        <w:rPr>
          <w:rFonts w:ascii="ＭＳ 明朝" w:hAnsi="ＭＳ 明朝" w:hint="eastAsia"/>
          <w:szCs w:val="21"/>
        </w:rPr>
        <w:t>二</w:t>
      </w:r>
      <w:r w:rsidR="00035A07" w:rsidRPr="00AD7212">
        <w:rPr>
          <w:rFonts w:ascii="ＭＳ 明朝" w:hAnsi="ＭＳ 明朝" w:hint="eastAsia"/>
          <w:szCs w:val="21"/>
        </w:rPr>
        <w:t xml:space="preserve">　</w:t>
      </w:r>
      <w:r w:rsidR="007B60B8">
        <w:rPr>
          <w:rFonts w:ascii="ＭＳ 明朝" w:hAnsi="ＭＳ 明朝" w:hint="eastAsia"/>
          <w:szCs w:val="21"/>
        </w:rPr>
        <w:t>配置・育成</w:t>
      </w:r>
    </w:p>
    <w:p w14:paraId="53550682" w14:textId="7EEFFEB7" w:rsidR="009D532D" w:rsidRPr="00AD7212" w:rsidRDefault="00015DA9" w:rsidP="00015DA9">
      <w:pPr>
        <w:ind w:leftChars="100" w:left="454" w:hangingChars="100" w:hanging="227"/>
        <w:rPr>
          <w:rFonts w:ascii="ＭＳ 明朝" w:hAnsi="ＭＳ 明朝"/>
          <w:szCs w:val="21"/>
        </w:rPr>
      </w:pPr>
      <w:r w:rsidRPr="00AD7212">
        <w:rPr>
          <w:rFonts w:ascii="ＭＳ 明朝" w:hAnsi="ＭＳ 明朝" w:hint="eastAsia"/>
          <w:szCs w:val="21"/>
        </w:rPr>
        <w:t>三</w:t>
      </w:r>
      <w:r w:rsidR="00F12CF0" w:rsidRPr="00AD7212">
        <w:rPr>
          <w:rFonts w:ascii="ＭＳ 明朝" w:hAnsi="ＭＳ 明朝" w:hint="eastAsia"/>
          <w:szCs w:val="21"/>
        </w:rPr>
        <w:t xml:space="preserve">　</w:t>
      </w:r>
      <w:r w:rsidR="007B60B8">
        <w:rPr>
          <w:rFonts w:ascii="ＭＳ 明朝" w:hAnsi="ＭＳ 明朝" w:hint="eastAsia"/>
          <w:szCs w:val="21"/>
        </w:rPr>
        <w:t>定着・働き方</w:t>
      </w:r>
    </w:p>
    <w:p w14:paraId="7FE78C0E" w14:textId="0ECB0CB5" w:rsidR="009D532D" w:rsidRPr="00AD7212" w:rsidRDefault="00015DA9" w:rsidP="00015DA9">
      <w:pPr>
        <w:ind w:leftChars="100" w:left="454" w:hangingChars="100" w:hanging="227"/>
        <w:rPr>
          <w:rFonts w:ascii="ＭＳ 明朝" w:hAnsi="ＭＳ 明朝"/>
          <w:szCs w:val="21"/>
        </w:rPr>
      </w:pPr>
      <w:r w:rsidRPr="00AD7212">
        <w:rPr>
          <w:rFonts w:ascii="ＭＳ 明朝" w:hAnsi="ＭＳ 明朝" w:hint="eastAsia"/>
          <w:szCs w:val="21"/>
        </w:rPr>
        <w:t>四</w:t>
      </w:r>
      <w:r w:rsidR="00035A07" w:rsidRPr="00AD7212">
        <w:rPr>
          <w:rFonts w:ascii="ＭＳ 明朝" w:hAnsi="ＭＳ 明朝" w:hint="eastAsia"/>
          <w:szCs w:val="21"/>
        </w:rPr>
        <w:t xml:space="preserve">　</w:t>
      </w:r>
      <w:r w:rsidR="007B60B8">
        <w:rPr>
          <w:rFonts w:ascii="ＭＳ 明朝" w:hAnsi="ＭＳ 明朝" w:hint="eastAsia"/>
          <w:szCs w:val="21"/>
        </w:rPr>
        <w:t>評価・登用</w:t>
      </w:r>
    </w:p>
    <w:p w14:paraId="70F4E553" w14:textId="3E59B3E8" w:rsidR="009D532D" w:rsidRDefault="00015DA9" w:rsidP="00015DA9">
      <w:pPr>
        <w:ind w:leftChars="100" w:left="454" w:hangingChars="100" w:hanging="227"/>
        <w:rPr>
          <w:rFonts w:ascii="ＭＳ 明朝" w:hAnsi="ＭＳ 明朝"/>
          <w:szCs w:val="21"/>
        </w:rPr>
      </w:pPr>
      <w:r w:rsidRPr="00AD7212">
        <w:rPr>
          <w:rFonts w:ascii="ＭＳ 明朝" w:hAnsi="ＭＳ 明朝" w:hint="eastAsia"/>
          <w:szCs w:val="21"/>
        </w:rPr>
        <w:t>五</w:t>
      </w:r>
      <w:r w:rsidR="00035A07" w:rsidRPr="00AD7212">
        <w:rPr>
          <w:rFonts w:ascii="ＭＳ 明朝" w:hAnsi="ＭＳ 明朝" w:hint="eastAsia"/>
          <w:szCs w:val="21"/>
        </w:rPr>
        <w:t xml:space="preserve">　</w:t>
      </w:r>
      <w:r w:rsidR="007B60B8">
        <w:rPr>
          <w:rFonts w:ascii="ＭＳ 明朝" w:hAnsi="ＭＳ 明朝" w:hint="eastAsia"/>
          <w:szCs w:val="21"/>
        </w:rPr>
        <w:t>職場風土</w:t>
      </w:r>
    </w:p>
    <w:p w14:paraId="125790AB" w14:textId="3438BC14" w:rsidR="007B60B8" w:rsidRPr="00AD7212" w:rsidRDefault="007B60B8" w:rsidP="00015DA9">
      <w:pPr>
        <w:ind w:leftChars="100" w:left="454" w:hangingChars="100" w:hanging="227"/>
        <w:rPr>
          <w:rFonts w:ascii="ＭＳ 明朝" w:hAnsi="ＭＳ 明朝"/>
          <w:szCs w:val="21"/>
        </w:rPr>
      </w:pPr>
      <w:r>
        <w:rPr>
          <w:rFonts w:ascii="ＭＳ 明朝" w:hAnsi="ＭＳ 明朝" w:hint="eastAsia"/>
          <w:szCs w:val="21"/>
        </w:rPr>
        <w:t>六　男女の賃金の差異是正</w:t>
      </w:r>
    </w:p>
    <w:p w14:paraId="7E0EA53F" w14:textId="77777777" w:rsidR="00CD607A" w:rsidRPr="00AD7212" w:rsidRDefault="00CD607A" w:rsidP="00022988">
      <w:pPr>
        <w:ind w:left="453" w:hangingChars="200" w:hanging="453"/>
        <w:rPr>
          <w:rFonts w:ascii="ＭＳ 明朝" w:hAnsi="ＭＳ 明朝"/>
          <w:szCs w:val="21"/>
        </w:rPr>
      </w:pPr>
    </w:p>
    <w:p w14:paraId="12E66B15" w14:textId="77777777" w:rsidR="004A06D9" w:rsidRPr="00AD7212" w:rsidRDefault="00B328F0" w:rsidP="00022988">
      <w:pPr>
        <w:ind w:left="453" w:hangingChars="200" w:hanging="453"/>
        <w:rPr>
          <w:rFonts w:ascii="ＭＳ 明朝" w:hAnsi="ＭＳ 明朝"/>
          <w:szCs w:val="21"/>
        </w:rPr>
      </w:pPr>
      <w:r w:rsidRPr="00AD7212">
        <w:rPr>
          <w:rFonts w:ascii="ＭＳ 明朝" w:hAnsi="ＭＳ 明朝" w:hint="eastAsia"/>
          <w:szCs w:val="21"/>
        </w:rPr>
        <w:t>（</w:t>
      </w:r>
      <w:r w:rsidR="004A06D9" w:rsidRPr="00AD7212">
        <w:rPr>
          <w:rFonts w:ascii="ＭＳ 明朝" w:hAnsi="ＭＳ 明朝" w:hint="eastAsia"/>
          <w:szCs w:val="21"/>
        </w:rPr>
        <w:t>登録手続）</w:t>
      </w:r>
    </w:p>
    <w:p w14:paraId="2CA6CE96" w14:textId="77777777" w:rsidR="00035A07" w:rsidRPr="00AD7212" w:rsidRDefault="004A06D9" w:rsidP="00022988">
      <w:pPr>
        <w:ind w:left="453" w:hangingChars="200" w:hanging="453"/>
        <w:rPr>
          <w:rFonts w:ascii="ＭＳ 明朝" w:hAnsi="ＭＳ 明朝"/>
          <w:szCs w:val="21"/>
        </w:rPr>
      </w:pPr>
      <w:r w:rsidRPr="00AD7212">
        <w:rPr>
          <w:rFonts w:ascii="ＭＳ 明朝" w:hAnsi="ＭＳ 明朝" w:hint="eastAsia"/>
          <w:szCs w:val="21"/>
        </w:rPr>
        <w:t>第</w:t>
      </w:r>
      <w:r w:rsidR="00CD607A" w:rsidRPr="00AD7212">
        <w:rPr>
          <w:rFonts w:ascii="ＭＳ 明朝" w:hAnsi="ＭＳ 明朝" w:hint="eastAsia"/>
          <w:szCs w:val="21"/>
        </w:rPr>
        <w:t>４</w:t>
      </w:r>
      <w:r w:rsidR="00015DA9" w:rsidRPr="00AD7212">
        <w:rPr>
          <w:rFonts w:ascii="ＭＳ 明朝" w:hAnsi="ＭＳ 明朝" w:hint="eastAsia"/>
          <w:szCs w:val="21"/>
        </w:rPr>
        <w:t>条</w:t>
      </w:r>
      <w:r w:rsidR="009D532D" w:rsidRPr="00AD7212">
        <w:rPr>
          <w:rFonts w:ascii="ＭＳ 明朝" w:hAnsi="ＭＳ 明朝" w:hint="eastAsia"/>
          <w:szCs w:val="21"/>
        </w:rPr>
        <w:t xml:space="preserve">　</w:t>
      </w:r>
      <w:r w:rsidR="00DD7795" w:rsidRPr="00AD7212">
        <w:rPr>
          <w:rFonts w:ascii="ＭＳ 明朝" w:hAnsi="ＭＳ 明朝" w:hint="eastAsia"/>
          <w:szCs w:val="21"/>
        </w:rPr>
        <w:t>男女いきいき・元気宣言</w:t>
      </w:r>
      <w:r w:rsidR="00035A07" w:rsidRPr="00AD7212">
        <w:rPr>
          <w:rFonts w:ascii="ＭＳ 明朝" w:hAnsi="ＭＳ 明朝" w:hint="eastAsia"/>
          <w:szCs w:val="21"/>
        </w:rPr>
        <w:t>事業者</w:t>
      </w:r>
      <w:r w:rsidR="006C6E27" w:rsidRPr="00AD7212">
        <w:rPr>
          <w:rFonts w:ascii="ＭＳ 明朝" w:hAnsi="ＭＳ 明朝" w:hint="eastAsia"/>
          <w:szCs w:val="21"/>
        </w:rPr>
        <w:t>の</w:t>
      </w:r>
      <w:r w:rsidR="00035A07" w:rsidRPr="00AD7212">
        <w:rPr>
          <w:rFonts w:ascii="ＭＳ 明朝" w:hAnsi="ＭＳ 明朝" w:hint="eastAsia"/>
          <w:szCs w:val="21"/>
        </w:rPr>
        <w:t>登録手続きは、次に掲げるとおりとする。</w:t>
      </w:r>
    </w:p>
    <w:p w14:paraId="16500EAF" w14:textId="77777777" w:rsidR="00035A07" w:rsidRPr="00AD7212" w:rsidRDefault="00015DA9" w:rsidP="00015DA9">
      <w:pPr>
        <w:ind w:leftChars="100" w:left="454" w:hangingChars="100" w:hanging="227"/>
        <w:rPr>
          <w:rFonts w:ascii="ＭＳ 明朝" w:hAnsi="ＭＳ 明朝"/>
          <w:dstrike/>
          <w:szCs w:val="21"/>
        </w:rPr>
      </w:pPr>
      <w:r w:rsidRPr="00AD7212">
        <w:rPr>
          <w:rFonts w:ascii="ＭＳ 明朝" w:hAnsi="ＭＳ 明朝" w:hint="eastAsia"/>
          <w:szCs w:val="21"/>
        </w:rPr>
        <w:t>一</w:t>
      </w:r>
      <w:r w:rsidR="00035A07" w:rsidRPr="00AD7212">
        <w:rPr>
          <w:rFonts w:ascii="ＭＳ 明朝" w:hAnsi="ＭＳ 明朝" w:hint="eastAsia"/>
          <w:szCs w:val="21"/>
        </w:rPr>
        <w:t xml:space="preserve">　</w:t>
      </w:r>
      <w:r w:rsidR="00F73185" w:rsidRPr="00AD7212">
        <w:rPr>
          <w:rFonts w:ascii="ＭＳ 明朝" w:hAnsi="ＭＳ 明朝" w:hint="eastAsia"/>
          <w:szCs w:val="21"/>
        </w:rPr>
        <w:t>事業者</w:t>
      </w:r>
      <w:r w:rsidR="00035A07" w:rsidRPr="00AD7212">
        <w:rPr>
          <w:rFonts w:ascii="ＭＳ 明朝" w:hAnsi="ＭＳ 明朝" w:hint="eastAsia"/>
          <w:szCs w:val="21"/>
        </w:rPr>
        <w:t>は、応募用紙</w:t>
      </w:r>
      <w:r w:rsidR="00023C41" w:rsidRPr="00AD7212">
        <w:rPr>
          <w:rFonts w:ascii="ＭＳ 明朝" w:hAnsi="ＭＳ 明朝" w:hint="eastAsia"/>
          <w:szCs w:val="21"/>
        </w:rPr>
        <w:t>（様式第１号）</w:t>
      </w:r>
      <w:r w:rsidR="00035A07" w:rsidRPr="00AD7212">
        <w:rPr>
          <w:rFonts w:ascii="ＭＳ 明朝" w:hAnsi="ＭＳ 明朝" w:hint="eastAsia"/>
          <w:szCs w:val="21"/>
        </w:rPr>
        <w:t>により、申込を行う</w:t>
      </w:r>
      <w:r w:rsidR="00D92D94" w:rsidRPr="00AD7212">
        <w:rPr>
          <w:rFonts w:ascii="ＭＳ 明朝" w:hAnsi="ＭＳ 明朝" w:hint="eastAsia"/>
          <w:szCs w:val="21"/>
        </w:rPr>
        <w:t>ものとする</w:t>
      </w:r>
      <w:r w:rsidR="00035A07" w:rsidRPr="00AD7212">
        <w:rPr>
          <w:rFonts w:ascii="ＭＳ 明朝" w:hAnsi="ＭＳ 明朝" w:hint="eastAsia"/>
          <w:szCs w:val="21"/>
        </w:rPr>
        <w:t>。</w:t>
      </w:r>
    </w:p>
    <w:p w14:paraId="18502046" w14:textId="77777777" w:rsidR="00035A07" w:rsidRPr="00AD7212" w:rsidRDefault="00343ABD" w:rsidP="00343ABD">
      <w:pPr>
        <w:ind w:leftChars="100" w:left="454" w:hangingChars="100" w:hanging="227"/>
        <w:rPr>
          <w:rFonts w:ascii="ＭＳ 明朝" w:hAnsi="ＭＳ 明朝"/>
          <w:szCs w:val="21"/>
        </w:rPr>
      </w:pPr>
      <w:r w:rsidRPr="00AD7212">
        <w:rPr>
          <w:rFonts w:ascii="ＭＳ 明朝" w:hAnsi="ＭＳ 明朝" w:hint="eastAsia"/>
          <w:szCs w:val="21"/>
        </w:rPr>
        <w:t>二</w:t>
      </w:r>
      <w:r w:rsidR="00961E85" w:rsidRPr="00AD7212">
        <w:rPr>
          <w:rFonts w:ascii="ＭＳ 明朝" w:hAnsi="ＭＳ 明朝" w:hint="eastAsia"/>
          <w:szCs w:val="21"/>
        </w:rPr>
        <w:t xml:space="preserve">　大阪府は、前号</w:t>
      </w:r>
      <w:r w:rsidR="00035A07" w:rsidRPr="00AD7212">
        <w:rPr>
          <w:rFonts w:ascii="ＭＳ 明朝" w:hAnsi="ＭＳ 明朝" w:hint="eastAsia"/>
          <w:szCs w:val="21"/>
        </w:rPr>
        <w:t>の申込のあった</w:t>
      </w:r>
      <w:r w:rsidR="00F73185" w:rsidRPr="00AD7212">
        <w:rPr>
          <w:rFonts w:ascii="ＭＳ 明朝" w:hAnsi="ＭＳ 明朝" w:hint="eastAsia"/>
          <w:szCs w:val="21"/>
        </w:rPr>
        <w:t>事業者</w:t>
      </w:r>
      <w:r w:rsidR="00035A07" w:rsidRPr="00AD7212">
        <w:rPr>
          <w:rFonts w:ascii="ＭＳ 明朝" w:hAnsi="ＭＳ 明朝" w:hint="eastAsia"/>
          <w:szCs w:val="21"/>
        </w:rPr>
        <w:t>について、別に定める審査を行い、登録の可否を決定する。</w:t>
      </w:r>
    </w:p>
    <w:p w14:paraId="54F2E8F5" w14:textId="77777777" w:rsidR="00CD607A" w:rsidRPr="00AD7212" w:rsidRDefault="00343ABD" w:rsidP="00343ABD">
      <w:pPr>
        <w:ind w:leftChars="100" w:left="454" w:hangingChars="100" w:hanging="227"/>
        <w:rPr>
          <w:rFonts w:ascii="ＭＳ 明朝" w:hAnsi="ＭＳ 明朝"/>
          <w:szCs w:val="21"/>
        </w:rPr>
      </w:pPr>
      <w:r w:rsidRPr="00AD7212">
        <w:rPr>
          <w:rFonts w:ascii="ＭＳ 明朝" w:hAnsi="ＭＳ 明朝" w:hint="eastAsia"/>
          <w:szCs w:val="21"/>
        </w:rPr>
        <w:t>三</w:t>
      </w:r>
      <w:r w:rsidR="00961E85" w:rsidRPr="00AD7212">
        <w:rPr>
          <w:rFonts w:ascii="ＭＳ 明朝" w:hAnsi="ＭＳ 明朝" w:hint="eastAsia"/>
          <w:szCs w:val="21"/>
        </w:rPr>
        <w:t xml:space="preserve">　前号</w:t>
      </w:r>
      <w:r w:rsidR="00035A07" w:rsidRPr="00AD7212">
        <w:rPr>
          <w:rFonts w:ascii="ＭＳ 明朝" w:hAnsi="ＭＳ 明朝" w:hint="eastAsia"/>
          <w:szCs w:val="21"/>
        </w:rPr>
        <w:t>の決定を行ったときは、</w:t>
      </w:r>
      <w:r w:rsidR="00494571" w:rsidRPr="00AD7212">
        <w:rPr>
          <w:rFonts w:ascii="ＭＳ 明朝" w:hAnsi="ＭＳ 明朝" w:hint="eastAsia"/>
          <w:szCs w:val="21"/>
        </w:rPr>
        <w:t>その結果を</w:t>
      </w:r>
      <w:r w:rsidR="00035A07" w:rsidRPr="00AD7212">
        <w:rPr>
          <w:rFonts w:ascii="ＭＳ 明朝" w:hAnsi="ＭＳ 明朝" w:hint="eastAsia"/>
          <w:szCs w:val="21"/>
        </w:rPr>
        <w:t>速やかに</w:t>
      </w:r>
      <w:r w:rsidR="00494571" w:rsidRPr="00AD7212">
        <w:rPr>
          <w:rFonts w:ascii="ＭＳ 明朝" w:hAnsi="ＭＳ 明朝" w:hint="eastAsia"/>
          <w:szCs w:val="21"/>
        </w:rPr>
        <w:t>当該</w:t>
      </w:r>
      <w:r w:rsidR="00F73185" w:rsidRPr="00AD7212">
        <w:rPr>
          <w:rFonts w:ascii="ＭＳ 明朝" w:hAnsi="ＭＳ 明朝" w:hint="eastAsia"/>
          <w:szCs w:val="21"/>
        </w:rPr>
        <w:t>事業者</w:t>
      </w:r>
      <w:r w:rsidR="00035A07" w:rsidRPr="00AD7212">
        <w:rPr>
          <w:rFonts w:ascii="ＭＳ 明朝" w:hAnsi="ＭＳ 明朝" w:hint="eastAsia"/>
          <w:szCs w:val="21"/>
        </w:rPr>
        <w:t>に通知する</w:t>
      </w:r>
      <w:r w:rsidR="00494571" w:rsidRPr="00AD7212">
        <w:rPr>
          <w:rFonts w:ascii="ＭＳ 明朝" w:hAnsi="ＭＳ 明朝" w:hint="eastAsia"/>
          <w:szCs w:val="21"/>
        </w:rPr>
        <w:t>。なお、</w:t>
      </w:r>
      <w:r w:rsidR="00785AA0" w:rsidRPr="00AD7212">
        <w:rPr>
          <w:rFonts w:ascii="ＭＳ 明朝" w:hAnsi="ＭＳ 明朝" w:hint="eastAsia"/>
          <w:szCs w:val="21"/>
        </w:rPr>
        <w:t>登録</w:t>
      </w:r>
      <w:r w:rsidR="00F73185" w:rsidRPr="00AD7212">
        <w:rPr>
          <w:rFonts w:ascii="ＭＳ 明朝" w:hAnsi="ＭＳ 明朝" w:hint="eastAsia"/>
          <w:szCs w:val="21"/>
        </w:rPr>
        <w:t>すること</w:t>
      </w:r>
      <w:r w:rsidR="006122A0" w:rsidRPr="00AD7212">
        <w:rPr>
          <w:rFonts w:ascii="ＭＳ 明朝" w:hAnsi="ＭＳ 明朝" w:hint="eastAsia"/>
          <w:szCs w:val="21"/>
        </w:rPr>
        <w:t>を決定した</w:t>
      </w:r>
      <w:r w:rsidR="00F73185" w:rsidRPr="00AD7212">
        <w:rPr>
          <w:rFonts w:ascii="ＭＳ 明朝" w:hAnsi="ＭＳ 明朝" w:hint="eastAsia"/>
          <w:szCs w:val="21"/>
        </w:rPr>
        <w:t>事業者</w:t>
      </w:r>
      <w:r w:rsidR="002E1F7C" w:rsidRPr="00AD7212">
        <w:rPr>
          <w:rFonts w:ascii="ＭＳ 明朝" w:hAnsi="ＭＳ 明朝" w:hint="eastAsia"/>
          <w:szCs w:val="21"/>
        </w:rPr>
        <w:t>（以下「登録事業者」という。）</w:t>
      </w:r>
      <w:r w:rsidR="00785AA0" w:rsidRPr="00AD7212">
        <w:rPr>
          <w:rFonts w:ascii="ＭＳ 明朝" w:hAnsi="ＭＳ 明朝" w:hint="eastAsia"/>
          <w:szCs w:val="21"/>
        </w:rPr>
        <w:t>に対しては、登録証</w:t>
      </w:r>
      <w:r w:rsidR="009855C6" w:rsidRPr="00AD7212">
        <w:rPr>
          <w:rFonts w:ascii="ＭＳ 明朝" w:hAnsi="ＭＳ 明朝" w:hint="eastAsia"/>
          <w:szCs w:val="21"/>
        </w:rPr>
        <w:t>（様式</w:t>
      </w:r>
      <w:r w:rsidR="00023C41" w:rsidRPr="00AD7212">
        <w:rPr>
          <w:rFonts w:ascii="ＭＳ 明朝" w:hAnsi="ＭＳ 明朝" w:hint="eastAsia"/>
          <w:szCs w:val="21"/>
        </w:rPr>
        <w:t>第</w:t>
      </w:r>
      <w:r w:rsidR="00DE183C" w:rsidRPr="00AD7212">
        <w:rPr>
          <w:rFonts w:ascii="ＭＳ 明朝" w:hAnsi="ＭＳ 明朝" w:hint="eastAsia"/>
          <w:szCs w:val="21"/>
        </w:rPr>
        <w:t>２</w:t>
      </w:r>
      <w:r w:rsidR="00023C41" w:rsidRPr="00AD7212">
        <w:rPr>
          <w:rFonts w:ascii="ＭＳ 明朝" w:hAnsi="ＭＳ 明朝" w:hint="eastAsia"/>
          <w:szCs w:val="21"/>
        </w:rPr>
        <w:t>号</w:t>
      </w:r>
      <w:r w:rsidR="009855C6" w:rsidRPr="00AD7212">
        <w:rPr>
          <w:rFonts w:ascii="ＭＳ 明朝" w:hAnsi="ＭＳ 明朝" w:hint="eastAsia"/>
          <w:szCs w:val="21"/>
        </w:rPr>
        <w:t>）</w:t>
      </w:r>
      <w:r w:rsidR="00785AA0" w:rsidRPr="00AD7212">
        <w:rPr>
          <w:rFonts w:ascii="ＭＳ 明朝" w:hAnsi="ＭＳ 明朝" w:hint="eastAsia"/>
          <w:szCs w:val="21"/>
        </w:rPr>
        <w:t>を発行するものとする。</w:t>
      </w:r>
    </w:p>
    <w:p w14:paraId="05DFDC72" w14:textId="77777777" w:rsidR="00A244A0" w:rsidRPr="00AD7212" w:rsidRDefault="00A244A0" w:rsidP="00A244A0">
      <w:pPr>
        <w:ind w:left="453" w:hangingChars="200" w:hanging="453"/>
        <w:rPr>
          <w:rFonts w:ascii="ＭＳ 明朝" w:hAnsi="ＭＳ 明朝"/>
          <w:szCs w:val="21"/>
        </w:rPr>
      </w:pPr>
      <w:r w:rsidRPr="00AD7212">
        <w:rPr>
          <w:rFonts w:ascii="ＭＳ 明朝" w:hAnsi="ＭＳ 明朝" w:hint="eastAsia"/>
          <w:szCs w:val="21"/>
        </w:rPr>
        <w:t xml:space="preserve">　四　</w:t>
      </w:r>
      <w:r w:rsidR="00D61A95" w:rsidRPr="00AD7212">
        <w:rPr>
          <w:rFonts w:ascii="ＭＳ 明朝" w:hAnsi="ＭＳ 明朝" w:hint="eastAsia"/>
          <w:szCs w:val="21"/>
        </w:rPr>
        <w:t>登録</w:t>
      </w:r>
      <w:r w:rsidRPr="00AD7212">
        <w:rPr>
          <w:rFonts w:ascii="ＭＳ 明朝" w:hAnsi="ＭＳ 明朝" w:hint="eastAsia"/>
          <w:szCs w:val="21"/>
        </w:rPr>
        <w:t>事業者から汚損、紛失、事業者名の変更など</w:t>
      </w:r>
      <w:r w:rsidR="00D61A95" w:rsidRPr="00AD7212">
        <w:rPr>
          <w:rFonts w:ascii="ＭＳ 明朝" w:hAnsi="ＭＳ 明朝" w:hint="eastAsia"/>
          <w:szCs w:val="21"/>
        </w:rPr>
        <w:t>の理由により登録証</w:t>
      </w:r>
      <w:r w:rsidRPr="00AD7212">
        <w:rPr>
          <w:rFonts w:ascii="ＭＳ 明朝" w:hAnsi="ＭＳ 明朝" w:hint="eastAsia"/>
          <w:szCs w:val="21"/>
        </w:rPr>
        <w:t>の再発行の申出があった場合は、登録証（様式第２－２号）を発行するものとする。</w:t>
      </w:r>
    </w:p>
    <w:p w14:paraId="7818A1EE" w14:textId="77777777" w:rsidR="00A244A0" w:rsidRPr="00AD7212" w:rsidRDefault="00A244A0" w:rsidP="00A244A0">
      <w:pPr>
        <w:rPr>
          <w:rFonts w:ascii="ＭＳ 明朝" w:hAnsi="ＭＳ 明朝"/>
          <w:szCs w:val="21"/>
        </w:rPr>
      </w:pPr>
    </w:p>
    <w:p w14:paraId="64092138" w14:textId="77777777" w:rsidR="0009734C" w:rsidRPr="00AD7212" w:rsidRDefault="0009734C" w:rsidP="00022988">
      <w:pPr>
        <w:ind w:left="453" w:hangingChars="200" w:hanging="453"/>
        <w:rPr>
          <w:rFonts w:ascii="ＭＳ 明朝" w:hAnsi="ＭＳ 明朝"/>
          <w:szCs w:val="21"/>
        </w:rPr>
      </w:pPr>
      <w:r w:rsidRPr="00AD7212">
        <w:rPr>
          <w:rFonts w:ascii="ＭＳ 明朝" w:hAnsi="ＭＳ 明朝" w:hint="eastAsia"/>
          <w:szCs w:val="21"/>
        </w:rPr>
        <w:t>（</w:t>
      </w:r>
      <w:r w:rsidR="00DD7795" w:rsidRPr="00AD7212">
        <w:rPr>
          <w:rFonts w:ascii="ＭＳ 明朝" w:hAnsi="ＭＳ 明朝" w:hint="eastAsia"/>
          <w:szCs w:val="21"/>
        </w:rPr>
        <w:t>男女いきいき・元気宣言</w:t>
      </w:r>
      <w:r w:rsidR="001A72ED" w:rsidRPr="00AD7212">
        <w:rPr>
          <w:rFonts w:ascii="ＭＳ 明朝" w:hAnsi="ＭＳ 明朝" w:hint="eastAsia"/>
          <w:szCs w:val="21"/>
        </w:rPr>
        <w:t>シンボルマーク</w:t>
      </w:r>
      <w:r w:rsidRPr="00AD7212">
        <w:rPr>
          <w:rFonts w:ascii="ＭＳ 明朝" w:hAnsi="ＭＳ 明朝" w:hint="eastAsia"/>
          <w:szCs w:val="21"/>
        </w:rPr>
        <w:t>）</w:t>
      </w:r>
    </w:p>
    <w:p w14:paraId="4D4C41A0" w14:textId="77777777" w:rsidR="00236FE8" w:rsidRPr="00AD7212" w:rsidRDefault="00236FE8" w:rsidP="00022988">
      <w:pPr>
        <w:ind w:left="453" w:hangingChars="200" w:hanging="453"/>
        <w:rPr>
          <w:rFonts w:ascii="ＭＳ 明朝" w:hAnsi="ＭＳ 明朝"/>
          <w:szCs w:val="21"/>
        </w:rPr>
      </w:pPr>
      <w:r w:rsidRPr="00AD7212">
        <w:rPr>
          <w:rFonts w:ascii="ＭＳ 明朝" w:hAnsi="ＭＳ 明朝" w:hint="eastAsia"/>
          <w:szCs w:val="21"/>
        </w:rPr>
        <w:t>第</w:t>
      </w:r>
      <w:r w:rsidR="00035A07" w:rsidRPr="00AD7212">
        <w:rPr>
          <w:rFonts w:ascii="ＭＳ 明朝" w:hAnsi="ＭＳ 明朝" w:hint="eastAsia"/>
          <w:szCs w:val="21"/>
        </w:rPr>
        <w:t>５</w:t>
      </w:r>
      <w:r w:rsidR="00343ABD" w:rsidRPr="00AD7212">
        <w:rPr>
          <w:rFonts w:ascii="ＭＳ 明朝" w:hAnsi="ＭＳ 明朝" w:hint="eastAsia"/>
          <w:szCs w:val="21"/>
        </w:rPr>
        <w:t>条</w:t>
      </w:r>
      <w:r w:rsidRPr="00AD7212">
        <w:rPr>
          <w:rFonts w:ascii="ＭＳ 明朝" w:hAnsi="ＭＳ 明朝" w:hint="eastAsia"/>
          <w:szCs w:val="21"/>
        </w:rPr>
        <w:t xml:space="preserve">　</w:t>
      </w:r>
      <w:r w:rsidR="00F07A0B" w:rsidRPr="00AD7212">
        <w:rPr>
          <w:rFonts w:ascii="ＭＳ 明朝" w:hAnsi="ＭＳ 明朝" w:hint="eastAsia"/>
          <w:szCs w:val="21"/>
        </w:rPr>
        <w:t>登録</w:t>
      </w:r>
      <w:r w:rsidR="00F73185" w:rsidRPr="00AD7212">
        <w:rPr>
          <w:rFonts w:ascii="ＭＳ 明朝" w:hAnsi="ＭＳ 明朝" w:hint="eastAsia"/>
          <w:szCs w:val="21"/>
        </w:rPr>
        <w:t>事業者</w:t>
      </w:r>
      <w:r w:rsidR="001A72ED" w:rsidRPr="00AD7212">
        <w:rPr>
          <w:rFonts w:ascii="ＭＳ 明朝" w:hAnsi="ＭＳ 明朝" w:hint="eastAsia"/>
          <w:szCs w:val="21"/>
        </w:rPr>
        <w:t>は、</w:t>
      </w:r>
      <w:r w:rsidR="00DD7795" w:rsidRPr="00AD7212">
        <w:rPr>
          <w:rFonts w:ascii="ＭＳ 明朝" w:hAnsi="ＭＳ 明朝" w:hint="eastAsia"/>
          <w:szCs w:val="21"/>
        </w:rPr>
        <w:t>男女いきいき・元気宣言</w:t>
      </w:r>
      <w:r w:rsidR="001A72ED" w:rsidRPr="00AD7212">
        <w:rPr>
          <w:rFonts w:ascii="ＭＳ 明朝" w:hAnsi="ＭＳ 明朝" w:hint="eastAsia"/>
          <w:szCs w:val="21"/>
        </w:rPr>
        <w:t>シンボルマークを使用することができる。</w:t>
      </w:r>
    </w:p>
    <w:p w14:paraId="017E80A1" w14:textId="77777777" w:rsidR="001A72ED" w:rsidRPr="00AD7212" w:rsidRDefault="001A72ED" w:rsidP="00022988">
      <w:pPr>
        <w:ind w:left="453" w:hangingChars="200" w:hanging="453"/>
        <w:rPr>
          <w:rFonts w:ascii="ＭＳ 明朝" w:hAnsi="ＭＳ 明朝"/>
          <w:szCs w:val="21"/>
        </w:rPr>
      </w:pPr>
    </w:p>
    <w:p w14:paraId="6D194A5F" w14:textId="77777777" w:rsidR="001A72ED" w:rsidRPr="00AD7212" w:rsidRDefault="0009733E" w:rsidP="00022988">
      <w:pPr>
        <w:ind w:left="453" w:hangingChars="200" w:hanging="453"/>
        <w:rPr>
          <w:rFonts w:ascii="ＭＳ 明朝" w:hAnsi="ＭＳ 明朝"/>
          <w:szCs w:val="21"/>
        </w:rPr>
      </w:pPr>
      <w:r w:rsidRPr="00AD7212">
        <w:rPr>
          <w:rFonts w:ascii="ＭＳ 明朝" w:hAnsi="ＭＳ 明朝" w:hint="eastAsia"/>
          <w:szCs w:val="21"/>
        </w:rPr>
        <w:t>（</w:t>
      </w:r>
      <w:r w:rsidR="001A72ED" w:rsidRPr="00AD7212">
        <w:rPr>
          <w:rFonts w:ascii="ＭＳ 明朝" w:hAnsi="ＭＳ 明朝" w:hint="eastAsia"/>
          <w:szCs w:val="21"/>
        </w:rPr>
        <w:t>登録</w:t>
      </w:r>
      <w:r w:rsidR="00E774DE" w:rsidRPr="00AD7212">
        <w:rPr>
          <w:rFonts w:ascii="ＭＳ 明朝" w:hAnsi="ＭＳ 明朝" w:hint="eastAsia"/>
          <w:szCs w:val="21"/>
        </w:rPr>
        <w:t>事業者</w:t>
      </w:r>
      <w:r w:rsidR="001A72ED" w:rsidRPr="00AD7212">
        <w:rPr>
          <w:rFonts w:ascii="ＭＳ 明朝" w:hAnsi="ＭＳ 明朝" w:hint="eastAsia"/>
          <w:szCs w:val="21"/>
        </w:rPr>
        <w:t>の支援）</w:t>
      </w:r>
    </w:p>
    <w:p w14:paraId="7E470CF4" w14:textId="77777777" w:rsidR="001A72ED" w:rsidRPr="00AD7212" w:rsidRDefault="001A72ED" w:rsidP="00022988">
      <w:pPr>
        <w:ind w:left="453" w:hangingChars="200" w:hanging="453"/>
        <w:rPr>
          <w:rFonts w:ascii="ＭＳ 明朝" w:hAnsi="ＭＳ 明朝"/>
          <w:szCs w:val="21"/>
        </w:rPr>
      </w:pPr>
      <w:r w:rsidRPr="00AD7212">
        <w:rPr>
          <w:rFonts w:ascii="ＭＳ 明朝" w:hAnsi="ＭＳ 明朝" w:hint="eastAsia"/>
          <w:szCs w:val="21"/>
        </w:rPr>
        <w:t>第６</w:t>
      </w:r>
      <w:r w:rsidR="00343ABD" w:rsidRPr="00AD7212">
        <w:rPr>
          <w:rFonts w:ascii="ＭＳ 明朝" w:hAnsi="ＭＳ 明朝" w:hint="eastAsia"/>
          <w:szCs w:val="21"/>
        </w:rPr>
        <w:t>条</w:t>
      </w:r>
      <w:r w:rsidRPr="00AD7212">
        <w:rPr>
          <w:rFonts w:ascii="ＭＳ 明朝" w:hAnsi="ＭＳ 明朝" w:hint="eastAsia"/>
          <w:szCs w:val="21"/>
        </w:rPr>
        <w:t xml:space="preserve">　大阪府は、次に掲げる措置</w:t>
      </w:r>
      <w:r w:rsidR="00D92D94" w:rsidRPr="00AD7212">
        <w:rPr>
          <w:rFonts w:ascii="ＭＳ 明朝" w:hAnsi="ＭＳ 明朝" w:hint="eastAsia"/>
          <w:szCs w:val="21"/>
        </w:rPr>
        <w:t>等により登録事業者の支援に</w:t>
      </w:r>
      <w:r w:rsidRPr="00AD7212">
        <w:rPr>
          <w:rFonts w:ascii="ＭＳ 明朝" w:hAnsi="ＭＳ 明朝" w:hint="eastAsia"/>
          <w:szCs w:val="21"/>
        </w:rPr>
        <w:t>努めるものとする。</w:t>
      </w:r>
    </w:p>
    <w:p w14:paraId="06C8EE58" w14:textId="77777777" w:rsidR="00236FE8" w:rsidRPr="00AD7212" w:rsidRDefault="00343ABD" w:rsidP="00343ABD">
      <w:pPr>
        <w:ind w:leftChars="100" w:left="454" w:hangingChars="100" w:hanging="227"/>
        <w:rPr>
          <w:rFonts w:ascii="ＭＳ 明朝" w:hAnsi="ＭＳ 明朝"/>
          <w:szCs w:val="21"/>
        </w:rPr>
      </w:pPr>
      <w:r w:rsidRPr="00AD7212">
        <w:rPr>
          <w:rFonts w:ascii="ＭＳ 明朝" w:hAnsi="ＭＳ 明朝" w:hint="eastAsia"/>
          <w:szCs w:val="21"/>
        </w:rPr>
        <w:t>一</w:t>
      </w:r>
      <w:r w:rsidR="001A72ED" w:rsidRPr="00AD7212">
        <w:rPr>
          <w:rFonts w:ascii="ＭＳ 明朝" w:hAnsi="ＭＳ 明朝" w:hint="eastAsia"/>
          <w:szCs w:val="21"/>
        </w:rPr>
        <w:t xml:space="preserve">　</w:t>
      </w:r>
      <w:r w:rsidR="00D92D94" w:rsidRPr="00AD7212">
        <w:rPr>
          <w:rFonts w:ascii="ＭＳ 明朝" w:hAnsi="ＭＳ 明朝" w:hint="eastAsia"/>
          <w:szCs w:val="21"/>
        </w:rPr>
        <w:t>男女共同参画の推進に</w:t>
      </w:r>
      <w:r w:rsidR="00236FE8" w:rsidRPr="00AD7212">
        <w:rPr>
          <w:rFonts w:ascii="ＭＳ 明朝" w:hAnsi="ＭＳ 明朝" w:hint="eastAsia"/>
          <w:szCs w:val="21"/>
        </w:rPr>
        <w:t>意欲的に取り組む元気な</w:t>
      </w:r>
      <w:r w:rsidR="00F73185" w:rsidRPr="00AD7212">
        <w:rPr>
          <w:rFonts w:ascii="ＭＳ 明朝" w:hAnsi="ＭＳ 明朝" w:hint="eastAsia"/>
          <w:szCs w:val="21"/>
        </w:rPr>
        <w:t>事業者</w:t>
      </w:r>
      <w:r w:rsidR="00236FE8" w:rsidRPr="00AD7212">
        <w:rPr>
          <w:rFonts w:ascii="ＭＳ 明朝" w:hAnsi="ＭＳ 明朝" w:hint="eastAsia"/>
          <w:szCs w:val="21"/>
        </w:rPr>
        <w:t>として</w:t>
      </w:r>
      <w:r w:rsidR="00D92D94" w:rsidRPr="00AD7212">
        <w:rPr>
          <w:rFonts w:ascii="ＭＳ 明朝" w:hAnsi="ＭＳ 明朝" w:hint="eastAsia"/>
          <w:szCs w:val="21"/>
        </w:rPr>
        <w:t>大阪府の広報媒体での紹介</w:t>
      </w:r>
    </w:p>
    <w:p w14:paraId="656C69A1" w14:textId="77777777" w:rsidR="00236FE8" w:rsidRPr="00AD7212" w:rsidRDefault="00343ABD" w:rsidP="00343ABD">
      <w:pPr>
        <w:ind w:leftChars="100" w:left="454" w:hangingChars="100" w:hanging="227"/>
        <w:rPr>
          <w:rFonts w:ascii="ＭＳ 明朝" w:hAnsi="ＭＳ 明朝"/>
          <w:szCs w:val="21"/>
        </w:rPr>
      </w:pPr>
      <w:r w:rsidRPr="00AD7212">
        <w:rPr>
          <w:rFonts w:ascii="ＭＳ 明朝" w:hAnsi="ＭＳ 明朝" w:hint="eastAsia"/>
          <w:szCs w:val="21"/>
        </w:rPr>
        <w:lastRenderedPageBreak/>
        <w:t>二</w:t>
      </w:r>
      <w:r w:rsidR="001A72ED" w:rsidRPr="00AD7212">
        <w:rPr>
          <w:rFonts w:ascii="ＭＳ 明朝" w:hAnsi="ＭＳ 明朝" w:hint="eastAsia"/>
          <w:szCs w:val="21"/>
        </w:rPr>
        <w:t xml:space="preserve">　</w:t>
      </w:r>
      <w:r w:rsidR="006D301D" w:rsidRPr="00AD7212">
        <w:rPr>
          <w:rFonts w:ascii="ＭＳ 明朝" w:hAnsi="ＭＳ 明朝" w:hint="eastAsia"/>
          <w:szCs w:val="21"/>
        </w:rPr>
        <w:t>登録事業者が</w:t>
      </w:r>
      <w:r w:rsidR="00D92D94" w:rsidRPr="00AD7212">
        <w:rPr>
          <w:rFonts w:ascii="ＭＳ 明朝" w:hAnsi="ＭＳ 明朝" w:hint="eastAsia"/>
          <w:szCs w:val="21"/>
        </w:rPr>
        <w:t>本要綱第</w:t>
      </w:r>
      <w:r w:rsidR="00800DBF" w:rsidRPr="00AD7212">
        <w:rPr>
          <w:rFonts w:ascii="ＭＳ 明朝" w:hAnsi="ＭＳ 明朝" w:hint="eastAsia"/>
          <w:szCs w:val="21"/>
        </w:rPr>
        <w:t>３条</w:t>
      </w:r>
      <w:r w:rsidR="00D92D94" w:rsidRPr="00AD7212">
        <w:rPr>
          <w:rFonts w:ascii="ＭＳ 明朝" w:hAnsi="ＭＳ 明朝" w:hint="eastAsia"/>
          <w:szCs w:val="21"/>
        </w:rPr>
        <w:t>各号に</w:t>
      </w:r>
      <w:r w:rsidR="007E66A2" w:rsidRPr="00AD7212">
        <w:rPr>
          <w:rFonts w:ascii="ＭＳ 明朝" w:hAnsi="ＭＳ 明朝" w:hint="eastAsia"/>
          <w:szCs w:val="21"/>
        </w:rPr>
        <w:t>掲げる</w:t>
      </w:r>
      <w:r w:rsidR="006D301D" w:rsidRPr="00AD7212">
        <w:rPr>
          <w:rFonts w:ascii="ＭＳ 明朝" w:hAnsi="ＭＳ 明朝" w:hint="eastAsia"/>
          <w:szCs w:val="21"/>
        </w:rPr>
        <w:t>取組</w:t>
      </w:r>
      <w:r w:rsidR="007E66A2" w:rsidRPr="00AD7212">
        <w:rPr>
          <w:rFonts w:ascii="ＭＳ 明朝" w:hAnsi="ＭＳ 明朝" w:hint="eastAsia"/>
          <w:szCs w:val="21"/>
        </w:rPr>
        <w:t>（以下「取組」という。）を</w:t>
      </w:r>
      <w:r w:rsidR="006D301D" w:rsidRPr="00AD7212">
        <w:rPr>
          <w:rFonts w:ascii="ＭＳ 明朝" w:hAnsi="ＭＳ 明朝" w:hint="eastAsia"/>
          <w:szCs w:val="21"/>
        </w:rPr>
        <w:t>推進</w:t>
      </w:r>
      <w:r w:rsidR="007E66A2" w:rsidRPr="00AD7212">
        <w:rPr>
          <w:rFonts w:ascii="ＭＳ 明朝" w:hAnsi="ＭＳ 明朝" w:hint="eastAsia"/>
          <w:szCs w:val="21"/>
        </w:rPr>
        <w:t>する</w:t>
      </w:r>
      <w:r w:rsidR="006D301D" w:rsidRPr="00AD7212">
        <w:rPr>
          <w:rFonts w:ascii="ＭＳ 明朝" w:hAnsi="ＭＳ 明朝" w:hint="eastAsia"/>
          <w:szCs w:val="21"/>
        </w:rPr>
        <w:t>にあたって直面する課題の解決に役立つ情報</w:t>
      </w:r>
      <w:r w:rsidR="007E66A2" w:rsidRPr="00AD7212">
        <w:rPr>
          <w:rFonts w:ascii="ＭＳ 明朝" w:hAnsi="ＭＳ 明朝" w:hint="eastAsia"/>
          <w:szCs w:val="21"/>
        </w:rPr>
        <w:t>の</w:t>
      </w:r>
      <w:r w:rsidR="006D301D" w:rsidRPr="00AD7212">
        <w:rPr>
          <w:rFonts w:ascii="ＭＳ 明朝" w:hAnsi="ＭＳ 明朝" w:hint="eastAsia"/>
          <w:szCs w:val="21"/>
        </w:rPr>
        <w:t>提供</w:t>
      </w:r>
    </w:p>
    <w:p w14:paraId="0B1D2028" w14:textId="77777777" w:rsidR="00236FE8" w:rsidRPr="00AD7212" w:rsidRDefault="00343ABD" w:rsidP="00343ABD">
      <w:pPr>
        <w:ind w:leftChars="100" w:left="454" w:hangingChars="100" w:hanging="227"/>
        <w:rPr>
          <w:rFonts w:ascii="ＭＳ 明朝" w:hAnsi="ＭＳ 明朝"/>
          <w:szCs w:val="21"/>
        </w:rPr>
      </w:pPr>
      <w:r w:rsidRPr="00AD7212">
        <w:rPr>
          <w:rFonts w:ascii="ＭＳ 明朝" w:hAnsi="ＭＳ 明朝" w:hint="eastAsia"/>
          <w:szCs w:val="21"/>
        </w:rPr>
        <w:t>三</w:t>
      </w:r>
      <w:r w:rsidR="001A72ED" w:rsidRPr="00AD7212">
        <w:rPr>
          <w:rFonts w:ascii="ＭＳ 明朝" w:hAnsi="ＭＳ 明朝" w:hint="eastAsia"/>
          <w:szCs w:val="21"/>
        </w:rPr>
        <w:t xml:space="preserve">　</w:t>
      </w:r>
      <w:r w:rsidR="00665B28" w:rsidRPr="00AD7212">
        <w:rPr>
          <w:rFonts w:ascii="ＭＳ 明朝" w:hAnsi="ＭＳ 明朝" w:hint="eastAsia"/>
          <w:szCs w:val="21"/>
        </w:rPr>
        <w:t>前２号に掲げるもののほか、</w:t>
      </w:r>
      <w:r w:rsidR="006D301D" w:rsidRPr="00AD7212">
        <w:rPr>
          <w:rFonts w:ascii="ＭＳ 明朝" w:hAnsi="ＭＳ 明朝" w:hint="eastAsia"/>
          <w:szCs w:val="21"/>
        </w:rPr>
        <w:t>登録事業者の取組を支援するための</w:t>
      </w:r>
      <w:r w:rsidR="001A72ED" w:rsidRPr="00AD7212">
        <w:rPr>
          <w:rFonts w:ascii="ＭＳ 明朝" w:hAnsi="ＭＳ 明朝" w:hint="eastAsia"/>
          <w:szCs w:val="21"/>
        </w:rPr>
        <w:t>措置</w:t>
      </w:r>
    </w:p>
    <w:p w14:paraId="776749C3" w14:textId="77777777" w:rsidR="00617BCC" w:rsidRPr="00AD7212" w:rsidRDefault="00617BCC" w:rsidP="00022988">
      <w:pPr>
        <w:ind w:left="453" w:hangingChars="200" w:hanging="453"/>
        <w:rPr>
          <w:rFonts w:ascii="ＭＳ 明朝" w:hAnsi="ＭＳ 明朝"/>
          <w:szCs w:val="21"/>
        </w:rPr>
      </w:pPr>
    </w:p>
    <w:p w14:paraId="5085B6A0" w14:textId="77777777" w:rsidR="00FC04E2" w:rsidRPr="00AD7212" w:rsidRDefault="00FC04E2" w:rsidP="00022988">
      <w:pPr>
        <w:ind w:left="453" w:hangingChars="200" w:hanging="453"/>
        <w:rPr>
          <w:rFonts w:ascii="ＭＳ 明朝" w:hAnsi="ＭＳ 明朝"/>
          <w:szCs w:val="21"/>
        </w:rPr>
      </w:pPr>
      <w:r w:rsidRPr="00AD7212">
        <w:rPr>
          <w:rFonts w:ascii="ＭＳ 明朝" w:hAnsi="ＭＳ 明朝" w:hint="eastAsia"/>
          <w:szCs w:val="21"/>
        </w:rPr>
        <w:t>（</w:t>
      </w:r>
      <w:r w:rsidR="00336E75" w:rsidRPr="00AD7212">
        <w:rPr>
          <w:rFonts w:ascii="ＭＳ 明朝" w:hAnsi="ＭＳ 明朝" w:hint="eastAsia"/>
          <w:szCs w:val="21"/>
        </w:rPr>
        <w:t>取組</w:t>
      </w:r>
      <w:r w:rsidR="00312604" w:rsidRPr="00AD7212">
        <w:rPr>
          <w:rFonts w:ascii="ＭＳ 明朝" w:hAnsi="ＭＳ 明朝" w:hint="eastAsia"/>
          <w:szCs w:val="21"/>
        </w:rPr>
        <w:t>状況の把握</w:t>
      </w:r>
      <w:r w:rsidRPr="00AD7212">
        <w:rPr>
          <w:rFonts w:ascii="ＭＳ 明朝" w:hAnsi="ＭＳ 明朝" w:hint="eastAsia"/>
          <w:szCs w:val="21"/>
        </w:rPr>
        <w:t>）</w:t>
      </w:r>
    </w:p>
    <w:p w14:paraId="34BBEA79" w14:textId="77777777" w:rsidR="008D1C81" w:rsidRPr="00AD7212" w:rsidRDefault="00C46F6A" w:rsidP="00343ABD">
      <w:pPr>
        <w:ind w:left="227" w:hangingChars="100" w:hanging="227"/>
        <w:rPr>
          <w:rFonts w:ascii="ＭＳ 明朝" w:hAnsi="ＭＳ 明朝"/>
          <w:szCs w:val="21"/>
        </w:rPr>
      </w:pPr>
      <w:r w:rsidRPr="00AD7212">
        <w:rPr>
          <w:rFonts w:ascii="ＭＳ 明朝" w:hAnsi="ＭＳ 明朝" w:hint="eastAsia"/>
          <w:szCs w:val="21"/>
        </w:rPr>
        <w:t>第</w:t>
      </w:r>
      <w:r w:rsidR="00E0490C" w:rsidRPr="00AD7212">
        <w:rPr>
          <w:rFonts w:ascii="ＭＳ 明朝" w:hAnsi="ＭＳ 明朝" w:hint="eastAsia"/>
          <w:szCs w:val="21"/>
        </w:rPr>
        <w:t>７</w:t>
      </w:r>
      <w:r w:rsidR="00343ABD" w:rsidRPr="00AD7212">
        <w:rPr>
          <w:rFonts w:ascii="ＭＳ 明朝" w:hAnsi="ＭＳ 明朝" w:hint="eastAsia"/>
          <w:szCs w:val="21"/>
        </w:rPr>
        <w:t>条</w:t>
      </w:r>
      <w:r w:rsidR="00312604" w:rsidRPr="00AD7212">
        <w:rPr>
          <w:rFonts w:ascii="ＭＳ 明朝" w:hAnsi="ＭＳ 明朝" w:hint="eastAsia"/>
          <w:szCs w:val="21"/>
        </w:rPr>
        <w:t xml:space="preserve">　大阪府は、登録事業者の取組状況を把握し、登録情報を更新するために、毎年</w:t>
      </w:r>
      <w:r w:rsidR="002C10ED" w:rsidRPr="00AD7212">
        <w:rPr>
          <w:rFonts w:ascii="ＭＳ 明朝" w:hAnsi="ＭＳ 明朝" w:hint="eastAsia"/>
          <w:szCs w:val="21"/>
        </w:rPr>
        <w:t>１</w:t>
      </w:r>
      <w:r w:rsidR="00312604" w:rsidRPr="00AD7212">
        <w:rPr>
          <w:rFonts w:ascii="ＭＳ 明朝" w:hAnsi="ＭＳ 明朝" w:hint="eastAsia"/>
          <w:szCs w:val="21"/>
        </w:rPr>
        <w:t>回</w:t>
      </w:r>
      <w:r w:rsidR="00622A38" w:rsidRPr="00AD7212">
        <w:rPr>
          <w:rFonts w:ascii="ＭＳ 明朝" w:hAnsi="ＭＳ 明朝" w:hint="eastAsia"/>
          <w:szCs w:val="21"/>
        </w:rPr>
        <w:t>取組状況</w:t>
      </w:r>
      <w:r w:rsidR="00312604" w:rsidRPr="00AD7212">
        <w:rPr>
          <w:rFonts w:ascii="ＭＳ 明朝" w:hAnsi="ＭＳ 明朝" w:hint="eastAsia"/>
          <w:szCs w:val="21"/>
        </w:rPr>
        <w:t>調査を実施する</w:t>
      </w:r>
      <w:r w:rsidR="00FC04E2" w:rsidRPr="00AD7212">
        <w:rPr>
          <w:rFonts w:ascii="ＭＳ 明朝" w:hAnsi="ＭＳ 明朝" w:hint="eastAsia"/>
          <w:szCs w:val="21"/>
        </w:rPr>
        <w:t>ものとする。</w:t>
      </w:r>
      <w:r w:rsidR="00C45213" w:rsidRPr="00AD7212">
        <w:rPr>
          <w:rFonts w:ascii="ＭＳ 明朝" w:hAnsi="ＭＳ 明朝" w:hint="eastAsia"/>
          <w:szCs w:val="21"/>
        </w:rPr>
        <w:t>なお、</w:t>
      </w:r>
      <w:r w:rsidR="00622A38" w:rsidRPr="00AD7212">
        <w:rPr>
          <w:rFonts w:ascii="ＭＳ 明朝" w:hAnsi="ＭＳ 明朝" w:hint="eastAsia"/>
          <w:szCs w:val="21"/>
        </w:rPr>
        <w:t>登録事業者の</w:t>
      </w:r>
      <w:r w:rsidR="008D1C81" w:rsidRPr="00AD7212">
        <w:rPr>
          <w:rFonts w:ascii="ＭＳ 明朝" w:hAnsi="ＭＳ 明朝" w:hint="eastAsia"/>
          <w:szCs w:val="21"/>
        </w:rPr>
        <w:t>ホームページや他の自治体が実施する調査などにより登録事業者の取組状況を把握することができる場合は、</w:t>
      </w:r>
      <w:r w:rsidR="00622A38" w:rsidRPr="00AD7212">
        <w:rPr>
          <w:rFonts w:ascii="ＭＳ 明朝" w:hAnsi="ＭＳ 明朝" w:hint="eastAsia"/>
          <w:szCs w:val="21"/>
        </w:rPr>
        <w:t>取組状況</w:t>
      </w:r>
      <w:r w:rsidR="008D1C81" w:rsidRPr="00AD7212">
        <w:rPr>
          <w:rFonts w:ascii="ＭＳ 明朝" w:hAnsi="ＭＳ 明朝" w:hint="eastAsia"/>
          <w:szCs w:val="21"/>
        </w:rPr>
        <w:t>調査に代えることができる。</w:t>
      </w:r>
    </w:p>
    <w:p w14:paraId="281EEF56" w14:textId="77777777" w:rsidR="00312604" w:rsidRPr="00AD7212" w:rsidRDefault="00312604" w:rsidP="00022988">
      <w:pPr>
        <w:ind w:left="453" w:hangingChars="200" w:hanging="453"/>
        <w:rPr>
          <w:rFonts w:ascii="ＭＳ 明朝" w:hAnsi="ＭＳ 明朝"/>
          <w:szCs w:val="21"/>
        </w:rPr>
      </w:pPr>
    </w:p>
    <w:p w14:paraId="45D085BE" w14:textId="77777777" w:rsidR="00DB1FE5" w:rsidRPr="00AD7212" w:rsidRDefault="00DB1FE5" w:rsidP="00022988">
      <w:pPr>
        <w:ind w:left="453" w:hangingChars="200" w:hanging="453"/>
        <w:rPr>
          <w:rFonts w:ascii="ＭＳ 明朝" w:hAnsi="ＭＳ 明朝"/>
          <w:szCs w:val="21"/>
        </w:rPr>
      </w:pPr>
      <w:r w:rsidRPr="00AD7212">
        <w:rPr>
          <w:rFonts w:ascii="ＭＳ 明朝" w:hAnsi="ＭＳ 明朝" w:hint="eastAsia"/>
          <w:szCs w:val="21"/>
        </w:rPr>
        <w:t>（変更の申出）</w:t>
      </w:r>
    </w:p>
    <w:p w14:paraId="6BA79925" w14:textId="77777777" w:rsidR="00DB1FE5" w:rsidRPr="00AD7212" w:rsidRDefault="008D1C81" w:rsidP="00343ABD">
      <w:pPr>
        <w:ind w:left="227" w:hangingChars="100" w:hanging="227"/>
        <w:rPr>
          <w:rFonts w:ascii="ＭＳ 明朝" w:hAnsi="ＭＳ 明朝"/>
          <w:szCs w:val="21"/>
        </w:rPr>
      </w:pPr>
      <w:r w:rsidRPr="00AD7212">
        <w:rPr>
          <w:rFonts w:ascii="ＭＳ 明朝" w:hAnsi="ＭＳ 明朝" w:hint="eastAsia"/>
          <w:szCs w:val="21"/>
        </w:rPr>
        <w:t>第</w:t>
      </w:r>
      <w:r w:rsidR="00C45213" w:rsidRPr="00AD7212">
        <w:rPr>
          <w:rFonts w:ascii="ＭＳ 明朝" w:hAnsi="ＭＳ 明朝" w:hint="eastAsia"/>
          <w:szCs w:val="21"/>
        </w:rPr>
        <w:t>８</w:t>
      </w:r>
      <w:r w:rsidR="00343ABD" w:rsidRPr="00AD7212">
        <w:rPr>
          <w:rFonts w:ascii="ＭＳ 明朝" w:hAnsi="ＭＳ 明朝" w:hint="eastAsia"/>
          <w:szCs w:val="21"/>
        </w:rPr>
        <w:t>条</w:t>
      </w:r>
      <w:r w:rsidR="00DB1FE5" w:rsidRPr="00AD7212">
        <w:rPr>
          <w:rFonts w:ascii="ＭＳ 明朝" w:hAnsi="ＭＳ 明朝" w:hint="eastAsia"/>
          <w:szCs w:val="21"/>
        </w:rPr>
        <w:t xml:space="preserve">　登録事業者は、次に掲げる項目に変更が</w:t>
      </w:r>
      <w:r w:rsidR="00E2655D" w:rsidRPr="00AD7212">
        <w:rPr>
          <w:rFonts w:ascii="ＭＳ 明朝" w:hAnsi="ＭＳ 明朝" w:hint="eastAsia"/>
          <w:szCs w:val="21"/>
        </w:rPr>
        <w:t>あ</w:t>
      </w:r>
      <w:r w:rsidR="00D267F6" w:rsidRPr="00AD7212">
        <w:rPr>
          <w:rFonts w:ascii="ＭＳ 明朝" w:hAnsi="ＭＳ 明朝" w:hint="eastAsia"/>
          <w:szCs w:val="21"/>
        </w:rPr>
        <w:t>った場合は、速やかに変更届出書</w:t>
      </w:r>
      <w:r w:rsidR="00DB1FE5" w:rsidRPr="00AD7212">
        <w:rPr>
          <w:rFonts w:ascii="ＭＳ 明朝" w:hAnsi="ＭＳ 明朝" w:hint="eastAsia"/>
          <w:szCs w:val="21"/>
        </w:rPr>
        <w:t>（様式</w:t>
      </w:r>
      <w:r w:rsidR="00EC1B60" w:rsidRPr="00AD7212">
        <w:rPr>
          <w:rFonts w:ascii="ＭＳ 明朝" w:hAnsi="ＭＳ 明朝" w:hint="eastAsia"/>
          <w:szCs w:val="21"/>
        </w:rPr>
        <w:t>第</w:t>
      </w:r>
      <w:r w:rsidR="00DE183C" w:rsidRPr="00AD7212">
        <w:rPr>
          <w:rFonts w:ascii="ＭＳ 明朝" w:hAnsi="ＭＳ 明朝" w:hint="eastAsia"/>
          <w:szCs w:val="21"/>
        </w:rPr>
        <w:t>３</w:t>
      </w:r>
      <w:r w:rsidR="00DB1FE5" w:rsidRPr="00AD7212">
        <w:rPr>
          <w:rFonts w:ascii="ＭＳ 明朝" w:hAnsi="ＭＳ 明朝" w:hint="eastAsia"/>
          <w:szCs w:val="21"/>
        </w:rPr>
        <w:t>号）により、届け出なければならない。</w:t>
      </w:r>
    </w:p>
    <w:p w14:paraId="17AB1974" w14:textId="77777777" w:rsidR="00DB1FE5" w:rsidRPr="00AD7212" w:rsidRDefault="00343ABD" w:rsidP="00343ABD">
      <w:pPr>
        <w:ind w:leftChars="100" w:left="454" w:hangingChars="100" w:hanging="227"/>
        <w:rPr>
          <w:rFonts w:ascii="ＭＳ 明朝" w:hAnsi="ＭＳ 明朝"/>
          <w:dstrike/>
          <w:szCs w:val="21"/>
        </w:rPr>
      </w:pPr>
      <w:r w:rsidRPr="00AD7212">
        <w:rPr>
          <w:rFonts w:ascii="ＭＳ 明朝" w:hAnsi="ＭＳ 明朝" w:hint="eastAsia"/>
          <w:szCs w:val="21"/>
        </w:rPr>
        <w:t>一</w:t>
      </w:r>
      <w:r w:rsidR="00DB1FE5" w:rsidRPr="00AD7212">
        <w:rPr>
          <w:rFonts w:ascii="ＭＳ 明朝" w:hAnsi="ＭＳ 明朝" w:hint="eastAsia"/>
          <w:szCs w:val="21"/>
        </w:rPr>
        <w:t xml:space="preserve">　</w:t>
      </w:r>
      <w:r w:rsidR="00EC1B60" w:rsidRPr="00AD7212">
        <w:rPr>
          <w:rFonts w:ascii="ＭＳ 明朝" w:hAnsi="ＭＳ 明朝" w:hint="eastAsia"/>
          <w:szCs w:val="21"/>
        </w:rPr>
        <w:t>事業者の名称</w:t>
      </w:r>
    </w:p>
    <w:p w14:paraId="19FC381B" w14:textId="77777777" w:rsidR="00DB1FE5" w:rsidRPr="00AD7212" w:rsidRDefault="00343ABD" w:rsidP="00343ABD">
      <w:pPr>
        <w:ind w:leftChars="100" w:left="454" w:hangingChars="100" w:hanging="227"/>
        <w:rPr>
          <w:rFonts w:ascii="ＭＳ 明朝" w:hAnsi="ＭＳ 明朝"/>
          <w:szCs w:val="21"/>
        </w:rPr>
      </w:pPr>
      <w:r w:rsidRPr="00AD7212">
        <w:rPr>
          <w:rFonts w:ascii="ＭＳ 明朝" w:hAnsi="ＭＳ 明朝" w:hint="eastAsia"/>
          <w:szCs w:val="21"/>
        </w:rPr>
        <w:t>二</w:t>
      </w:r>
      <w:r w:rsidR="00DB1FE5" w:rsidRPr="00AD7212">
        <w:rPr>
          <w:rFonts w:ascii="ＭＳ 明朝" w:hAnsi="ＭＳ 明朝" w:hint="eastAsia"/>
          <w:szCs w:val="21"/>
        </w:rPr>
        <w:t xml:space="preserve">　</w:t>
      </w:r>
      <w:r w:rsidR="00EC1B60" w:rsidRPr="00AD7212">
        <w:rPr>
          <w:rFonts w:ascii="ＭＳ 明朝" w:hAnsi="ＭＳ 明朝" w:hint="eastAsia"/>
          <w:szCs w:val="21"/>
        </w:rPr>
        <w:t>代表者の氏名</w:t>
      </w:r>
    </w:p>
    <w:p w14:paraId="7C0129CA" w14:textId="77777777" w:rsidR="00EC1B60" w:rsidRPr="00AD7212" w:rsidRDefault="00343ABD" w:rsidP="00343ABD">
      <w:pPr>
        <w:ind w:leftChars="100" w:left="454" w:hangingChars="100" w:hanging="227"/>
        <w:rPr>
          <w:rFonts w:ascii="ＭＳ 明朝" w:hAnsi="ＭＳ 明朝"/>
          <w:szCs w:val="21"/>
        </w:rPr>
      </w:pPr>
      <w:r w:rsidRPr="00AD7212">
        <w:rPr>
          <w:rFonts w:ascii="ＭＳ 明朝" w:hAnsi="ＭＳ 明朝" w:hint="eastAsia"/>
          <w:szCs w:val="21"/>
        </w:rPr>
        <w:t>三</w:t>
      </w:r>
      <w:r w:rsidR="00DB1FE5" w:rsidRPr="00AD7212">
        <w:rPr>
          <w:rFonts w:ascii="ＭＳ 明朝" w:hAnsi="ＭＳ 明朝" w:hint="eastAsia"/>
          <w:szCs w:val="21"/>
        </w:rPr>
        <w:t xml:space="preserve">　</w:t>
      </w:r>
      <w:r w:rsidR="00EC1B60" w:rsidRPr="00AD7212">
        <w:rPr>
          <w:rFonts w:ascii="ＭＳ 明朝" w:hAnsi="ＭＳ 明朝" w:hint="eastAsia"/>
          <w:szCs w:val="21"/>
        </w:rPr>
        <w:t>所在地</w:t>
      </w:r>
    </w:p>
    <w:p w14:paraId="53AD1D3F" w14:textId="77777777" w:rsidR="00622A38" w:rsidRPr="00AD7212" w:rsidRDefault="00343ABD" w:rsidP="00343ABD">
      <w:pPr>
        <w:ind w:leftChars="100" w:left="454" w:hangingChars="100" w:hanging="227"/>
        <w:rPr>
          <w:rFonts w:ascii="ＭＳ 明朝" w:hAnsi="ＭＳ 明朝"/>
          <w:szCs w:val="21"/>
        </w:rPr>
      </w:pPr>
      <w:r w:rsidRPr="00AD7212">
        <w:rPr>
          <w:rFonts w:ascii="ＭＳ 明朝" w:hAnsi="ＭＳ 明朝" w:hint="eastAsia"/>
          <w:szCs w:val="21"/>
        </w:rPr>
        <w:t>四</w:t>
      </w:r>
      <w:r w:rsidR="00622A38" w:rsidRPr="00AD7212">
        <w:rPr>
          <w:rFonts w:ascii="ＭＳ 明朝" w:hAnsi="ＭＳ 明朝" w:hint="eastAsia"/>
          <w:szCs w:val="21"/>
        </w:rPr>
        <w:t xml:space="preserve">　事業内容</w:t>
      </w:r>
    </w:p>
    <w:p w14:paraId="3347E543" w14:textId="77777777" w:rsidR="00622A38" w:rsidRPr="00AD7212" w:rsidRDefault="00622A38" w:rsidP="00DB1FE5">
      <w:pPr>
        <w:ind w:left="453" w:hangingChars="200" w:hanging="453"/>
        <w:rPr>
          <w:rFonts w:ascii="ＭＳ 明朝" w:hAnsi="ＭＳ 明朝"/>
          <w:szCs w:val="21"/>
        </w:rPr>
      </w:pPr>
    </w:p>
    <w:p w14:paraId="6832F9FA" w14:textId="77777777" w:rsidR="00DB1FE5" w:rsidRPr="00AD7212" w:rsidRDefault="00DB1FE5" w:rsidP="00DB1FE5">
      <w:pPr>
        <w:ind w:left="453" w:hangingChars="200" w:hanging="453"/>
        <w:rPr>
          <w:rFonts w:ascii="ＭＳ 明朝" w:hAnsi="ＭＳ 明朝"/>
          <w:szCs w:val="21"/>
        </w:rPr>
      </w:pPr>
      <w:r w:rsidRPr="00AD7212">
        <w:rPr>
          <w:rFonts w:ascii="ＭＳ 明朝" w:hAnsi="ＭＳ 明朝" w:hint="eastAsia"/>
          <w:szCs w:val="21"/>
        </w:rPr>
        <w:t>（登録の辞退）</w:t>
      </w:r>
    </w:p>
    <w:p w14:paraId="06ACE655" w14:textId="77777777" w:rsidR="00DB1FE5" w:rsidRPr="00AD7212" w:rsidRDefault="008D1C81" w:rsidP="00343ABD">
      <w:pPr>
        <w:ind w:left="227" w:hangingChars="100" w:hanging="227"/>
        <w:rPr>
          <w:rFonts w:ascii="ＭＳ 明朝" w:hAnsi="ＭＳ 明朝"/>
          <w:szCs w:val="21"/>
        </w:rPr>
      </w:pPr>
      <w:r w:rsidRPr="00AD7212">
        <w:rPr>
          <w:rFonts w:ascii="ＭＳ 明朝" w:hAnsi="ＭＳ 明朝" w:hint="eastAsia"/>
          <w:szCs w:val="21"/>
        </w:rPr>
        <w:t>第</w:t>
      </w:r>
      <w:r w:rsidR="00C45213" w:rsidRPr="00AD7212">
        <w:rPr>
          <w:rFonts w:ascii="ＭＳ 明朝" w:hAnsi="ＭＳ 明朝" w:hint="eastAsia"/>
          <w:szCs w:val="21"/>
        </w:rPr>
        <w:t>９</w:t>
      </w:r>
      <w:r w:rsidR="00343ABD" w:rsidRPr="00AD7212">
        <w:rPr>
          <w:rFonts w:ascii="ＭＳ 明朝" w:hAnsi="ＭＳ 明朝" w:hint="eastAsia"/>
          <w:szCs w:val="21"/>
        </w:rPr>
        <w:t>条</w:t>
      </w:r>
      <w:r w:rsidR="00DB1FE5" w:rsidRPr="00AD7212">
        <w:rPr>
          <w:rFonts w:ascii="ＭＳ 明朝" w:hAnsi="ＭＳ 明朝" w:hint="eastAsia"/>
          <w:szCs w:val="21"/>
        </w:rPr>
        <w:t xml:space="preserve">　登録事業者は、登録の要件を満たさなくなったとき</w:t>
      </w:r>
      <w:r w:rsidR="00E2655D" w:rsidRPr="00AD7212">
        <w:rPr>
          <w:rFonts w:ascii="ＭＳ 明朝" w:hAnsi="ＭＳ 明朝" w:hint="eastAsia"/>
          <w:szCs w:val="21"/>
        </w:rPr>
        <w:t>、</w:t>
      </w:r>
      <w:r w:rsidR="00DB1FE5" w:rsidRPr="00AD7212">
        <w:rPr>
          <w:rFonts w:ascii="ＭＳ 明朝" w:hAnsi="ＭＳ 明朝" w:hint="eastAsia"/>
          <w:szCs w:val="21"/>
        </w:rPr>
        <w:t>又は登録継続の意思を失ったときは、</w:t>
      </w:r>
      <w:r w:rsidR="006711DE" w:rsidRPr="00AD7212">
        <w:rPr>
          <w:rFonts w:ascii="ＭＳ 明朝" w:hAnsi="ＭＳ 明朝" w:hint="eastAsia"/>
          <w:szCs w:val="21"/>
        </w:rPr>
        <w:t>登録</w:t>
      </w:r>
      <w:r w:rsidR="00DB1FE5" w:rsidRPr="00AD7212">
        <w:rPr>
          <w:rFonts w:ascii="ＭＳ 明朝" w:hAnsi="ＭＳ 明朝" w:hint="eastAsia"/>
          <w:szCs w:val="21"/>
        </w:rPr>
        <w:t>辞退</w:t>
      </w:r>
      <w:r w:rsidR="00D267F6" w:rsidRPr="00AD7212">
        <w:rPr>
          <w:rFonts w:ascii="ＭＳ 明朝" w:hAnsi="ＭＳ 明朝" w:hint="eastAsia"/>
          <w:szCs w:val="21"/>
        </w:rPr>
        <w:t>届出書</w:t>
      </w:r>
      <w:r w:rsidR="00DB1FE5" w:rsidRPr="00AD7212">
        <w:rPr>
          <w:rFonts w:ascii="ＭＳ 明朝" w:hAnsi="ＭＳ 明朝" w:hint="eastAsia"/>
          <w:szCs w:val="21"/>
        </w:rPr>
        <w:t>（様式</w:t>
      </w:r>
      <w:r w:rsidR="00EC1B60" w:rsidRPr="00AD7212">
        <w:rPr>
          <w:rFonts w:ascii="ＭＳ 明朝" w:hAnsi="ＭＳ 明朝" w:hint="eastAsia"/>
          <w:szCs w:val="21"/>
        </w:rPr>
        <w:t>第</w:t>
      </w:r>
      <w:r w:rsidR="00DE183C" w:rsidRPr="00AD7212">
        <w:rPr>
          <w:rFonts w:ascii="ＭＳ 明朝" w:hAnsi="ＭＳ 明朝" w:hint="eastAsia"/>
          <w:szCs w:val="21"/>
        </w:rPr>
        <w:t>４</w:t>
      </w:r>
      <w:r w:rsidR="00DB1FE5" w:rsidRPr="00AD7212">
        <w:rPr>
          <w:rFonts w:ascii="ＭＳ 明朝" w:hAnsi="ＭＳ 明朝" w:hint="eastAsia"/>
          <w:szCs w:val="21"/>
        </w:rPr>
        <w:t>号）により、届け出なければならない。</w:t>
      </w:r>
    </w:p>
    <w:p w14:paraId="320CFDAE" w14:textId="77777777" w:rsidR="00DB1FE5" w:rsidRPr="00AD7212" w:rsidRDefault="00DB1FE5" w:rsidP="00022988">
      <w:pPr>
        <w:ind w:left="453" w:hangingChars="200" w:hanging="453"/>
        <w:rPr>
          <w:rFonts w:ascii="ＭＳ 明朝" w:hAnsi="ＭＳ 明朝"/>
          <w:szCs w:val="21"/>
        </w:rPr>
      </w:pPr>
    </w:p>
    <w:p w14:paraId="376CDBE5" w14:textId="77777777" w:rsidR="00312604" w:rsidRPr="00AD7212" w:rsidRDefault="00312604" w:rsidP="00022988">
      <w:pPr>
        <w:ind w:left="453" w:hangingChars="200" w:hanging="453"/>
        <w:rPr>
          <w:rFonts w:ascii="ＭＳ 明朝" w:hAnsi="ＭＳ 明朝"/>
          <w:szCs w:val="21"/>
        </w:rPr>
      </w:pPr>
      <w:r w:rsidRPr="00AD7212">
        <w:rPr>
          <w:rFonts w:ascii="ＭＳ 明朝" w:hAnsi="ＭＳ 明朝" w:hint="eastAsia"/>
          <w:szCs w:val="21"/>
        </w:rPr>
        <w:t>（登録の抹消）</w:t>
      </w:r>
    </w:p>
    <w:p w14:paraId="663CB84E" w14:textId="77777777" w:rsidR="00312604" w:rsidRPr="00AD7212" w:rsidRDefault="00C46F6A" w:rsidP="00343ABD">
      <w:pPr>
        <w:ind w:left="227" w:hangingChars="100" w:hanging="227"/>
        <w:rPr>
          <w:rFonts w:ascii="ＭＳ 明朝" w:hAnsi="ＭＳ 明朝"/>
          <w:szCs w:val="21"/>
        </w:rPr>
      </w:pPr>
      <w:r w:rsidRPr="00AD7212">
        <w:rPr>
          <w:rFonts w:ascii="ＭＳ 明朝" w:hAnsi="ＭＳ 明朝" w:hint="eastAsia"/>
          <w:szCs w:val="21"/>
        </w:rPr>
        <w:t>第</w:t>
      </w:r>
      <w:r w:rsidR="002C10ED" w:rsidRPr="00AD7212">
        <w:rPr>
          <w:rFonts w:ascii="ＭＳ 明朝" w:hAnsi="ＭＳ 明朝" w:hint="eastAsia"/>
          <w:szCs w:val="21"/>
        </w:rPr>
        <w:t>１０</w:t>
      </w:r>
      <w:r w:rsidR="00343ABD" w:rsidRPr="00AD7212">
        <w:rPr>
          <w:rFonts w:ascii="ＭＳ 明朝" w:hAnsi="ＭＳ 明朝" w:hint="eastAsia"/>
          <w:szCs w:val="21"/>
        </w:rPr>
        <w:t>条</w:t>
      </w:r>
      <w:r w:rsidRPr="00AD7212">
        <w:rPr>
          <w:rFonts w:ascii="ＭＳ 明朝" w:hAnsi="ＭＳ 明朝" w:hint="eastAsia"/>
          <w:szCs w:val="21"/>
        </w:rPr>
        <w:t xml:space="preserve">　</w:t>
      </w:r>
      <w:r w:rsidR="00312604" w:rsidRPr="00AD7212">
        <w:rPr>
          <w:rFonts w:ascii="ＭＳ 明朝" w:hAnsi="ＭＳ 明朝" w:hint="eastAsia"/>
          <w:szCs w:val="21"/>
        </w:rPr>
        <w:t>大阪府は、登録事業者について、</w:t>
      </w:r>
      <w:r w:rsidR="00EC1B60" w:rsidRPr="00AD7212">
        <w:rPr>
          <w:rFonts w:ascii="ＭＳ 明朝" w:hAnsi="ＭＳ 明朝" w:hint="eastAsia"/>
          <w:szCs w:val="21"/>
        </w:rPr>
        <w:t>登録の要件を満たさなくなったとき</w:t>
      </w:r>
      <w:r w:rsidR="006711DE" w:rsidRPr="00AD7212">
        <w:rPr>
          <w:rFonts w:ascii="ＭＳ 明朝" w:hAnsi="ＭＳ 明朝" w:hint="eastAsia"/>
          <w:szCs w:val="21"/>
        </w:rPr>
        <w:t>、</w:t>
      </w:r>
      <w:r w:rsidR="00EC1B60" w:rsidRPr="00AD7212">
        <w:rPr>
          <w:rFonts w:ascii="ＭＳ 明朝" w:hAnsi="ＭＳ 明朝" w:hint="eastAsia"/>
          <w:szCs w:val="21"/>
        </w:rPr>
        <w:t>前条の辞退</w:t>
      </w:r>
      <w:r w:rsidR="006711DE" w:rsidRPr="00AD7212">
        <w:rPr>
          <w:rFonts w:ascii="ＭＳ 明朝" w:hAnsi="ＭＳ 明朝" w:hint="eastAsia"/>
          <w:szCs w:val="21"/>
        </w:rPr>
        <w:t>届の提出があったとき、又は</w:t>
      </w:r>
      <w:r w:rsidR="00312604" w:rsidRPr="00AD7212">
        <w:rPr>
          <w:rFonts w:ascii="ＭＳ 明朝" w:hAnsi="ＭＳ 明朝" w:hint="eastAsia"/>
          <w:szCs w:val="21"/>
        </w:rPr>
        <w:t>明らかに本制度の趣旨に反するなど、登録を継続することが不適当であると判断した場合は、その登録を</w:t>
      </w:r>
      <w:r w:rsidR="006711DE" w:rsidRPr="00AD7212">
        <w:rPr>
          <w:rFonts w:ascii="ＭＳ 明朝" w:hAnsi="ＭＳ 明朝" w:hint="eastAsia"/>
          <w:szCs w:val="21"/>
        </w:rPr>
        <w:t>抹消する</w:t>
      </w:r>
      <w:r w:rsidR="00312604" w:rsidRPr="00AD7212">
        <w:rPr>
          <w:rFonts w:ascii="ＭＳ 明朝" w:hAnsi="ＭＳ 明朝" w:hint="eastAsia"/>
          <w:szCs w:val="21"/>
        </w:rPr>
        <w:t>ことができる。</w:t>
      </w:r>
    </w:p>
    <w:p w14:paraId="4277798E" w14:textId="77777777" w:rsidR="00617BCC" w:rsidRPr="00AD7212" w:rsidRDefault="00617BCC" w:rsidP="00617BCC">
      <w:pPr>
        <w:rPr>
          <w:rFonts w:ascii="ＭＳ 明朝" w:hAnsi="ＭＳ 明朝"/>
          <w:szCs w:val="21"/>
        </w:rPr>
      </w:pPr>
    </w:p>
    <w:p w14:paraId="7C7F01AB" w14:textId="77777777" w:rsidR="00617BCC" w:rsidRPr="00AD7212" w:rsidRDefault="00617BCC" w:rsidP="00022988">
      <w:pPr>
        <w:ind w:left="453" w:hangingChars="200" w:hanging="453"/>
        <w:rPr>
          <w:rFonts w:ascii="ＭＳ 明朝" w:hAnsi="ＭＳ 明朝"/>
          <w:szCs w:val="21"/>
        </w:rPr>
      </w:pPr>
      <w:r w:rsidRPr="00AD7212">
        <w:rPr>
          <w:rFonts w:ascii="ＭＳ 明朝" w:hAnsi="ＭＳ 明朝" w:hint="eastAsia"/>
          <w:szCs w:val="21"/>
        </w:rPr>
        <w:t>（その他）</w:t>
      </w:r>
    </w:p>
    <w:p w14:paraId="2F6FE918" w14:textId="77777777" w:rsidR="0009734C" w:rsidRPr="00AD7212" w:rsidRDefault="0009734C" w:rsidP="00022988">
      <w:pPr>
        <w:ind w:left="453" w:hangingChars="200" w:hanging="453"/>
        <w:rPr>
          <w:rFonts w:ascii="ＭＳ 明朝" w:hAnsi="ＭＳ 明朝"/>
          <w:szCs w:val="21"/>
        </w:rPr>
      </w:pPr>
      <w:r w:rsidRPr="00AD7212">
        <w:rPr>
          <w:rFonts w:ascii="ＭＳ 明朝" w:hAnsi="ＭＳ 明朝" w:hint="eastAsia"/>
          <w:szCs w:val="21"/>
        </w:rPr>
        <w:t>第</w:t>
      </w:r>
      <w:r w:rsidR="002C10ED" w:rsidRPr="00AD7212">
        <w:rPr>
          <w:rFonts w:ascii="ＭＳ 明朝" w:hAnsi="ＭＳ 明朝" w:hint="eastAsia"/>
          <w:szCs w:val="21"/>
        </w:rPr>
        <w:t>１１</w:t>
      </w:r>
      <w:r w:rsidR="00343ABD" w:rsidRPr="00AD7212">
        <w:rPr>
          <w:rFonts w:ascii="ＭＳ 明朝" w:hAnsi="ＭＳ 明朝" w:hint="eastAsia"/>
          <w:szCs w:val="21"/>
        </w:rPr>
        <w:t>条</w:t>
      </w:r>
      <w:r w:rsidRPr="00AD7212">
        <w:rPr>
          <w:rFonts w:ascii="ＭＳ 明朝" w:hAnsi="ＭＳ 明朝" w:hint="eastAsia"/>
          <w:szCs w:val="21"/>
        </w:rPr>
        <w:t xml:space="preserve">　この要綱で定めるもののほか、必要な事項は別に定める。</w:t>
      </w:r>
    </w:p>
    <w:p w14:paraId="734E0DD0" w14:textId="77777777" w:rsidR="0009734C" w:rsidRPr="00AD7212" w:rsidRDefault="0009734C" w:rsidP="00022988">
      <w:pPr>
        <w:ind w:left="453" w:hangingChars="200" w:hanging="453"/>
        <w:rPr>
          <w:rFonts w:ascii="ＭＳ 明朝" w:hAnsi="ＭＳ 明朝"/>
          <w:szCs w:val="21"/>
        </w:rPr>
      </w:pPr>
    </w:p>
    <w:p w14:paraId="1474EB70" w14:textId="77777777" w:rsidR="00617BCC" w:rsidRPr="00AD7212" w:rsidRDefault="00617BCC" w:rsidP="00022988">
      <w:pPr>
        <w:ind w:left="453" w:hangingChars="200" w:hanging="453"/>
        <w:rPr>
          <w:rFonts w:ascii="ＭＳ 明朝" w:hAnsi="ＭＳ 明朝"/>
          <w:szCs w:val="21"/>
        </w:rPr>
      </w:pPr>
    </w:p>
    <w:p w14:paraId="6478D95D" w14:textId="77777777" w:rsidR="0009734C" w:rsidRPr="00AD7212" w:rsidRDefault="0009734C" w:rsidP="00022988">
      <w:pPr>
        <w:ind w:left="453" w:hangingChars="200" w:hanging="453"/>
        <w:rPr>
          <w:rFonts w:ascii="ＭＳ 明朝" w:hAnsi="ＭＳ 明朝"/>
          <w:szCs w:val="21"/>
        </w:rPr>
      </w:pPr>
      <w:r w:rsidRPr="00AD7212">
        <w:rPr>
          <w:rFonts w:ascii="ＭＳ 明朝" w:hAnsi="ＭＳ 明朝" w:hint="eastAsia"/>
          <w:szCs w:val="21"/>
        </w:rPr>
        <w:t>附則</w:t>
      </w:r>
      <w:r w:rsidR="00617BCC" w:rsidRPr="00AD7212">
        <w:rPr>
          <w:rFonts w:ascii="ＭＳ 明朝" w:hAnsi="ＭＳ 明朝" w:hint="eastAsia"/>
          <w:szCs w:val="21"/>
        </w:rPr>
        <w:t xml:space="preserve">　</w:t>
      </w:r>
      <w:r w:rsidRPr="00AD7212">
        <w:rPr>
          <w:rFonts w:ascii="ＭＳ 明朝" w:hAnsi="ＭＳ 明朝" w:hint="eastAsia"/>
          <w:szCs w:val="21"/>
        </w:rPr>
        <w:t>この要綱は、平成</w:t>
      </w:r>
      <w:r w:rsidR="00C46F6A" w:rsidRPr="00AD7212">
        <w:rPr>
          <w:rFonts w:ascii="ＭＳ 明朝" w:hAnsi="ＭＳ 明朝" w:hint="eastAsia"/>
          <w:szCs w:val="21"/>
        </w:rPr>
        <w:t>１５</w:t>
      </w:r>
      <w:r w:rsidRPr="00AD7212">
        <w:rPr>
          <w:rFonts w:ascii="ＭＳ 明朝" w:hAnsi="ＭＳ 明朝" w:hint="eastAsia"/>
          <w:szCs w:val="21"/>
        </w:rPr>
        <w:t>年１月</w:t>
      </w:r>
      <w:r w:rsidR="00617BCC" w:rsidRPr="00AD7212">
        <w:rPr>
          <w:rFonts w:ascii="ＭＳ 明朝" w:hAnsi="ＭＳ 明朝" w:hint="eastAsia"/>
          <w:szCs w:val="21"/>
        </w:rPr>
        <w:t>６</w:t>
      </w:r>
      <w:r w:rsidRPr="00AD7212">
        <w:rPr>
          <w:rFonts w:ascii="ＭＳ 明朝" w:hAnsi="ＭＳ 明朝" w:hint="eastAsia"/>
          <w:szCs w:val="21"/>
        </w:rPr>
        <w:t>日から施行する。</w:t>
      </w:r>
    </w:p>
    <w:p w14:paraId="0B37AF09" w14:textId="77777777" w:rsidR="00C20597" w:rsidRPr="00AD7212" w:rsidRDefault="00C20597" w:rsidP="00022988">
      <w:pPr>
        <w:ind w:left="453" w:hangingChars="200" w:hanging="453"/>
        <w:jc w:val="right"/>
        <w:rPr>
          <w:rFonts w:ascii="ＭＳ 明朝" w:hAnsi="ＭＳ 明朝"/>
          <w:szCs w:val="21"/>
        </w:rPr>
      </w:pPr>
    </w:p>
    <w:p w14:paraId="7242B579" w14:textId="77777777" w:rsidR="00C20597" w:rsidRPr="00AD7212" w:rsidRDefault="001525C9" w:rsidP="00022988">
      <w:pPr>
        <w:ind w:left="453" w:hangingChars="200" w:hanging="453"/>
        <w:rPr>
          <w:rFonts w:ascii="ＭＳ 明朝" w:hAnsi="ＭＳ 明朝"/>
          <w:szCs w:val="21"/>
        </w:rPr>
      </w:pPr>
      <w:r w:rsidRPr="00AD7212">
        <w:rPr>
          <w:rFonts w:ascii="ＭＳ 明朝" w:hAnsi="ＭＳ 明朝" w:hint="eastAsia"/>
          <w:szCs w:val="21"/>
        </w:rPr>
        <w:t>附則　この要綱は、平成２３年４</w:t>
      </w:r>
      <w:r w:rsidR="00586BA5" w:rsidRPr="00AD7212">
        <w:rPr>
          <w:rFonts w:ascii="ＭＳ 明朝" w:hAnsi="ＭＳ 明朝" w:hint="eastAsia"/>
          <w:szCs w:val="21"/>
        </w:rPr>
        <w:t>月</w:t>
      </w:r>
      <w:r w:rsidRPr="00AD7212">
        <w:rPr>
          <w:rFonts w:ascii="ＭＳ 明朝" w:hAnsi="ＭＳ 明朝" w:hint="eastAsia"/>
          <w:szCs w:val="21"/>
        </w:rPr>
        <w:t>１</w:t>
      </w:r>
      <w:r w:rsidR="00C20597" w:rsidRPr="00AD7212">
        <w:rPr>
          <w:rFonts w:ascii="ＭＳ 明朝" w:hAnsi="ＭＳ 明朝" w:hint="eastAsia"/>
          <w:szCs w:val="21"/>
        </w:rPr>
        <w:t>日から施行する。</w:t>
      </w:r>
    </w:p>
    <w:p w14:paraId="0438CE8F" w14:textId="77777777" w:rsidR="005660A5" w:rsidRPr="00AD7212" w:rsidRDefault="005660A5" w:rsidP="00022988">
      <w:pPr>
        <w:ind w:left="453" w:hangingChars="200" w:hanging="453"/>
        <w:rPr>
          <w:rFonts w:ascii="ＭＳ 明朝" w:hAnsi="ＭＳ 明朝"/>
          <w:szCs w:val="21"/>
        </w:rPr>
      </w:pPr>
    </w:p>
    <w:p w14:paraId="1258F122" w14:textId="77777777" w:rsidR="005660A5" w:rsidRPr="00AD7212" w:rsidRDefault="005660A5" w:rsidP="00022988">
      <w:pPr>
        <w:ind w:left="453" w:hangingChars="200" w:hanging="453"/>
        <w:rPr>
          <w:rFonts w:ascii="ＭＳ 明朝" w:hAnsi="ＭＳ 明朝"/>
          <w:szCs w:val="21"/>
        </w:rPr>
      </w:pPr>
      <w:r w:rsidRPr="00AD7212">
        <w:rPr>
          <w:rFonts w:ascii="ＭＳ 明朝" w:hAnsi="ＭＳ 明朝" w:hint="eastAsia"/>
          <w:szCs w:val="21"/>
        </w:rPr>
        <w:t>附則　この要綱は、平成</w:t>
      </w:r>
      <w:r w:rsidR="00BF73D1" w:rsidRPr="00AD7212">
        <w:rPr>
          <w:rFonts w:ascii="ＭＳ 明朝" w:hAnsi="ＭＳ 明朝" w:hint="eastAsia"/>
          <w:szCs w:val="21"/>
        </w:rPr>
        <w:t>２８</w:t>
      </w:r>
      <w:r w:rsidRPr="00AD7212">
        <w:rPr>
          <w:rFonts w:ascii="ＭＳ 明朝" w:hAnsi="ＭＳ 明朝" w:hint="eastAsia"/>
          <w:szCs w:val="21"/>
        </w:rPr>
        <w:t>年</w:t>
      </w:r>
      <w:r w:rsidR="00BF73D1" w:rsidRPr="00AD7212">
        <w:rPr>
          <w:rFonts w:ascii="ＭＳ 明朝" w:hAnsi="ＭＳ 明朝" w:hint="eastAsia"/>
          <w:szCs w:val="21"/>
        </w:rPr>
        <w:t>２</w:t>
      </w:r>
      <w:r w:rsidRPr="00AD7212">
        <w:rPr>
          <w:rFonts w:ascii="ＭＳ 明朝" w:hAnsi="ＭＳ 明朝" w:hint="eastAsia"/>
          <w:szCs w:val="21"/>
        </w:rPr>
        <w:t>月</w:t>
      </w:r>
      <w:r w:rsidR="00C46F6A" w:rsidRPr="00AD7212">
        <w:rPr>
          <w:rFonts w:ascii="ＭＳ 明朝" w:hAnsi="ＭＳ 明朝" w:hint="eastAsia"/>
          <w:szCs w:val="21"/>
        </w:rPr>
        <w:t>１５</w:t>
      </w:r>
      <w:r w:rsidRPr="00AD7212">
        <w:rPr>
          <w:rFonts w:ascii="ＭＳ 明朝" w:hAnsi="ＭＳ 明朝" w:hint="eastAsia"/>
          <w:szCs w:val="21"/>
        </w:rPr>
        <w:t>日から施行する。</w:t>
      </w:r>
    </w:p>
    <w:p w14:paraId="79276D21" w14:textId="77777777" w:rsidR="00E0490C" w:rsidRPr="00AD7212" w:rsidRDefault="00E0490C" w:rsidP="00022988">
      <w:pPr>
        <w:ind w:left="453" w:hangingChars="200" w:hanging="453"/>
        <w:rPr>
          <w:rFonts w:ascii="ＭＳ 明朝" w:hAnsi="ＭＳ 明朝"/>
          <w:szCs w:val="21"/>
        </w:rPr>
      </w:pPr>
    </w:p>
    <w:p w14:paraId="78928BA3" w14:textId="77777777" w:rsidR="00E0490C" w:rsidRPr="00AD7212" w:rsidRDefault="00E0490C" w:rsidP="00343ABD">
      <w:pPr>
        <w:ind w:left="2"/>
        <w:rPr>
          <w:rFonts w:ascii="ＭＳ 明朝" w:hAnsi="ＭＳ 明朝"/>
          <w:szCs w:val="21"/>
        </w:rPr>
      </w:pPr>
      <w:r w:rsidRPr="00AD7212">
        <w:rPr>
          <w:rFonts w:ascii="ＭＳ 明朝" w:hAnsi="ＭＳ 明朝" w:hint="eastAsia"/>
          <w:szCs w:val="21"/>
        </w:rPr>
        <w:t>附則　この要綱は、平成３０年</w:t>
      </w:r>
      <w:r w:rsidR="00622A38" w:rsidRPr="00AD7212">
        <w:rPr>
          <w:rFonts w:ascii="ＭＳ 明朝" w:hAnsi="ＭＳ 明朝" w:hint="eastAsia"/>
          <w:szCs w:val="21"/>
        </w:rPr>
        <w:t>３</w:t>
      </w:r>
      <w:r w:rsidRPr="00AD7212">
        <w:rPr>
          <w:rFonts w:ascii="ＭＳ 明朝" w:hAnsi="ＭＳ 明朝" w:hint="eastAsia"/>
          <w:szCs w:val="21"/>
        </w:rPr>
        <w:t>月</w:t>
      </w:r>
      <w:r w:rsidR="00C207F5" w:rsidRPr="00AD7212">
        <w:rPr>
          <w:rFonts w:ascii="ＭＳ 明朝" w:hAnsi="ＭＳ 明朝" w:hint="eastAsia"/>
          <w:szCs w:val="21"/>
        </w:rPr>
        <w:t>３０</w:t>
      </w:r>
      <w:r w:rsidRPr="00AD7212">
        <w:rPr>
          <w:rFonts w:ascii="ＭＳ 明朝" w:hAnsi="ＭＳ 明朝" w:hint="eastAsia"/>
          <w:szCs w:val="21"/>
        </w:rPr>
        <w:t>日から施行する。</w:t>
      </w:r>
    </w:p>
    <w:p w14:paraId="2903E7C6" w14:textId="77777777" w:rsidR="005660A5" w:rsidRPr="00AD7212" w:rsidRDefault="005660A5" w:rsidP="00022988">
      <w:pPr>
        <w:ind w:left="453" w:hangingChars="200" w:hanging="453"/>
        <w:rPr>
          <w:rFonts w:ascii="ＭＳ 明朝" w:hAnsi="ＭＳ 明朝"/>
          <w:szCs w:val="21"/>
        </w:rPr>
      </w:pPr>
    </w:p>
    <w:p w14:paraId="15DF5EA4" w14:textId="77777777" w:rsidR="00A44D19" w:rsidRPr="00AD7212" w:rsidRDefault="00D7725C" w:rsidP="007569EB">
      <w:pPr>
        <w:ind w:right="908"/>
        <w:rPr>
          <w:rFonts w:ascii="ＭＳ 明朝" w:hAnsi="ＭＳ 明朝"/>
          <w:szCs w:val="22"/>
        </w:rPr>
      </w:pPr>
      <w:r w:rsidRPr="00AD7212">
        <w:rPr>
          <w:rFonts w:ascii="ＭＳ 明朝" w:hAnsi="ＭＳ 明朝" w:hint="eastAsia"/>
          <w:szCs w:val="22"/>
        </w:rPr>
        <w:t>附則　この要綱は、平成３０年１２月１１</w:t>
      </w:r>
      <w:r w:rsidR="001F094C" w:rsidRPr="00AD7212">
        <w:rPr>
          <w:rFonts w:ascii="ＭＳ 明朝" w:hAnsi="ＭＳ 明朝" w:hint="eastAsia"/>
          <w:szCs w:val="22"/>
        </w:rPr>
        <w:t>日から施行する。</w:t>
      </w:r>
    </w:p>
    <w:p w14:paraId="353E6689" w14:textId="77777777" w:rsidR="0067584A" w:rsidRPr="00AD7212" w:rsidRDefault="0067584A" w:rsidP="007569EB">
      <w:pPr>
        <w:ind w:right="908"/>
        <w:rPr>
          <w:rFonts w:ascii="ＭＳ 明朝" w:hAnsi="ＭＳ 明朝"/>
          <w:szCs w:val="22"/>
        </w:rPr>
      </w:pPr>
    </w:p>
    <w:p w14:paraId="35F06F03" w14:textId="77777777" w:rsidR="0067584A" w:rsidRPr="00AD7212" w:rsidRDefault="0067584A" w:rsidP="0067584A">
      <w:pPr>
        <w:ind w:right="908"/>
        <w:rPr>
          <w:rFonts w:ascii="ＭＳ 明朝" w:hAnsi="ＭＳ 明朝"/>
          <w:szCs w:val="22"/>
        </w:rPr>
      </w:pPr>
      <w:r w:rsidRPr="00AD7212">
        <w:rPr>
          <w:rFonts w:ascii="ＭＳ 明朝" w:hAnsi="ＭＳ 明朝" w:hint="eastAsia"/>
          <w:szCs w:val="22"/>
        </w:rPr>
        <w:t>附則　この要綱は、令和元年７月３１日から施行する。</w:t>
      </w:r>
    </w:p>
    <w:p w14:paraId="63DF8660" w14:textId="77777777" w:rsidR="00C370EF" w:rsidRPr="00AD7212" w:rsidRDefault="00C370EF" w:rsidP="0067584A">
      <w:pPr>
        <w:ind w:right="908"/>
        <w:rPr>
          <w:rFonts w:ascii="ＭＳ 明朝" w:hAnsi="ＭＳ 明朝"/>
          <w:szCs w:val="22"/>
        </w:rPr>
      </w:pPr>
    </w:p>
    <w:p w14:paraId="11330B3C" w14:textId="77777777" w:rsidR="00C370EF" w:rsidRPr="00AD7212" w:rsidRDefault="00C370EF" w:rsidP="00C370EF">
      <w:pPr>
        <w:ind w:right="908"/>
        <w:rPr>
          <w:rFonts w:ascii="ＭＳ 明朝" w:hAnsi="ＭＳ 明朝"/>
          <w:szCs w:val="22"/>
        </w:rPr>
      </w:pPr>
      <w:r w:rsidRPr="00AD7212">
        <w:rPr>
          <w:rFonts w:ascii="ＭＳ 明朝" w:hAnsi="ＭＳ 明朝" w:hint="eastAsia"/>
          <w:szCs w:val="22"/>
        </w:rPr>
        <w:t>附則　この要綱は、令和５年３月３１日から施行する。</w:t>
      </w:r>
    </w:p>
    <w:p w14:paraId="6E42C806" w14:textId="77777777" w:rsidR="00C60CA5" w:rsidRPr="00AD7212" w:rsidRDefault="00C60CA5" w:rsidP="00C370EF">
      <w:pPr>
        <w:ind w:right="908"/>
        <w:rPr>
          <w:rFonts w:ascii="ＭＳ 明朝" w:hAnsi="ＭＳ 明朝"/>
          <w:szCs w:val="22"/>
        </w:rPr>
      </w:pPr>
    </w:p>
    <w:p w14:paraId="1300761C" w14:textId="73B4A0A9" w:rsidR="0067584A" w:rsidRDefault="00C60CA5" w:rsidP="007569EB">
      <w:pPr>
        <w:ind w:right="908"/>
        <w:rPr>
          <w:rFonts w:ascii="ＭＳ 明朝" w:hAnsi="ＭＳ 明朝"/>
          <w:szCs w:val="22"/>
        </w:rPr>
      </w:pPr>
      <w:r w:rsidRPr="00AD7212">
        <w:rPr>
          <w:rFonts w:ascii="ＭＳ 明朝" w:hAnsi="ＭＳ 明朝" w:hint="eastAsia"/>
          <w:szCs w:val="22"/>
        </w:rPr>
        <w:t>附則　この要綱は、令和５年４月</w:t>
      </w:r>
      <w:r w:rsidR="00375DD9" w:rsidRPr="00AD7212">
        <w:rPr>
          <w:rFonts w:ascii="ＭＳ 明朝" w:hAnsi="ＭＳ 明朝" w:hint="eastAsia"/>
          <w:szCs w:val="22"/>
        </w:rPr>
        <w:t>１７</w:t>
      </w:r>
      <w:r w:rsidRPr="00AD7212">
        <w:rPr>
          <w:rFonts w:ascii="ＭＳ 明朝" w:hAnsi="ＭＳ 明朝" w:hint="eastAsia"/>
          <w:szCs w:val="22"/>
        </w:rPr>
        <w:t>日から施行する。</w:t>
      </w:r>
    </w:p>
    <w:p w14:paraId="73845CE4" w14:textId="77777777" w:rsidR="00F231DF" w:rsidRDefault="00F231DF" w:rsidP="007569EB">
      <w:pPr>
        <w:ind w:right="908"/>
        <w:rPr>
          <w:rFonts w:ascii="ＭＳ 明朝" w:hAnsi="ＭＳ 明朝"/>
          <w:szCs w:val="22"/>
        </w:rPr>
      </w:pPr>
    </w:p>
    <w:p w14:paraId="25E1CB3D" w14:textId="6F564174" w:rsidR="007B60B8" w:rsidRPr="007B60B8" w:rsidRDefault="007B60B8" w:rsidP="007569EB">
      <w:pPr>
        <w:ind w:right="908"/>
        <w:rPr>
          <w:rFonts w:ascii="ＭＳ 明朝" w:hAnsi="ＭＳ 明朝"/>
          <w:szCs w:val="22"/>
        </w:rPr>
      </w:pPr>
      <w:r w:rsidRPr="00AD7212">
        <w:rPr>
          <w:rFonts w:ascii="ＭＳ 明朝" w:hAnsi="ＭＳ 明朝" w:hint="eastAsia"/>
          <w:szCs w:val="22"/>
        </w:rPr>
        <w:t>附則　この要綱は、令和</w:t>
      </w:r>
      <w:r>
        <w:rPr>
          <w:rFonts w:ascii="ＭＳ 明朝" w:hAnsi="ＭＳ 明朝" w:hint="eastAsia"/>
          <w:szCs w:val="22"/>
        </w:rPr>
        <w:t>７</w:t>
      </w:r>
      <w:r w:rsidRPr="00AD7212">
        <w:rPr>
          <w:rFonts w:ascii="ＭＳ 明朝" w:hAnsi="ＭＳ 明朝" w:hint="eastAsia"/>
          <w:szCs w:val="22"/>
        </w:rPr>
        <w:t>年</w:t>
      </w:r>
      <w:r>
        <w:rPr>
          <w:rFonts w:ascii="ＭＳ 明朝" w:hAnsi="ＭＳ 明朝" w:hint="eastAsia"/>
          <w:szCs w:val="22"/>
        </w:rPr>
        <w:t>７</w:t>
      </w:r>
      <w:r w:rsidRPr="00AD7212">
        <w:rPr>
          <w:rFonts w:ascii="ＭＳ 明朝" w:hAnsi="ＭＳ 明朝" w:hint="eastAsia"/>
          <w:szCs w:val="22"/>
        </w:rPr>
        <w:t>月１日から施行する。</w:t>
      </w:r>
    </w:p>
    <w:sectPr w:rsidR="007B60B8" w:rsidRPr="007B60B8" w:rsidSect="00BF7653">
      <w:pgSz w:w="11906" w:h="16838" w:code="9"/>
      <w:pgMar w:top="1134" w:right="1418" w:bottom="1134" w:left="1418" w:header="0" w:footer="0" w:gutter="0"/>
      <w:cols w:space="425"/>
      <w:docGrid w:type="linesAndChars" w:linePitch="33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FE769" w14:textId="77777777" w:rsidR="00F45413" w:rsidRDefault="00F45413">
      <w:r>
        <w:separator/>
      </w:r>
    </w:p>
  </w:endnote>
  <w:endnote w:type="continuationSeparator" w:id="0">
    <w:p w14:paraId="7329FEA9" w14:textId="77777777" w:rsidR="00F45413" w:rsidRDefault="00F45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FC141" w14:textId="77777777" w:rsidR="00F45413" w:rsidRDefault="00F45413">
      <w:r>
        <w:separator/>
      </w:r>
    </w:p>
  </w:footnote>
  <w:footnote w:type="continuationSeparator" w:id="0">
    <w:p w14:paraId="58E37BB5" w14:textId="77777777" w:rsidR="00F45413" w:rsidRDefault="00F454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34985"/>
    <w:multiLevelType w:val="hybridMultilevel"/>
    <w:tmpl w:val="6F6854AE"/>
    <w:lvl w:ilvl="0" w:tplc="0409000F">
      <w:start w:val="1"/>
      <w:numFmt w:val="decimal"/>
      <w:lvlText w:val="%1."/>
      <w:lvlJc w:val="left"/>
      <w:pPr>
        <w:tabs>
          <w:tab w:val="num" w:pos="1286"/>
        </w:tabs>
        <w:ind w:left="1286" w:hanging="420"/>
      </w:pPr>
    </w:lvl>
    <w:lvl w:ilvl="1" w:tplc="04090017" w:tentative="1">
      <w:start w:val="1"/>
      <w:numFmt w:val="aiueoFullWidth"/>
      <w:lvlText w:val="(%2)"/>
      <w:lvlJc w:val="left"/>
      <w:pPr>
        <w:tabs>
          <w:tab w:val="num" w:pos="1706"/>
        </w:tabs>
        <w:ind w:left="1706" w:hanging="420"/>
      </w:pPr>
    </w:lvl>
    <w:lvl w:ilvl="2" w:tplc="04090011" w:tentative="1">
      <w:start w:val="1"/>
      <w:numFmt w:val="decimalEnclosedCircle"/>
      <w:lvlText w:val="%3"/>
      <w:lvlJc w:val="left"/>
      <w:pPr>
        <w:tabs>
          <w:tab w:val="num" w:pos="2126"/>
        </w:tabs>
        <w:ind w:left="2126" w:hanging="420"/>
      </w:pPr>
    </w:lvl>
    <w:lvl w:ilvl="3" w:tplc="0409000F" w:tentative="1">
      <w:start w:val="1"/>
      <w:numFmt w:val="decimal"/>
      <w:lvlText w:val="%4."/>
      <w:lvlJc w:val="left"/>
      <w:pPr>
        <w:tabs>
          <w:tab w:val="num" w:pos="2546"/>
        </w:tabs>
        <w:ind w:left="2546" w:hanging="420"/>
      </w:pPr>
    </w:lvl>
    <w:lvl w:ilvl="4" w:tplc="04090017" w:tentative="1">
      <w:start w:val="1"/>
      <w:numFmt w:val="aiueoFullWidth"/>
      <w:lvlText w:val="(%5)"/>
      <w:lvlJc w:val="left"/>
      <w:pPr>
        <w:tabs>
          <w:tab w:val="num" w:pos="2966"/>
        </w:tabs>
        <w:ind w:left="2966" w:hanging="420"/>
      </w:pPr>
    </w:lvl>
    <w:lvl w:ilvl="5" w:tplc="04090011" w:tentative="1">
      <w:start w:val="1"/>
      <w:numFmt w:val="decimalEnclosedCircle"/>
      <w:lvlText w:val="%6"/>
      <w:lvlJc w:val="left"/>
      <w:pPr>
        <w:tabs>
          <w:tab w:val="num" w:pos="3386"/>
        </w:tabs>
        <w:ind w:left="3386" w:hanging="420"/>
      </w:pPr>
    </w:lvl>
    <w:lvl w:ilvl="6" w:tplc="0409000F" w:tentative="1">
      <w:start w:val="1"/>
      <w:numFmt w:val="decimal"/>
      <w:lvlText w:val="%7."/>
      <w:lvlJc w:val="left"/>
      <w:pPr>
        <w:tabs>
          <w:tab w:val="num" w:pos="3806"/>
        </w:tabs>
        <w:ind w:left="3806" w:hanging="420"/>
      </w:pPr>
    </w:lvl>
    <w:lvl w:ilvl="7" w:tplc="04090017" w:tentative="1">
      <w:start w:val="1"/>
      <w:numFmt w:val="aiueoFullWidth"/>
      <w:lvlText w:val="(%8)"/>
      <w:lvlJc w:val="left"/>
      <w:pPr>
        <w:tabs>
          <w:tab w:val="num" w:pos="4226"/>
        </w:tabs>
        <w:ind w:left="4226" w:hanging="420"/>
      </w:pPr>
    </w:lvl>
    <w:lvl w:ilvl="8" w:tplc="04090011" w:tentative="1">
      <w:start w:val="1"/>
      <w:numFmt w:val="decimalEnclosedCircle"/>
      <w:lvlText w:val="%9"/>
      <w:lvlJc w:val="left"/>
      <w:pPr>
        <w:tabs>
          <w:tab w:val="num" w:pos="4646"/>
        </w:tabs>
        <w:ind w:left="4646" w:hanging="420"/>
      </w:pPr>
    </w:lvl>
  </w:abstractNum>
  <w:abstractNum w:abstractNumId="1" w15:restartNumberingAfterBreak="0">
    <w:nsid w:val="1B3A357E"/>
    <w:multiLevelType w:val="hybridMultilevel"/>
    <w:tmpl w:val="FBD4858A"/>
    <w:lvl w:ilvl="0" w:tplc="D618E7A4">
      <w:start w:val="8"/>
      <w:numFmt w:val="decimal"/>
      <w:lvlText w:val="第%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74D003A"/>
    <w:multiLevelType w:val="hybridMultilevel"/>
    <w:tmpl w:val="D8221494"/>
    <w:lvl w:ilvl="0" w:tplc="0409000F">
      <w:start w:val="1"/>
      <w:numFmt w:val="decimal"/>
      <w:lvlText w:val="%1."/>
      <w:lvlJc w:val="left"/>
      <w:pPr>
        <w:tabs>
          <w:tab w:val="num" w:pos="1286"/>
        </w:tabs>
        <w:ind w:left="1286" w:hanging="420"/>
      </w:pPr>
    </w:lvl>
    <w:lvl w:ilvl="1" w:tplc="04090017" w:tentative="1">
      <w:start w:val="1"/>
      <w:numFmt w:val="aiueoFullWidth"/>
      <w:lvlText w:val="(%2)"/>
      <w:lvlJc w:val="left"/>
      <w:pPr>
        <w:tabs>
          <w:tab w:val="num" w:pos="1706"/>
        </w:tabs>
        <w:ind w:left="1706" w:hanging="420"/>
      </w:pPr>
    </w:lvl>
    <w:lvl w:ilvl="2" w:tplc="04090011" w:tentative="1">
      <w:start w:val="1"/>
      <w:numFmt w:val="decimalEnclosedCircle"/>
      <w:lvlText w:val="%3"/>
      <w:lvlJc w:val="left"/>
      <w:pPr>
        <w:tabs>
          <w:tab w:val="num" w:pos="2126"/>
        </w:tabs>
        <w:ind w:left="2126" w:hanging="420"/>
      </w:pPr>
    </w:lvl>
    <w:lvl w:ilvl="3" w:tplc="0409000F" w:tentative="1">
      <w:start w:val="1"/>
      <w:numFmt w:val="decimal"/>
      <w:lvlText w:val="%4."/>
      <w:lvlJc w:val="left"/>
      <w:pPr>
        <w:tabs>
          <w:tab w:val="num" w:pos="2546"/>
        </w:tabs>
        <w:ind w:left="2546" w:hanging="420"/>
      </w:pPr>
    </w:lvl>
    <w:lvl w:ilvl="4" w:tplc="04090017" w:tentative="1">
      <w:start w:val="1"/>
      <w:numFmt w:val="aiueoFullWidth"/>
      <w:lvlText w:val="(%5)"/>
      <w:lvlJc w:val="left"/>
      <w:pPr>
        <w:tabs>
          <w:tab w:val="num" w:pos="2966"/>
        </w:tabs>
        <w:ind w:left="2966" w:hanging="420"/>
      </w:pPr>
    </w:lvl>
    <w:lvl w:ilvl="5" w:tplc="04090011" w:tentative="1">
      <w:start w:val="1"/>
      <w:numFmt w:val="decimalEnclosedCircle"/>
      <w:lvlText w:val="%6"/>
      <w:lvlJc w:val="left"/>
      <w:pPr>
        <w:tabs>
          <w:tab w:val="num" w:pos="3386"/>
        </w:tabs>
        <w:ind w:left="3386" w:hanging="420"/>
      </w:pPr>
    </w:lvl>
    <w:lvl w:ilvl="6" w:tplc="0409000F" w:tentative="1">
      <w:start w:val="1"/>
      <w:numFmt w:val="decimal"/>
      <w:lvlText w:val="%7."/>
      <w:lvlJc w:val="left"/>
      <w:pPr>
        <w:tabs>
          <w:tab w:val="num" w:pos="3806"/>
        </w:tabs>
        <w:ind w:left="3806" w:hanging="420"/>
      </w:pPr>
    </w:lvl>
    <w:lvl w:ilvl="7" w:tplc="04090017" w:tentative="1">
      <w:start w:val="1"/>
      <w:numFmt w:val="aiueoFullWidth"/>
      <w:lvlText w:val="(%8)"/>
      <w:lvlJc w:val="left"/>
      <w:pPr>
        <w:tabs>
          <w:tab w:val="num" w:pos="4226"/>
        </w:tabs>
        <w:ind w:left="4226" w:hanging="420"/>
      </w:pPr>
    </w:lvl>
    <w:lvl w:ilvl="8" w:tplc="04090011" w:tentative="1">
      <w:start w:val="1"/>
      <w:numFmt w:val="decimalEnclosedCircle"/>
      <w:lvlText w:val="%9"/>
      <w:lvlJc w:val="left"/>
      <w:pPr>
        <w:tabs>
          <w:tab w:val="num" w:pos="4646"/>
        </w:tabs>
        <w:ind w:left="4646" w:hanging="420"/>
      </w:pPr>
    </w:lvl>
  </w:abstractNum>
  <w:abstractNum w:abstractNumId="3" w15:restartNumberingAfterBreak="0">
    <w:nsid w:val="63E0581D"/>
    <w:multiLevelType w:val="hybridMultilevel"/>
    <w:tmpl w:val="207813FE"/>
    <w:lvl w:ilvl="0" w:tplc="0409000F">
      <w:start w:val="1"/>
      <w:numFmt w:val="decimal"/>
      <w:lvlText w:val="%1."/>
      <w:lvlJc w:val="left"/>
      <w:pPr>
        <w:tabs>
          <w:tab w:val="num" w:pos="1286"/>
        </w:tabs>
        <w:ind w:left="1286" w:hanging="420"/>
      </w:pPr>
    </w:lvl>
    <w:lvl w:ilvl="1" w:tplc="04090017" w:tentative="1">
      <w:start w:val="1"/>
      <w:numFmt w:val="aiueoFullWidth"/>
      <w:lvlText w:val="(%2)"/>
      <w:lvlJc w:val="left"/>
      <w:pPr>
        <w:tabs>
          <w:tab w:val="num" w:pos="1706"/>
        </w:tabs>
        <w:ind w:left="1706" w:hanging="420"/>
      </w:pPr>
    </w:lvl>
    <w:lvl w:ilvl="2" w:tplc="04090011" w:tentative="1">
      <w:start w:val="1"/>
      <w:numFmt w:val="decimalEnclosedCircle"/>
      <w:lvlText w:val="%3"/>
      <w:lvlJc w:val="left"/>
      <w:pPr>
        <w:tabs>
          <w:tab w:val="num" w:pos="2126"/>
        </w:tabs>
        <w:ind w:left="2126" w:hanging="420"/>
      </w:pPr>
    </w:lvl>
    <w:lvl w:ilvl="3" w:tplc="0409000F" w:tentative="1">
      <w:start w:val="1"/>
      <w:numFmt w:val="decimal"/>
      <w:lvlText w:val="%4."/>
      <w:lvlJc w:val="left"/>
      <w:pPr>
        <w:tabs>
          <w:tab w:val="num" w:pos="2546"/>
        </w:tabs>
        <w:ind w:left="2546" w:hanging="420"/>
      </w:pPr>
    </w:lvl>
    <w:lvl w:ilvl="4" w:tplc="04090017" w:tentative="1">
      <w:start w:val="1"/>
      <w:numFmt w:val="aiueoFullWidth"/>
      <w:lvlText w:val="(%5)"/>
      <w:lvlJc w:val="left"/>
      <w:pPr>
        <w:tabs>
          <w:tab w:val="num" w:pos="2966"/>
        </w:tabs>
        <w:ind w:left="2966" w:hanging="420"/>
      </w:pPr>
    </w:lvl>
    <w:lvl w:ilvl="5" w:tplc="04090011" w:tentative="1">
      <w:start w:val="1"/>
      <w:numFmt w:val="decimalEnclosedCircle"/>
      <w:lvlText w:val="%6"/>
      <w:lvlJc w:val="left"/>
      <w:pPr>
        <w:tabs>
          <w:tab w:val="num" w:pos="3386"/>
        </w:tabs>
        <w:ind w:left="3386" w:hanging="420"/>
      </w:pPr>
    </w:lvl>
    <w:lvl w:ilvl="6" w:tplc="0409000F" w:tentative="1">
      <w:start w:val="1"/>
      <w:numFmt w:val="decimal"/>
      <w:lvlText w:val="%7."/>
      <w:lvlJc w:val="left"/>
      <w:pPr>
        <w:tabs>
          <w:tab w:val="num" w:pos="3806"/>
        </w:tabs>
        <w:ind w:left="3806" w:hanging="420"/>
      </w:pPr>
    </w:lvl>
    <w:lvl w:ilvl="7" w:tplc="04090017" w:tentative="1">
      <w:start w:val="1"/>
      <w:numFmt w:val="aiueoFullWidth"/>
      <w:lvlText w:val="(%8)"/>
      <w:lvlJc w:val="left"/>
      <w:pPr>
        <w:tabs>
          <w:tab w:val="num" w:pos="4226"/>
        </w:tabs>
        <w:ind w:left="4226" w:hanging="420"/>
      </w:pPr>
    </w:lvl>
    <w:lvl w:ilvl="8" w:tplc="04090011" w:tentative="1">
      <w:start w:val="1"/>
      <w:numFmt w:val="decimalEnclosedCircle"/>
      <w:lvlText w:val="%9"/>
      <w:lvlJc w:val="left"/>
      <w:pPr>
        <w:tabs>
          <w:tab w:val="num" w:pos="4646"/>
        </w:tabs>
        <w:ind w:left="4646"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31"/>
  <w:displayHorizontalDrawingGridEvery w:val="0"/>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AFC"/>
    <w:rsid w:val="000107C7"/>
    <w:rsid w:val="00015DA9"/>
    <w:rsid w:val="00022988"/>
    <w:rsid w:val="00023C41"/>
    <w:rsid w:val="00035A07"/>
    <w:rsid w:val="00041F88"/>
    <w:rsid w:val="00064103"/>
    <w:rsid w:val="00067A58"/>
    <w:rsid w:val="00084BA9"/>
    <w:rsid w:val="0008516E"/>
    <w:rsid w:val="0009733E"/>
    <w:rsid w:val="0009734C"/>
    <w:rsid w:val="000C04A9"/>
    <w:rsid w:val="000E7577"/>
    <w:rsid w:val="00107CBF"/>
    <w:rsid w:val="00143EB1"/>
    <w:rsid w:val="0015077A"/>
    <w:rsid w:val="0015177B"/>
    <w:rsid w:val="00151C3B"/>
    <w:rsid w:val="001525C9"/>
    <w:rsid w:val="001A3507"/>
    <w:rsid w:val="001A41C7"/>
    <w:rsid w:val="001A559C"/>
    <w:rsid w:val="001A72ED"/>
    <w:rsid w:val="001B2820"/>
    <w:rsid w:val="001B32CB"/>
    <w:rsid w:val="001F094C"/>
    <w:rsid w:val="0023537A"/>
    <w:rsid w:val="00236FE8"/>
    <w:rsid w:val="00272A5F"/>
    <w:rsid w:val="002B4F4E"/>
    <w:rsid w:val="002C10ED"/>
    <w:rsid w:val="002E1F7C"/>
    <w:rsid w:val="002E5A37"/>
    <w:rsid w:val="002F1F7F"/>
    <w:rsid w:val="002F4B82"/>
    <w:rsid w:val="00312604"/>
    <w:rsid w:val="0032479D"/>
    <w:rsid w:val="00330F92"/>
    <w:rsid w:val="00332ED1"/>
    <w:rsid w:val="00336E75"/>
    <w:rsid w:val="00337436"/>
    <w:rsid w:val="00343ABD"/>
    <w:rsid w:val="003506EB"/>
    <w:rsid w:val="00364461"/>
    <w:rsid w:val="003754B5"/>
    <w:rsid w:val="00375DD9"/>
    <w:rsid w:val="003A2B06"/>
    <w:rsid w:val="003C18BF"/>
    <w:rsid w:val="003C3AFC"/>
    <w:rsid w:val="003E3680"/>
    <w:rsid w:val="003F09C6"/>
    <w:rsid w:val="003F5CF1"/>
    <w:rsid w:val="003F6674"/>
    <w:rsid w:val="004046A2"/>
    <w:rsid w:val="00410293"/>
    <w:rsid w:val="004128E0"/>
    <w:rsid w:val="00425A82"/>
    <w:rsid w:val="00494571"/>
    <w:rsid w:val="004A06D9"/>
    <w:rsid w:val="004A15E3"/>
    <w:rsid w:val="004A7F4D"/>
    <w:rsid w:val="004C7849"/>
    <w:rsid w:val="004D4D39"/>
    <w:rsid w:val="004E14C7"/>
    <w:rsid w:val="00502212"/>
    <w:rsid w:val="005042F6"/>
    <w:rsid w:val="00515643"/>
    <w:rsid w:val="0052031D"/>
    <w:rsid w:val="005208DC"/>
    <w:rsid w:val="00560AD3"/>
    <w:rsid w:val="00565E4E"/>
    <w:rsid w:val="005660A5"/>
    <w:rsid w:val="00581593"/>
    <w:rsid w:val="00586BA5"/>
    <w:rsid w:val="005B4FA2"/>
    <w:rsid w:val="005E0CA0"/>
    <w:rsid w:val="005E34EA"/>
    <w:rsid w:val="005E58B2"/>
    <w:rsid w:val="006122A0"/>
    <w:rsid w:val="00617BCC"/>
    <w:rsid w:val="00620BE6"/>
    <w:rsid w:val="00622A38"/>
    <w:rsid w:val="0062553F"/>
    <w:rsid w:val="006258C1"/>
    <w:rsid w:val="006335AA"/>
    <w:rsid w:val="00665B28"/>
    <w:rsid w:val="006711DE"/>
    <w:rsid w:val="0067584A"/>
    <w:rsid w:val="006934ED"/>
    <w:rsid w:val="006C6E27"/>
    <w:rsid w:val="006D0772"/>
    <w:rsid w:val="006D301D"/>
    <w:rsid w:val="006D7ED9"/>
    <w:rsid w:val="006F2C88"/>
    <w:rsid w:val="00703E9D"/>
    <w:rsid w:val="00711BCC"/>
    <w:rsid w:val="00746F92"/>
    <w:rsid w:val="007569EB"/>
    <w:rsid w:val="0077199A"/>
    <w:rsid w:val="00785AA0"/>
    <w:rsid w:val="007A3034"/>
    <w:rsid w:val="007A41AE"/>
    <w:rsid w:val="007A6892"/>
    <w:rsid w:val="007B60B8"/>
    <w:rsid w:val="007E66A2"/>
    <w:rsid w:val="007E6C6A"/>
    <w:rsid w:val="007F29CC"/>
    <w:rsid w:val="00800DBF"/>
    <w:rsid w:val="0082416F"/>
    <w:rsid w:val="008524D9"/>
    <w:rsid w:val="00886ED1"/>
    <w:rsid w:val="008901D5"/>
    <w:rsid w:val="008D1C81"/>
    <w:rsid w:val="00904F2B"/>
    <w:rsid w:val="009150E4"/>
    <w:rsid w:val="0093335E"/>
    <w:rsid w:val="009454B5"/>
    <w:rsid w:val="00945F60"/>
    <w:rsid w:val="00961E85"/>
    <w:rsid w:val="00985139"/>
    <w:rsid w:val="009855C6"/>
    <w:rsid w:val="009B0EE6"/>
    <w:rsid w:val="009D532D"/>
    <w:rsid w:val="009E5DE3"/>
    <w:rsid w:val="00A244A0"/>
    <w:rsid w:val="00A44D19"/>
    <w:rsid w:val="00A51BD4"/>
    <w:rsid w:val="00A6616B"/>
    <w:rsid w:val="00A85CDC"/>
    <w:rsid w:val="00A934F6"/>
    <w:rsid w:val="00AB74B9"/>
    <w:rsid w:val="00AC2D5D"/>
    <w:rsid w:val="00AC4217"/>
    <w:rsid w:val="00AD7212"/>
    <w:rsid w:val="00AF2340"/>
    <w:rsid w:val="00B25280"/>
    <w:rsid w:val="00B328F0"/>
    <w:rsid w:val="00B834B2"/>
    <w:rsid w:val="00BB18A7"/>
    <w:rsid w:val="00BC2EE2"/>
    <w:rsid w:val="00BC4EB8"/>
    <w:rsid w:val="00BE7AD2"/>
    <w:rsid w:val="00BF73D1"/>
    <w:rsid w:val="00BF7653"/>
    <w:rsid w:val="00C14F96"/>
    <w:rsid w:val="00C20597"/>
    <w:rsid w:val="00C207F5"/>
    <w:rsid w:val="00C263E2"/>
    <w:rsid w:val="00C370EF"/>
    <w:rsid w:val="00C45213"/>
    <w:rsid w:val="00C46F6A"/>
    <w:rsid w:val="00C527A0"/>
    <w:rsid w:val="00C55336"/>
    <w:rsid w:val="00C60CA5"/>
    <w:rsid w:val="00C61FE8"/>
    <w:rsid w:val="00C71D76"/>
    <w:rsid w:val="00C80E7D"/>
    <w:rsid w:val="00C86068"/>
    <w:rsid w:val="00CB7C04"/>
    <w:rsid w:val="00CC79F3"/>
    <w:rsid w:val="00CD607A"/>
    <w:rsid w:val="00CE7CF3"/>
    <w:rsid w:val="00D22ABD"/>
    <w:rsid w:val="00D267F6"/>
    <w:rsid w:val="00D41A95"/>
    <w:rsid w:val="00D439DE"/>
    <w:rsid w:val="00D61A95"/>
    <w:rsid w:val="00D7725C"/>
    <w:rsid w:val="00D92D94"/>
    <w:rsid w:val="00D97DA7"/>
    <w:rsid w:val="00DA0C08"/>
    <w:rsid w:val="00DB1FE5"/>
    <w:rsid w:val="00DD7795"/>
    <w:rsid w:val="00DE183C"/>
    <w:rsid w:val="00DE6A8D"/>
    <w:rsid w:val="00E0490C"/>
    <w:rsid w:val="00E2655D"/>
    <w:rsid w:val="00E31002"/>
    <w:rsid w:val="00E32D50"/>
    <w:rsid w:val="00E7380A"/>
    <w:rsid w:val="00E774DE"/>
    <w:rsid w:val="00E91634"/>
    <w:rsid w:val="00E96765"/>
    <w:rsid w:val="00EC0A45"/>
    <w:rsid w:val="00EC1B60"/>
    <w:rsid w:val="00EC3127"/>
    <w:rsid w:val="00EC7BAA"/>
    <w:rsid w:val="00F07A0B"/>
    <w:rsid w:val="00F125CF"/>
    <w:rsid w:val="00F12CF0"/>
    <w:rsid w:val="00F1446F"/>
    <w:rsid w:val="00F231DF"/>
    <w:rsid w:val="00F45413"/>
    <w:rsid w:val="00F45FBD"/>
    <w:rsid w:val="00F51965"/>
    <w:rsid w:val="00F73185"/>
    <w:rsid w:val="00F92A72"/>
    <w:rsid w:val="00FA4FDF"/>
    <w:rsid w:val="00FB1BDF"/>
    <w:rsid w:val="00FC04E2"/>
    <w:rsid w:val="00FC7A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54F47E3F"/>
  <w15:chartTrackingRefBased/>
  <w15:docId w15:val="{4893E46A-4169-4F65-A936-6BD4C1D9C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rsid w:val="00B834B2"/>
    <w:pPr>
      <w:ind w:leftChars="257" w:left="540" w:firstLineChars="141" w:firstLine="296"/>
    </w:pPr>
    <w:rPr>
      <w:szCs w:val="20"/>
    </w:rPr>
  </w:style>
  <w:style w:type="paragraph" w:styleId="a3">
    <w:name w:val="Balloon Text"/>
    <w:basedOn w:val="a"/>
    <w:semiHidden/>
    <w:rsid w:val="00151C3B"/>
    <w:rPr>
      <w:rFonts w:ascii="Arial" w:eastAsia="ＭＳ ゴシック" w:hAnsi="Arial"/>
      <w:sz w:val="18"/>
      <w:szCs w:val="18"/>
    </w:rPr>
  </w:style>
  <w:style w:type="paragraph" w:styleId="a4">
    <w:name w:val="header"/>
    <w:basedOn w:val="a"/>
    <w:rsid w:val="00FC04E2"/>
    <w:pPr>
      <w:tabs>
        <w:tab w:val="center" w:pos="4252"/>
        <w:tab w:val="right" w:pos="8504"/>
      </w:tabs>
      <w:snapToGrid w:val="0"/>
    </w:pPr>
  </w:style>
  <w:style w:type="paragraph" w:styleId="a5">
    <w:name w:val="footer"/>
    <w:basedOn w:val="a"/>
    <w:rsid w:val="00FC04E2"/>
    <w:pPr>
      <w:tabs>
        <w:tab w:val="center" w:pos="4252"/>
        <w:tab w:val="right" w:pos="8504"/>
      </w:tabs>
      <w:snapToGrid w:val="0"/>
    </w:pPr>
  </w:style>
  <w:style w:type="character" w:styleId="a6">
    <w:name w:val="Emphasis"/>
    <w:qFormat/>
    <w:rsid w:val="002353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D940EBB928C114BA5ED1E7AD9DD75D2" ma:contentTypeVersion="0" ma:contentTypeDescription="新しいドキュメントを作成します。" ma:contentTypeScope="" ma:versionID="b2c7c815d38e9c99bca30ae6db16523c">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462743-267D-4602-BF68-790A3431E601}">
  <ds:schemaRefs>
    <ds:schemaRef ds:uri="http://schemas.microsoft.com/sharepoint/v3/contenttype/forms"/>
  </ds:schemaRefs>
</ds:datastoreItem>
</file>

<file path=customXml/itemProps2.xml><?xml version="1.0" encoding="utf-8"?>
<ds:datastoreItem xmlns:ds="http://schemas.openxmlformats.org/officeDocument/2006/customXml" ds:itemID="{D08A95DA-2B3A-4BE4-8E21-69648F3BC7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301EBB8-25A6-4BD7-B629-BA612A6B8B0A}">
  <ds:schemaRefs>
    <ds:schemaRef ds:uri="http://www.w3.org/XML/1998/namespace"/>
    <ds:schemaRef ds:uri="http://purl.org/dc/dcmitype/"/>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1643</Words>
  <Characters>109</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大阪府男女共同参画の取組促進に係る事業者顕彰実施要綱</vt:lpstr>
      <vt:lpstr>大阪府男女共同参画の取組促進に係る事業者顕彰実施要綱</vt:lpstr>
    </vt:vector>
  </TitlesOfParts>
  <Company>大阪府</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大阪府男女共同参画の取組促進に係る事業者顕彰実施要綱</dc:title>
  <dc:subject/>
  <dc:creator>東尾　風花</dc:creator>
  <cp:keywords/>
  <cp:lastModifiedBy>東尾　風花</cp:lastModifiedBy>
  <cp:revision>5</cp:revision>
  <cp:lastPrinted>2018-03-16T05:49:00Z</cp:lastPrinted>
  <dcterms:created xsi:type="dcterms:W3CDTF">2025-05-02T02:09:00Z</dcterms:created>
  <dcterms:modified xsi:type="dcterms:W3CDTF">2025-06-03T11:32:00Z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833681767</vt:i4>
  </property>
  <property fmtid="{D5CDD505-2E9C-101B-9397-08002B2CF9AE}" pid="3" name="_EmailSubject">
    <vt:lpwstr>ggg</vt:lpwstr>
  </property>
  <property fmtid="{D5CDD505-2E9C-101B-9397-08002B2CF9AE}" pid="4" name="_AuthorEmail">
    <vt:lpwstr>MoriE@mbox.pref.osaka.jp</vt:lpwstr>
  </property>
  <property fmtid="{D5CDD505-2E9C-101B-9397-08002B2CF9AE}" pid="5" name="_AuthorEmailDisplayName">
    <vt:lpwstr>森 栄子</vt:lpwstr>
  </property>
  <property fmtid="{D5CDD505-2E9C-101B-9397-08002B2CF9AE}" pid="6" name="_PreviousAdHocReviewCycleID">
    <vt:i4>296602365</vt:i4>
  </property>
  <property fmtid="{D5CDD505-2E9C-101B-9397-08002B2CF9AE}" pid="7" name="_ReviewingToolsShownOnce">
    <vt:lpwstr/>
  </property>
</Properties>
</file>