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F7" w:rsidRPr="004B6725" w:rsidRDefault="00671011" w:rsidP="00385BE2">
      <w:pPr>
        <w:jc w:val="center"/>
        <w:rPr>
          <w:rFonts w:ascii="Meiryo UI" w:eastAsia="Meiryo UI" w:hAnsi="Meiryo UI" w:cs="Meiryo UI"/>
          <w:b/>
        </w:rPr>
      </w:pPr>
      <w:r>
        <w:rPr>
          <w:rFonts w:ascii="Meiryo UI" w:eastAsia="Meiryo UI" w:hAnsi="Meiryo UI" w:cs="Meiryo UI" w:hint="eastAsia"/>
          <w:b/>
          <w:noProof/>
        </w:rPr>
        <mc:AlternateContent>
          <mc:Choice Requires="wps">
            <w:drawing>
              <wp:anchor distT="0" distB="0" distL="114300" distR="114300" simplePos="0" relativeHeight="251659264" behindDoc="0" locked="0" layoutInCell="1" allowOverlap="1">
                <wp:simplePos x="0" y="0"/>
                <wp:positionH relativeFrom="column">
                  <wp:posOffset>5023485</wp:posOffset>
                </wp:positionH>
                <wp:positionV relativeFrom="paragraph">
                  <wp:posOffset>-205740</wp:posOffset>
                </wp:positionV>
                <wp:extent cx="1066800" cy="409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409575"/>
                        </a:xfrm>
                        <a:prstGeom prst="rect">
                          <a:avLst/>
                        </a:prstGeom>
                      </wps:spPr>
                      <wps:style>
                        <a:lnRef idx="2">
                          <a:schemeClr val="dk1"/>
                        </a:lnRef>
                        <a:fillRef idx="1">
                          <a:schemeClr val="lt1"/>
                        </a:fillRef>
                        <a:effectRef idx="0">
                          <a:schemeClr val="dk1"/>
                        </a:effectRef>
                        <a:fontRef idx="minor">
                          <a:schemeClr val="dk1"/>
                        </a:fontRef>
                      </wps:style>
                      <wps:txbx>
                        <w:txbxContent>
                          <w:p w:rsidR="00671011" w:rsidRDefault="00671011" w:rsidP="00671011">
                            <w:pPr>
                              <w:jc w:val="center"/>
                            </w:pPr>
                            <w:r>
                              <w:rPr>
                                <w:rFonts w:hint="eastAsia"/>
                              </w:rPr>
                              <w:t>資料５－２</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95.55pt;margin-top:-16.2pt;width:84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" fillcolor="white [3201]" strokecolor="black [3200]" strokeweight="2pt">
                <v:textbox>
                  <w:txbxContent>
                    <w:p w:rsidR="00671011" w:rsidRDefault="00671011" w:rsidP="00671011">
                      <w:pPr>
                        <w:jc w:val="center"/>
                      </w:pPr>
                      <w:r>
                        <w:rPr>
                          <w:rFonts w:hint="eastAsia"/>
                        </w:rPr>
                        <w:t>資料５－２</w:t>
                      </w:r>
                      <w:bookmarkStart w:id="1" w:name="_GoBack"/>
                      <w:bookmarkEnd w:id="1"/>
                    </w:p>
                  </w:txbxContent>
                </v:textbox>
              </v:rect>
            </w:pict>
          </mc:Fallback>
        </mc:AlternateContent>
      </w:r>
      <w:r w:rsidR="005F43DF" w:rsidRPr="004B6725">
        <w:rPr>
          <w:rFonts w:ascii="Meiryo UI" w:eastAsia="Meiryo UI" w:hAnsi="Meiryo UI" w:cs="Meiryo UI" w:hint="eastAsia"/>
          <w:b/>
        </w:rPr>
        <w:t>施設退所児童等の実態調査　実施概要</w:t>
      </w:r>
    </w:p>
    <w:p w:rsidR="005F43DF" w:rsidRDefault="005F43DF">
      <w:pPr>
        <w:rPr>
          <w:rFonts w:ascii="Meiryo UI" w:eastAsia="Meiryo UI" w:hAnsi="Meiryo UI" w:cs="Meiryo UI"/>
        </w:rPr>
      </w:pPr>
    </w:p>
    <w:p w:rsidR="005F43DF" w:rsidRPr="004B6725" w:rsidRDefault="005F43DF">
      <w:pPr>
        <w:rPr>
          <w:rFonts w:ascii="Meiryo UI" w:eastAsia="Meiryo UI" w:hAnsi="Meiryo UI" w:cs="Meiryo UI"/>
          <w:b/>
        </w:rPr>
      </w:pPr>
      <w:r w:rsidRPr="004B6725">
        <w:rPr>
          <w:rFonts w:ascii="Meiryo UI" w:eastAsia="Meiryo UI" w:hAnsi="Meiryo UI" w:cs="Meiryo UI" w:hint="eastAsia"/>
          <w:b/>
        </w:rPr>
        <w:t>１　調査目的</w:t>
      </w:r>
    </w:p>
    <w:p w:rsidR="00385BE2" w:rsidRDefault="005F43DF" w:rsidP="00385BE2">
      <w:pPr>
        <w:ind w:leftChars="135" w:left="283" w:firstLineChars="67" w:firstLine="141"/>
        <w:rPr>
          <w:rFonts w:ascii="Meiryo UI" w:eastAsia="Meiryo UI" w:hAnsi="Meiryo UI" w:cs="Meiryo UI"/>
        </w:rPr>
      </w:pPr>
      <w:r>
        <w:rPr>
          <w:rFonts w:ascii="Meiryo UI" w:eastAsia="Meiryo UI" w:hAnsi="Meiryo UI" w:cs="Meiryo UI" w:hint="eastAsia"/>
        </w:rPr>
        <w:t>児童養護施設や里親等で生活する中卒以上の年長児童が自立して就学・就業するにあたっては、家庭からの援助を望みに</w:t>
      </w:r>
      <w:r w:rsidR="005F7B4B">
        <w:rPr>
          <w:rFonts w:ascii="Meiryo UI" w:eastAsia="Meiryo UI" w:hAnsi="Meiryo UI" w:cs="Meiryo UI" w:hint="eastAsia"/>
        </w:rPr>
        <w:t>くい者が多く</w:t>
      </w:r>
      <w:r>
        <w:rPr>
          <w:rFonts w:ascii="Meiryo UI" w:eastAsia="Meiryo UI" w:hAnsi="Meiryo UI" w:cs="Meiryo UI" w:hint="eastAsia"/>
        </w:rPr>
        <w:t>、自立生活の安定や就学・就業の定着に困難を抱えている</w:t>
      </w:r>
      <w:r w:rsidR="005F7B4B">
        <w:rPr>
          <w:rFonts w:ascii="Meiryo UI" w:eastAsia="Meiryo UI" w:hAnsi="Meiryo UI" w:cs="Meiryo UI" w:hint="eastAsia"/>
        </w:rPr>
        <w:t>場合があるため、自立退所した者を対象</w:t>
      </w:r>
      <w:r w:rsidR="00837467">
        <w:rPr>
          <w:rFonts w:ascii="Meiryo UI" w:eastAsia="Meiryo UI" w:hAnsi="Meiryo UI" w:cs="Meiryo UI" w:hint="eastAsia"/>
        </w:rPr>
        <w:t>とした</w:t>
      </w:r>
      <w:r w:rsidR="005F7B4B">
        <w:rPr>
          <w:rFonts w:ascii="Meiryo UI" w:eastAsia="Meiryo UI" w:hAnsi="Meiryo UI" w:cs="Meiryo UI" w:hint="eastAsia"/>
        </w:rPr>
        <w:t>生活</w:t>
      </w:r>
      <w:r w:rsidR="00837467">
        <w:rPr>
          <w:rFonts w:ascii="Meiryo UI" w:eastAsia="Meiryo UI" w:hAnsi="Meiryo UI" w:cs="Meiryo UI" w:hint="eastAsia"/>
        </w:rPr>
        <w:t>実態</w:t>
      </w:r>
      <w:r w:rsidR="005F7B4B">
        <w:rPr>
          <w:rFonts w:ascii="Meiryo UI" w:eastAsia="Meiryo UI" w:hAnsi="Meiryo UI" w:cs="Meiryo UI" w:hint="eastAsia"/>
        </w:rPr>
        <w:t>を調査することにより、</w:t>
      </w:r>
      <w:r w:rsidR="00385BE2">
        <w:rPr>
          <w:rFonts w:ascii="Meiryo UI" w:eastAsia="Meiryo UI" w:hAnsi="Meiryo UI" w:cs="Meiryo UI" w:hint="eastAsia"/>
        </w:rPr>
        <w:t>必要な支援内容や支援体制を検討するための基礎資料とする。</w:t>
      </w:r>
    </w:p>
    <w:p w:rsidR="00385BE2" w:rsidRDefault="00385BE2" w:rsidP="00385BE2">
      <w:pPr>
        <w:ind w:leftChars="135" w:left="283" w:firstLineChars="67" w:firstLine="141"/>
        <w:rPr>
          <w:rFonts w:ascii="Meiryo UI" w:eastAsia="Meiryo UI" w:hAnsi="Meiryo UI" w:cs="Meiryo UI"/>
        </w:rPr>
      </w:pPr>
    </w:p>
    <w:p w:rsidR="00385BE2" w:rsidRPr="004B6725" w:rsidRDefault="00385BE2" w:rsidP="00385BE2">
      <w:pPr>
        <w:rPr>
          <w:rFonts w:ascii="Meiryo UI" w:eastAsia="Meiryo UI" w:hAnsi="Meiryo UI" w:cs="Meiryo UI"/>
          <w:b/>
        </w:rPr>
      </w:pPr>
      <w:r w:rsidRPr="004B6725">
        <w:rPr>
          <w:rFonts w:ascii="Meiryo UI" w:eastAsia="Meiryo UI" w:hAnsi="Meiryo UI" w:cs="Meiryo UI" w:hint="eastAsia"/>
          <w:b/>
        </w:rPr>
        <w:t>２　調査名称</w:t>
      </w:r>
    </w:p>
    <w:p w:rsidR="00385BE2" w:rsidRDefault="00385BE2" w:rsidP="00385BE2">
      <w:pPr>
        <w:ind w:leftChars="135" w:left="283" w:firstLineChars="67" w:firstLine="141"/>
        <w:rPr>
          <w:rFonts w:ascii="Meiryo UI" w:eastAsia="Meiryo UI" w:hAnsi="Meiryo UI" w:cs="Meiryo UI"/>
        </w:rPr>
      </w:pPr>
      <w:r>
        <w:rPr>
          <w:rFonts w:ascii="Meiryo UI" w:eastAsia="Meiryo UI" w:hAnsi="Meiryo UI" w:cs="Meiryo UI" w:hint="eastAsia"/>
        </w:rPr>
        <w:t>児童養護施設退所児童等の実態調査「生活アンケート」</w:t>
      </w:r>
    </w:p>
    <w:p w:rsidR="00385BE2" w:rsidRDefault="00385BE2" w:rsidP="00385BE2">
      <w:pPr>
        <w:ind w:leftChars="135" w:left="283" w:firstLineChars="67" w:firstLine="141"/>
        <w:rPr>
          <w:rFonts w:ascii="Meiryo UI" w:eastAsia="Meiryo UI" w:hAnsi="Meiryo UI" w:cs="Meiryo UI"/>
        </w:rPr>
      </w:pPr>
    </w:p>
    <w:p w:rsidR="00385BE2" w:rsidRPr="004B6725" w:rsidRDefault="00385BE2" w:rsidP="00385BE2">
      <w:pPr>
        <w:rPr>
          <w:rFonts w:ascii="Meiryo UI" w:eastAsia="Meiryo UI" w:hAnsi="Meiryo UI" w:cs="Meiryo UI"/>
          <w:b/>
        </w:rPr>
      </w:pPr>
      <w:r w:rsidRPr="004B6725">
        <w:rPr>
          <w:rFonts w:ascii="Meiryo UI" w:eastAsia="Meiryo UI" w:hAnsi="Meiryo UI" w:cs="Meiryo UI" w:hint="eastAsia"/>
          <w:b/>
        </w:rPr>
        <w:t>３　調査対象</w:t>
      </w:r>
    </w:p>
    <w:p w:rsidR="00837467" w:rsidRPr="004B6725" w:rsidRDefault="00385BE2" w:rsidP="00837467">
      <w:pPr>
        <w:ind w:leftChars="135" w:left="283" w:firstLineChars="67" w:firstLine="141"/>
        <w:rPr>
          <w:rFonts w:ascii="Meiryo UI" w:eastAsia="Meiryo UI" w:hAnsi="Meiryo UI" w:cs="Meiryo UI"/>
          <w:b/>
        </w:rPr>
      </w:pPr>
      <w:r w:rsidRPr="004B6725">
        <w:rPr>
          <w:rFonts w:ascii="Meiryo UI" w:eastAsia="Meiryo UI" w:hAnsi="Meiryo UI" w:cs="Meiryo UI" w:hint="eastAsia"/>
          <w:b/>
        </w:rPr>
        <w:t xml:space="preserve">(1)　</w:t>
      </w:r>
      <w:r w:rsidR="00837467" w:rsidRPr="004B6725">
        <w:rPr>
          <w:rFonts w:ascii="Meiryo UI" w:eastAsia="Meiryo UI" w:hAnsi="Meiryo UI" w:cs="Meiryo UI" w:hint="eastAsia"/>
          <w:b/>
        </w:rPr>
        <w:t>対象者</w:t>
      </w:r>
    </w:p>
    <w:p w:rsidR="00837467" w:rsidRPr="00385BE2" w:rsidRDefault="00837467" w:rsidP="00837467">
      <w:pPr>
        <w:ind w:leftChars="270" w:left="567" w:firstLineChars="67" w:firstLine="141"/>
        <w:rPr>
          <w:rFonts w:ascii="Meiryo UI" w:eastAsia="Meiryo UI" w:hAnsi="Meiryo UI" w:cs="Meiryo UI"/>
        </w:rPr>
      </w:pPr>
      <w:r>
        <w:rPr>
          <w:rFonts w:ascii="Meiryo UI" w:eastAsia="Meiryo UI" w:hAnsi="Meiryo UI" w:cs="Meiryo UI" w:hint="eastAsia"/>
        </w:rPr>
        <w:t>平成23年度から平成27年度まで（平成23年4月1日から平成28年3月31日まで）の間に、下記対象施設等種別から自立により措置解除もしくは委託解除した者。（家庭引取となった者を除く。解除後も施設等で生活している者は含む。）</w:t>
      </w:r>
    </w:p>
    <w:p w:rsidR="00385BE2" w:rsidRPr="00385BE2" w:rsidRDefault="00385BE2" w:rsidP="00385BE2">
      <w:pPr>
        <w:ind w:leftChars="135" w:left="283" w:firstLineChars="202" w:firstLine="424"/>
        <w:rPr>
          <w:rFonts w:ascii="Meiryo UI" w:eastAsia="Meiryo UI" w:hAnsi="Meiryo UI" w:cs="Meiryo UI"/>
        </w:rPr>
      </w:pPr>
    </w:p>
    <w:p w:rsidR="00837467" w:rsidRPr="004B6725" w:rsidRDefault="00385BE2" w:rsidP="00837467">
      <w:pPr>
        <w:ind w:leftChars="135" w:left="283" w:firstLineChars="67" w:firstLine="141"/>
        <w:rPr>
          <w:rFonts w:ascii="Meiryo UI" w:eastAsia="Meiryo UI" w:hAnsi="Meiryo UI" w:cs="Meiryo UI"/>
          <w:b/>
        </w:rPr>
      </w:pPr>
      <w:r w:rsidRPr="004B6725">
        <w:rPr>
          <w:rFonts w:ascii="Meiryo UI" w:eastAsia="Meiryo UI" w:hAnsi="Meiryo UI" w:cs="Meiryo UI" w:hint="eastAsia"/>
          <w:b/>
        </w:rPr>
        <w:t xml:space="preserve">(2)　</w:t>
      </w:r>
      <w:r w:rsidR="00837467" w:rsidRPr="00837467">
        <w:rPr>
          <w:rFonts w:ascii="Meiryo UI" w:eastAsia="Meiryo UI" w:hAnsi="Meiryo UI" w:cs="Meiryo UI" w:hint="eastAsia"/>
          <w:b/>
        </w:rPr>
        <w:t xml:space="preserve"> </w:t>
      </w:r>
      <w:r w:rsidR="00837467" w:rsidRPr="004B6725">
        <w:rPr>
          <w:rFonts w:ascii="Meiryo UI" w:eastAsia="Meiryo UI" w:hAnsi="Meiryo UI" w:cs="Meiryo UI" w:hint="eastAsia"/>
          <w:b/>
        </w:rPr>
        <w:t>対象施設等種別</w:t>
      </w:r>
    </w:p>
    <w:p w:rsidR="00837467" w:rsidRDefault="00837467" w:rsidP="00837467">
      <w:pPr>
        <w:ind w:leftChars="135" w:left="283" w:firstLineChars="202" w:firstLine="424"/>
        <w:rPr>
          <w:rFonts w:ascii="Meiryo UI" w:eastAsia="Meiryo UI" w:hAnsi="Meiryo UI" w:cs="Meiryo UI"/>
        </w:rPr>
      </w:pPr>
      <w:r>
        <w:rPr>
          <w:rFonts w:ascii="Meiryo UI" w:eastAsia="Meiryo UI" w:hAnsi="Meiryo UI" w:cs="Meiryo UI" w:hint="eastAsia"/>
        </w:rPr>
        <w:t>大阪府、大阪市、堺市が所管する以下の施設種別。</w:t>
      </w:r>
    </w:p>
    <w:p w:rsidR="00837467" w:rsidRDefault="00837467" w:rsidP="00837467">
      <w:pPr>
        <w:ind w:leftChars="135" w:left="283" w:firstLineChars="202" w:firstLine="424"/>
        <w:rPr>
          <w:rFonts w:ascii="Meiryo UI" w:eastAsia="Meiryo UI" w:hAnsi="Meiryo UI" w:cs="Meiryo UI"/>
        </w:rPr>
      </w:pPr>
      <w:r>
        <w:rPr>
          <w:rFonts w:ascii="Meiryo UI" w:eastAsia="Meiryo UI" w:hAnsi="Meiryo UI" w:cs="Meiryo UI" w:hint="eastAsia"/>
        </w:rPr>
        <w:t>①　児童養護施設</w:t>
      </w:r>
    </w:p>
    <w:p w:rsidR="00837467" w:rsidRDefault="00837467" w:rsidP="00837467">
      <w:pPr>
        <w:ind w:leftChars="135" w:left="283" w:firstLineChars="202" w:firstLine="424"/>
        <w:rPr>
          <w:rFonts w:ascii="Meiryo UI" w:eastAsia="Meiryo UI" w:hAnsi="Meiryo UI" w:cs="Meiryo UI"/>
        </w:rPr>
      </w:pPr>
      <w:r>
        <w:rPr>
          <w:rFonts w:ascii="Meiryo UI" w:eastAsia="Meiryo UI" w:hAnsi="Meiryo UI" w:cs="Meiryo UI" w:hint="eastAsia"/>
        </w:rPr>
        <w:t>②　情緒障がい児短期治療施設</w:t>
      </w:r>
    </w:p>
    <w:p w:rsidR="00837467" w:rsidRDefault="00837467" w:rsidP="00837467">
      <w:pPr>
        <w:ind w:leftChars="135" w:left="283" w:firstLineChars="202" w:firstLine="424"/>
        <w:rPr>
          <w:rFonts w:ascii="Meiryo UI" w:eastAsia="Meiryo UI" w:hAnsi="Meiryo UI" w:cs="Meiryo UI"/>
        </w:rPr>
      </w:pPr>
      <w:r>
        <w:rPr>
          <w:rFonts w:ascii="Meiryo UI" w:eastAsia="Meiryo UI" w:hAnsi="Meiryo UI" w:cs="Meiryo UI" w:hint="eastAsia"/>
        </w:rPr>
        <w:t>③　児童自立支援施設</w:t>
      </w:r>
    </w:p>
    <w:p w:rsidR="00837467" w:rsidRDefault="00837467" w:rsidP="00837467">
      <w:pPr>
        <w:ind w:leftChars="135" w:left="283" w:firstLineChars="202" w:firstLine="424"/>
        <w:rPr>
          <w:rFonts w:ascii="Meiryo UI" w:eastAsia="Meiryo UI" w:hAnsi="Meiryo UI" w:cs="Meiryo UI"/>
        </w:rPr>
      </w:pPr>
      <w:r>
        <w:rPr>
          <w:rFonts w:ascii="Meiryo UI" w:eastAsia="Meiryo UI" w:hAnsi="Meiryo UI" w:cs="Meiryo UI" w:hint="eastAsia"/>
        </w:rPr>
        <w:t>④　自立援助ホーム</w:t>
      </w:r>
    </w:p>
    <w:p w:rsidR="00837467" w:rsidRDefault="00837467" w:rsidP="00837467">
      <w:pPr>
        <w:ind w:leftChars="135" w:left="283" w:firstLineChars="202" w:firstLine="424"/>
        <w:rPr>
          <w:rFonts w:ascii="Meiryo UI" w:eastAsia="Meiryo UI" w:hAnsi="Meiryo UI" w:cs="Meiryo UI"/>
        </w:rPr>
      </w:pPr>
      <w:r>
        <w:rPr>
          <w:rFonts w:ascii="Meiryo UI" w:eastAsia="Meiryo UI" w:hAnsi="Meiryo UI" w:cs="Meiryo UI" w:hint="eastAsia"/>
        </w:rPr>
        <w:t>⑤　里親</w:t>
      </w:r>
    </w:p>
    <w:p w:rsidR="00837467" w:rsidRDefault="00837467" w:rsidP="00837467">
      <w:pPr>
        <w:ind w:leftChars="135" w:left="283" w:firstLineChars="202" w:firstLine="424"/>
        <w:rPr>
          <w:rFonts w:ascii="Meiryo UI" w:eastAsia="Meiryo UI" w:hAnsi="Meiryo UI" w:cs="Meiryo UI"/>
        </w:rPr>
      </w:pPr>
      <w:r>
        <w:rPr>
          <w:rFonts w:ascii="Meiryo UI" w:eastAsia="Meiryo UI" w:hAnsi="Meiryo UI" w:cs="Meiryo UI" w:hint="eastAsia"/>
        </w:rPr>
        <w:t>⑥　ファミリーホーム</w:t>
      </w:r>
    </w:p>
    <w:p w:rsidR="008C6E61" w:rsidRDefault="008C6E61" w:rsidP="00385BE2">
      <w:pPr>
        <w:ind w:leftChars="135" w:left="283" w:firstLineChars="67" w:firstLine="141"/>
        <w:rPr>
          <w:rFonts w:ascii="Meiryo UI" w:eastAsia="Meiryo UI" w:hAnsi="Meiryo UI" w:cs="Meiryo UI"/>
        </w:rPr>
      </w:pPr>
    </w:p>
    <w:p w:rsidR="008C6E61" w:rsidRPr="008C6E61" w:rsidRDefault="008C6E61" w:rsidP="008C6E61">
      <w:pPr>
        <w:ind w:leftChars="1" w:left="283" w:hangingChars="134" w:hanging="281"/>
        <w:rPr>
          <w:rFonts w:ascii="Meiryo UI" w:eastAsia="Meiryo UI" w:hAnsi="Meiryo UI" w:cs="Meiryo UI"/>
          <w:b/>
        </w:rPr>
      </w:pPr>
      <w:r w:rsidRPr="008C6E61">
        <w:rPr>
          <w:rFonts w:ascii="Meiryo UI" w:eastAsia="Meiryo UI" w:hAnsi="Meiryo UI" w:cs="Meiryo UI" w:hint="eastAsia"/>
          <w:b/>
        </w:rPr>
        <w:t>４　回答者数</w:t>
      </w:r>
    </w:p>
    <w:p w:rsidR="008C6E61" w:rsidRDefault="008C6E61" w:rsidP="008C6E61">
      <w:pPr>
        <w:ind w:leftChars="134" w:left="281" w:firstLineChars="68" w:firstLine="143"/>
        <w:rPr>
          <w:rFonts w:ascii="Meiryo UI" w:eastAsia="Meiryo UI" w:hAnsi="Meiryo UI" w:cs="Meiryo UI"/>
        </w:rPr>
      </w:pPr>
      <w:r>
        <w:rPr>
          <w:rFonts w:ascii="Meiryo UI" w:eastAsia="Meiryo UI" w:hAnsi="Meiryo UI" w:cs="Meiryo UI" w:hint="eastAsia"/>
        </w:rPr>
        <w:t>155</w:t>
      </w:r>
      <w:r w:rsidR="00363430">
        <w:rPr>
          <w:rFonts w:ascii="Meiryo UI" w:eastAsia="Meiryo UI" w:hAnsi="Meiryo UI" w:cs="Meiryo UI" w:hint="eastAsia"/>
        </w:rPr>
        <w:t>事例</w:t>
      </w:r>
      <w:r>
        <w:rPr>
          <w:rFonts w:ascii="Meiryo UI" w:eastAsia="Meiryo UI" w:hAnsi="Meiryo UI" w:cs="Meiryo UI" w:hint="eastAsia"/>
        </w:rPr>
        <w:t>（送付数：</w:t>
      </w:r>
      <w:r w:rsidR="00363430">
        <w:rPr>
          <w:rFonts w:ascii="Meiryo UI" w:eastAsia="Meiryo UI" w:hAnsi="Meiryo UI" w:cs="Meiryo UI" w:hint="eastAsia"/>
        </w:rPr>
        <w:t>353）</w:t>
      </w:r>
    </w:p>
    <w:p w:rsidR="008C6E61" w:rsidRDefault="008C6E61" w:rsidP="00385BE2">
      <w:pPr>
        <w:ind w:leftChars="135" w:left="283" w:firstLineChars="67" w:firstLine="141"/>
        <w:rPr>
          <w:rFonts w:ascii="Meiryo UI" w:eastAsia="Meiryo UI" w:hAnsi="Meiryo UI" w:cs="Meiryo UI"/>
        </w:rPr>
      </w:pPr>
    </w:p>
    <w:p w:rsidR="00385BE2" w:rsidRPr="004B6725" w:rsidRDefault="008C6E61" w:rsidP="00385BE2">
      <w:pPr>
        <w:rPr>
          <w:rFonts w:ascii="Meiryo UI" w:eastAsia="Meiryo UI" w:hAnsi="Meiryo UI" w:cs="Meiryo UI"/>
          <w:b/>
        </w:rPr>
      </w:pPr>
      <w:r>
        <w:rPr>
          <w:rFonts w:ascii="Meiryo UI" w:eastAsia="Meiryo UI" w:hAnsi="Meiryo UI" w:cs="Meiryo UI" w:hint="eastAsia"/>
          <w:b/>
        </w:rPr>
        <w:t>５</w:t>
      </w:r>
      <w:r w:rsidR="00385BE2" w:rsidRPr="004B6725">
        <w:rPr>
          <w:rFonts w:ascii="Meiryo UI" w:eastAsia="Meiryo UI" w:hAnsi="Meiryo UI" w:cs="Meiryo UI" w:hint="eastAsia"/>
          <w:b/>
        </w:rPr>
        <w:t xml:space="preserve">　実施時期</w:t>
      </w:r>
    </w:p>
    <w:p w:rsidR="00385BE2" w:rsidRPr="00385BE2" w:rsidRDefault="00385BE2" w:rsidP="00385BE2">
      <w:pPr>
        <w:ind w:leftChars="135" w:left="283" w:firstLineChars="67" w:firstLine="141"/>
        <w:rPr>
          <w:rFonts w:ascii="Meiryo UI" w:eastAsia="Meiryo UI" w:hAnsi="Meiryo UI" w:cs="Meiryo UI"/>
        </w:rPr>
      </w:pPr>
      <w:r>
        <w:rPr>
          <w:rFonts w:ascii="Meiryo UI" w:eastAsia="Meiryo UI" w:hAnsi="Meiryo UI" w:cs="Meiryo UI" w:hint="eastAsia"/>
        </w:rPr>
        <w:t>平成28年7月21日～</w:t>
      </w:r>
    </w:p>
    <w:sectPr w:rsidR="00385BE2" w:rsidRPr="00385BE2" w:rsidSect="004C5EC5">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E61" w:rsidRDefault="008C6E61" w:rsidP="008C6E61">
      <w:r>
        <w:separator/>
      </w:r>
    </w:p>
  </w:endnote>
  <w:endnote w:type="continuationSeparator" w:id="0">
    <w:p w:rsidR="008C6E61" w:rsidRDefault="008C6E61" w:rsidP="008C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E61" w:rsidRDefault="008C6E61" w:rsidP="008C6E61">
      <w:r>
        <w:separator/>
      </w:r>
    </w:p>
  </w:footnote>
  <w:footnote w:type="continuationSeparator" w:id="0">
    <w:p w:rsidR="008C6E61" w:rsidRDefault="008C6E61" w:rsidP="008C6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DF"/>
    <w:rsid w:val="000255F7"/>
    <w:rsid w:val="00363430"/>
    <w:rsid w:val="00385BE2"/>
    <w:rsid w:val="004B6725"/>
    <w:rsid w:val="004C5EC5"/>
    <w:rsid w:val="005F43DF"/>
    <w:rsid w:val="005F7B4B"/>
    <w:rsid w:val="00671011"/>
    <w:rsid w:val="00837467"/>
    <w:rsid w:val="008C6E61"/>
    <w:rsid w:val="00905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E61"/>
    <w:pPr>
      <w:tabs>
        <w:tab w:val="center" w:pos="4252"/>
        <w:tab w:val="right" w:pos="8504"/>
      </w:tabs>
      <w:snapToGrid w:val="0"/>
    </w:pPr>
  </w:style>
  <w:style w:type="character" w:customStyle="1" w:styleId="a4">
    <w:name w:val="ヘッダー (文字)"/>
    <w:basedOn w:val="a0"/>
    <w:link w:val="a3"/>
    <w:uiPriority w:val="99"/>
    <w:rsid w:val="008C6E61"/>
  </w:style>
  <w:style w:type="paragraph" w:styleId="a5">
    <w:name w:val="footer"/>
    <w:basedOn w:val="a"/>
    <w:link w:val="a6"/>
    <w:uiPriority w:val="99"/>
    <w:unhideWhenUsed/>
    <w:rsid w:val="008C6E61"/>
    <w:pPr>
      <w:tabs>
        <w:tab w:val="center" w:pos="4252"/>
        <w:tab w:val="right" w:pos="8504"/>
      </w:tabs>
      <w:snapToGrid w:val="0"/>
    </w:pPr>
  </w:style>
  <w:style w:type="character" w:customStyle="1" w:styleId="a6">
    <w:name w:val="フッター (文字)"/>
    <w:basedOn w:val="a0"/>
    <w:link w:val="a5"/>
    <w:uiPriority w:val="99"/>
    <w:rsid w:val="008C6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E61"/>
    <w:pPr>
      <w:tabs>
        <w:tab w:val="center" w:pos="4252"/>
        <w:tab w:val="right" w:pos="8504"/>
      </w:tabs>
      <w:snapToGrid w:val="0"/>
    </w:pPr>
  </w:style>
  <w:style w:type="character" w:customStyle="1" w:styleId="a4">
    <w:name w:val="ヘッダー (文字)"/>
    <w:basedOn w:val="a0"/>
    <w:link w:val="a3"/>
    <w:uiPriority w:val="99"/>
    <w:rsid w:val="008C6E61"/>
  </w:style>
  <w:style w:type="paragraph" w:styleId="a5">
    <w:name w:val="footer"/>
    <w:basedOn w:val="a"/>
    <w:link w:val="a6"/>
    <w:uiPriority w:val="99"/>
    <w:unhideWhenUsed/>
    <w:rsid w:val="008C6E61"/>
    <w:pPr>
      <w:tabs>
        <w:tab w:val="center" w:pos="4252"/>
        <w:tab w:val="right" w:pos="8504"/>
      </w:tabs>
      <w:snapToGrid w:val="0"/>
    </w:pPr>
  </w:style>
  <w:style w:type="character" w:customStyle="1" w:styleId="a6">
    <w:name w:val="フッター (文字)"/>
    <w:basedOn w:val="a0"/>
    <w:link w:val="a5"/>
    <w:uiPriority w:val="99"/>
    <w:rsid w:val="008C6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2016-10-25T00:54:00Z</cp:lastPrinted>
  <dcterms:created xsi:type="dcterms:W3CDTF">2016-10-24T05:37:00Z</dcterms:created>
  <dcterms:modified xsi:type="dcterms:W3CDTF">2016-10-25T00:54:00Z</dcterms:modified>
</cp:coreProperties>
</file>