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DD72F" w14:textId="66665039" w:rsidR="001442A5" w:rsidRPr="00997070" w:rsidRDefault="001442A5" w:rsidP="001442A5">
      <w:pPr>
        <w:jc w:val="center"/>
        <w:rPr>
          <w:rFonts w:ascii="HG丸ｺﾞｼｯｸM-PRO" w:eastAsia="HG丸ｺﾞｼｯｸM-PRO" w:hAnsi="HG丸ｺﾞｼｯｸM-PRO"/>
          <w:b/>
          <w:color w:val="000000" w:themeColor="text1"/>
          <w:sz w:val="24"/>
          <w:szCs w:val="24"/>
        </w:rPr>
      </w:pPr>
      <w:r w:rsidRPr="00997070">
        <w:rPr>
          <w:rFonts w:ascii="HG丸ｺﾞｼｯｸM-PRO" w:eastAsia="HG丸ｺﾞｼｯｸM-PRO" w:hAnsi="HG丸ｺﾞｼｯｸM-PRO" w:hint="eastAsia"/>
          <w:b/>
          <w:color w:val="000000" w:themeColor="text1"/>
          <w:sz w:val="24"/>
          <w:szCs w:val="24"/>
        </w:rPr>
        <w:t>大阪府企業立地促進補助金に係る平成</w:t>
      </w:r>
      <w:r w:rsidR="00E21B2E" w:rsidRPr="00997070">
        <w:rPr>
          <w:rFonts w:ascii="HG丸ｺﾞｼｯｸM-PRO" w:eastAsia="HG丸ｺﾞｼｯｸM-PRO" w:hAnsi="HG丸ｺﾞｼｯｸM-PRO" w:hint="eastAsia"/>
          <w:b/>
          <w:color w:val="000000" w:themeColor="text1"/>
          <w:sz w:val="24"/>
          <w:szCs w:val="24"/>
        </w:rPr>
        <w:t>３０</w:t>
      </w:r>
      <w:r w:rsidRPr="00997070">
        <w:rPr>
          <w:rFonts w:ascii="HG丸ｺﾞｼｯｸM-PRO" w:eastAsia="HG丸ｺﾞｼｯｸM-PRO" w:hAnsi="HG丸ｺﾞｼｯｸM-PRO" w:hint="eastAsia"/>
          <w:b/>
          <w:color w:val="000000" w:themeColor="text1"/>
          <w:sz w:val="24"/>
          <w:szCs w:val="24"/>
        </w:rPr>
        <w:t>年度アンケート調査の結果について</w:t>
      </w:r>
    </w:p>
    <w:p w14:paraId="4CD4E038" w14:textId="77777777" w:rsidR="001442A5" w:rsidRPr="00997070" w:rsidRDefault="001442A5" w:rsidP="001442A5">
      <w:pPr>
        <w:spacing w:line="160" w:lineRule="exact"/>
        <w:rPr>
          <w:rFonts w:ascii="HG丸ｺﾞｼｯｸM-PRO" w:eastAsia="HG丸ｺﾞｼｯｸM-PRO" w:hAnsi="HG丸ｺﾞｼｯｸM-PRO"/>
          <w:color w:val="000000" w:themeColor="text1"/>
        </w:rPr>
      </w:pPr>
    </w:p>
    <w:p w14:paraId="1DAA9C63" w14:textId="0BB77697" w:rsidR="001442A5" w:rsidRPr="00997070" w:rsidRDefault="001442A5" w:rsidP="001442A5">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平成</w:t>
      </w:r>
      <w:r w:rsidR="00D51537" w:rsidRPr="00997070">
        <w:rPr>
          <w:rFonts w:ascii="HG丸ｺﾞｼｯｸM-PRO" w:eastAsia="HG丸ｺﾞｼｯｸM-PRO" w:hAnsi="HG丸ｺﾞｼｯｸM-PRO" w:hint="eastAsia"/>
          <w:color w:val="000000" w:themeColor="text1"/>
        </w:rPr>
        <w:t>３１</w:t>
      </w:r>
      <w:r w:rsidRPr="00997070">
        <w:rPr>
          <w:rFonts w:ascii="HG丸ｺﾞｼｯｸM-PRO" w:eastAsia="HG丸ｺﾞｼｯｸM-PRO" w:hAnsi="HG丸ｺﾞｼｯｸM-PRO" w:hint="eastAsia"/>
          <w:color w:val="000000" w:themeColor="text1"/>
        </w:rPr>
        <w:t>年</w:t>
      </w:r>
      <w:r w:rsidR="00D51537" w:rsidRPr="00997070">
        <w:rPr>
          <w:rFonts w:ascii="HG丸ｺﾞｼｯｸM-PRO" w:eastAsia="HG丸ｺﾞｼｯｸM-PRO" w:hAnsi="HG丸ｺﾞｼｯｸM-PRO" w:hint="eastAsia"/>
          <w:color w:val="000000" w:themeColor="text1"/>
        </w:rPr>
        <w:t>１</w:t>
      </w:r>
      <w:r w:rsidRPr="00997070">
        <w:rPr>
          <w:rFonts w:ascii="HG丸ｺﾞｼｯｸM-PRO" w:eastAsia="HG丸ｺﾞｼｯｸM-PRO" w:hAnsi="HG丸ｺﾞｼｯｸM-PRO"/>
          <w:color w:val="000000" w:themeColor="text1"/>
        </w:rPr>
        <w:t>月</w:t>
      </w:r>
    </w:p>
    <w:p w14:paraId="353E45DA" w14:textId="77777777" w:rsidR="001442A5" w:rsidRPr="00997070" w:rsidRDefault="001442A5" w:rsidP="001442A5">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大阪府商工労働部成長産業振興室</w:t>
      </w:r>
      <w:r w:rsidR="00FD6F0F" w:rsidRPr="00997070">
        <w:rPr>
          <w:rFonts w:ascii="HG丸ｺﾞｼｯｸM-PRO" w:eastAsia="HG丸ｺﾞｼｯｸM-PRO" w:hAnsi="HG丸ｺﾞｼｯｸM-PRO" w:hint="eastAsia"/>
          <w:color w:val="000000" w:themeColor="text1"/>
        </w:rPr>
        <w:t>国際ビジネス・企業誘致課</w:t>
      </w:r>
    </w:p>
    <w:p w14:paraId="310A8567" w14:textId="77777777" w:rsidR="001442A5" w:rsidRPr="00997070" w:rsidRDefault="001442A5" w:rsidP="001442A5">
      <w:pPr>
        <w:spacing w:line="120" w:lineRule="exact"/>
        <w:rPr>
          <w:rFonts w:ascii="HG丸ｺﾞｼｯｸM-PRO" w:eastAsia="HG丸ｺﾞｼｯｸM-PRO" w:hAnsi="HG丸ｺﾞｼｯｸM-PRO"/>
          <w:color w:val="000000" w:themeColor="text1"/>
        </w:rPr>
      </w:pPr>
    </w:p>
    <w:p w14:paraId="7BAC85A6" w14:textId="4D5E87FE" w:rsidR="001442A5" w:rsidRPr="00997070" w:rsidRDefault="001442A5" w:rsidP="00293B87">
      <w:pPr>
        <w:ind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大阪府では、府内の企業立地を促進し、産業集積を図るため、標記の補助金を交付しています。この補助金を交付した事業者に対して</w:t>
      </w:r>
      <w:r w:rsidR="00385628" w:rsidRPr="00997070">
        <w:rPr>
          <w:rFonts w:ascii="HG丸ｺﾞｼｯｸM-PRO" w:eastAsia="HG丸ｺﾞｼｯｸM-PRO" w:hAnsi="HG丸ｺﾞｼｯｸM-PRO" w:hint="eastAsia"/>
          <w:color w:val="000000" w:themeColor="text1"/>
        </w:rPr>
        <w:t>、</w:t>
      </w:r>
      <w:r w:rsidR="00D51537" w:rsidRPr="00997070">
        <w:rPr>
          <w:rFonts w:ascii="HG丸ｺﾞｼｯｸM-PRO" w:eastAsia="HG丸ｺﾞｼｯｸM-PRO" w:hAnsi="HG丸ｺﾞｼｯｸM-PRO" w:hint="eastAsia"/>
          <w:color w:val="000000" w:themeColor="text1"/>
        </w:rPr>
        <w:t>立地要因や操業状況等を把握するため</w:t>
      </w:r>
      <w:r w:rsidRPr="00997070">
        <w:rPr>
          <w:rFonts w:ascii="HG丸ｺﾞｼｯｸM-PRO" w:eastAsia="HG丸ｺﾞｼｯｸM-PRO" w:hAnsi="HG丸ｺﾞｼｯｸM-PRO" w:hint="eastAsia"/>
          <w:color w:val="000000" w:themeColor="text1"/>
        </w:rPr>
        <w:t>、「大阪府企業立地促進補助金交付要綱」に基づき、年</w:t>
      </w:r>
      <w:r w:rsidR="00D51537" w:rsidRPr="00997070">
        <w:rPr>
          <w:rFonts w:ascii="HG丸ｺﾞｼｯｸM-PRO" w:eastAsia="HG丸ｺﾞｼｯｸM-PRO" w:hAnsi="HG丸ｺﾞｼｯｸM-PRO" w:hint="eastAsia"/>
          <w:color w:val="000000" w:themeColor="text1"/>
        </w:rPr>
        <w:t>１</w:t>
      </w:r>
      <w:r w:rsidRPr="00997070">
        <w:rPr>
          <w:rFonts w:ascii="HG丸ｺﾞｼｯｸM-PRO" w:eastAsia="HG丸ｺﾞｼｯｸM-PRO" w:hAnsi="HG丸ｺﾞｼｯｸM-PRO"/>
          <w:color w:val="000000" w:themeColor="text1"/>
        </w:rPr>
        <w:t>回</w:t>
      </w:r>
      <w:r w:rsidRPr="00997070">
        <w:rPr>
          <w:rFonts w:ascii="HG丸ｺﾞｼｯｸM-PRO" w:eastAsia="HG丸ｺﾞｼｯｸM-PRO" w:hAnsi="HG丸ｺﾞｼｯｸM-PRO" w:hint="eastAsia"/>
          <w:color w:val="000000" w:themeColor="text1"/>
        </w:rPr>
        <w:t>、アン</w:t>
      </w:r>
      <w:r w:rsidR="00020486" w:rsidRPr="00997070">
        <w:rPr>
          <w:rFonts w:ascii="HG丸ｺﾞｼｯｸM-PRO" w:eastAsia="HG丸ｺﾞｼｯｸM-PRO" w:hAnsi="HG丸ｺﾞｼｯｸM-PRO" w:hint="eastAsia"/>
          <w:color w:val="000000" w:themeColor="text1"/>
        </w:rPr>
        <w:t>ケート調査を行っています。</w:t>
      </w:r>
      <w:r w:rsidRPr="00997070">
        <w:rPr>
          <w:rFonts w:ascii="HG丸ｺﾞｼｯｸM-PRO" w:eastAsia="HG丸ｺﾞｼｯｸM-PRO" w:hAnsi="HG丸ｺﾞｼｯｸM-PRO" w:hint="eastAsia"/>
          <w:color w:val="000000" w:themeColor="text1"/>
        </w:rPr>
        <w:t>この度、平成</w:t>
      </w:r>
      <w:r w:rsidR="00D51537" w:rsidRPr="00997070">
        <w:rPr>
          <w:rFonts w:ascii="HG丸ｺﾞｼｯｸM-PRO" w:eastAsia="HG丸ｺﾞｼｯｸM-PRO" w:hAnsi="HG丸ｺﾞｼｯｸM-PRO" w:hint="eastAsia"/>
          <w:color w:val="000000" w:themeColor="text1"/>
        </w:rPr>
        <w:t>３０</w:t>
      </w:r>
      <w:r w:rsidR="00D60659" w:rsidRPr="00997070">
        <w:rPr>
          <w:rFonts w:ascii="HG丸ｺﾞｼｯｸM-PRO" w:eastAsia="HG丸ｺﾞｼｯｸM-PRO" w:hAnsi="HG丸ｺﾞｼｯｸM-PRO" w:hint="eastAsia"/>
          <w:color w:val="000000" w:themeColor="text1"/>
        </w:rPr>
        <w:t>年度の調査結果</w:t>
      </w:r>
      <w:r w:rsidR="00596766" w:rsidRPr="00997070">
        <w:rPr>
          <w:rFonts w:ascii="HG丸ｺﾞｼｯｸM-PRO" w:eastAsia="HG丸ｺﾞｼｯｸM-PRO" w:hAnsi="HG丸ｺﾞｼｯｸM-PRO" w:hint="eastAsia"/>
          <w:color w:val="000000" w:themeColor="text1"/>
        </w:rPr>
        <w:t>を</w:t>
      </w:r>
      <w:r w:rsidR="00D60659" w:rsidRPr="00997070">
        <w:rPr>
          <w:rFonts w:ascii="HG丸ｺﾞｼｯｸM-PRO" w:eastAsia="HG丸ｺﾞｼｯｸM-PRO" w:hAnsi="HG丸ｺﾞｼｯｸM-PRO" w:hint="eastAsia"/>
          <w:color w:val="000000" w:themeColor="text1"/>
        </w:rPr>
        <w:t>次</w:t>
      </w:r>
      <w:r w:rsidRPr="00997070">
        <w:rPr>
          <w:rFonts w:ascii="HG丸ｺﾞｼｯｸM-PRO" w:eastAsia="HG丸ｺﾞｼｯｸM-PRO" w:hAnsi="HG丸ｺﾞｼｯｸM-PRO" w:hint="eastAsia"/>
          <w:color w:val="000000" w:themeColor="text1"/>
        </w:rPr>
        <w:t>のとおり取りまとめました。</w:t>
      </w:r>
    </w:p>
    <w:p w14:paraId="24902B37" w14:textId="77777777" w:rsidR="001442A5" w:rsidRPr="00997070" w:rsidRDefault="001442A5" w:rsidP="001442A5">
      <w:pPr>
        <w:spacing w:line="80" w:lineRule="atLeast"/>
        <w:rPr>
          <w:rFonts w:ascii="HG丸ｺﾞｼｯｸM-PRO" w:eastAsia="HG丸ｺﾞｼｯｸM-PRO" w:hAnsi="HG丸ｺﾞｼｯｸM-PRO"/>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1D54" w:rsidRPr="00997070" w14:paraId="079AE239" w14:textId="77777777" w:rsidTr="00A8476A">
        <w:tc>
          <w:tcPr>
            <w:tcW w:w="8702" w:type="dxa"/>
            <w:shd w:val="clear" w:color="auto" w:fill="auto"/>
          </w:tcPr>
          <w:p w14:paraId="49D6A4D6"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＜調査結果の主な内容＞</w:t>
            </w:r>
          </w:p>
          <w:p w14:paraId="4A7E8700" w14:textId="77777777" w:rsidR="001442A5" w:rsidRPr="00997070" w:rsidRDefault="001442A5" w:rsidP="00C06B4B">
            <w:pPr>
              <w:spacing w:line="160" w:lineRule="exact"/>
              <w:rPr>
                <w:rFonts w:ascii="HG丸ｺﾞｼｯｸM-PRO" w:eastAsia="HG丸ｺﾞｼｯｸM-PRO" w:hAnsi="HG丸ｺﾞｼｯｸM-PRO"/>
                <w:color w:val="000000" w:themeColor="text1"/>
              </w:rPr>
            </w:pPr>
          </w:p>
          <w:p w14:paraId="730DDBFF" w14:textId="638AE3F5" w:rsidR="001442A5" w:rsidRPr="00997070" w:rsidRDefault="00D60659" w:rsidP="001442A5">
            <w:pPr>
              <w:pStyle w:val="a3"/>
              <w:numPr>
                <w:ilvl w:val="0"/>
                <w:numId w:val="4"/>
              </w:numPr>
              <w:ind w:leftChars="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b/>
                <w:color w:val="000000" w:themeColor="text1"/>
                <w:sz w:val="22"/>
              </w:rPr>
              <w:t>今後</w:t>
            </w:r>
            <w:r w:rsidRPr="00997070">
              <w:rPr>
                <w:rFonts w:ascii="HG丸ｺﾞｼｯｸM-PRO" w:eastAsia="HG丸ｺﾞｼｯｸM-PRO" w:hAnsi="HG丸ｺﾞｼｯｸM-PRO"/>
                <w:b/>
                <w:color w:val="000000" w:themeColor="text1"/>
                <w:sz w:val="22"/>
              </w:rPr>
              <w:t>1年</w:t>
            </w:r>
            <w:r w:rsidR="00254F8C" w:rsidRPr="00997070">
              <w:rPr>
                <w:rFonts w:ascii="HG丸ｺﾞｼｯｸM-PRO" w:eastAsia="HG丸ｺﾞｼｯｸM-PRO" w:hAnsi="HG丸ｺﾞｼｯｸM-PRO" w:hint="eastAsia"/>
                <w:b/>
                <w:color w:val="000000" w:themeColor="text1"/>
                <w:sz w:val="22"/>
              </w:rPr>
              <w:t>の業況見通しは、</w:t>
            </w:r>
            <w:r w:rsidR="003E088B" w:rsidRPr="00997070">
              <w:rPr>
                <w:rFonts w:ascii="HG丸ｺﾞｼｯｸM-PRO" w:eastAsia="HG丸ｺﾞｼｯｸM-PRO" w:hAnsi="HG丸ｺﾞｼｯｸM-PRO" w:hint="eastAsia"/>
                <w:b/>
                <w:color w:val="000000" w:themeColor="text1"/>
                <w:sz w:val="22"/>
              </w:rPr>
              <w:t>約９割</w:t>
            </w:r>
            <w:r w:rsidR="000A5B18" w:rsidRPr="00997070">
              <w:rPr>
                <w:rFonts w:ascii="HG丸ｺﾞｼｯｸM-PRO" w:eastAsia="HG丸ｺﾞｼｯｸM-PRO" w:hAnsi="HG丸ｺﾞｼｯｸM-PRO" w:hint="eastAsia"/>
                <w:b/>
                <w:color w:val="000000" w:themeColor="text1"/>
                <w:sz w:val="22"/>
              </w:rPr>
              <w:t>の事業者</w:t>
            </w:r>
            <w:r w:rsidR="003E088B" w:rsidRPr="00997070">
              <w:rPr>
                <w:rFonts w:ascii="HG丸ｺﾞｼｯｸM-PRO" w:eastAsia="HG丸ｺﾞｼｯｸM-PRO" w:hAnsi="HG丸ｺﾞｼｯｸM-PRO" w:hint="eastAsia"/>
                <w:b/>
                <w:color w:val="000000" w:themeColor="text1"/>
                <w:sz w:val="22"/>
              </w:rPr>
              <w:t>が「上昇」または「横ばい」</w:t>
            </w:r>
            <w:r w:rsidR="001442A5" w:rsidRPr="00997070">
              <w:rPr>
                <w:rFonts w:ascii="HG丸ｺﾞｼｯｸM-PRO" w:eastAsia="HG丸ｺﾞｼｯｸM-PRO" w:hAnsi="HG丸ｺﾞｼｯｸM-PRO" w:hint="eastAsia"/>
                <w:color w:val="000000" w:themeColor="text1"/>
                <w:sz w:val="18"/>
                <w:szCs w:val="18"/>
              </w:rPr>
              <w:t>（詳細は</w:t>
            </w:r>
            <w:r w:rsidR="00254F8C" w:rsidRPr="00997070">
              <w:rPr>
                <w:rFonts w:ascii="HG丸ｺﾞｼｯｸM-PRO" w:eastAsia="HG丸ｺﾞｼｯｸM-PRO" w:hAnsi="HG丸ｺﾞｼｯｸM-PRO" w:hint="eastAsia"/>
                <w:color w:val="000000" w:themeColor="text1"/>
                <w:sz w:val="18"/>
                <w:szCs w:val="18"/>
              </w:rPr>
              <w:t>３</w:t>
            </w:r>
            <w:r w:rsidR="001442A5" w:rsidRPr="00997070">
              <w:rPr>
                <w:rFonts w:ascii="HG丸ｺﾞｼｯｸM-PRO" w:eastAsia="HG丸ｺﾞｼｯｸM-PRO" w:hAnsi="HG丸ｺﾞｼｯｸM-PRO" w:hint="eastAsia"/>
                <w:color w:val="000000" w:themeColor="text1"/>
                <w:sz w:val="18"/>
                <w:szCs w:val="18"/>
              </w:rPr>
              <w:t>ページ）</w:t>
            </w:r>
          </w:p>
          <w:p w14:paraId="75BDAD09" w14:textId="1B781C81" w:rsidR="001442A5" w:rsidRPr="00997070" w:rsidRDefault="00D60659" w:rsidP="00C06B4B">
            <w:pPr>
              <w:ind w:firstLineChars="302" w:firstLine="634"/>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「上昇</w:t>
            </w:r>
            <w:r w:rsidR="001442A5" w:rsidRPr="00997070">
              <w:rPr>
                <w:rFonts w:ascii="HG丸ｺﾞｼｯｸM-PRO" w:eastAsia="HG丸ｺﾞｼｯｸM-PRO" w:hAnsi="HG丸ｺﾞｼｯｸM-PRO" w:hint="eastAsia"/>
                <w:color w:val="000000" w:themeColor="text1"/>
              </w:rPr>
              <w:t>」</w:t>
            </w:r>
            <w:r w:rsidR="00872E28" w:rsidRPr="00997070">
              <w:rPr>
                <w:rFonts w:ascii="HG丸ｺﾞｼｯｸM-PRO" w:eastAsia="HG丸ｺﾞｼｯｸM-PRO" w:hAnsi="HG丸ｺﾞｼｯｸM-PRO"/>
                <w:color w:val="000000" w:themeColor="text1"/>
              </w:rPr>
              <w:t>34.2</w:t>
            </w:r>
            <w:r w:rsidR="001442A5" w:rsidRPr="00997070">
              <w:rPr>
                <w:rFonts w:ascii="HG丸ｺﾞｼｯｸM-PRO" w:eastAsia="HG丸ｺﾞｼｯｸM-PRO" w:hAnsi="HG丸ｺﾞｼｯｸM-PRO" w:hint="eastAsia"/>
                <w:color w:val="000000" w:themeColor="text1"/>
              </w:rPr>
              <w:t>％、「横ばい」</w:t>
            </w:r>
            <w:r w:rsidR="00872E28" w:rsidRPr="00997070">
              <w:rPr>
                <w:rFonts w:ascii="HG丸ｺﾞｼｯｸM-PRO" w:eastAsia="HG丸ｺﾞｼｯｸM-PRO" w:hAnsi="HG丸ｺﾞｼｯｸM-PRO"/>
                <w:color w:val="000000" w:themeColor="text1"/>
              </w:rPr>
              <w:t>53.0</w:t>
            </w:r>
            <w:r w:rsidRPr="00997070">
              <w:rPr>
                <w:rFonts w:ascii="HG丸ｺﾞｼｯｸM-PRO" w:eastAsia="HG丸ｺﾞｼｯｸM-PRO" w:hAnsi="HG丸ｺﾞｼｯｸM-PRO" w:hint="eastAsia"/>
                <w:color w:val="000000" w:themeColor="text1"/>
              </w:rPr>
              <w:t>％、「下降</w:t>
            </w:r>
            <w:r w:rsidR="001442A5" w:rsidRPr="00997070">
              <w:rPr>
                <w:rFonts w:ascii="HG丸ｺﾞｼｯｸM-PRO" w:eastAsia="HG丸ｺﾞｼｯｸM-PRO" w:hAnsi="HG丸ｺﾞｼｯｸM-PRO" w:hint="eastAsia"/>
                <w:color w:val="000000" w:themeColor="text1"/>
              </w:rPr>
              <w:t>」</w:t>
            </w:r>
            <w:r w:rsidR="00872E28" w:rsidRPr="00997070">
              <w:rPr>
                <w:rFonts w:ascii="HG丸ｺﾞｼｯｸM-PRO" w:eastAsia="HG丸ｺﾞｼｯｸM-PRO" w:hAnsi="HG丸ｺﾞｼｯｸM-PRO"/>
                <w:color w:val="000000" w:themeColor="text1"/>
              </w:rPr>
              <w:t>3.4</w:t>
            </w:r>
            <w:r w:rsidR="001442A5" w:rsidRPr="00997070">
              <w:rPr>
                <w:rFonts w:ascii="HG丸ｺﾞｼｯｸM-PRO" w:eastAsia="HG丸ｺﾞｼｯｸM-PRO" w:hAnsi="HG丸ｺﾞｼｯｸM-PRO" w:hint="eastAsia"/>
                <w:color w:val="000000" w:themeColor="text1"/>
              </w:rPr>
              <w:t>％</w:t>
            </w:r>
          </w:p>
          <w:p w14:paraId="08A42596" w14:textId="77777777" w:rsidR="001442A5" w:rsidRPr="00997070" w:rsidRDefault="001442A5" w:rsidP="00C06B4B">
            <w:pPr>
              <w:spacing w:line="120" w:lineRule="exact"/>
              <w:ind w:firstLineChars="202" w:firstLine="424"/>
              <w:rPr>
                <w:rFonts w:ascii="HG丸ｺﾞｼｯｸM-PRO" w:eastAsia="HG丸ｺﾞｼｯｸM-PRO" w:hAnsi="HG丸ｺﾞｼｯｸM-PRO"/>
                <w:color w:val="000000" w:themeColor="text1"/>
              </w:rPr>
            </w:pPr>
          </w:p>
          <w:p w14:paraId="1C42B3F3" w14:textId="15F0DAE1" w:rsidR="001442A5" w:rsidRPr="00997070" w:rsidRDefault="00AC2DA3" w:rsidP="001442A5">
            <w:pPr>
              <w:pStyle w:val="a3"/>
              <w:numPr>
                <w:ilvl w:val="0"/>
                <w:numId w:val="4"/>
              </w:numPr>
              <w:ind w:leftChars="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b/>
                <w:color w:val="000000" w:themeColor="text1"/>
                <w:sz w:val="22"/>
              </w:rPr>
              <w:t>約</w:t>
            </w:r>
            <w:r w:rsidR="00872E28" w:rsidRPr="00997070">
              <w:rPr>
                <w:rFonts w:ascii="HG丸ｺﾞｼｯｸM-PRO" w:eastAsia="HG丸ｺﾞｼｯｸM-PRO" w:hAnsi="HG丸ｺﾞｼｯｸM-PRO"/>
                <w:b/>
                <w:color w:val="000000" w:themeColor="text1"/>
                <w:sz w:val="22"/>
              </w:rPr>
              <w:t>6</w:t>
            </w:r>
            <w:r w:rsidRPr="00997070">
              <w:rPr>
                <w:rFonts w:ascii="HG丸ｺﾞｼｯｸM-PRO" w:eastAsia="HG丸ｺﾞｼｯｸM-PRO" w:hAnsi="HG丸ｺﾞｼｯｸM-PRO" w:hint="eastAsia"/>
                <w:b/>
                <w:color w:val="000000" w:themeColor="text1"/>
                <w:sz w:val="22"/>
              </w:rPr>
              <w:t>割</w:t>
            </w:r>
            <w:r w:rsidR="00254F8C" w:rsidRPr="00997070">
              <w:rPr>
                <w:rFonts w:ascii="HG丸ｺﾞｼｯｸM-PRO" w:eastAsia="HG丸ｺﾞｼｯｸM-PRO" w:hAnsi="HG丸ｺﾞｼｯｸM-PRO" w:hint="eastAsia"/>
                <w:b/>
                <w:color w:val="000000" w:themeColor="text1"/>
                <w:sz w:val="22"/>
              </w:rPr>
              <w:t>の</w:t>
            </w:r>
            <w:r w:rsidR="008D0EAE" w:rsidRPr="00997070">
              <w:rPr>
                <w:rFonts w:ascii="HG丸ｺﾞｼｯｸM-PRO" w:eastAsia="HG丸ｺﾞｼｯｸM-PRO" w:hAnsi="HG丸ｺﾞｼｯｸM-PRO" w:hint="eastAsia"/>
                <w:b/>
                <w:color w:val="000000" w:themeColor="text1"/>
                <w:sz w:val="22"/>
              </w:rPr>
              <w:t>事業者は</w:t>
            </w:r>
            <w:r w:rsidR="001442A5" w:rsidRPr="00997070">
              <w:rPr>
                <w:rFonts w:ascii="HG丸ｺﾞｼｯｸM-PRO" w:eastAsia="HG丸ｺﾞｼｯｸM-PRO" w:hAnsi="HG丸ｺﾞｼｯｸM-PRO" w:hint="eastAsia"/>
                <w:b/>
                <w:color w:val="000000" w:themeColor="text1"/>
                <w:sz w:val="22"/>
              </w:rPr>
              <w:t>今後</w:t>
            </w:r>
            <w:r w:rsidR="001442A5" w:rsidRPr="00997070">
              <w:rPr>
                <w:rFonts w:ascii="HG丸ｺﾞｼｯｸM-PRO" w:eastAsia="HG丸ｺﾞｼｯｸM-PRO" w:hAnsi="HG丸ｺﾞｼｯｸM-PRO"/>
                <w:b/>
                <w:color w:val="000000" w:themeColor="text1"/>
                <w:sz w:val="22"/>
              </w:rPr>
              <w:t>5年以内に</w:t>
            </w:r>
            <w:r w:rsidR="008D0EAE" w:rsidRPr="00997070">
              <w:rPr>
                <w:rFonts w:ascii="HG丸ｺﾞｼｯｸM-PRO" w:eastAsia="HG丸ｺﾞｼｯｸM-PRO" w:hAnsi="HG丸ｺﾞｼｯｸM-PRO" w:hint="eastAsia"/>
                <w:b/>
                <w:color w:val="000000" w:themeColor="text1"/>
                <w:sz w:val="22"/>
              </w:rPr>
              <w:t>更なる設備投資等の</w:t>
            </w:r>
            <w:r w:rsidR="001442A5" w:rsidRPr="00997070">
              <w:rPr>
                <w:rFonts w:ascii="HG丸ｺﾞｼｯｸM-PRO" w:eastAsia="HG丸ｺﾞｼｯｸM-PRO" w:hAnsi="HG丸ｺﾞｼｯｸM-PRO" w:hint="eastAsia"/>
                <w:b/>
                <w:color w:val="000000" w:themeColor="text1"/>
                <w:sz w:val="22"/>
              </w:rPr>
              <w:t>投資計画あり</w:t>
            </w:r>
            <w:r w:rsidR="00254F8C" w:rsidRPr="00997070">
              <w:rPr>
                <w:rFonts w:ascii="HG丸ｺﾞｼｯｸM-PRO" w:eastAsia="HG丸ｺﾞｼｯｸM-PRO" w:hAnsi="HG丸ｺﾞｼｯｸM-PRO" w:hint="eastAsia"/>
                <w:color w:val="000000" w:themeColor="text1"/>
                <w:sz w:val="18"/>
                <w:szCs w:val="18"/>
              </w:rPr>
              <w:t>（詳細は３</w:t>
            </w:r>
            <w:r w:rsidR="001442A5" w:rsidRPr="00997070">
              <w:rPr>
                <w:rFonts w:ascii="HG丸ｺﾞｼｯｸM-PRO" w:eastAsia="HG丸ｺﾞｼｯｸM-PRO" w:hAnsi="HG丸ｺﾞｼｯｸM-PRO" w:hint="eastAsia"/>
                <w:color w:val="000000" w:themeColor="text1"/>
                <w:sz w:val="18"/>
                <w:szCs w:val="18"/>
              </w:rPr>
              <w:t>ページ）</w:t>
            </w:r>
          </w:p>
          <w:p w14:paraId="45FE3D8E" w14:textId="5FEA4687" w:rsidR="001442A5" w:rsidRPr="00997070" w:rsidRDefault="001442A5" w:rsidP="00C06B4B">
            <w:pPr>
              <w:ind w:firstLineChars="302" w:firstLine="634"/>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「具体的な投資計画がある」</w:t>
            </w:r>
            <w:r w:rsidR="00502E81" w:rsidRPr="00997070">
              <w:rPr>
                <w:rFonts w:ascii="HG丸ｺﾞｼｯｸM-PRO" w:eastAsia="HG丸ｺﾞｼｯｸM-PRO" w:hAnsi="HG丸ｺﾞｼｯｸM-PRO"/>
                <w:color w:val="000000" w:themeColor="text1"/>
              </w:rPr>
              <w:t>35.0</w:t>
            </w:r>
            <w:r w:rsidR="00845639" w:rsidRPr="00997070">
              <w:rPr>
                <w:rFonts w:ascii="HG丸ｺﾞｼｯｸM-PRO" w:eastAsia="HG丸ｺﾞｼｯｸM-PRO" w:hAnsi="HG丸ｺﾞｼｯｸM-PRO" w:hint="eastAsia"/>
                <w:color w:val="000000" w:themeColor="text1"/>
              </w:rPr>
              <w:t>％、「時期は未定だが投資</w:t>
            </w:r>
            <w:r w:rsidRPr="00997070">
              <w:rPr>
                <w:rFonts w:ascii="HG丸ｺﾞｼｯｸM-PRO" w:eastAsia="HG丸ｺﾞｼｯｸM-PRO" w:hAnsi="HG丸ｺﾞｼｯｸM-PRO" w:hint="eastAsia"/>
                <w:color w:val="000000" w:themeColor="text1"/>
              </w:rPr>
              <w:t>予定がある」</w:t>
            </w:r>
            <w:r w:rsidR="00502E81" w:rsidRPr="00997070">
              <w:rPr>
                <w:rFonts w:ascii="HG丸ｺﾞｼｯｸM-PRO" w:eastAsia="HG丸ｺﾞｼｯｸM-PRO" w:hAnsi="HG丸ｺﾞｼｯｸM-PRO"/>
                <w:color w:val="000000" w:themeColor="text1"/>
              </w:rPr>
              <w:t>27.4</w:t>
            </w:r>
            <w:r w:rsidRPr="00997070">
              <w:rPr>
                <w:rFonts w:ascii="HG丸ｺﾞｼｯｸM-PRO" w:eastAsia="HG丸ｺﾞｼｯｸM-PRO" w:hAnsi="HG丸ｺﾞｼｯｸM-PRO" w:hint="eastAsia"/>
                <w:color w:val="000000" w:themeColor="text1"/>
              </w:rPr>
              <w:t>％</w:t>
            </w:r>
          </w:p>
          <w:p w14:paraId="458C46FA" w14:textId="77777777" w:rsidR="006928EF" w:rsidRPr="00997070" w:rsidRDefault="006928EF" w:rsidP="006928EF">
            <w:pPr>
              <w:spacing w:line="120" w:lineRule="exact"/>
              <w:ind w:firstLineChars="202" w:firstLine="424"/>
              <w:rPr>
                <w:rFonts w:ascii="HG丸ｺﾞｼｯｸM-PRO" w:eastAsia="HG丸ｺﾞｼｯｸM-PRO" w:hAnsi="HG丸ｺﾞｼｯｸM-PRO"/>
                <w:color w:val="000000" w:themeColor="text1"/>
              </w:rPr>
            </w:pPr>
          </w:p>
          <w:p w14:paraId="318BCF38" w14:textId="67870D63" w:rsidR="006928EF" w:rsidRPr="00997070" w:rsidRDefault="00D83DF4" w:rsidP="006928EF">
            <w:pPr>
              <w:pStyle w:val="a3"/>
              <w:numPr>
                <w:ilvl w:val="0"/>
                <w:numId w:val="3"/>
              </w:numPr>
              <w:ind w:leftChars="0"/>
              <w:rPr>
                <w:rFonts w:ascii="HG丸ｺﾞｼｯｸM-PRO" w:eastAsia="HG丸ｺﾞｼｯｸM-PRO" w:hAnsi="HG丸ｺﾞｼｯｸM-PRO"/>
                <w:b/>
                <w:color w:val="000000" w:themeColor="text1"/>
                <w:sz w:val="22"/>
              </w:rPr>
            </w:pPr>
            <w:r w:rsidRPr="00997070">
              <w:rPr>
                <w:rFonts w:ascii="HG丸ｺﾞｼｯｸM-PRO" w:eastAsia="HG丸ｺﾞｼｯｸM-PRO" w:hAnsi="HG丸ｺﾞｼｯｸM-PRO" w:hint="eastAsia"/>
                <w:b/>
                <w:color w:val="000000" w:themeColor="text1"/>
                <w:sz w:val="22"/>
              </w:rPr>
              <w:t>今後必要とする支援策については、「立地や設備投資に対する助成</w:t>
            </w:r>
            <w:r w:rsidR="006928EF" w:rsidRPr="00997070">
              <w:rPr>
                <w:rFonts w:ascii="HG丸ｺﾞｼｯｸM-PRO" w:eastAsia="HG丸ｺﾞｼｯｸM-PRO" w:hAnsi="HG丸ｺﾞｼｯｸM-PRO" w:hint="eastAsia"/>
                <w:b/>
                <w:color w:val="000000" w:themeColor="text1"/>
                <w:sz w:val="22"/>
              </w:rPr>
              <w:t>や税の軽減」等が上位</w:t>
            </w:r>
            <w:r w:rsidR="006928EF" w:rsidRPr="00997070">
              <w:rPr>
                <w:rFonts w:ascii="HG丸ｺﾞｼｯｸM-PRO" w:eastAsia="HG丸ｺﾞｼｯｸM-PRO" w:hAnsi="HG丸ｺﾞｼｯｸM-PRO" w:hint="eastAsia"/>
                <w:color w:val="000000" w:themeColor="text1"/>
                <w:sz w:val="18"/>
                <w:szCs w:val="18"/>
              </w:rPr>
              <w:t>（詳細は</w:t>
            </w:r>
            <w:r w:rsidR="003549A0" w:rsidRPr="00997070">
              <w:rPr>
                <w:rFonts w:ascii="HG丸ｺﾞｼｯｸM-PRO" w:eastAsia="HG丸ｺﾞｼｯｸM-PRO" w:hAnsi="HG丸ｺﾞｼｯｸM-PRO" w:hint="eastAsia"/>
                <w:color w:val="000000" w:themeColor="text1"/>
                <w:sz w:val="18"/>
                <w:szCs w:val="18"/>
              </w:rPr>
              <w:t>５</w:t>
            </w:r>
            <w:r w:rsidR="006928EF" w:rsidRPr="00997070">
              <w:rPr>
                <w:rFonts w:ascii="HG丸ｺﾞｼｯｸM-PRO" w:eastAsia="HG丸ｺﾞｼｯｸM-PRO" w:hAnsi="HG丸ｺﾞｼｯｸM-PRO" w:hint="eastAsia"/>
                <w:color w:val="000000" w:themeColor="text1"/>
                <w:sz w:val="18"/>
                <w:szCs w:val="18"/>
              </w:rPr>
              <w:t>ページ）</w:t>
            </w:r>
          </w:p>
          <w:p w14:paraId="5B996E7C" w14:textId="6074FB86" w:rsidR="006928EF" w:rsidRPr="00997070" w:rsidRDefault="00D83DF4" w:rsidP="006928EF">
            <w:pPr>
              <w:ind w:leftChars="200" w:left="420"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「立地や設備投資に対する助成</w:t>
            </w:r>
            <w:r w:rsidR="006928EF" w:rsidRPr="00997070">
              <w:rPr>
                <w:rFonts w:ascii="HG丸ｺﾞｼｯｸM-PRO" w:eastAsia="HG丸ｺﾞｼｯｸM-PRO" w:hAnsi="HG丸ｺﾞｼｯｸM-PRO" w:hint="eastAsia"/>
                <w:color w:val="000000" w:themeColor="text1"/>
              </w:rPr>
              <w:t>や税の軽減」</w:t>
            </w:r>
            <w:r w:rsidR="00872E28" w:rsidRPr="00997070">
              <w:rPr>
                <w:rFonts w:ascii="HG丸ｺﾞｼｯｸM-PRO" w:eastAsia="HG丸ｺﾞｼｯｸM-PRO" w:hAnsi="HG丸ｺﾞｼｯｸM-PRO"/>
                <w:color w:val="000000" w:themeColor="text1"/>
              </w:rPr>
              <w:t>74.4</w:t>
            </w:r>
            <w:r w:rsidR="006928EF" w:rsidRPr="00997070">
              <w:rPr>
                <w:rFonts w:ascii="HG丸ｺﾞｼｯｸM-PRO" w:eastAsia="HG丸ｺﾞｼｯｸM-PRO" w:hAnsi="HG丸ｺﾞｼｯｸM-PRO"/>
                <w:color w:val="000000" w:themeColor="text1"/>
              </w:rPr>
              <w:t>%、</w:t>
            </w:r>
          </w:p>
          <w:p w14:paraId="28306E67" w14:textId="2D968DF4" w:rsidR="006928EF" w:rsidRPr="00997070" w:rsidRDefault="006928EF" w:rsidP="006928EF">
            <w:pPr>
              <w:ind w:leftChars="200" w:left="420"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「人材確保、育成にかかる支援」</w:t>
            </w:r>
            <w:r w:rsidR="00872E28" w:rsidRPr="00997070">
              <w:rPr>
                <w:rFonts w:ascii="HG丸ｺﾞｼｯｸM-PRO" w:eastAsia="HG丸ｺﾞｼｯｸM-PRO" w:hAnsi="HG丸ｺﾞｼｯｸM-PRO"/>
                <w:color w:val="000000" w:themeColor="text1"/>
              </w:rPr>
              <w:t>61.5</w:t>
            </w:r>
            <w:r w:rsidRPr="00997070">
              <w:rPr>
                <w:rFonts w:ascii="HG丸ｺﾞｼｯｸM-PRO" w:eastAsia="HG丸ｺﾞｼｯｸM-PRO" w:hAnsi="HG丸ｺﾞｼｯｸM-PRO"/>
                <w:color w:val="000000" w:themeColor="text1"/>
              </w:rPr>
              <w:t>%</w:t>
            </w:r>
          </w:p>
          <w:p w14:paraId="650839B6" w14:textId="77777777" w:rsidR="001442A5" w:rsidRPr="00997070" w:rsidRDefault="001442A5" w:rsidP="006928EF">
            <w:pPr>
              <w:rPr>
                <w:rFonts w:ascii="HG丸ｺﾞｼｯｸM-PRO" w:eastAsia="HG丸ｺﾞｼｯｸM-PRO" w:hAnsi="HG丸ｺﾞｼｯｸM-PRO"/>
                <w:color w:val="000000" w:themeColor="text1"/>
              </w:rPr>
            </w:pPr>
          </w:p>
        </w:tc>
      </w:tr>
    </w:tbl>
    <w:p w14:paraId="5BE555C9" w14:textId="77777777" w:rsidR="001442A5" w:rsidRPr="00997070" w:rsidRDefault="001442A5" w:rsidP="001442A5">
      <w:pPr>
        <w:rPr>
          <w:rFonts w:ascii="HG丸ｺﾞｼｯｸM-PRO" w:eastAsia="HG丸ｺﾞｼｯｸM-PRO" w:hAnsi="HG丸ｺﾞｼｯｸM-PRO"/>
          <w:color w:val="000000" w:themeColor="text1"/>
        </w:rPr>
      </w:pPr>
    </w:p>
    <w:p w14:paraId="0818D8E3" w14:textId="77777777" w:rsidR="001442A5" w:rsidRPr="00997070" w:rsidRDefault="001442A5" w:rsidP="001442A5">
      <w:pPr>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hint="eastAsia"/>
          <w:color w:val="000000" w:themeColor="text1"/>
          <w:szCs w:val="21"/>
        </w:rPr>
        <w:t>＜アンケート調査について＞</w:t>
      </w:r>
    </w:p>
    <w:p w14:paraId="3C454047" w14:textId="77777777" w:rsidR="001442A5" w:rsidRPr="00997070" w:rsidRDefault="00FD6F0F" w:rsidP="00FD6F0F">
      <w:pPr>
        <w:ind w:leftChars="100" w:left="1050" w:hangingChars="400" w:hanging="840"/>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hint="eastAsia"/>
          <w:color w:val="000000" w:themeColor="text1"/>
          <w:szCs w:val="21"/>
        </w:rPr>
        <w:t xml:space="preserve">■目的　　</w:t>
      </w:r>
      <w:r w:rsidR="001442A5" w:rsidRPr="00997070">
        <w:rPr>
          <w:rFonts w:ascii="HG丸ｺﾞｼｯｸM-PRO" w:eastAsia="HG丸ｺﾞｼｯｸM-PRO" w:hAnsi="HG丸ｺﾞｼｯｸM-PRO" w:hint="eastAsia"/>
          <w:color w:val="000000" w:themeColor="text1"/>
          <w:szCs w:val="21"/>
        </w:rPr>
        <w:t>補助金を交付した事業者の立地要因や売上・雇用・取引の状況などを把握することによって、補助金の効果を検証するとともに、企業立地促進施策の参考とする。</w:t>
      </w:r>
    </w:p>
    <w:p w14:paraId="47BFA608" w14:textId="2D37B5A6" w:rsidR="0096752B" w:rsidRPr="00997070" w:rsidRDefault="001442A5" w:rsidP="00FD6F0F">
      <w:pPr>
        <w:ind w:leftChars="100" w:left="1050" w:hangingChars="400" w:hanging="84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szCs w:val="21"/>
        </w:rPr>
        <w:t xml:space="preserve">■対象　</w:t>
      </w:r>
      <w:r w:rsidR="00FD6F0F" w:rsidRPr="00997070">
        <w:rPr>
          <w:rFonts w:ascii="HG丸ｺﾞｼｯｸM-PRO" w:eastAsia="HG丸ｺﾞｼｯｸM-PRO" w:hAnsi="HG丸ｺﾞｼｯｸM-PRO" w:hint="eastAsia"/>
          <w:color w:val="000000" w:themeColor="text1"/>
          <w:szCs w:val="21"/>
        </w:rPr>
        <w:t xml:space="preserve">　</w:t>
      </w:r>
      <w:r w:rsidRPr="00997070">
        <w:rPr>
          <w:rFonts w:ascii="HG丸ｺﾞｼｯｸM-PRO" w:eastAsia="HG丸ｺﾞｼｯｸM-PRO" w:hAnsi="HG丸ｺﾞｼｯｸM-PRO" w:hint="eastAsia"/>
          <w:color w:val="000000" w:themeColor="text1"/>
          <w:szCs w:val="21"/>
        </w:rPr>
        <w:t>平成</w:t>
      </w:r>
      <w:r w:rsidRPr="00997070">
        <w:rPr>
          <w:rFonts w:ascii="HG丸ｺﾞｼｯｸM-PRO" w:eastAsia="HG丸ｺﾞｼｯｸM-PRO" w:hAnsi="HG丸ｺﾞｼｯｸM-PRO"/>
          <w:color w:val="000000" w:themeColor="text1"/>
          <w:szCs w:val="21"/>
        </w:rPr>
        <w:t>2</w:t>
      </w:r>
      <w:r w:rsidR="00FD6F0F" w:rsidRPr="00997070">
        <w:rPr>
          <w:rFonts w:ascii="HG丸ｺﾞｼｯｸM-PRO" w:eastAsia="HG丸ｺﾞｼｯｸM-PRO" w:hAnsi="HG丸ｺﾞｼｯｸM-PRO"/>
          <w:color w:val="000000" w:themeColor="text1"/>
          <w:szCs w:val="21"/>
        </w:rPr>
        <w:t>9</w:t>
      </w:r>
      <w:r w:rsidRPr="00997070">
        <w:rPr>
          <w:rFonts w:ascii="HG丸ｺﾞｼｯｸM-PRO" w:eastAsia="HG丸ｺﾞｼｯｸM-PRO" w:hAnsi="HG丸ｺﾞｼｯｸM-PRO" w:hint="eastAsia"/>
          <w:color w:val="000000" w:themeColor="text1"/>
          <w:szCs w:val="21"/>
        </w:rPr>
        <w:t>年度末までに補助金の交付を決定し、調査時点において、補助対象となった事業所が操業義務期間（７年又は</w:t>
      </w:r>
      <w:r w:rsidRPr="00997070">
        <w:rPr>
          <w:rFonts w:ascii="HG丸ｺﾞｼｯｸM-PRO" w:eastAsia="HG丸ｺﾞｼｯｸM-PRO" w:hAnsi="HG丸ｺﾞｼｯｸM-PRO"/>
          <w:color w:val="000000" w:themeColor="text1"/>
          <w:szCs w:val="21"/>
        </w:rPr>
        <w:t>10年）中の事業者（</w:t>
      </w:r>
      <w:r w:rsidR="003C3457" w:rsidRPr="00997070">
        <w:rPr>
          <w:rFonts w:ascii="HG丸ｺﾞｼｯｸM-PRO" w:eastAsia="HG丸ｺﾞｼｯｸM-PRO" w:hAnsi="HG丸ｺﾞｼｯｸM-PRO" w:hint="eastAsia"/>
          <w:color w:val="000000" w:themeColor="text1"/>
          <w:szCs w:val="21"/>
        </w:rPr>
        <w:t>４８</w:t>
      </w:r>
      <w:r w:rsidRPr="00997070">
        <w:rPr>
          <w:rFonts w:ascii="HG丸ｺﾞｼｯｸM-PRO" w:eastAsia="HG丸ｺﾞｼｯｸM-PRO" w:hAnsi="HG丸ｺﾞｼｯｸM-PRO" w:hint="eastAsia"/>
          <w:color w:val="000000" w:themeColor="text1"/>
          <w:szCs w:val="21"/>
        </w:rPr>
        <w:t>社）</w:t>
      </w:r>
      <w:r w:rsidR="00705808" w:rsidRPr="00997070">
        <w:rPr>
          <w:rFonts w:ascii="HG丸ｺﾞｼｯｸM-PRO" w:eastAsia="HG丸ｺﾞｼｯｸM-PRO" w:hAnsi="HG丸ｺﾞｼｯｸM-PRO" w:hint="eastAsia"/>
          <w:color w:val="000000" w:themeColor="text1"/>
          <w:szCs w:val="21"/>
        </w:rPr>
        <w:t>及び操業義務期間が終了した事業者（</w:t>
      </w:r>
      <w:r w:rsidR="003C3457" w:rsidRPr="00997070">
        <w:rPr>
          <w:rFonts w:ascii="HG丸ｺﾞｼｯｸM-PRO" w:eastAsia="HG丸ｺﾞｼｯｸM-PRO" w:hAnsi="HG丸ｺﾞｼｯｸM-PRO"/>
          <w:color w:val="000000" w:themeColor="text1"/>
        </w:rPr>
        <w:t>1</w:t>
      </w:r>
      <w:r w:rsidR="00FD6F0F" w:rsidRPr="00997070">
        <w:rPr>
          <w:rFonts w:ascii="HG丸ｺﾞｼｯｸM-PRO" w:eastAsia="HG丸ｺﾞｼｯｸM-PRO" w:hAnsi="HG丸ｺﾞｼｯｸM-PRO" w:hint="eastAsia"/>
          <w:color w:val="000000" w:themeColor="text1"/>
        </w:rPr>
        <w:t>５</w:t>
      </w:r>
      <w:r w:rsidR="00FD6F0F" w:rsidRPr="00997070">
        <w:rPr>
          <w:rFonts w:ascii="HG丸ｺﾞｼｯｸM-PRO" w:eastAsia="HG丸ｺﾞｼｯｸM-PRO" w:hAnsi="HG丸ｺﾞｼｯｸM-PRO"/>
          <w:color w:val="000000" w:themeColor="text1"/>
        </w:rPr>
        <w:t>6</w:t>
      </w:r>
      <w:r w:rsidRPr="00997070">
        <w:rPr>
          <w:rFonts w:ascii="HG丸ｺﾞｼｯｸM-PRO" w:eastAsia="HG丸ｺﾞｼｯｸM-PRO" w:hAnsi="HG丸ｺﾞｼｯｸM-PRO" w:hint="eastAsia"/>
          <w:color w:val="000000" w:themeColor="text1"/>
        </w:rPr>
        <w:t>社</w:t>
      </w:r>
      <w:r w:rsidR="00705808" w:rsidRPr="00997070">
        <w:rPr>
          <w:rFonts w:ascii="HG丸ｺﾞｼｯｸM-PRO" w:eastAsia="HG丸ｺﾞｼｯｸM-PRO" w:hAnsi="HG丸ｺﾞｼｯｸM-PRO" w:hint="eastAsia"/>
          <w:color w:val="000000" w:themeColor="text1"/>
        </w:rPr>
        <w:t>）の合計</w:t>
      </w:r>
      <w:r w:rsidR="00FD6F0F" w:rsidRPr="00997070">
        <w:rPr>
          <w:rFonts w:ascii="HG丸ｺﾞｼｯｸM-PRO" w:eastAsia="HG丸ｺﾞｼｯｸM-PRO" w:hAnsi="HG丸ｺﾞｼｯｸM-PRO"/>
          <w:color w:val="000000" w:themeColor="text1"/>
        </w:rPr>
        <w:t>204</w:t>
      </w:r>
      <w:r w:rsidR="00705808" w:rsidRPr="00997070">
        <w:rPr>
          <w:rFonts w:ascii="HG丸ｺﾞｼｯｸM-PRO" w:eastAsia="HG丸ｺﾞｼｯｸM-PRO" w:hAnsi="HG丸ｺﾞｼｯｸM-PRO" w:hint="eastAsia"/>
          <w:color w:val="000000" w:themeColor="text1"/>
        </w:rPr>
        <w:t>社</w:t>
      </w:r>
      <w:r w:rsidR="0096752B" w:rsidRPr="00997070">
        <w:rPr>
          <w:rFonts w:ascii="HG丸ｺﾞｼｯｸM-PRO" w:eastAsia="HG丸ｺﾞｼｯｸM-PRO" w:hAnsi="HG丸ｺﾞｼｯｸM-PRO"/>
          <w:color w:val="000000" w:themeColor="text1"/>
        </w:rPr>
        <w:t xml:space="preserve"> （回答数</w:t>
      </w:r>
      <w:r w:rsidR="006C3526" w:rsidRPr="00997070">
        <w:rPr>
          <w:rFonts w:ascii="HG丸ｺﾞｼｯｸM-PRO" w:eastAsia="HG丸ｺﾞｼｯｸM-PRO" w:hAnsi="HG丸ｺﾞｼｯｸM-PRO"/>
          <w:color w:val="000000" w:themeColor="text1"/>
        </w:rPr>
        <w:t>117</w:t>
      </w:r>
      <w:r w:rsidR="0096752B" w:rsidRPr="00997070">
        <w:rPr>
          <w:rFonts w:ascii="HG丸ｺﾞｼｯｸM-PRO" w:eastAsia="HG丸ｺﾞｼｯｸM-PRO" w:hAnsi="HG丸ｺﾞｼｯｸM-PRO" w:hint="eastAsia"/>
          <w:color w:val="000000" w:themeColor="text1"/>
        </w:rPr>
        <w:t>社）</w:t>
      </w:r>
    </w:p>
    <w:p w14:paraId="1E514A43" w14:textId="77777777" w:rsidR="001442A5" w:rsidRPr="00997070" w:rsidRDefault="001442A5" w:rsidP="00FD6F0F">
      <w:pPr>
        <w:ind w:leftChars="100" w:left="2100" w:hangingChars="900" w:hanging="1890"/>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hint="eastAsia"/>
          <w:color w:val="000000" w:themeColor="text1"/>
          <w:szCs w:val="21"/>
        </w:rPr>
        <w:t xml:space="preserve">■実施方法、時期　</w:t>
      </w:r>
      <w:r w:rsidR="00FD6F0F" w:rsidRPr="00997070">
        <w:rPr>
          <w:rFonts w:ascii="HG丸ｺﾞｼｯｸM-PRO" w:eastAsia="HG丸ｺﾞｼｯｸM-PRO" w:hAnsi="HG丸ｺﾞｼｯｸM-PRO" w:hint="eastAsia"/>
          <w:color w:val="000000" w:themeColor="text1"/>
          <w:szCs w:val="21"/>
        </w:rPr>
        <w:t xml:space="preserve">　</w:t>
      </w:r>
      <w:r w:rsidRPr="00997070">
        <w:rPr>
          <w:rFonts w:ascii="HG丸ｺﾞｼｯｸM-PRO" w:eastAsia="HG丸ｺﾞｼｯｸM-PRO" w:hAnsi="HG丸ｺﾞｼｯｸM-PRO" w:hint="eastAsia"/>
          <w:color w:val="000000" w:themeColor="text1"/>
          <w:szCs w:val="21"/>
        </w:rPr>
        <w:t>平成</w:t>
      </w:r>
      <w:r w:rsidR="00FD6F0F" w:rsidRPr="00997070">
        <w:rPr>
          <w:rFonts w:ascii="HG丸ｺﾞｼｯｸM-PRO" w:eastAsia="HG丸ｺﾞｼｯｸM-PRO" w:hAnsi="HG丸ｺﾞｼｯｸM-PRO"/>
          <w:color w:val="000000" w:themeColor="text1"/>
          <w:szCs w:val="21"/>
        </w:rPr>
        <w:t>30</w:t>
      </w:r>
      <w:r w:rsidRPr="00997070">
        <w:rPr>
          <w:rFonts w:ascii="HG丸ｺﾞｼｯｸM-PRO" w:eastAsia="HG丸ｺﾞｼｯｸM-PRO" w:hAnsi="HG丸ｺﾞｼｯｸM-PRO" w:hint="eastAsia"/>
          <w:color w:val="000000" w:themeColor="text1"/>
          <w:szCs w:val="21"/>
        </w:rPr>
        <w:t>年</w:t>
      </w:r>
      <w:r w:rsidRPr="00997070">
        <w:rPr>
          <w:rFonts w:ascii="HG丸ｺﾞｼｯｸM-PRO" w:eastAsia="HG丸ｺﾞｼｯｸM-PRO" w:hAnsi="HG丸ｺﾞｼｯｸM-PRO"/>
          <w:color w:val="000000" w:themeColor="text1"/>
          <w:szCs w:val="21"/>
        </w:rPr>
        <w:t>10月に対象事業者あてにアンケート用紙を送付。12</w:t>
      </w:r>
      <w:r w:rsidR="00DE36D3" w:rsidRPr="00997070">
        <w:rPr>
          <w:rFonts w:ascii="HG丸ｺﾞｼｯｸM-PRO" w:eastAsia="HG丸ｺﾞｼｯｸM-PRO" w:hAnsi="HG丸ｺﾞｼｯｸM-PRO" w:hint="eastAsia"/>
          <w:color w:val="000000" w:themeColor="text1"/>
          <w:szCs w:val="21"/>
        </w:rPr>
        <w:t>月中</w:t>
      </w:r>
      <w:r w:rsidR="00705808" w:rsidRPr="00997070">
        <w:rPr>
          <w:rFonts w:ascii="HG丸ｺﾞｼｯｸM-PRO" w:eastAsia="HG丸ｺﾞｼｯｸM-PRO" w:hAnsi="HG丸ｺﾞｼｯｸM-PRO" w:hint="eastAsia"/>
          <w:color w:val="000000" w:themeColor="text1"/>
          <w:szCs w:val="21"/>
        </w:rPr>
        <w:t>旬までに</w:t>
      </w:r>
      <w:r w:rsidRPr="00997070">
        <w:rPr>
          <w:rFonts w:ascii="HG丸ｺﾞｼｯｸM-PRO" w:eastAsia="HG丸ｺﾞｼｯｸM-PRO" w:hAnsi="HG丸ｺﾞｼｯｸM-PRO" w:hint="eastAsia"/>
          <w:color w:val="000000" w:themeColor="text1"/>
          <w:szCs w:val="21"/>
        </w:rPr>
        <w:t>回答を得た。</w:t>
      </w:r>
    </w:p>
    <w:p w14:paraId="2F9ABF83" w14:textId="77777777" w:rsidR="001442A5" w:rsidRPr="00997070" w:rsidRDefault="001442A5" w:rsidP="00705808">
      <w:pPr>
        <w:ind w:leftChars="100" w:left="630" w:hangingChars="200" w:hanging="420"/>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hint="eastAsia"/>
          <w:color w:val="000000" w:themeColor="text1"/>
          <w:szCs w:val="21"/>
        </w:rPr>
        <w:t xml:space="preserve">■調査時点　</w:t>
      </w:r>
      <w:r w:rsidR="00FD6F0F" w:rsidRPr="00997070">
        <w:rPr>
          <w:rFonts w:ascii="HG丸ｺﾞｼｯｸM-PRO" w:eastAsia="HG丸ｺﾞｼｯｸM-PRO" w:hAnsi="HG丸ｺﾞｼｯｸM-PRO" w:hint="eastAsia"/>
          <w:color w:val="000000" w:themeColor="text1"/>
          <w:szCs w:val="21"/>
        </w:rPr>
        <w:t xml:space="preserve">　</w:t>
      </w:r>
      <w:r w:rsidRPr="00997070">
        <w:rPr>
          <w:rFonts w:ascii="HG丸ｺﾞｼｯｸM-PRO" w:eastAsia="HG丸ｺﾞｼｯｸM-PRO" w:hAnsi="HG丸ｺﾞｼｯｸM-PRO" w:hint="eastAsia"/>
          <w:color w:val="000000" w:themeColor="text1"/>
          <w:szCs w:val="21"/>
        </w:rPr>
        <w:t>平成</w:t>
      </w:r>
      <w:r w:rsidR="00FD6F0F" w:rsidRPr="00997070">
        <w:rPr>
          <w:rFonts w:ascii="HG丸ｺﾞｼｯｸM-PRO" w:eastAsia="HG丸ｺﾞｼｯｸM-PRO" w:hAnsi="HG丸ｺﾞｼｯｸM-PRO"/>
          <w:color w:val="000000" w:themeColor="text1"/>
          <w:szCs w:val="21"/>
        </w:rPr>
        <w:t>30</w:t>
      </w:r>
      <w:r w:rsidRPr="00997070">
        <w:rPr>
          <w:rFonts w:ascii="HG丸ｺﾞｼｯｸM-PRO" w:eastAsia="HG丸ｺﾞｼｯｸM-PRO" w:hAnsi="HG丸ｺﾞｼｯｸM-PRO" w:hint="eastAsia"/>
          <w:color w:val="000000" w:themeColor="text1"/>
          <w:szCs w:val="21"/>
        </w:rPr>
        <w:t>年</w:t>
      </w:r>
      <w:r w:rsidRPr="00997070">
        <w:rPr>
          <w:rFonts w:ascii="HG丸ｺﾞｼｯｸM-PRO" w:eastAsia="HG丸ｺﾞｼｯｸM-PRO" w:hAnsi="HG丸ｺﾞｼｯｸM-PRO"/>
          <w:color w:val="000000" w:themeColor="text1"/>
          <w:szCs w:val="21"/>
        </w:rPr>
        <w:t>9月末日</w:t>
      </w:r>
    </w:p>
    <w:p w14:paraId="5EB1CFE4" w14:textId="30A5CD32" w:rsidR="005C4B73" w:rsidRPr="00997070" w:rsidRDefault="005C4B73" w:rsidP="001442A5">
      <w:pPr>
        <w:rPr>
          <w:rFonts w:ascii="HG丸ｺﾞｼｯｸM-PRO" w:eastAsia="HG丸ｺﾞｼｯｸM-PRO" w:hAnsi="HG丸ｺﾞｼｯｸM-PRO"/>
          <w:b/>
          <w:color w:val="000000" w:themeColor="text1"/>
          <w:sz w:val="22"/>
        </w:rPr>
      </w:pPr>
    </w:p>
    <w:p w14:paraId="66814CB8" w14:textId="711BD804" w:rsidR="005C4B73" w:rsidRPr="00997070" w:rsidRDefault="005C4B73" w:rsidP="001442A5">
      <w:pPr>
        <w:rPr>
          <w:rFonts w:ascii="HG丸ｺﾞｼｯｸM-PRO" w:eastAsia="HG丸ｺﾞｼｯｸM-PRO" w:hAnsi="HG丸ｺﾞｼｯｸM-PRO"/>
          <w:b/>
          <w:color w:val="000000" w:themeColor="text1"/>
          <w:sz w:val="22"/>
        </w:rPr>
      </w:pPr>
    </w:p>
    <w:p w14:paraId="2241BC6A" w14:textId="77777777" w:rsidR="00FD0342" w:rsidRPr="00997070" w:rsidRDefault="00FD0342" w:rsidP="001442A5">
      <w:pPr>
        <w:rPr>
          <w:rFonts w:ascii="HG丸ｺﾞｼｯｸM-PRO" w:eastAsia="HG丸ｺﾞｼｯｸM-PRO" w:hAnsi="HG丸ｺﾞｼｯｸM-PRO"/>
          <w:b/>
          <w:color w:val="000000" w:themeColor="text1"/>
          <w:sz w:val="22"/>
        </w:rPr>
      </w:pPr>
    </w:p>
    <w:p w14:paraId="4EE5F2EB" w14:textId="77777777" w:rsidR="001442A5" w:rsidRPr="00997070" w:rsidRDefault="001442A5" w:rsidP="001442A5">
      <w:pPr>
        <w:rPr>
          <w:rFonts w:ascii="HG丸ｺﾞｼｯｸM-PRO" w:eastAsia="HG丸ｺﾞｼｯｸM-PRO" w:hAnsi="HG丸ｺﾞｼｯｸM-PRO"/>
          <w:b/>
          <w:color w:val="000000" w:themeColor="text1"/>
          <w:sz w:val="22"/>
        </w:rPr>
      </w:pPr>
      <w:r w:rsidRPr="00997070">
        <w:rPr>
          <w:rFonts w:ascii="HG丸ｺﾞｼｯｸM-PRO" w:eastAsia="HG丸ｺﾞｼｯｸM-PRO" w:hAnsi="HG丸ｺﾞｼｯｸM-PRO" w:hint="eastAsia"/>
          <w:b/>
          <w:color w:val="000000" w:themeColor="text1"/>
          <w:sz w:val="22"/>
        </w:rPr>
        <w:lastRenderedPageBreak/>
        <w:t>１　事業者の現状</w:t>
      </w:r>
    </w:p>
    <w:p w14:paraId="66A4F4FD" w14:textId="77777777" w:rsidR="001442A5" w:rsidRPr="00997070" w:rsidRDefault="001442A5" w:rsidP="001442A5">
      <w:pPr>
        <w:spacing w:line="160" w:lineRule="exact"/>
        <w:rPr>
          <w:rFonts w:ascii="HG丸ｺﾞｼｯｸM-PRO" w:eastAsia="HG丸ｺﾞｼｯｸM-PRO" w:hAnsi="HG丸ｺﾞｼｯｸM-PRO"/>
          <w:b/>
          <w:color w:val="000000" w:themeColor="text1"/>
          <w:sz w:val="22"/>
        </w:rPr>
      </w:pPr>
    </w:p>
    <w:p w14:paraId="61578305" w14:textId="77777777" w:rsidR="001442A5" w:rsidRPr="00997070" w:rsidRDefault="001442A5" w:rsidP="001442A5">
      <w:pPr>
        <w:pStyle w:val="a3"/>
        <w:numPr>
          <w:ilvl w:val="0"/>
          <w:numId w:val="2"/>
        </w:numPr>
        <w:ind w:leftChars="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t>売上の状況</w:t>
      </w:r>
    </w:p>
    <w:p w14:paraId="754A5358" w14:textId="1856F44D" w:rsidR="00D60659" w:rsidRPr="00997070" w:rsidRDefault="001442A5" w:rsidP="00D60659">
      <w:pPr>
        <w:ind w:leftChars="405" w:left="850" w:firstLineChars="94" w:firstLine="197"/>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平成</w:t>
      </w:r>
      <w:r w:rsidR="00FD6F0F" w:rsidRPr="00997070">
        <w:rPr>
          <w:rFonts w:ascii="HG丸ｺﾞｼｯｸM-PRO" w:eastAsia="HG丸ｺﾞｼｯｸM-PRO" w:hAnsi="HG丸ｺﾞｼｯｸM-PRO"/>
          <w:color w:val="000000" w:themeColor="text1"/>
        </w:rPr>
        <w:t>29</w:t>
      </w:r>
      <w:r w:rsidR="00D60659" w:rsidRPr="00997070">
        <w:rPr>
          <w:rFonts w:ascii="HG丸ｺﾞｼｯｸM-PRO" w:eastAsia="HG丸ｺﾞｼｯｸM-PRO" w:hAnsi="HG丸ｺﾞｼｯｸM-PRO" w:hint="eastAsia"/>
          <w:color w:val="000000" w:themeColor="text1"/>
        </w:rPr>
        <w:t>年度における</w:t>
      </w:r>
      <w:r w:rsidRPr="00997070">
        <w:rPr>
          <w:rFonts w:ascii="HG丸ｺﾞｼｯｸM-PRO" w:eastAsia="HG丸ｺﾞｼｯｸM-PRO" w:hAnsi="HG丸ｺﾞｼｯｸM-PRO" w:hint="eastAsia"/>
          <w:color w:val="000000" w:themeColor="text1"/>
        </w:rPr>
        <w:t>売上高を見ると、回答があった</w:t>
      </w:r>
      <w:r w:rsidR="00C70BF3" w:rsidRPr="00997070">
        <w:rPr>
          <w:rFonts w:ascii="HG丸ｺﾞｼｯｸM-PRO" w:eastAsia="HG丸ｺﾞｼｯｸM-PRO" w:hAnsi="HG丸ｺﾞｼｯｸM-PRO"/>
          <w:color w:val="000000" w:themeColor="text1"/>
        </w:rPr>
        <w:t>113</w:t>
      </w:r>
      <w:r w:rsidRPr="00997070">
        <w:rPr>
          <w:rFonts w:ascii="HG丸ｺﾞｼｯｸM-PRO" w:eastAsia="HG丸ｺﾞｼｯｸM-PRO" w:hAnsi="HG丸ｺﾞｼｯｸM-PRO" w:hint="eastAsia"/>
          <w:color w:val="000000" w:themeColor="text1"/>
        </w:rPr>
        <w:t>社のうち、</w:t>
      </w:r>
      <w:r w:rsidR="004F3C9B" w:rsidRPr="00997070">
        <w:rPr>
          <w:rFonts w:ascii="HG丸ｺﾞｼｯｸM-PRO" w:eastAsia="HG丸ｺﾞｼｯｸM-PRO" w:hAnsi="HG丸ｺﾞｼｯｸM-PRO"/>
          <w:color w:val="000000" w:themeColor="text1"/>
        </w:rPr>
        <w:t>1</w:t>
      </w:r>
      <w:r w:rsidRPr="00997070">
        <w:rPr>
          <w:rFonts w:ascii="HG丸ｺﾞｼｯｸM-PRO" w:eastAsia="HG丸ｺﾞｼｯｸM-PRO" w:hAnsi="HG丸ｺﾞｼｯｸM-PRO" w:hint="eastAsia"/>
          <w:color w:val="000000" w:themeColor="text1"/>
        </w:rPr>
        <w:t>億円以上</w:t>
      </w:r>
      <w:r w:rsidRPr="00997070">
        <w:rPr>
          <w:rFonts w:ascii="HG丸ｺﾞｼｯｸM-PRO" w:eastAsia="HG丸ｺﾞｼｯｸM-PRO" w:hAnsi="HG丸ｺﾞｼｯｸM-PRO"/>
          <w:color w:val="000000" w:themeColor="text1"/>
        </w:rPr>
        <w:t>10億円未満</w:t>
      </w:r>
      <w:r w:rsidR="00D60659" w:rsidRPr="00997070">
        <w:rPr>
          <w:rFonts w:ascii="HG丸ｺﾞｼｯｸM-PRO" w:eastAsia="HG丸ｺﾞｼｯｸM-PRO" w:hAnsi="HG丸ｺﾞｼｯｸM-PRO" w:hint="eastAsia"/>
          <w:color w:val="000000" w:themeColor="text1"/>
        </w:rPr>
        <w:t>が</w:t>
      </w:r>
      <w:r w:rsidR="00F3440A" w:rsidRPr="00997070">
        <w:rPr>
          <w:rFonts w:ascii="HG丸ｺﾞｼｯｸM-PRO" w:eastAsia="HG丸ｺﾞｼｯｸM-PRO" w:hAnsi="HG丸ｺﾞｼｯｸM-PRO" w:hint="eastAsia"/>
          <w:color w:val="000000" w:themeColor="text1"/>
        </w:rPr>
        <w:t>40</w:t>
      </w:r>
      <w:r w:rsidR="00D60659" w:rsidRPr="00997070">
        <w:rPr>
          <w:rFonts w:ascii="HG丸ｺﾞｼｯｸM-PRO" w:eastAsia="HG丸ｺﾞｼｯｸM-PRO" w:hAnsi="HG丸ｺﾞｼｯｸM-PRO" w:hint="eastAsia"/>
          <w:color w:val="000000" w:themeColor="text1"/>
        </w:rPr>
        <w:t>社（</w:t>
      </w:r>
      <w:r w:rsidR="001E41AE" w:rsidRPr="00997070">
        <w:rPr>
          <w:rFonts w:ascii="HG丸ｺﾞｼｯｸM-PRO" w:eastAsia="HG丸ｺﾞｼｯｸM-PRO" w:hAnsi="HG丸ｺﾞｼｯｸM-PRO" w:hint="eastAsia"/>
          <w:color w:val="000000" w:themeColor="text1"/>
        </w:rPr>
        <w:t>35.4</w:t>
      </w:r>
      <w:r w:rsidR="00D60659" w:rsidRPr="00997070">
        <w:rPr>
          <w:rFonts w:ascii="HG丸ｺﾞｼｯｸM-PRO" w:eastAsia="HG丸ｺﾞｼｯｸM-PRO" w:hAnsi="HG丸ｺﾞｼｯｸM-PRO" w:hint="eastAsia"/>
          <w:color w:val="000000" w:themeColor="text1"/>
        </w:rPr>
        <w:t>％）、</w:t>
      </w:r>
      <w:r w:rsidR="00D60659" w:rsidRPr="00997070">
        <w:rPr>
          <w:rFonts w:ascii="HG丸ｺﾞｼｯｸM-PRO" w:eastAsia="HG丸ｺﾞｼｯｸM-PRO" w:hAnsi="HG丸ｺﾞｼｯｸM-PRO"/>
          <w:color w:val="000000" w:themeColor="text1"/>
        </w:rPr>
        <w:t>10億円以上50億円未満が</w:t>
      </w:r>
      <w:r w:rsidR="00F3440A" w:rsidRPr="00997070">
        <w:rPr>
          <w:rFonts w:ascii="HG丸ｺﾞｼｯｸM-PRO" w:eastAsia="HG丸ｺﾞｼｯｸM-PRO" w:hAnsi="HG丸ｺﾞｼｯｸM-PRO" w:hint="eastAsia"/>
          <w:color w:val="000000" w:themeColor="text1"/>
        </w:rPr>
        <w:t>46</w:t>
      </w:r>
      <w:r w:rsidR="00D60659" w:rsidRPr="00997070">
        <w:rPr>
          <w:rFonts w:ascii="HG丸ｺﾞｼｯｸM-PRO" w:eastAsia="HG丸ｺﾞｼｯｸM-PRO" w:hAnsi="HG丸ｺﾞｼｯｸM-PRO" w:hint="eastAsia"/>
          <w:color w:val="000000" w:themeColor="text1"/>
        </w:rPr>
        <w:t>社（</w:t>
      </w:r>
      <w:r w:rsidR="001E41AE" w:rsidRPr="00997070">
        <w:rPr>
          <w:rFonts w:ascii="HG丸ｺﾞｼｯｸM-PRO" w:eastAsia="HG丸ｺﾞｼｯｸM-PRO" w:hAnsi="HG丸ｺﾞｼｯｸM-PRO" w:hint="eastAsia"/>
          <w:color w:val="000000" w:themeColor="text1"/>
        </w:rPr>
        <w:t>40.7</w:t>
      </w:r>
      <w:r w:rsidR="00D60659" w:rsidRPr="00997070">
        <w:rPr>
          <w:rFonts w:ascii="HG丸ｺﾞｼｯｸM-PRO" w:eastAsia="HG丸ｺﾞｼｯｸM-PRO" w:hAnsi="HG丸ｺﾞｼｯｸM-PRO" w:hint="eastAsia"/>
          <w:color w:val="000000" w:themeColor="text1"/>
        </w:rPr>
        <w:t>％）と、</w:t>
      </w:r>
      <w:r w:rsidR="00D60659" w:rsidRPr="00997070">
        <w:rPr>
          <w:rFonts w:ascii="HG丸ｺﾞｼｯｸM-PRO" w:eastAsia="HG丸ｺﾞｼｯｸM-PRO" w:hAnsi="HG丸ｺﾞｼｯｸM-PRO"/>
          <w:color w:val="000000" w:themeColor="text1"/>
        </w:rPr>
        <w:t>1億円以上50億円未満の規模に約7</w:t>
      </w:r>
      <w:r w:rsidR="0085296F" w:rsidRPr="00997070">
        <w:rPr>
          <w:rFonts w:ascii="HG丸ｺﾞｼｯｸM-PRO" w:eastAsia="HG丸ｺﾞｼｯｸM-PRO" w:hAnsi="HG丸ｺﾞｼｯｸM-PRO"/>
          <w:color w:val="000000" w:themeColor="text1"/>
        </w:rPr>
        <w:t>.5</w:t>
      </w:r>
      <w:r w:rsidR="00D60659" w:rsidRPr="00997070">
        <w:rPr>
          <w:rFonts w:ascii="HG丸ｺﾞｼｯｸM-PRO" w:eastAsia="HG丸ｺﾞｼｯｸM-PRO" w:hAnsi="HG丸ｺﾞｼｯｸM-PRO" w:hint="eastAsia"/>
          <w:color w:val="000000" w:themeColor="text1"/>
        </w:rPr>
        <w:t>割が分布している。売上高</w:t>
      </w:r>
      <w:r w:rsidR="00D60659" w:rsidRPr="00997070">
        <w:rPr>
          <w:rFonts w:ascii="HG丸ｺﾞｼｯｸM-PRO" w:eastAsia="HG丸ｺﾞｼｯｸM-PRO" w:hAnsi="HG丸ｺﾞｼｯｸM-PRO"/>
          <w:color w:val="000000" w:themeColor="text1"/>
        </w:rPr>
        <w:t>500億円以上と規模の大きい事業者も</w:t>
      </w:r>
      <w:r w:rsidR="001E41AE" w:rsidRPr="00997070">
        <w:rPr>
          <w:rFonts w:ascii="HG丸ｺﾞｼｯｸM-PRO" w:eastAsia="HG丸ｺﾞｼｯｸM-PRO" w:hAnsi="HG丸ｺﾞｼｯｸM-PRO"/>
          <w:color w:val="000000" w:themeColor="text1"/>
        </w:rPr>
        <w:t>12</w:t>
      </w:r>
      <w:r w:rsidR="00D60659" w:rsidRPr="00997070">
        <w:rPr>
          <w:rFonts w:ascii="HG丸ｺﾞｼｯｸM-PRO" w:eastAsia="HG丸ｺﾞｼｯｸM-PRO" w:hAnsi="HG丸ｺﾞｼｯｸM-PRO" w:hint="eastAsia"/>
          <w:color w:val="000000" w:themeColor="text1"/>
        </w:rPr>
        <w:t>社（</w:t>
      </w:r>
      <w:r w:rsidR="001E41AE" w:rsidRPr="00997070">
        <w:rPr>
          <w:rFonts w:ascii="HG丸ｺﾞｼｯｸM-PRO" w:eastAsia="HG丸ｺﾞｼｯｸM-PRO" w:hAnsi="HG丸ｺﾞｼｯｸM-PRO"/>
          <w:color w:val="000000" w:themeColor="text1"/>
        </w:rPr>
        <w:t>10.6</w:t>
      </w:r>
      <w:r w:rsidR="00D60659" w:rsidRPr="00997070">
        <w:rPr>
          <w:rFonts w:ascii="HG丸ｺﾞｼｯｸM-PRO" w:eastAsia="HG丸ｺﾞｼｯｸM-PRO" w:hAnsi="HG丸ｺﾞｼｯｸM-PRO" w:hint="eastAsia"/>
          <w:color w:val="000000" w:themeColor="text1"/>
        </w:rPr>
        <w:t>％）存在する。</w:t>
      </w:r>
    </w:p>
    <w:p w14:paraId="3F6C52D3" w14:textId="77777777" w:rsidR="001442A5" w:rsidRPr="00997070" w:rsidRDefault="001442A5" w:rsidP="001442A5">
      <w:pPr>
        <w:spacing w:line="160" w:lineRule="exact"/>
        <w:ind w:left="210"/>
        <w:rPr>
          <w:rFonts w:ascii="HG丸ｺﾞｼｯｸM-PRO" w:eastAsia="HG丸ｺﾞｼｯｸM-PRO" w:hAnsi="HG丸ｺﾞｼｯｸM-PRO"/>
          <w:color w:val="000000" w:themeColor="text1"/>
        </w:rPr>
      </w:pPr>
    </w:p>
    <w:p w14:paraId="39B24C3C" w14:textId="68449E95" w:rsidR="001442A5" w:rsidRPr="00997070" w:rsidRDefault="001442A5" w:rsidP="001442A5">
      <w:pPr>
        <w:ind w:leftChars="100" w:left="210" w:firstLineChars="200" w:firstLine="42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001F1CC7" w:rsidRPr="00997070">
        <w:rPr>
          <w:rFonts w:ascii="HG丸ｺﾞｼｯｸM-PRO" w:eastAsia="HG丸ｺﾞｼｯｸM-PRO" w:hAnsi="HG丸ｺﾞｼｯｸM-PRO"/>
          <w:color w:val="000000" w:themeColor="text1"/>
        </w:rPr>
        <w:t>1</w:t>
      </w:r>
      <w:r w:rsidRPr="00997070">
        <w:rPr>
          <w:rFonts w:ascii="HG丸ｺﾞｼｯｸM-PRO" w:eastAsia="HG丸ｺﾞｼｯｸM-PRO" w:hAnsi="HG丸ｺﾞｼｯｸM-PRO" w:hint="eastAsia"/>
          <w:color w:val="000000" w:themeColor="text1"/>
        </w:rPr>
        <w:t>】平成</w:t>
      </w:r>
      <w:r w:rsidR="00A17273" w:rsidRPr="00997070">
        <w:rPr>
          <w:rFonts w:ascii="HG丸ｺﾞｼｯｸM-PRO" w:eastAsia="HG丸ｺﾞｼｯｸM-PRO" w:hAnsi="HG丸ｺﾞｼｯｸM-PRO"/>
          <w:color w:val="000000" w:themeColor="text1"/>
        </w:rPr>
        <w:t>29</w:t>
      </w:r>
      <w:r w:rsidR="00D60659" w:rsidRPr="00997070">
        <w:rPr>
          <w:rFonts w:ascii="HG丸ｺﾞｼｯｸM-PRO" w:eastAsia="HG丸ｺﾞｼｯｸM-PRO" w:hAnsi="HG丸ｺﾞｼｯｸM-PRO" w:hint="eastAsia"/>
          <w:color w:val="000000" w:themeColor="text1"/>
        </w:rPr>
        <w:t>年度</w:t>
      </w:r>
      <w:r w:rsidRPr="00997070">
        <w:rPr>
          <w:rFonts w:ascii="HG丸ｺﾞｼｯｸM-PRO" w:eastAsia="HG丸ｺﾞｼｯｸM-PRO" w:hAnsi="HG丸ｺﾞｼｯｸM-PRO" w:hint="eastAsia"/>
          <w:color w:val="000000" w:themeColor="text1"/>
        </w:rPr>
        <w:t>売上高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71"/>
        <w:gridCol w:w="1772"/>
      </w:tblGrid>
      <w:tr w:rsidR="00997070" w:rsidRPr="00997070" w14:paraId="300AA789" w14:textId="77777777" w:rsidTr="00C06B4B">
        <w:tc>
          <w:tcPr>
            <w:tcW w:w="3686" w:type="dxa"/>
            <w:shd w:val="clear" w:color="auto" w:fill="DAEEF3"/>
          </w:tcPr>
          <w:p w14:paraId="08235CA3" w14:textId="77777777" w:rsidR="001442A5" w:rsidRPr="00997070" w:rsidRDefault="001442A5"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売上高</w:t>
            </w:r>
            <w:r w:rsidRPr="00997070">
              <w:rPr>
                <w:rFonts w:ascii="HG丸ｺﾞｼｯｸM-PRO" w:eastAsia="HG丸ｺﾞｼｯｸM-PRO" w:hAnsi="HG丸ｺﾞｼｯｸM-PRO" w:hint="eastAsia"/>
                <w:color w:val="000000" w:themeColor="text1"/>
                <w:sz w:val="18"/>
                <w:szCs w:val="18"/>
              </w:rPr>
              <w:t>（注）</w:t>
            </w:r>
          </w:p>
        </w:tc>
        <w:tc>
          <w:tcPr>
            <w:tcW w:w="1771" w:type="dxa"/>
            <w:shd w:val="clear" w:color="auto" w:fill="DAEEF3"/>
          </w:tcPr>
          <w:p w14:paraId="4FA58D97" w14:textId="77777777" w:rsidR="001442A5" w:rsidRPr="00997070" w:rsidRDefault="001442A5"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実数（社）</w:t>
            </w:r>
          </w:p>
        </w:tc>
        <w:tc>
          <w:tcPr>
            <w:tcW w:w="1772" w:type="dxa"/>
            <w:shd w:val="clear" w:color="auto" w:fill="DAEEF3"/>
          </w:tcPr>
          <w:p w14:paraId="1D35B26C" w14:textId="77777777" w:rsidR="001442A5" w:rsidRPr="00997070" w:rsidRDefault="001442A5"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割合（％）</w:t>
            </w:r>
          </w:p>
        </w:tc>
      </w:tr>
      <w:tr w:rsidR="00997070" w:rsidRPr="00997070" w14:paraId="5E3B9762" w14:textId="77777777" w:rsidTr="00C06B4B">
        <w:tc>
          <w:tcPr>
            <w:tcW w:w="3686" w:type="dxa"/>
            <w:shd w:val="clear" w:color="auto" w:fill="auto"/>
          </w:tcPr>
          <w:p w14:paraId="23CA057E" w14:textId="77777777" w:rsidR="002620E4" w:rsidRPr="00997070" w:rsidRDefault="002620E4" w:rsidP="002620E4">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1億円未満</w:t>
            </w:r>
          </w:p>
        </w:tc>
        <w:tc>
          <w:tcPr>
            <w:tcW w:w="1771" w:type="dxa"/>
            <w:shd w:val="clear" w:color="auto" w:fill="auto"/>
          </w:tcPr>
          <w:p w14:paraId="18417AA2" w14:textId="60AF77DB" w:rsidR="002620E4" w:rsidRPr="00997070" w:rsidRDefault="00C55741"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1</w:t>
            </w:r>
          </w:p>
        </w:tc>
        <w:tc>
          <w:tcPr>
            <w:tcW w:w="1772" w:type="dxa"/>
            <w:shd w:val="clear" w:color="auto" w:fill="auto"/>
          </w:tcPr>
          <w:p w14:paraId="230A53BF" w14:textId="1C442F57" w:rsidR="002620E4" w:rsidRPr="00997070" w:rsidRDefault="00C55741" w:rsidP="001E41AE">
            <w:pPr>
              <w:tabs>
                <w:tab w:val="left" w:pos="990"/>
              </w:tabs>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r w:rsidR="00C70BF3" w:rsidRPr="00997070">
              <w:rPr>
                <w:rFonts w:ascii="HG丸ｺﾞｼｯｸM-PRO" w:eastAsia="HG丸ｺﾞｼｯｸM-PRO" w:hAnsi="HG丸ｺﾞｼｯｸM-PRO"/>
                <w:color w:val="000000" w:themeColor="text1"/>
              </w:rPr>
              <w:t>9</w:t>
            </w:r>
          </w:p>
        </w:tc>
      </w:tr>
      <w:tr w:rsidR="00997070" w:rsidRPr="00997070" w14:paraId="12962E83" w14:textId="77777777" w:rsidTr="00C06B4B">
        <w:tc>
          <w:tcPr>
            <w:tcW w:w="3686" w:type="dxa"/>
            <w:shd w:val="clear" w:color="auto" w:fill="auto"/>
          </w:tcPr>
          <w:p w14:paraId="2F2B7201" w14:textId="77777777" w:rsidR="002620E4" w:rsidRPr="00997070" w:rsidRDefault="002620E4" w:rsidP="002620E4">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1億円以上10億円未満</w:t>
            </w:r>
          </w:p>
        </w:tc>
        <w:tc>
          <w:tcPr>
            <w:tcW w:w="1771" w:type="dxa"/>
            <w:shd w:val="clear" w:color="auto" w:fill="auto"/>
          </w:tcPr>
          <w:p w14:paraId="30C15D51" w14:textId="79FD9AF5" w:rsidR="002620E4" w:rsidRPr="00997070" w:rsidRDefault="00C55741"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40</w:t>
            </w:r>
          </w:p>
        </w:tc>
        <w:tc>
          <w:tcPr>
            <w:tcW w:w="1772" w:type="dxa"/>
            <w:shd w:val="clear" w:color="auto" w:fill="auto"/>
          </w:tcPr>
          <w:p w14:paraId="0525B4CF" w14:textId="4F56C13F" w:rsidR="002620E4" w:rsidRPr="00997070" w:rsidRDefault="001E41AE"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35.4</w:t>
            </w:r>
          </w:p>
        </w:tc>
      </w:tr>
      <w:tr w:rsidR="00997070" w:rsidRPr="00997070" w14:paraId="00138CC3" w14:textId="77777777" w:rsidTr="00C06B4B">
        <w:tc>
          <w:tcPr>
            <w:tcW w:w="3686" w:type="dxa"/>
            <w:shd w:val="clear" w:color="auto" w:fill="auto"/>
          </w:tcPr>
          <w:p w14:paraId="26830BBE" w14:textId="77777777" w:rsidR="002620E4" w:rsidRPr="00997070" w:rsidRDefault="002620E4" w:rsidP="002620E4">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10億円以上50億円未満</w:t>
            </w:r>
          </w:p>
        </w:tc>
        <w:tc>
          <w:tcPr>
            <w:tcW w:w="1771" w:type="dxa"/>
            <w:shd w:val="clear" w:color="auto" w:fill="auto"/>
          </w:tcPr>
          <w:p w14:paraId="0C663BB0" w14:textId="0CBA57DE" w:rsidR="002620E4" w:rsidRPr="00997070" w:rsidRDefault="00C55741"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46</w:t>
            </w:r>
          </w:p>
        </w:tc>
        <w:tc>
          <w:tcPr>
            <w:tcW w:w="1772" w:type="dxa"/>
            <w:shd w:val="clear" w:color="auto" w:fill="auto"/>
          </w:tcPr>
          <w:p w14:paraId="490C833D" w14:textId="29A33CF4" w:rsidR="002620E4" w:rsidRPr="00997070" w:rsidRDefault="001E41AE"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40.7</w:t>
            </w:r>
          </w:p>
        </w:tc>
      </w:tr>
      <w:tr w:rsidR="00997070" w:rsidRPr="00997070" w14:paraId="5A334985" w14:textId="77777777" w:rsidTr="00C06B4B">
        <w:tc>
          <w:tcPr>
            <w:tcW w:w="3686" w:type="dxa"/>
            <w:shd w:val="clear" w:color="auto" w:fill="auto"/>
          </w:tcPr>
          <w:p w14:paraId="090BC0E7" w14:textId="77777777" w:rsidR="002620E4" w:rsidRPr="00997070" w:rsidRDefault="002620E4" w:rsidP="002620E4">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50億円以上100億円未満</w:t>
            </w:r>
          </w:p>
        </w:tc>
        <w:tc>
          <w:tcPr>
            <w:tcW w:w="1771" w:type="dxa"/>
            <w:shd w:val="clear" w:color="auto" w:fill="auto"/>
          </w:tcPr>
          <w:p w14:paraId="22F409E8" w14:textId="77777777" w:rsidR="002620E4" w:rsidRPr="00997070" w:rsidRDefault="002620E4"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c>
          <w:tcPr>
            <w:tcW w:w="1772" w:type="dxa"/>
            <w:shd w:val="clear" w:color="auto" w:fill="auto"/>
          </w:tcPr>
          <w:p w14:paraId="072CBBF5" w14:textId="77777777" w:rsidR="002620E4" w:rsidRPr="00997070" w:rsidRDefault="002620E4"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3.5</w:t>
            </w:r>
          </w:p>
        </w:tc>
      </w:tr>
      <w:tr w:rsidR="00997070" w:rsidRPr="00997070" w14:paraId="5E4DA798" w14:textId="77777777" w:rsidTr="00C06B4B">
        <w:tc>
          <w:tcPr>
            <w:tcW w:w="3686" w:type="dxa"/>
            <w:shd w:val="clear" w:color="auto" w:fill="auto"/>
          </w:tcPr>
          <w:p w14:paraId="7C9850E6" w14:textId="77777777" w:rsidR="002620E4" w:rsidRPr="00997070" w:rsidRDefault="002620E4" w:rsidP="002620E4">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100億円以上500億円未満</w:t>
            </w:r>
          </w:p>
        </w:tc>
        <w:tc>
          <w:tcPr>
            <w:tcW w:w="1771" w:type="dxa"/>
            <w:shd w:val="clear" w:color="auto" w:fill="auto"/>
          </w:tcPr>
          <w:p w14:paraId="7A6482BC" w14:textId="77777777" w:rsidR="002620E4" w:rsidRPr="00997070" w:rsidRDefault="002620E4"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w:t>
            </w:r>
          </w:p>
        </w:tc>
        <w:tc>
          <w:tcPr>
            <w:tcW w:w="1772" w:type="dxa"/>
            <w:shd w:val="clear" w:color="auto" w:fill="auto"/>
          </w:tcPr>
          <w:p w14:paraId="7CF857CF" w14:textId="7E4F6AB1" w:rsidR="002620E4" w:rsidRPr="00997070" w:rsidRDefault="00C70BF3"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8.9</w:t>
            </w:r>
          </w:p>
        </w:tc>
      </w:tr>
      <w:tr w:rsidR="00997070" w:rsidRPr="00997070" w14:paraId="413AC76A" w14:textId="77777777" w:rsidTr="00C06B4B">
        <w:tc>
          <w:tcPr>
            <w:tcW w:w="3686" w:type="dxa"/>
            <w:tcBorders>
              <w:bottom w:val="double" w:sz="4" w:space="0" w:color="auto"/>
            </w:tcBorders>
            <w:shd w:val="clear" w:color="auto" w:fill="auto"/>
          </w:tcPr>
          <w:p w14:paraId="642354BF" w14:textId="77777777" w:rsidR="002620E4" w:rsidRPr="00997070" w:rsidRDefault="002620E4" w:rsidP="002620E4">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500億円以上</w:t>
            </w:r>
          </w:p>
        </w:tc>
        <w:tc>
          <w:tcPr>
            <w:tcW w:w="1771" w:type="dxa"/>
            <w:tcBorders>
              <w:bottom w:val="double" w:sz="4" w:space="0" w:color="auto"/>
            </w:tcBorders>
            <w:shd w:val="clear" w:color="auto" w:fill="auto"/>
          </w:tcPr>
          <w:p w14:paraId="3A771E1F" w14:textId="294A485C" w:rsidR="002620E4" w:rsidRPr="00997070" w:rsidRDefault="00F3440A"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12</w:t>
            </w:r>
          </w:p>
        </w:tc>
        <w:tc>
          <w:tcPr>
            <w:tcW w:w="1772" w:type="dxa"/>
            <w:tcBorders>
              <w:bottom w:val="double" w:sz="4" w:space="0" w:color="auto"/>
            </w:tcBorders>
            <w:shd w:val="clear" w:color="auto" w:fill="auto"/>
          </w:tcPr>
          <w:p w14:paraId="06CB52F9" w14:textId="0774A849" w:rsidR="002620E4" w:rsidRPr="00997070" w:rsidRDefault="001E41AE"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10.6</w:t>
            </w:r>
          </w:p>
        </w:tc>
      </w:tr>
      <w:tr w:rsidR="00997070" w:rsidRPr="00997070" w14:paraId="66E866B7" w14:textId="77777777" w:rsidTr="00C06B4B">
        <w:tc>
          <w:tcPr>
            <w:tcW w:w="3686" w:type="dxa"/>
            <w:tcBorders>
              <w:top w:val="double" w:sz="4" w:space="0" w:color="auto"/>
            </w:tcBorders>
            <w:shd w:val="clear" w:color="auto" w:fill="auto"/>
          </w:tcPr>
          <w:p w14:paraId="070106C0" w14:textId="77777777" w:rsidR="002620E4" w:rsidRPr="00997070" w:rsidRDefault="002620E4" w:rsidP="002620E4">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合　　計</w:t>
            </w:r>
          </w:p>
        </w:tc>
        <w:tc>
          <w:tcPr>
            <w:tcW w:w="1771" w:type="dxa"/>
            <w:tcBorders>
              <w:top w:val="double" w:sz="4" w:space="0" w:color="auto"/>
            </w:tcBorders>
            <w:shd w:val="clear" w:color="auto" w:fill="auto"/>
          </w:tcPr>
          <w:p w14:paraId="4D6CB40A" w14:textId="68B49F82" w:rsidR="002620E4" w:rsidRPr="00997070" w:rsidRDefault="00F3440A"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113</w:t>
            </w:r>
          </w:p>
        </w:tc>
        <w:tc>
          <w:tcPr>
            <w:tcW w:w="1772" w:type="dxa"/>
            <w:tcBorders>
              <w:top w:val="double" w:sz="4" w:space="0" w:color="auto"/>
            </w:tcBorders>
            <w:shd w:val="clear" w:color="auto" w:fill="auto"/>
          </w:tcPr>
          <w:p w14:paraId="5E43B7A0" w14:textId="13DD917C" w:rsidR="002620E4" w:rsidRPr="00997070" w:rsidRDefault="002620E4" w:rsidP="002620E4">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100.0</w:t>
            </w:r>
          </w:p>
        </w:tc>
      </w:tr>
    </w:tbl>
    <w:p w14:paraId="6F010725" w14:textId="2C01A9A5" w:rsidR="001442A5" w:rsidRPr="00997070" w:rsidRDefault="00D60659" w:rsidP="00E402BF">
      <w:pPr>
        <w:ind w:firstLineChars="300" w:firstLine="540"/>
        <w:rPr>
          <w:rFonts w:ascii="HG丸ｺﾞｼｯｸM-PRO" w:eastAsia="HG丸ｺﾞｼｯｸM-PRO" w:hAnsi="HG丸ｺﾞｼｯｸM-PRO"/>
          <w:color w:val="000000" w:themeColor="text1"/>
          <w:sz w:val="18"/>
        </w:rPr>
      </w:pPr>
      <w:r w:rsidRPr="00997070">
        <w:rPr>
          <w:rFonts w:ascii="HG丸ｺﾞｼｯｸM-PRO" w:eastAsia="HG丸ｺﾞｼｯｸM-PRO" w:hAnsi="HG丸ｺﾞｼｯｸM-PRO" w:hint="eastAsia"/>
          <w:color w:val="000000" w:themeColor="text1"/>
          <w:sz w:val="18"/>
        </w:rPr>
        <w:t>（注）補助金の対象となった事業所の他にも事業所がある場合は、すべての事業所の売上高の合計</w:t>
      </w:r>
    </w:p>
    <w:p w14:paraId="157C0EDB" w14:textId="77777777" w:rsidR="00CB7209" w:rsidRPr="00997070" w:rsidRDefault="00CB7209" w:rsidP="001442A5">
      <w:pPr>
        <w:rPr>
          <w:rFonts w:ascii="HG丸ｺﾞｼｯｸM-PRO" w:eastAsia="HG丸ｺﾞｼｯｸM-PRO" w:hAnsi="HG丸ｺﾞｼｯｸM-PRO"/>
          <w:color w:val="000000" w:themeColor="text1"/>
        </w:rPr>
      </w:pPr>
    </w:p>
    <w:p w14:paraId="53529723" w14:textId="77777777" w:rsidR="001442A5" w:rsidRPr="00997070" w:rsidRDefault="001442A5" w:rsidP="00D73BEC">
      <w:pPr>
        <w:ind w:firstLineChars="100" w:firstLine="211"/>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t>（２）　事業従事者の状況</w:t>
      </w:r>
    </w:p>
    <w:p w14:paraId="227D00AB" w14:textId="0881EEF3" w:rsidR="009628F6" w:rsidRPr="00997070" w:rsidRDefault="00705808" w:rsidP="00D80D24">
      <w:pPr>
        <w:ind w:leftChars="405" w:left="850" w:firstLineChars="94" w:firstLine="197"/>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回答があった</w:t>
      </w:r>
      <w:r w:rsidR="00092286" w:rsidRPr="00997070">
        <w:rPr>
          <w:rFonts w:ascii="HG丸ｺﾞｼｯｸM-PRO" w:eastAsia="HG丸ｺﾞｼｯｸM-PRO" w:hAnsi="HG丸ｺﾞｼｯｸM-PRO"/>
          <w:color w:val="000000" w:themeColor="text1"/>
        </w:rPr>
        <w:t>117</w:t>
      </w:r>
      <w:r w:rsidR="001442A5" w:rsidRPr="00997070">
        <w:rPr>
          <w:rFonts w:ascii="HG丸ｺﾞｼｯｸM-PRO" w:eastAsia="HG丸ｺﾞｼｯｸM-PRO" w:hAnsi="HG丸ｺﾞｼｯｸM-PRO" w:hint="eastAsia"/>
          <w:color w:val="000000" w:themeColor="text1"/>
        </w:rPr>
        <w:t>社の事業従事者数は、正社員</w:t>
      </w:r>
      <w:r w:rsidR="004371EB" w:rsidRPr="00997070">
        <w:rPr>
          <w:rFonts w:ascii="HG丸ｺﾞｼｯｸM-PRO" w:eastAsia="HG丸ｺﾞｼｯｸM-PRO" w:hAnsi="HG丸ｺﾞｼｯｸM-PRO" w:hint="eastAsia"/>
          <w:color w:val="000000" w:themeColor="text1"/>
        </w:rPr>
        <w:t>15,048</w:t>
      </w:r>
      <w:r w:rsidR="001442A5" w:rsidRPr="00997070">
        <w:rPr>
          <w:rFonts w:ascii="HG丸ｺﾞｼｯｸM-PRO" w:eastAsia="HG丸ｺﾞｼｯｸM-PRO" w:hAnsi="HG丸ｺﾞｼｯｸM-PRO" w:hint="eastAsia"/>
          <w:color w:val="000000" w:themeColor="text1"/>
        </w:rPr>
        <w:t>人</w:t>
      </w:r>
      <w:r w:rsidR="007F29C8" w:rsidRPr="00997070">
        <w:rPr>
          <w:rFonts w:ascii="HG丸ｺﾞｼｯｸM-PRO" w:eastAsia="HG丸ｺﾞｼｯｸM-PRO" w:hAnsi="HG丸ｺﾞｼｯｸM-PRO" w:hint="eastAsia"/>
          <w:color w:val="000000" w:themeColor="text1"/>
        </w:rPr>
        <w:t>（</w:t>
      </w:r>
      <w:r w:rsidR="004371EB" w:rsidRPr="00997070">
        <w:rPr>
          <w:rFonts w:ascii="HG丸ｺﾞｼｯｸM-PRO" w:eastAsia="HG丸ｺﾞｼｯｸM-PRO" w:hAnsi="HG丸ｺﾞｼｯｸM-PRO"/>
          <w:color w:val="000000" w:themeColor="text1"/>
        </w:rPr>
        <w:t>71.5</w:t>
      </w:r>
      <w:r w:rsidR="007F29C8" w:rsidRPr="00997070">
        <w:rPr>
          <w:rFonts w:ascii="HG丸ｺﾞｼｯｸM-PRO" w:eastAsia="HG丸ｺﾞｼｯｸM-PRO" w:hAnsi="HG丸ｺﾞｼｯｸM-PRO"/>
          <w:color w:val="000000" w:themeColor="text1"/>
        </w:rPr>
        <w:t>%）</w:t>
      </w:r>
      <w:r w:rsidR="00BC44CE" w:rsidRPr="00997070">
        <w:rPr>
          <w:rFonts w:ascii="HG丸ｺﾞｼｯｸM-PRO" w:eastAsia="HG丸ｺﾞｼｯｸM-PRO" w:hAnsi="HG丸ｺﾞｼｯｸM-PRO" w:hint="eastAsia"/>
          <w:color w:val="000000" w:themeColor="text1"/>
        </w:rPr>
        <w:t>、パート・アルバイト</w:t>
      </w:r>
      <w:r w:rsidR="006B7AE6" w:rsidRPr="00997070">
        <w:rPr>
          <w:rFonts w:ascii="HG丸ｺﾞｼｯｸM-PRO" w:eastAsia="HG丸ｺﾞｼｯｸM-PRO" w:hAnsi="HG丸ｺﾞｼｯｸM-PRO"/>
          <w:color w:val="000000" w:themeColor="text1"/>
        </w:rPr>
        <w:t>1,743</w:t>
      </w:r>
      <w:r w:rsidR="001442A5" w:rsidRPr="00997070">
        <w:rPr>
          <w:rFonts w:ascii="HG丸ｺﾞｼｯｸM-PRO" w:eastAsia="HG丸ｺﾞｼｯｸM-PRO" w:hAnsi="HG丸ｺﾞｼｯｸM-PRO" w:hint="eastAsia"/>
          <w:color w:val="000000" w:themeColor="text1"/>
        </w:rPr>
        <w:t>人</w:t>
      </w:r>
      <w:r w:rsidR="007F29C8" w:rsidRPr="00997070">
        <w:rPr>
          <w:rFonts w:ascii="HG丸ｺﾞｼｯｸM-PRO" w:eastAsia="HG丸ｺﾞｼｯｸM-PRO" w:hAnsi="HG丸ｺﾞｼｯｸM-PRO" w:hint="eastAsia"/>
          <w:color w:val="000000" w:themeColor="text1"/>
        </w:rPr>
        <w:t>（</w:t>
      </w:r>
      <w:r w:rsidR="004371EB" w:rsidRPr="00997070">
        <w:rPr>
          <w:rFonts w:ascii="HG丸ｺﾞｼｯｸM-PRO" w:eastAsia="HG丸ｺﾞｼｯｸM-PRO" w:hAnsi="HG丸ｺﾞｼｯｸM-PRO"/>
          <w:color w:val="000000" w:themeColor="text1"/>
        </w:rPr>
        <w:t>8.3</w:t>
      </w:r>
      <w:r w:rsidR="007F29C8" w:rsidRPr="00997070">
        <w:rPr>
          <w:rFonts w:ascii="HG丸ｺﾞｼｯｸM-PRO" w:eastAsia="HG丸ｺﾞｼｯｸM-PRO" w:hAnsi="HG丸ｺﾞｼｯｸM-PRO"/>
          <w:color w:val="000000" w:themeColor="text1"/>
        </w:rPr>
        <w:t>%）</w:t>
      </w:r>
      <w:r w:rsidR="006B7AE6" w:rsidRPr="00997070">
        <w:rPr>
          <w:rFonts w:ascii="HG丸ｺﾞｼｯｸM-PRO" w:eastAsia="HG丸ｺﾞｼｯｸM-PRO" w:hAnsi="HG丸ｺﾞｼｯｸM-PRO" w:hint="eastAsia"/>
          <w:color w:val="000000" w:themeColor="text1"/>
        </w:rPr>
        <w:t>、派遣社員・請負社員等</w:t>
      </w:r>
      <w:r w:rsidR="006B7AE6" w:rsidRPr="00997070">
        <w:rPr>
          <w:rFonts w:ascii="HG丸ｺﾞｼｯｸM-PRO" w:eastAsia="HG丸ｺﾞｼｯｸM-PRO" w:hAnsi="HG丸ｺﾞｼｯｸM-PRO"/>
          <w:color w:val="000000" w:themeColor="text1"/>
        </w:rPr>
        <w:t>4,251人（</w:t>
      </w:r>
      <w:r w:rsidR="004371EB" w:rsidRPr="00997070">
        <w:rPr>
          <w:rFonts w:ascii="HG丸ｺﾞｼｯｸM-PRO" w:eastAsia="HG丸ｺﾞｼｯｸM-PRO" w:hAnsi="HG丸ｺﾞｼｯｸM-PRO"/>
          <w:color w:val="000000" w:themeColor="text1"/>
        </w:rPr>
        <w:t>20.2</w:t>
      </w:r>
      <w:r w:rsidR="006B7AE6" w:rsidRPr="00997070">
        <w:rPr>
          <w:rFonts w:ascii="HG丸ｺﾞｼｯｸM-PRO" w:eastAsia="HG丸ｺﾞｼｯｸM-PRO" w:hAnsi="HG丸ｺﾞｼｯｸM-PRO"/>
          <w:color w:val="000000" w:themeColor="text1"/>
        </w:rPr>
        <w:t>%）</w:t>
      </w:r>
      <w:r w:rsidR="001442A5" w:rsidRPr="00997070">
        <w:rPr>
          <w:rFonts w:ascii="HG丸ｺﾞｼｯｸM-PRO" w:eastAsia="HG丸ｺﾞｼｯｸM-PRO" w:hAnsi="HG丸ｺﾞｼｯｸM-PRO" w:hint="eastAsia"/>
          <w:color w:val="000000" w:themeColor="text1"/>
        </w:rPr>
        <w:t>の合計</w:t>
      </w:r>
      <w:r w:rsidR="004371EB" w:rsidRPr="00997070">
        <w:rPr>
          <w:rFonts w:ascii="HG丸ｺﾞｼｯｸM-PRO" w:eastAsia="HG丸ｺﾞｼｯｸM-PRO" w:hAnsi="HG丸ｺﾞｼｯｸM-PRO" w:hint="eastAsia"/>
          <w:color w:val="000000" w:themeColor="text1"/>
        </w:rPr>
        <w:t>21,042</w:t>
      </w:r>
      <w:r w:rsidR="001442A5" w:rsidRPr="00997070">
        <w:rPr>
          <w:rFonts w:ascii="HG丸ｺﾞｼｯｸM-PRO" w:eastAsia="HG丸ｺﾞｼｯｸM-PRO" w:hAnsi="HG丸ｺﾞｼｯｸM-PRO" w:hint="eastAsia"/>
          <w:color w:val="000000" w:themeColor="text1"/>
        </w:rPr>
        <w:t>人であった。</w:t>
      </w:r>
    </w:p>
    <w:p w14:paraId="6CDC1B0F" w14:textId="327F686A" w:rsidR="002E051B" w:rsidRPr="00997070" w:rsidRDefault="002E051B" w:rsidP="00937475">
      <w:pPr>
        <w:ind w:leftChars="405" w:left="850" w:firstLineChars="94" w:firstLine="197"/>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正社員、パート・アルバイトの府内在住者数については、</w:t>
      </w:r>
      <w:r w:rsidR="004371EB" w:rsidRPr="00997070">
        <w:rPr>
          <w:rFonts w:ascii="HG丸ｺﾞｼｯｸM-PRO" w:eastAsia="HG丸ｺﾞｼｯｸM-PRO" w:hAnsi="HG丸ｺﾞｼｯｸM-PRO"/>
          <w:color w:val="000000" w:themeColor="text1"/>
        </w:rPr>
        <w:t>16,791</w:t>
      </w:r>
      <w:r w:rsidRPr="00997070">
        <w:rPr>
          <w:rFonts w:ascii="HG丸ｺﾞｼｯｸM-PRO" w:eastAsia="HG丸ｺﾞｼｯｸM-PRO" w:hAnsi="HG丸ｺﾞｼｯｸM-PRO"/>
          <w:color w:val="000000" w:themeColor="text1"/>
        </w:rPr>
        <w:t>人のうち</w:t>
      </w:r>
      <w:r w:rsidR="004371EB" w:rsidRPr="00997070">
        <w:rPr>
          <w:rFonts w:ascii="HG丸ｺﾞｼｯｸM-PRO" w:eastAsia="HG丸ｺﾞｼｯｸM-PRO" w:hAnsi="HG丸ｺﾞｼｯｸM-PRO"/>
          <w:color w:val="000000" w:themeColor="text1"/>
        </w:rPr>
        <w:t>11,259</w:t>
      </w:r>
      <w:r w:rsidRPr="00997070">
        <w:rPr>
          <w:rFonts w:ascii="HG丸ｺﾞｼｯｸM-PRO" w:eastAsia="HG丸ｺﾞｼｯｸM-PRO" w:hAnsi="HG丸ｺﾞｼｯｸM-PRO"/>
          <w:color w:val="000000" w:themeColor="text1"/>
        </w:rPr>
        <w:t>人（</w:t>
      </w:r>
      <w:r w:rsidR="009E283D">
        <w:rPr>
          <w:rFonts w:ascii="HG丸ｺﾞｼｯｸM-PRO" w:eastAsia="HG丸ｺﾞｼｯｸM-PRO" w:hAnsi="HG丸ｺﾞｼｯｸM-PRO"/>
          <w:color w:val="000000" w:themeColor="text1"/>
        </w:rPr>
        <w:t>67.</w:t>
      </w:r>
      <w:r w:rsidR="004371EB" w:rsidRPr="00997070">
        <w:rPr>
          <w:rFonts w:ascii="HG丸ｺﾞｼｯｸM-PRO" w:eastAsia="HG丸ｺﾞｼｯｸM-PRO" w:hAnsi="HG丸ｺﾞｼｯｸM-PRO"/>
          <w:color w:val="000000" w:themeColor="text1"/>
        </w:rPr>
        <w:t>1</w:t>
      </w:r>
      <w:r w:rsidRPr="00997070">
        <w:rPr>
          <w:rFonts w:ascii="HG丸ｺﾞｼｯｸM-PRO" w:eastAsia="HG丸ｺﾞｼｯｸM-PRO" w:hAnsi="HG丸ｺﾞｼｯｸM-PRO"/>
          <w:color w:val="000000" w:themeColor="text1"/>
        </w:rPr>
        <w:t>%）となっている。</w:t>
      </w:r>
      <w:r w:rsidRPr="00997070">
        <w:rPr>
          <w:rFonts w:ascii="HG丸ｺﾞｼｯｸM-PRO" w:eastAsia="HG丸ｺﾞｼｯｸM-PRO" w:hAnsi="HG丸ｺﾞｼｯｸM-PRO" w:hint="eastAsia"/>
          <w:color w:val="000000" w:themeColor="text1"/>
        </w:rPr>
        <w:t>正社員</w:t>
      </w:r>
      <w:r w:rsidR="004371EB" w:rsidRPr="00997070">
        <w:rPr>
          <w:rFonts w:ascii="HG丸ｺﾞｼｯｸM-PRO" w:eastAsia="HG丸ｺﾞｼｯｸM-PRO" w:hAnsi="HG丸ｺﾞｼｯｸM-PRO" w:hint="eastAsia"/>
          <w:color w:val="000000" w:themeColor="text1"/>
        </w:rPr>
        <w:t>15,048</w:t>
      </w:r>
      <w:r w:rsidRPr="00997070">
        <w:rPr>
          <w:rFonts w:ascii="HG丸ｺﾞｼｯｸM-PRO" w:eastAsia="HG丸ｺﾞｼｯｸM-PRO" w:hAnsi="HG丸ｺﾞｼｯｸM-PRO" w:hint="eastAsia"/>
          <w:color w:val="000000" w:themeColor="text1"/>
        </w:rPr>
        <w:t>人のうち</w:t>
      </w:r>
      <w:r w:rsidR="004371EB" w:rsidRPr="00997070">
        <w:rPr>
          <w:rFonts w:ascii="HG丸ｺﾞｼｯｸM-PRO" w:eastAsia="HG丸ｺﾞｼｯｸM-PRO" w:hAnsi="HG丸ｺﾞｼｯｸM-PRO"/>
          <w:color w:val="000000" w:themeColor="text1"/>
        </w:rPr>
        <w:t>9,814</w:t>
      </w:r>
      <w:r w:rsidRPr="00997070">
        <w:rPr>
          <w:rFonts w:ascii="HG丸ｺﾞｼｯｸM-PRO" w:eastAsia="HG丸ｺﾞｼｯｸM-PRO" w:hAnsi="HG丸ｺﾞｼｯｸM-PRO" w:hint="eastAsia"/>
          <w:color w:val="000000" w:themeColor="text1"/>
        </w:rPr>
        <w:t>人（</w:t>
      </w:r>
      <w:r w:rsidR="009E283D">
        <w:rPr>
          <w:rFonts w:ascii="HG丸ｺﾞｼｯｸM-PRO" w:eastAsia="HG丸ｺﾞｼｯｸM-PRO" w:hAnsi="HG丸ｺﾞｼｯｸM-PRO"/>
          <w:color w:val="000000" w:themeColor="text1"/>
        </w:rPr>
        <w:t>65.</w:t>
      </w:r>
      <w:r w:rsidR="004371EB" w:rsidRPr="00997070">
        <w:rPr>
          <w:rFonts w:ascii="HG丸ｺﾞｼｯｸM-PRO" w:eastAsia="HG丸ｺﾞｼｯｸM-PRO" w:hAnsi="HG丸ｺﾞｼｯｸM-PRO"/>
          <w:color w:val="000000" w:themeColor="text1"/>
        </w:rPr>
        <w:t>2</w:t>
      </w:r>
      <w:r w:rsidRPr="00997070">
        <w:rPr>
          <w:rFonts w:ascii="HG丸ｺﾞｼｯｸM-PRO" w:eastAsia="HG丸ｺﾞｼｯｸM-PRO" w:hAnsi="HG丸ｺﾞｼｯｸM-PRO"/>
          <w:color w:val="000000" w:themeColor="text1"/>
        </w:rPr>
        <w:t>%）、パート・アルバイト1,743</w:t>
      </w:r>
      <w:r w:rsidRPr="00997070">
        <w:rPr>
          <w:rFonts w:ascii="HG丸ｺﾞｼｯｸM-PRO" w:eastAsia="HG丸ｺﾞｼｯｸM-PRO" w:hAnsi="HG丸ｺﾞｼｯｸM-PRO" w:hint="eastAsia"/>
          <w:color w:val="000000" w:themeColor="text1"/>
        </w:rPr>
        <w:t>人のうち</w:t>
      </w:r>
      <w:r w:rsidRPr="00997070">
        <w:rPr>
          <w:rFonts w:ascii="HG丸ｺﾞｼｯｸM-PRO" w:eastAsia="HG丸ｺﾞｼｯｸM-PRO" w:hAnsi="HG丸ｺﾞｼｯｸM-PRO"/>
          <w:color w:val="000000" w:themeColor="text1"/>
        </w:rPr>
        <w:t>1,445</w:t>
      </w:r>
      <w:r w:rsidRPr="00997070">
        <w:rPr>
          <w:rFonts w:ascii="HG丸ｺﾞｼｯｸM-PRO" w:eastAsia="HG丸ｺﾞｼｯｸM-PRO" w:hAnsi="HG丸ｺﾞｼｯｸM-PRO" w:hint="eastAsia"/>
          <w:color w:val="000000" w:themeColor="text1"/>
        </w:rPr>
        <w:t>人（</w:t>
      </w:r>
      <w:r w:rsidRPr="00997070">
        <w:rPr>
          <w:rFonts w:ascii="HG丸ｺﾞｼｯｸM-PRO" w:eastAsia="HG丸ｺﾞｼｯｸM-PRO" w:hAnsi="HG丸ｺﾞｼｯｸM-PRO"/>
          <w:color w:val="000000" w:themeColor="text1"/>
        </w:rPr>
        <w:t>82.9%</w:t>
      </w:r>
      <w:r w:rsidR="001C3FB1" w:rsidRPr="00997070">
        <w:rPr>
          <w:rFonts w:ascii="HG丸ｺﾞｼｯｸM-PRO" w:eastAsia="HG丸ｺﾞｼｯｸM-PRO" w:hAnsi="HG丸ｺﾞｼｯｸM-PRO" w:hint="eastAsia"/>
          <w:color w:val="000000" w:themeColor="text1"/>
        </w:rPr>
        <w:t>）であった。</w:t>
      </w:r>
    </w:p>
    <w:p w14:paraId="65E80B56" w14:textId="77777777" w:rsidR="00E402BF" w:rsidRPr="00997070" w:rsidRDefault="00E402BF" w:rsidP="001C3FB1">
      <w:pPr>
        <w:rPr>
          <w:rFonts w:ascii="HG丸ｺﾞｼｯｸM-PRO" w:eastAsia="HG丸ｺﾞｼｯｸM-PRO" w:hAnsi="HG丸ｺﾞｼｯｸM-PRO"/>
          <w:color w:val="000000" w:themeColor="text1"/>
        </w:rPr>
      </w:pPr>
    </w:p>
    <w:p w14:paraId="5D51113E" w14:textId="79DED544" w:rsidR="006B68BA" w:rsidRPr="00997070" w:rsidRDefault="00D60659" w:rsidP="001C3FB1">
      <w:pPr>
        <w:ind w:left="5355" w:hangingChars="2550" w:hanging="5355"/>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001F1CC7" w:rsidRPr="00997070">
        <w:rPr>
          <w:rFonts w:ascii="HG丸ｺﾞｼｯｸM-PRO" w:eastAsia="HG丸ｺﾞｼｯｸM-PRO" w:hAnsi="HG丸ｺﾞｼｯｸM-PRO"/>
          <w:color w:val="000000" w:themeColor="text1"/>
        </w:rPr>
        <w:t>2</w:t>
      </w:r>
      <w:r w:rsidR="009628F6" w:rsidRPr="00997070">
        <w:rPr>
          <w:rFonts w:ascii="HG丸ｺﾞｼｯｸM-PRO" w:eastAsia="HG丸ｺﾞｼｯｸM-PRO" w:hAnsi="HG丸ｺﾞｼｯｸM-PRO" w:hint="eastAsia"/>
          <w:color w:val="000000" w:themeColor="text1"/>
        </w:rPr>
        <w:t>】</w:t>
      </w:r>
      <w:r w:rsidR="00CB7209" w:rsidRPr="00997070">
        <w:rPr>
          <w:rFonts w:ascii="HG丸ｺﾞｼｯｸM-PRO" w:eastAsia="HG丸ｺﾞｼｯｸM-PRO" w:hAnsi="HG丸ｺﾞｼｯｸM-PRO" w:hint="eastAsia"/>
          <w:color w:val="000000" w:themeColor="text1"/>
        </w:rPr>
        <w:t>事業従事者の雇用形態</w:t>
      </w:r>
      <w:r w:rsidR="00985E9D" w:rsidRPr="00997070">
        <w:rPr>
          <w:rFonts w:ascii="HG丸ｺﾞｼｯｸM-PRO" w:eastAsia="HG丸ｺﾞｼｯｸM-PRO" w:hAnsi="HG丸ｺﾞｼｯｸM-PRO" w:hint="eastAsia"/>
          <w:color w:val="000000" w:themeColor="text1"/>
        </w:rPr>
        <w:t>別割合</w:t>
      </w:r>
      <w:r w:rsidR="00FE0FE1" w:rsidRPr="00997070">
        <w:rPr>
          <w:rFonts w:ascii="HG丸ｺﾞｼｯｸM-PRO" w:eastAsia="HG丸ｺﾞｼｯｸM-PRO" w:hAnsi="HG丸ｺﾞｼｯｸM-PRO" w:hint="eastAsia"/>
          <w:color w:val="000000" w:themeColor="text1"/>
        </w:rPr>
        <w:t xml:space="preserve">　　</w:t>
      </w:r>
      <w:r w:rsidR="000C3EE5" w:rsidRPr="00997070">
        <w:rPr>
          <w:rFonts w:ascii="HG丸ｺﾞｼｯｸM-PRO" w:eastAsia="HG丸ｺﾞｼｯｸM-PRO" w:hAnsi="HG丸ｺﾞｼｯｸM-PRO"/>
          <w:color w:val="000000" w:themeColor="text1"/>
        </w:rPr>
        <w:t xml:space="preserve"> </w:t>
      </w:r>
      <w:r w:rsidR="00FE0FE1" w:rsidRPr="00997070">
        <w:rPr>
          <w:rFonts w:ascii="HG丸ｺﾞｼｯｸM-PRO" w:eastAsia="HG丸ｺﾞｼｯｸM-PRO" w:hAnsi="HG丸ｺﾞｼｯｸM-PRO" w:hint="eastAsia"/>
          <w:color w:val="000000" w:themeColor="text1"/>
        </w:rPr>
        <w:t>【図表</w:t>
      </w:r>
      <w:r w:rsidR="00FE0FE1" w:rsidRPr="00997070">
        <w:rPr>
          <w:rFonts w:ascii="HG丸ｺﾞｼｯｸM-PRO" w:eastAsia="HG丸ｺﾞｼｯｸM-PRO" w:hAnsi="HG丸ｺﾞｼｯｸM-PRO"/>
          <w:color w:val="000000" w:themeColor="text1"/>
        </w:rPr>
        <w:t>3】</w:t>
      </w:r>
      <w:r w:rsidR="006B68BA" w:rsidRPr="00997070">
        <w:rPr>
          <w:rFonts w:ascii="HG丸ｺﾞｼｯｸM-PRO" w:eastAsia="HG丸ｺﾞｼｯｸM-PRO" w:hAnsi="HG丸ｺﾞｼｯｸM-PRO" w:hint="eastAsia"/>
          <w:color w:val="000000" w:themeColor="text1"/>
        </w:rPr>
        <w:t>正社員、パート・アルバイトの府</w:t>
      </w:r>
    </w:p>
    <w:p w14:paraId="3BD224D0" w14:textId="7305D847" w:rsidR="003B2DB7" w:rsidRPr="00997070" w:rsidRDefault="006B68BA" w:rsidP="00094AE9">
      <w:pPr>
        <w:ind w:left="5355" w:hangingChars="2550" w:hanging="5355"/>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 xml:space="preserve">　　　　　　　　　　　　　　　　　　　　　　　　</w:t>
      </w:r>
      <w:r w:rsidR="00BA719E" w:rsidRPr="00997070">
        <w:rPr>
          <w:rFonts w:ascii="HG丸ｺﾞｼｯｸM-PRO" w:eastAsia="HG丸ｺﾞｼｯｸM-PRO" w:hAnsi="HG丸ｺﾞｼｯｸM-PRO" w:hint="eastAsia"/>
          <w:color w:val="000000" w:themeColor="text1"/>
        </w:rPr>
        <w:t xml:space="preserve">　 </w:t>
      </w:r>
      <w:r w:rsidRPr="00997070">
        <w:rPr>
          <w:rFonts w:ascii="HG丸ｺﾞｼｯｸM-PRO" w:eastAsia="HG丸ｺﾞｼｯｸM-PRO" w:hAnsi="HG丸ｺﾞｼｯｸM-PRO" w:hint="eastAsia"/>
          <w:color w:val="000000" w:themeColor="text1"/>
        </w:rPr>
        <w:t>内在住者比</w:t>
      </w:r>
    </w:p>
    <w:p w14:paraId="71789C01" w14:textId="5ECEE642" w:rsidR="004371EB" w:rsidRPr="00997070" w:rsidRDefault="004371EB" w:rsidP="001442A5">
      <w:pPr>
        <w:rPr>
          <w:rFonts w:ascii="HG丸ｺﾞｼｯｸM-PRO" w:eastAsia="HG丸ｺﾞｼｯｸM-PRO" w:hAnsi="HG丸ｺﾞｼｯｸM-PRO"/>
          <w:b/>
          <w:color w:val="000000" w:themeColor="text1"/>
          <w:sz w:val="22"/>
          <w:highlight w:val="yellow"/>
        </w:rPr>
      </w:pPr>
      <w:r w:rsidRPr="00997070">
        <w:rPr>
          <w:noProof/>
          <w:color w:val="000000" w:themeColor="text1"/>
        </w:rPr>
        <w:drawing>
          <wp:inline distT="0" distB="0" distL="0" distR="0" wp14:anchorId="287F565B" wp14:editId="16DB0E15">
            <wp:extent cx="2679405" cy="1807210"/>
            <wp:effectExtent l="0" t="0" r="6985" b="254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94AE9" w:rsidRPr="00997070">
        <w:rPr>
          <w:noProof/>
          <w:color w:val="000000" w:themeColor="text1"/>
        </w:rPr>
        <w:drawing>
          <wp:inline distT="0" distB="0" distL="0" distR="0" wp14:anchorId="42645E53" wp14:editId="4AAD19D6">
            <wp:extent cx="2679065" cy="1807210"/>
            <wp:effectExtent l="0" t="0" r="6985" b="2540"/>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DF8C24" w14:textId="71754B2E" w:rsidR="001442A5" w:rsidRPr="00997070" w:rsidRDefault="00E03F8B" w:rsidP="001442A5">
      <w:pPr>
        <w:rPr>
          <w:rFonts w:ascii="HG丸ｺﾞｼｯｸM-PRO" w:eastAsia="HG丸ｺﾞｼｯｸM-PRO" w:hAnsi="HG丸ｺﾞｼｯｸM-PRO"/>
          <w:b/>
          <w:color w:val="000000" w:themeColor="text1"/>
          <w:sz w:val="22"/>
        </w:rPr>
      </w:pPr>
      <w:r w:rsidRPr="00997070">
        <w:rPr>
          <w:rFonts w:ascii="HG丸ｺﾞｼｯｸM-PRO" w:eastAsia="HG丸ｺﾞｼｯｸM-PRO" w:hAnsi="HG丸ｺﾞｼｯｸM-PRO" w:hint="eastAsia"/>
          <w:b/>
          <w:color w:val="000000" w:themeColor="text1"/>
          <w:sz w:val="22"/>
        </w:rPr>
        <w:lastRenderedPageBreak/>
        <w:t xml:space="preserve">２　</w:t>
      </w:r>
      <w:r w:rsidR="001442A5" w:rsidRPr="00997070">
        <w:rPr>
          <w:rFonts w:ascii="HG丸ｺﾞｼｯｸM-PRO" w:eastAsia="HG丸ｺﾞｼｯｸM-PRO" w:hAnsi="HG丸ｺﾞｼｯｸM-PRO" w:hint="eastAsia"/>
          <w:b/>
          <w:color w:val="000000" w:themeColor="text1"/>
          <w:sz w:val="22"/>
        </w:rPr>
        <w:t>事業者の投資動向</w:t>
      </w:r>
    </w:p>
    <w:p w14:paraId="12102F9A" w14:textId="77777777" w:rsidR="001442A5" w:rsidRPr="00997070" w:rsidRDefault="001442A5" w:rsidP="001442A5">
      <w:pPr>
        <w:spacing w:line="160" w:lineRule="exact"/>
        <w:rPr>
          <w:rFonts w:ascii="HG丸ｺﾞｼｯｸM-PRO" w:eastAsia="HG丸ｺﾞｼｯｸM-PRO" w:hAnsi="HG丸ｺﾞｼｯｸM-PRO"/>
          <w:b/>
          <w:color w:val="000000" w:themeColor="text1"/>
          <w:sz w:val="22"/>
        </w:rPr>
      </w:pPr>
    </w:p>
    <w:p w14:paraId="11FED75A" w14:textId="77777777" w:rsidR="001442A5" w:rsidRPr="00997070" w:rsidRDefault="001442A5" w:rsidP="001442A5">
      <w:pPr>
        <w:pStyle w:val="a3"/>
        <w:numPr>
          <w:ilvl w:val="0"/>
          <w:numId w:val="1"/>
        </w:numPr>
        <w:ind w:leftChars="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t>業況</w:t>
      </w:r>
      <w:r w:rsidR="00D60659" w:rsidRPr="00997070">
        <w:rPr>
          <w:rFonts w:ascii="HG丸ｺﾞｼｯｸM-PRO" w:eastAsia="HG丸ｺﾞｼｯｸM-PRO" w:hAnsi="HG丸ｺﾞｼｯｸM-PRO" w:hint="eastAsia"/>
          <w:b/>
          <w:color w:val="000000" w:themeColor="text1"/>
        </w:rPr>
        <w:t>見通し</w:t>
      </w:r>
    </w:p>
    <w:p w14:paraId="78985835" w14:textId="73FACEC0" w:rsidR="001442A5" w:rsidRPr="00997070" w:rsidRDefault="001442A5" w:rsidP="001C3FB1">
      <w:pPr>
        <w:ind w:leftChars="350" w:left="735"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回答があった</w:t>
      </w:r>
      <w:r w:rsidR="006C3526" w:rsidRPr="00997070">
        <w:rPr>
          <w:rFonts w:ascii="HG丸ｺﾞｼｯｸM-PRO" w:eastAsia="HG丸ｺﾞｼｯｸM-PRO" w:hAnsi="HG丸ｺﾞｼｯｸM-PRO"/>
          <w:color w:val="000000" w:themeColor="text1"/>
        </w:rPr>
        <w:t>117</w:t>
      </w:r>
      <w:r w:rsidRPr="00997070">
        <w:rPr>
          <w:rFonts w:ascii="HG丸ｺﾞｼｯｸM-PRO" w:eastAsia="HG丸ｺﾞｼｯｸM-PRO" w:hAnsi="HG丸ｺﾞｼｯｸM-PRO" w:hint="eastAsia"/>
          <w:color w:val="000000" w:themeColor="text1"/>
        </w:rPr>
        <w:t>社のうち、</w:t>
      </w:r>
      <w:r w:rsidR="006C3526" w:rsidRPr="00997070">
        <w:rPr>
          <w:rFonts w:ascii="HG丸ｺﾞｼｯｸM-PRO" w:eastAsia="HG丸ｺﾞｼｯｸM-PRO" w:hAnsi="HG丸ｺﾞｼｯｸM-PRO"/>
          <w:color w:val="000000" w:themeColor="text1"/>
        </w:rPr>
        <w:t>62</w:t>
      </w:r>
      <w:r w:rsidRPr="00997070">
        <w:rPr>
          <w:rFonts w:ascii="HG丸ｺﾞｼｯｸM-PRO" w:eastAsia="HG丸ｺﾞｼｯｸM-PRO" w:hAnsi="HG丸ｺﾞｼｯｸM-PRO" w:hint="eastAsia"/>
          <w:color w:val="000000" w:themeColor="text1"/>
        </w:rPr>
        <w:t>社（</w:t>
      </w:r>
      <w:r w:rsidR="006C3526" w:rsidRPr="00997070">
        <w:rPr>
          <w:rFonts w:ascii="HG丸ｺﾞｼｯｸM-PRO" w:eastAsia="HG丸ｺﾞｼｯｸM-PRO" w:hAnsi="HG丸ｺﾞｼｯｸM-PRO"/>
          <w:color w:val="000000" w:themeColor="text1"/>
        </w:rPr>
        <w:t>53.0</w:t>
      </w:r>
      <w:r w:rsidRPr="00997070">
        <w:rPr>
          <w:rFonts w:ascii="HG丸ｺﾞｼｯｸM-PRO" w:eastAsia="HG丸ｺﾞｼｯｸM-PRO" w:hAnsi="HG丸ｺﾞｼｯｸM-PRO" w:hint="eastAsia"/>
          <w:color w:val="000000" w:themeColor="text1"/>
        </w:rPr>
        <w:t>％）が</w:t>
      </w:r>
      <w:r w:rsidR="00D60659" w:rsidRPr="00997070">
        <w:rPr>
          <w:rFonts w:ascii="HG丸ｺﾞｼｯｸM-PRO" w:eastAsia="HG丸ｺﾞｼｯｸM-PRO" w:hAnsi="HG丸ｺﾞｼｯｸM-PRO" w:hint="eastAsia"/>
          <w:color w:val="000000" w:themeColor="text1"/>
        </w:rPr>
        <w:t>今後</w:t>
      </w:r>
      <w:r w:rsidR="00D60659" w:rsidRPr="00997070">
        <w:rPr>
          <w:rFonts w:ascii="HG丸ｺﾞｼｯｸM-PRO" w:eastAsia="HG丸ｺﾞｼｯｸM-PRO" w:hAnsi="HG丸ｺﾞｼｯｸM-PRO"/>
          <w:color w:val="000000" w:themeColor="text1"/>
        </w:rPr>
        <w:t>1年（調査時点から1年）</w:t>
      </w:r>
      <w:r w:rsidRPr="00997070">
        <w:rPr>
          <w:rFonts w:ascii="HG丸ｺﾞｼｯｸM-PRO" w:eastAsia="HG丸ｺﾞｼｯｸM-PRO" w:hAnsi="HG丸ｺﾞｼｯｸM-PRO" w:hint="eastAsia"/>
          <w:color w:val="000000" w:themeColor="text1"/>
        </w:rPr>
        <w:t>の業況</w:t>
      </w:r>
      <w:r w:rsidR="00D60659" w:rsidRPr="00997070">
        <w:rPr>
          <w:rFonts w:ascii="HG丸ｺﾞｼｯｸM-PRO" w:eastAsia="HG丸ｺﾞｼｯｸM-PRO" w:hAnsi="HG丸ｺﾞｼｯｸM-PRO" w:hint="eastAsia"/>
          <w:color w:val="000000" w:themeColor="text1"/>
        </w:rPr>
        <w:t>見通し</w:t>
      </w:r>
      <w:r w:rsidRPr="00997070">
        <w:rPr>
          <w:rFonts w:ascii="HG丸ｺﾞｼｯｸM-PRO" w:eastAsia="HG丸ｺﾞｼｯｸM-PRO" w:hAnsi="HG丸ｺﾞｼｯｸM-PRO" w:hint="eastAsia"/>
          <w:color w:val="000000" w:themeColor="text1"/>
        </w:rPr>
        <w:t>を「横ばい」、</w:t>
      </w:r>
      <w:r w:rsidR="00FE28F3" w:rsidRPr="00997070">
        <w:rPr>
          <w:rFonts w:ascii="HG丸ｺﾞｼｯｸM-PRO" w:eastAsia="HG丸ｺﾞｼｯｸM-PRO" w:hAnsi="HG丸ｺﾞｼｯｸM-PRO"/>
          <w:color w:val="000000" w:themeColor="text1"/>
        </w:rPr>
        <w:t>40</w:t>
      </w:r>
      <w:r w:rsidRPr="00997070">
        <w:rPr>
          <w:rFonts w:ascii="HG丸ｺﾞｼｯｸM-PRO" w:eastAsia="HG丸ｺﾞｼｯｸM-PRO" w:hAnsi="HG丸ｺﾞｼｯｸM-PRO" w:hint="eastAsia"/>
          <w:color w:val="000000" w:themeColor="text1"/>
        </w:rPr>
        <w:t>社（</w:t>
      </w:r>
      <w:r w:rsidR="00FE28F3" w:rsidRPr="00997070">
        <w:rPr>
          <w:rFonts w:ascii="HG丸ｺﾞｼｯｸM-PRO" w:eastAsia="HG丸ｺﾞｼｯｸM-PRO" w:hAnsi="HG丸ｺﾞｼｯｸM-PRO"/>
          <w:color w:val="000000" w:themeColor="text1"/>
        </w:rPr>
        <w:t>34.2</w:t>
      </w:r>
      <w:r w:rsidRPr="00997070">
        <w:rPr>
          <w:rFonts w:ascii="HG丸ｺﾞｼｯｸM-PRO" w:eastAsia="HG丸ｺﾞｼｯｸM-PRO" w:hAnsi="HG丸ｺﾞｼｯｸM-PRO" w:hint="eastAsia"/>
          <w:color w:val="000000" w:themeColor="text1"/>
        </w:rPr>
        <w:t>％）</w:t>
      </w:r>
      <w:r w:rsidR="00D60659" w:rsidRPr="00997070">
        <w:rPr>
          <w:rFonts w:ascii="HG丸ｺﾞｼｯｸM-PRO" w:eastAsia="HG丸ｺﾞｼｯｸM-PRO" w:hAnsi="HG丸ｺﾞｼｯｸM-PRO" w:hint="eastAsia"/>
          <w:color w:val="000000" w:themeColor="text1"/>
        </w:rPr>
        <w:t>が「上昇</w:t>
      </w:r>
      <w:r w:rsidRPr="00997070">
        <w:rPr>
          <w:rFonts w:ascii="HG丸ｺﾞｼｯｸM-PRO" w:eastAsia="HG丸ｺﾞｼｯｸM-PRO" w:hAnsi="HG丸ｺﾞｼｯｸM-PRO" w:hint="eastAsia"/>
          <w:color w:val="000000" w:themeColor="text1"/>
        </w:rPr>
        <w:t>」としている。</w:t>
      </w:r>
    </w:p>
    <w:p w14:paraId="077CD228" w14:textId="77777777" w:rsidR="007F29C8" w:rsidRPr="00997070" w:rsidRDefault="007F29C8" w:rsidP="001442A5">
      <w:pPr>
        <w:ind w:leftChars="400" w:left="840" w:firstLineChars="100" w:firstLine="210"/>
        <w:rPr>
          <w:rFonts w:ascii="HG丸ｺﾞｼｯｸM-PRO" w:eastAsia="HG丸ｺﾞｼｯｸM-PRO" w:hAnsi="HG丸ｺﾞｼｯｸM-PRO"/>
          <w:color w:val="000000" w:themeColor="text1"/>
        </w:rPr>
      </w:pPr>
    </w:p>
    <w:p w14:paraId="5A970765" w14:textId="33974D88" w:rsidR="001442A5" w:rsidRPr="00997070" w:rsidRDefault="001442A5" w:rsidP="001F1CC7">
      <w:pPr>
        <w:ind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001F1CC7" w:rsidRPr="00997070">
        <w:rPr>
          <w:rFonts w:ascii="HG丸ｺﾞｼｯｸM-PRO" w:eastAsia="HG丸ｺﾞｼｯｸM-PRO" w:hAnsi="HG丸ｺﾞｼｯｸM-PRO"/>
          <w:color w:val="000000" w:themeColor="text1"/>
        </w:rPr>
        <w:t>4</w:t>
      </w:r>
      <w:r w:rsidR="007F29C8" w:rsidRPr="00997070">
        <w:rPr>
          <w:rFonts w:ascii="HG丸ｺﾞｼｯｸM-PRO" w:eastAsia="HG丸ｺﾞｼｯｸM-PRO" w:hAnsi="HG丸ｺﾞｼｯｸM-PRO" w:hint="eastAsia"/>
          <w:color w:val="000000" w:themeColor="text1"/>
        </w:rPr>
        <w:t>】今後</w:t>
      </w:r>
      <w:r w:rsidR="007F29C8" w:rsidRPr="00997070">
        <w:rPr>
          <w:rFonts w:ascii="HG丸ｺﾞｼｯｸM-PRO" w:eastAsia="HG丸ｺﾞｼｯｸM-PRO" w:hAnsi="HG丸ｺﾞｼｯｸM-PRO"/>
          <w:color w:val="000000" w:themeColor="text1"/>
        </w:rPr>
        <w:t>1年</w:t>
      </w:r>
      <w:r w:rsidRPr="00997070">
        <w:rPr>
          <w:rFonts w:ascii="HG丸ｺﾞｼｯｸM-PRO" w:eastAsia="HG丸ｺﾞｼｯｸM-PRO" w:hAnsi="HG丸ｺﾞｼｯｸM-PRO" w:hint="eastAsia"/>
          <w:color w:val="000000" w:themeColor="text1"/>
        </w:rPr>
        <w:t>の業況</w:t>
      </w:r>
      <w:r w:rsidR="007F29C8" w:rsidRPr="00997070">
        <w:rPr>
          <w:rFonts w:ascii="HG丸ｺﾞｼｯｸM-PRO" w:eastAsia="HG丸ｺﾞｼｯｸM-PRO" w:hAnsi="HG丸ｺﾞｼｯｸM-PRO" w:hint="eastAsia"/>
          <w:color w:val="000000" w:themeColor="text1"/>
        </w:rPr>
        <w:t>見通し</w:t>
      </w:r>
      <w:r w:rsidRPr="00997070">
        <w:rPr>
          <w:rFonts w:ascii="HG丸ｺﾞｼｯｸM-PRO" w:eastAsia="HG丸ｺﾞｼｯｸM-PRO" w:hAnsi="HG丸ｺﾞｼｯｸM-PRO" w:hint="eastAsia"/>
          <w:color w:val="000000" w:themeColor="text1"/>
        </w:rPr>
        <w:t>（平成</w:t>
      </w:r>
      <w:r w:rsidR="00A17273" w:rsidRPr="00997070">
        <w:rPr>
          <w:rFonts w:ascii="HG丸ｺﾞｼｯｸM-PRO" w:eastAsia="HG丸ｺﾞｼｯｸM-PRO" w:hAnsi="HG丸ｺﾞｼｯｸM-PRO"/>
          <w:color w:val="000000" w:themeColor="text1"/>
        </w:rPr>
        <w:t>29</w:t>
      </w:r>
      <w:r w:rsidRPr="00997070">
        <w:rPr>
          <w:rFonts w:ascii="HG丸ｺﾞｼｯｸM-PRO" w:eastAsia="HG丸ｺﾞｼｯｸM-PRO" w:hAnsi="HG丸ｺﾞｼｯｸM-PRO" w:hint="eastAsia"/>
          <w:color w:val="000000" w:themeColor="text1"/>
        </w:rPr>
        <w:t>年度売上高による比較）</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935"/>
        <w:gridCol w:w="935"/>
        <w:gridCol w:w="936"/>
        <w:gridCol w:w="936"/>
        <w:gridCol w:w="936"/>
        <w:gridCol w:w="936"/>
        <w:gridCol w:w="936"/>
        <w:gridCol w:w="936"/>
        <w:gridCol w:w="936"/>
      </w:tblGrid>
      <w:tr w:rsidR="00997070" w:rsidRPr="00997070" w14:paraId="4E534B74" w14:textId="77777777" w:rsidTr="00C828CE">
        <w:trPr>
          <w:trHeight w:val="141"/>
        </w:trPr>
        <w:tc>
          <w:tcPr>
            <w:tcW w:w="567" w:type="dxa"/>
            <w:vMerge w:val="restart"/>
            <w:tcBorders>
              <w:right w:val="single" w:sz="4" w:space="0" w:color="auto"/>
            </w:tcBorders>
            <w:shd w:val="clear" w:color="auto" w:fill="DAEEF3"/>
          </w:tcPr>
          <w:p w14:paraId="359C6118" w14:textId="77777777" w:rsidR="00C828CE" w:rsidRPr="00997070" w:rsidRDefault="00C828CE" w:rsidP="00C06B4B">
            <w:pPr>
              <w:rPr>
                <w:rFonts w:ascii="HG丸ｺﾞｼｯｸM-PRO" w:eastAsia="HG丸ｺﾞｼｯｸM-PRO" w:hAnsi="HG丸ｺﾞｼｯｸM-PRO"/>
                <w:color w:val="000000" w:themeColor="text1"/>
              </w:rPr>
            </w:pPr>
          </w:p>
          <w:p w14:paraId="6F0396BD" w14:textId="19C8561D" w:rsidR="00C828CE" w:rsidRPr="00997070" w:rsidRDefault="00C828CE" w:rsidP="00C06B4B">
            <w:pPr>
              <w:rPr>
                <w:rFonts w:ascii="HG丸ｺﾞｼｯｸM-PRO" w:eastAsia="HG丸ｺﾞｼｯｸM-PRO" w:hAnsi="HG丸ｺﾞｼｯｸM-PRO"/>
                <w:color w:val="000000" w:themeColor="text1"/>
              </w:rPr>
            </w:pPr>
          </w:p>
        </w:tc>
        <w:tc>
          <w:tcPr>
            <w:tcW w:w="567" w:type="dxa"/>
            <w:vMerge w:val="restart"/>
            <w:tcBorders>
              <w:left w:val="single" w:sz="4" w:space="0" w:color="auto"/>
            </w:tcBorders>
            <w:shd w:val="clear" w:color="auto" w:fill="DAEEF3"/>
          </w:tcPr>
          <w:p w14:paraId="77BAC3D2" w14:textId="77777777" w:rsidR="00C828CE" w:rsidRPr="00997070" w:rsidRDefault="00C828CE"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実数</w:t>
            </w:r>
          </w:p>
          <w:p w14:paraId="52F75689" w14:textId="77777777" w:rsidR="00C828CE" w:rsidRPr="00997070" w:rsidRDefault="00C828CE"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（社）</w:t>
            </w:r>
          </w:p>
        </w:tc>
        <w:tc>
          <w:tcPr>
            <w:tcW w:w="567" w:type="dxa"/>
            <w:vMerge w:val="restart"/>
            <w:shd w:val="clear" w:color="auto" w:fill="DAEEF3"/>
          </w:tcPr>
          <w:p w14:paraId="75BF9A5C" w14:textId="77777777" w:rsidR="00C828CE" w:rsidRPr="00997070" w:rsidRDefault="00C828CE"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割合</w:t>
            </w:r>
          </w:p>
          <w:p w14:paraId="5291BE65" w14:textId="77777777" w:rsidR="00C828CE" w:rsidRPr="00997070" w:rsidRDefault="00C828CE"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w:t>
            </w:r>
            <w:r w:rsidRPr="00997070">
              <w:rPr>
                <w:rFonts w:ascii="HG丸ｺﾞｼｯｸM-PRO" w:eastAsia="HG丸ｺﾞｼｯｸM-PRO" w:hAnsi="HG丸ｺﾞｼｯｸM-PRO"/>
                <w:color w:val="000000" w:themeColor="text1"/>
              </w:rPr>
              <w:t>%）</w:t>
            </w:r>
          </w:p>
        </w:tc>
        <w:tc>
          <w:tcPr>
            <w:tcW w:w="567" w:type="dxa"/>
            <w:gridSpan w:val="7"/>
            <w:shd w:val="clear" w:color="auto" w:fill="DAEEF3"/>
          </w:tcPr>
          <w:p w14:paraId="3C421603" w14:textId="0DC391DF" w:rsidR="00C828CE" w:rsidRPr="00997070" w:rsidRDefault="00C828CE" w:rsidP="00FE28F3">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平成</w:t>
            </w:r>
            <w:r w:rsidRPr="00997070">
              <w:rPr>
                <w:rFonts w:ascii="HG丸ｺﾞｼｯｸM-PRO" w:eastAsia="HG丸ｺﾞｼｯｸM-PRO" w:hAnsi="HG丸ｺﾞｼｯｸM-PRO"/>
                <w:color w:val="000000" w:themeColor="text1"/>
              </w:rPr>
              <w:t>29</w:t>
            </w:r>
            <w:r w:rsidRPr="00997070">
              <w:rPr>
                <w:rFonts w:ascii="HG丸ｺﾞｼｯｸM-PRO" w:eastAsia="HG丸ｺﾞｼｯｸM-PRO" w:hAnsi="HG丸ｺﾞｼｯｸM-PRO" w:hint="eastAsia"/>
                <w:color w:val="000000" w:themeColor="text1"/>
              </w:rPr>
              <w:t>年度売上高</w:t>
            </w:r>
            <w:r w:rsidRPr="00997070">
              <w:rPr>
                <w:rFonts w:ascii="HG丸ｺﾞｼｯｸM-PRO" w:eastAsia="HG丸ｺﾞｼｯｸM-PRO" w:hAnsi="HG丸ｺﾞｼｯｸM-PRO" w:hint="eastAsia"/>
                <w:color w:val="000000" w:themeColor="text1"/>
                <w:sz w:val="18"/>
                <w:szCs w:val="18"/>
              </w:rPr>
              <w:t>（単位：億円）</w:t>
            </w:r>
          </w:p>
        </w:tc>
      </w:tr>
      <w:tr w:rsidR="00997070" w:rsidRPr="00997070" w14:paraId="2AACA560" w14:textId="77777777" w:rsidTr="00C828CE">
        <w:trPr>
          <w:trHeight w:val="284"/>
        </w:trPr>
        <w:tc>
          <w:tcPr>
            <w:tcW w:w="567" w:type="dxa"/>
            <w:vMerge/>
            <w:tcBorders>
              <w:bottom w:val="single" w:sz="4" w:space="0" w:color="auto"/>
              <w:right w:val="single" w:sz="4" w:space="0" w:color="auto"/>
            </w:tcBorders>
            <w:shd w:val="clear" w:color="auto" w:fill="DAEEF3"/>
          </w:tcPr>
          <w:p w14:paraId="6C827D3A" w14:textId="77777777" w:rsidR="00C828CE" w:rsidRPr="00997070" w:rsidRDefault="00C828CE" w:rsidP="00C06B4B">
            <w:pPr>
              <w:rPr>
                <w:rFonts w:ascii="HG丸ｺﾞｼｯｸM-PRO" w:eastAsia="HG丸ｺﾞｼｯｸM-PRO" w:hAnsi="HG丸ｺﾞｼｯｸM-PRO"/>
                <w:color w:val="000000" w:themeColor="text1"/>
              </w:rPr>
            </w:pPr>
          </w:p>
        </w:tc>
        <w:tc>
          <w:tcPr>
            <w:tcW w:w="567" w:type="dxa"/>
            <w:vMerge/>
            <w:tcBorders>
              <w:left w:val="single" w:sz="4" w:space="0" w:color="auto"/>
              <w:bottom w:val="single" w:sz="4" w:space="0" w:color="auto"/>
            </w:tcBorders>
            <w:shd w:val="clear" w:color="auto" w:fill="DAEEF3"/>
          </w:tcPr>
          <w:p w14:paraId="650AFCF9" w14:textId="77777777" w:rsidR="00C828CE" w:rsidRPr="00997070" w:rsidRDefault="00C828CE" w:rsidP="00C06B4B">
            <w:pPr>
              <w:jc w:val="center"/>
              <w:rPr>
                <w:rFonts w:ascii="HG丸ｺﾞｼｯｸM-PRO" w:eastAsia="HG丸ｺﾞｼｯｸM-PRO" w:hAnsi="HG丸ｺﾞｼｯｸM-PRO"/>
                <w:color w:val="000000" w:themeColor="text1"/>
              </w:rPr>
            </w:pPr>
          </w:p>
        </w:tc>
        <w:tc>
          <w:tcPr>
            <w:tcW w:w="567" w:type="dxa"/>
            <w:vMerge/>
            <w:tcBorders>
              <w:bottom w:val="single" w:sz="4" w:space="0" w:color="auto"/>
            </w:tcBorders>
            <w:shd w:val="clear" w:color="auto" w:fill="DAEEF3"/>
          </w:tcPr>
          <w:p w14:paraId="7197D3AA" w14:textId="77777777" w:rsidR="00C828CE" w:rsidRPr="00997070" w:rsidRDefault="00C828CE" w:rsidP="00C06B4B">
            <w:pPr>
              <w:jc w:val="center"/>
              <w:rPr>
                <w:rFonts w:ascii="HG丸ｺﾞｼｯｸM-PRO" w:eastAsia="HG丸ｺﾞｼｯｸM-PRO" w:hAnsi="HG丸ｺﾞｼｯｸM-PRO"/>
                <w:color w:val="000000" w:themeColor="text1"/>
              </w:rPr>
            </w:pPr>
          </w:p>
        </w:tc>
        <w:tc>
          <w:tcPr>
            <w:tcW w:w="567" w:type="dxa"/>
            <w:tcBorders>
              <w:bottom w:val="single" w:sz="4" w:space="0" w:color="auto"/>
            </w:tcBorders>
            <w:shd w:val="clear" w:color="auto" w:fill="DAEEF3"/>
          </w:tcPr>
          <w:p w14:paraId="68A02095" w14:textId="77777777" w:rsidR="00C828CE" w:rsidRPr="00997070" w:rsidRDefault="00C828CE" w:rsidP="00C06B4B">
            <w:pPr>
              <w:jc w:val="center"/>
              <w:rPr>
                <w:rFonts w:ascii="HG丸ｺﾞｼｯｸM-PRO" w:eastAsia="HG丸ｺﾞｼｯｸM-PRO" w:hAnsi="HG丸ｺﾞｼｯｸM-PRO"/>
                <w:color w:val="000000" w:themeColor="text1"/>
                <w:sz w:val="12"/>
                <w:szCs w:val="12"/>
              </w:rPr>
            </w:pPr>
            <w:r w:rsidRPr="00997070">
              <w:rPr>
                <w:rFonts w:ascii="HG丸ｺﾞｼｯｸM-PRO" w:eastAsia="HG丸ｺﾞｼｯｸM-PRO" w:hAnsi="HG丸ｺﾞｼｯｸM-PRO" w:hint="eastAsia"/>
                <w:color w:val="000000" w:themeColor="text1"/>
                <w:sz w:val="12"/>
                <w:szCs w:val="12"/>
              </w:rPr>
              <w:t>～</w:t>
            </w:r>
            <w:r w:rsidRPr="00997070">
              <w:rPr>
                <w:rFonts w:ascii="HG丸ｺﾞｼｯｸM-PRO" w:eastAsia="HG丸ｺﾞｼｯｸM-PRO" w:hAnsi="HG丸ｺﾞｼｯｸM-PRO"/>
                <w:color w:val="000000" w:themeColor="text1"/>
                <w:sz w:val="12"/>
                <w:szCs w:val="12"/>
              </w:rPr>
              <w:t>1</w:t>
            </w:r>
          </w:p>
        </w:tc>
        <w:tc>
          <w:tcPr>
            <w:tcW w:w="567" w:type="dxa"/>
            <w:tcBorders>
              <w:bottom w:val="single" w:sz="4" w:space="0" w:color="auto"/>
            </w:tcBorders>
            <w:shd w:val="clear" w:color="auto" w:fill="DAEEF3"/>
          </w:tcPr>
          <w:p w14:paraId="620EEFD5" w14:textId="77777777" w:rsidR="00C828CE" w:rsidRPr="00997070" w:rsidRDefault="00C828CE" w:rsidP="00C06B4B">
            <w:pPr>
              <w:jc w:val="center"/>
              <w:rPr>
                <w:rFonts w:ascii="HG丸ｺﾞｼｯｸM-PRO" w:eastAsia="HG丸ｺﾞｼｯｸM-PRO" w:hAnsi="HG丸ｺﾞｼｯｸM-PRO"/>
                <w:color w:val="000000" w:themeColor="text1"/>
                <w:sz w:val="12"/>
                <w:szCs w:val="12"/>
              </w:rPr>
            </w:pPr>
            <w:r w:rsidRPr="00997070">
              <w:rPr>
                <w:rFonts w:ascii="HG丸ｺﾞｼｯｸM-PRO" w:eastAsia="HG丸ｺﾞｼｯｸM-PRO" w:hAnsi="HG丸ｺﾞｼｯｸM-PRO"/>
                <w:color w:val="000000" w:themeColor="text1"/>
                <w:sz w:val="12"/>
                <w:szCs w:val="12"/>
              </w:rPr>
              <w:t>1～10</w:t>
            </w:r>
          </w:p>
        </w:tc>
        <w:tc>
          <w:tcPr>
            <w:tcW w:w="567" w:type="dxa"/>
            <w:tcBorders>
              <w:bottom w:val="single" w:sz="4" w:space="0" w:color="auto"/>
            </w:tcBorders>
            <w:shd w:val="clear" w:color="auto" w:fill="DAEEF3"/>
          </w:tcPr>
          <w:p w14:paraId="7213BA4F" w14:textId="77777777" w:rsidR="00C828CE" w:rsidRPr="00997070" w:rsidRDefault="00C828CE" w:rsidP="00C06B4B">
            <w:pPr>
              <w:jc w:val="center"/>
              <w:rPr>
                <w:rFonts w:ascii="HG丸ｺﾞｼｯｸM-PRO" w:eastAsia="HG丸ｺﾞｼｯｸM-PRO" w:hAnsi="HG丸ｺﾞｼｯｸM-PRO"/>
                <w:color w:val="000000" w:themeColor="text1"/>
                <w:sz w:val="12"/>
                <w:szCs w:val="12"/>
              </w:rPr>
            </w:pPr>
            <w:r w:rsidRPr="00997070">
              <w:rPr>
                <w:rFonts w:ascii="HG丸ｺﾞｼｯｸM-PRO" w:eastAsia="HG丸ｺﾞｼｯｸM-PRO" w:hAnsi="HG丸ｺﾞｼｯｸM-PRO"/>
                <w:color w:val="000000" w:themeColor="text1"/>
                <w:sz w:val="12"/>
                <w:szCs w:val="12"/>
              </w:rPr>
              <w:t>10～50</w:t>
            </w:r>
          </w:p>
        </w:tc>
        <w:tc>
          <w:tcPr>
            <w:tcW w:w="567" w:type="dxa"/>
            <w:tcBorders>
              <w:bottom w:val="single" w:sz="4" w:space="0" w:color="auto"/>
            </w:tcBorders>
            <w:shd w:val="clear" w:color="auto" w:fill="DAEEF3"/>
          </w:tcPr>
          <w:p w14:paraId="79DF532B" w14:textId="77777777" w:rsidR="00C828CE" w:rsidRPr="00997070" w:rsidRDefault="00C828CE" w:rsidP="00C06B4B">
            <w:pPr>
              <w:jc w:val="center"/>
              <w:rPr>
                <w:rFonts w:ascii="HG丸ｺﾞｼｯｸM-PRO" w:eastAsia="HG丸ｺﾞｼｯｸM-PRO" w:hAnsi="HG丸ｺﾞｼｯｸM-PRO"/>
                <w:color w:val="000000" w:themeColor="text1"/>
                <w:sz w:val="12"/>
                <w:szCs w:val="12"/>
              </w:rPr>
            </w:pPr>
            <w:r w:rsidRPr="00997070">
              <w:rPr>
                <w:rFonts w:ascii="HG丸ｺﾞｼｯｸM-PRO" w:eastAsia="HG丸ｺﾞｼｯｸM-PRO" w:hAnsi="HG丸ｺﾞｼｯｸM-PRO"/>
                <w:color w:val="000000" w:themeColor="text1"/>
                <w:sz w:val="12"/>
                <w:szCs w:val="12"/>
              </w:rPr>
              <w:t>50～100</w:t>
            </w:r>
          </w:p>
        </w:tc>
        <w:tc>
          <w:tcPr>
            <w:tcW w:w="567" w:type="dxa"/>
            <w:tcBorders>
              <w:bottom w:val="single" w:sz="4" w:space="0" w:color="auto"/>
            </w:tcBorders>
            <w:shd w:val="clear" w:color="auto" w:fill="DAEEF3"/>
          </w:tcPr>
          <w:p w14:paraId="07869D2C" w14:textId="77777777" w:rsidR="00C828CE" w:rsidRPr="00997070" w:rsidRDefault="00C828CE" w:rsidP="00446A37">
            <w:pPr>
              <w:rPr>
                <w:rFonts w:ascii="HG丸ｺﾞｼｯｸM-PRO" w:eastAsia="HG丸ｺﾞｼｯｸM-PRO" w:hAnsi="HG丸ｺﾞｼｯｸM-PRO"/>
                <w:color w:val="000000" w:themeColor="text1"/>
                <w:sz w:val="12"/>
                <w:szCs w:val="12"/>
              </w:rPr>
            </w:pPr>
            <w:r w:rsidRPr="00997070">
              <w:rPr>
                <w:rFonts w:ascii="HG丸ｺﾞｼｯｸM-PRO" w:eastAsia="HG丸ｺﾞｼｯｸM-PRO" w:hAnsi="HG丸ｺﾞｼｯｸM-PRO"/>
                <w:color w:val="000000" w:themeColor="text1"/>
                <w:sz w:val="12"/>
                <w:szCs w:val="12"/>
              </w:rPr>
              <w:t>100～500</w:t>
            </w:r>
          </w:p>
        </w:tc>
        <w:tc>
          <w:tcPr>
            <w:tcW w:w="567" w:type="dxa"/>
            <w:tcBorders>
              <w:bottom w:val="single" w:sz="4" w:space="0" w:color="auto"/>
            </w:tcBorders>
            <w:shd w:val="clear" w:color="auto" w:fill="DAEEF3"/>
          </w:tcPr>
          <w:p w14:paraId="524860E6" w14:textId="77777777" w:rsidR="00C828CE" w:rsidRPr="00997070" w:rsidRDefault="00C828CE" w:rsidP="00C06B4B">
            <w:pPr>
              <w:jc w:val="center"/>
              <w:rPr>
                <w:rFonts w:ascii="HG丸ｺﾞｼｯｸM-PRO" w:eastAsia="HG丸ｺﾞｼｯｸM-PRO" w:hAnsi="HG丸ｺﾞｼｯｸM-PRO"/>
                <w:color w:val="000000" w:themeColor="text1"/>
                <w:sz w:val="12"/>
                <w:szCs w:val="12"/>
              </w:rPr>
            </w:pPr>
            <w:r w:rsidRPr="00997070">
              <w:rPr>
                <w:rFonts w:ascii="HG丸ｺﾞｼｯｸM-PRO" w:eastAsia="HG丸ｺﾞｼｯｸM-PRO" w:hAnsi="HG丸ｺﾞｼｯｸM-PRO"/>
                <w:color w:val="000000" w:themeColor="text1"/>
                <w:sz w:val="12"/>
                <w:szCs w:val="12"/>
              </w:rPr>
              <w:t>500～</w:t>
            </w:r>
          </w:p>
        </w:tc>
        <w:tc>
          <w:tcPr>
            <w:tcW w:w="567" w:type="dxa"/>
            <w:tcBorders>
              <w:bottom w:val="single" w:sz="4" w:space="0" w:color="auto"/>
            </w:tcBorders>
            <w:shd w:val="clear" w:color="auto" w:fill="DAEEF3"/>
          </w:tcPr>
          <w:p w14:paraId="3DBA2F12" w14:textId="77777777" w:rsidR="00C828CE" w:rsidRPr="00997070" w:rsidRDefault="00C828CE" w:rsidP="00C06B4B">
            <w:pPr>
              <w:jc w:val="center"/>
              <w:rPr>
                <w:rFonts w:ascii="HG丸ｺﾞｼｯｸM-PRO" w:eastAsia="HG丸ｺﾞｼｯｸM-PRO" w:hAnsi="HG丸ｺﾞｼｯｸM-PRO"/>
                <w:color w:val="000000" w:themeColor="text1"/>
                <w:sz w:val="12"/>
                <w:szCs w:val="12"/>
              </w:rPr>
            </w:pPr>
            <w:r w:rsidRPr="00997070">
              <w:rPr>
                <w:rFonts w:ascii="HG丸ｺﾞｼｯｸM-PRO" w:eastAsia="HG丸ｺﾞｼｯｸM-PRO" w:hAnsi="HG丸ｺﾞｼｯｸM-PRO" w:hint="eastAsia"/>
                <w:color w:val="000000" w:themeColor="text1"/>
                <w:sz w:val="12"/>
                <w:szCs w:val="12"/>
              </w:rPr>
              <w:t>回答なし</w:t>
            </w:r>
          </w:p>
        </w:tc>
      </w:tr>
      <w:tr w:rsidR="00997070" w:rsidRPr="00997070" w14:paraId="281028E8" w14:textId="77777777" w:rsidTr="00C828CE">
        <w:tc>
          <w:tcPr>
            <w:tcW w:w="567" w:type="dxa"/>
            <w:tcBorders>
              <w:top w:val="single" w:sz="4" w:space="0" w:color="auto"/>
              <w:right w:val="single" w:sz="4" w:space="0" w:color="auto"/>
            </w:tcBorders>
            <w:shd w:val="clear" w:color="auto" w:fill="auto"/>
          </w:tcPr>
          <w:p w14:paraId="3C511391" w14:textId="77777777" w:rsidR="001442A5" w:rsidRPr="00997070" w:rsidRDefault="007F29C8"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上昇</w:t>
            </w:r>
          </w:p>
        </w:tc>
        <w:tc>
          <w:tcPr>
            <w:tcW w:w="567" w:type="dxa"/>
            <w:tcBorders>
              <w:top w:val="single" w:sz="4" w:space="0" w:color="auto"/>
              <w:left w:val="single" w:sz="4" w:space="0" w:color="auto"/>
            </w:tcBorders>
            <w:shd w:val="clear" w:color="auto" w:fill="auto"/>
          </w:tcPr>
          <w:p w14:paraId="0D68644A" w14:textId="73EB917B" w:rsidR="006C3526" w:rsidRPr="00997070" w:rsidRDefault="006C3526" w:rsidP="006C3526">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40</w:t>
            </w:r>
          </w:p>
        </w:tc>
        <w:tc>
          <w:tcPr>
            <w:tcW w:w="567" w:type="dxa"/>
            <w:tcBorders>
              <w:top w:val="single" w:sz="4" w:space="0" w:color="auto"/>
            </w:tcBorders>
            <w:shd w:val="clear" w:color="auto" w:fill="auto"/>
          </w:tcPr>
          <w:p w14:paraId="78DC30B6" w14:textId="2B827CBA" w:rsidR="001442A5" w:rsidRPr="00997070" w:rsidRDefault="006C352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34.2</w:t>
            </w:r>
          </w:p>
        </w:tc>
        <w:tc>
          <w:tcPr>
            <w:tcW w:w="567" w:type="dxa"/>
            <w:tcBorders>
              <w:top w:val="single" w:sz="4" w:space="0" w:color="auto"/>
            </w:tcBorders>
            <w:shd w:val="clear" w:color="auto" w:fill="auto"/>
          </w:tcPr>
          <w:p w14:paraId="3245C169" w14:textId="2D52ACFE" w:rsidR="001442A5" w:rsidRPr="00997070" w:rsidRDefault="00FB5D66" w:rsidP="00FB5D66">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567" w:type="dxa"/>
            <w:tcBorders>
              <w:top w:val="single" w:sz="4" w:space="0" w:color="auto"/>
            </w:tcBorders>
            <w:shd w:val="clear" w:color="auto" w:fill="auto"/>
          </w:tcPr>
          <w:p w14:paraId="3919A665" w14:textId="74BED95C" w:rsidR="001442A5" w:rsidRPr="00997070" w:rsidRDefault="00FB5D66" w:rsidP="00FB5D66">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12</w:t>
            </w:r>
          </w:p>
        </w:tc>
        <w:tc>
          <w:tcPr>
            <w:tcW w:w="567" w:type="dxa"/>
            <w:tcBorders>
              <w:top w:val="single" w:sz="4" w:space="0" w:color="auto"/>
            </w:tcBorders>
            <w:shd w:val="clear" w:color="auto" w:fill="auto"/>
          </w:tcPr>
          <w:p w14:paraId="281154F2" w14:textId="40E7DA88"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18</w:t>
            </w:r>
          </w:p>
        </w:tc>
        <w:tc>
          <w:tcPr>
            <w:tcW w:w="567" w:type="dxa"/>
            <w:tcBorders>
              <w:top w:val="single" w:sz="4" w:space="0" w:color="auto"/>
            </w:tcBorders>
            <w:shd w:val="clear" w:color="auto" w:fill="auto"/>
          </w:tcPr>
          <w:p w14:paraId="3BF4A31A" w14:textId="7894E1D0"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2</w:t>
            </w:r>
          </w:p>
        </w:tc>
        <w:tc>
          <w:tcPr>
            <w:tcW w:w="567" w:type="dxa"/>
            <w:tcBorders>
              <w:top w:val="single" w:sz="4" w:space="0" w:color="auto"/>
            </w:tcBorders>
            <w:shd w:val="clear" w:color="auto" w:fill="auto"/>
          </w:tcPr>
          <w:p w14:paraId="3321F875" w14:textId="4A91631B"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c>
          <w:tcPr>
            <w:tcW w:w="567" w:type="dxa"/>
            <w:tcBorders>
              <w:top w:val="single" w:sz="4" w:space="0" w:color="auto"/>
            </w:tcBorders>
            <w:shd w:val="clear" w:color="auto" w:fill="auto"/>
          </w:tcPr>
          <w:p w14:paraId="39457C71" w14:textId="76A8FAEA"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c>
          <w:tcPr>
            <w:tcW w:w="567" w:type="dxa"/>
            <w:tcBorders>
              <w:top w:val="single" w:sz="4" w:space="0" w:color="auto"/>
            </w:tcBorders>
            <w:shd w:val="clear" w:color="auto" w:fill="auto"/>
          </w:tcPr>
          <w:p w14:paraId="39C3D005" w14:textId="0CA4F39E"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r>
      <w:tr w:rsidR="00997070" w:rsidRPr="00997070" w14:paraId="38A9B4EC" w14:textId="77777777" w:rsidTr="00C828CE">
        <w:tc>
          <w:tcPr>
            <w:tcW w:w="567" w:type="dxa"/>
            <w:tcBorders>
              <w:right w:val="single" w:sz="4" w:space="0" w:color="auto"/>
            </w:tcBorders>
            <w:shd w:val="clear" w:color="auto" w:fill="auto"/>
          </w:tcPr>
          <w:p w14:paraId="0EFE2500"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横ばい</w:t>
            </w:r>
          </w:p>
        </w:tc>
        <w:tc>
          <w:tcPr>
            <w:tcW w:w="567" w:type="dxa"/>
            <w:tcBorders>
              <w:left w:val="single" w:sz="4" w:space="0" w:color="auto"/>
            </w:tcBorders>
            <w:shd w:val="clear" w:color="auto" w:fill="auto"/>
          </w:tcPr>
          <w:p w14:paraId="46DE26E0" w14:textId="615F95A0" w:rsidR="001442A5" w:rsidRPr="00997070" w:rsidRDefault="006C352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62</w:t>
            </w:r>
          </w:p>
        </w:tc>
        <w:tc>
          <w:tcPr>
            <w:tcW w:w="567" w:type="dxa"/>
            <w:shd w:val="clear" w:color="auto" w:fill="auto"/>
          </w:tcPr>
          <w:p w14:paraId="538629DA" w14:textId="04503613" w:rsidR="001442A5" w:rsidRPr="00997070" w:rsidRDefault="006C352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53.0</w:t>
            </w:r>
          </w:p>
        </w:tc>
        <w:tc>
          <w:tcPr>
            <w:tcW w:w="567" w:type="dxa"/>
            <w:shd w:val="clear" w:color="auto" w:fill="auto"/>
          </w:tcPr>
          <w:p w14:paraId="5D007F2A" w14:textId="1908C18B"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w:t>
            </w:r>
          </w:p>
        </w:tc>
        <w:tc>
          <w:tcPr>
            <w:tcW w:w="567" w:type="dxa"/>
            <w:shd w:val="clear" w:color="auto" w:fill="auto"/>
          </w:tcPr>
          <w:p w14:paraId="771B4878" w14:textId="58341447"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22</w:t>
            </w:r>
          </w:p>
        </w:tc>
        <w:tc>
          <w:tcPr>
            <w:tcW w:w="567" w:type="dxa"/>
            <w:shd w:val="clear" w:color="auto" w:fill="auto"/>
          </w:tcPr>
          <w:p w14:paraId="6CB8181B" w14:textId="248FF96F"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24</w:t>
            </w:r>
          </w:p>
        </w:tc>
        <w:tc>
          <w:tcPr>
            <w:tcW w:w="567" w:type="dxa"/>
            <w:shd w:val="clear" w:color="auto" w:fill="auto"/>
          </w:tcPr>
          <w:p w14:paraId="6D81AF07" w14:textId="7E7E5AA2"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2</w:t>
            </w:r>
          </w:p>
        </w:tc>
        <w:tc>
          <w:tcPr>
            <w:tcW w:w="567" w:type="dxa"/>
            <w:shd w:val="clear" w:color="auto" w:fill="auto"/>
          </w:tcPr>
          <w:p w14:paraId="23249D0D" w14:textId="08B7258E"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6</w:t>
            </w:r>
          </w:p>
        </w:tc>
        <w:tc>
          <w:tcPr>
            <w:tcW w:w="567" w:type="dxa"/>
            <w:shd w:val="clear" w:color="auto" w:fill="auto"/>
          </w:tcPr>
          <w:p w14:paraId="4EA9B8CA" w14:textId="617DF608"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6</w:t>
            </w:r>
          </w:p>
        </w:tc>
        <w:tc>
          <w:tcPr>
            <w:tcW w:w="567" w:type="dxa"/>
            <w:shd w:val="clear" w:color="auto" w:fill="auto"/>
          </w:tcPr>
          <w:p w14:paraId="6022F8A5" w14:textId="484D968B"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w:t>
            </w:r>
          </w:p>
        </w:tc>
      </w:tr>
      <w:tr w:rsidR="00997070" w:rsidRPr="00997070" w14:paraId="164C1756" w14:textId="77777777" w:rsidTr="00C828CE">
        <w:tc>
          <w:tcPr>
            <w:tcW w:w="567" w:type="dxa"/>
            <w:tcBorders>
              <w:right w:val="single" w:sz="4" w:space="0" w:color="auto"/>
            </w:tcBorders>
            <w:shd w:val="clear" w:color="auto" w:fill="auto"/>
          </w:tcPr>
          <w:p w14:paraId="618E998C" w14:textId="77777777" w:rsidR="001442A5" w:rsidRPr="00997070" w:rsidRDefault="007F29C8"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下降</w:t>
            </w:r>
          </w:p>
        </w:tc>
        <w:tc>
          <w:tcPr>
            <w:tcW w:w="567" w:type="dxa"/>
            <w:tcBorders>
              <w:left w:val="single" w:sz="4" w:space="0" w:color="auto"/>
            </w:tcBorders>
            <w:shd w:val="clear" w:color="auto" w:fill="auto"/>
          </w:tcPr>
          <w:p w14:paraId="36A58B91" w14:textId="5A9099D2" w:rsidR="001442A5" w:rsidRPr="00997070" w:rsidRDefault="006C352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c>
          <w:tcPr>
            <w:tcW w:w="567" w:type="dxa"/>
            <w:shd w:val="clear" w:color="auto" w:fill="auto"/>
          </w:tcPr>
          <w:p w14:paraId="07E80F3F" w14:textId="7E258CAF" w:rsidR="001442A5" w:rsidRPr="00997070" w:rsidRDefault="006C352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3.4</w:t>
            </w:r>
          </w:p>
        </w:tc>
        <w:tc>
          <w:tcPr>
            <w:tcW w:w="567" w:type="dxa"/>
            <w:shd w:val="clear" w:color="auto" w:fill="auto"/>
          </w:tcPr>
          <w:p w14:paraId="6C9DA7FF" w14:textId="27CC60AA"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567" w:type="dxa"/>
            <w:shd w:val="clear" w:color="auto" w:fill="auto"/>
          </w:tcPr>
          <w:p w14:paraId="7742BFBE" w14:textId="47F05311"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w:t>
            </w:r>
          </w:p>
        </w:tc>
        <w:tc>
          <w:tcPr>
            <w:tcW w:w="567" w:type="dxa"/>
            <w:shd w:val="clear" w:color="auto" w:fill="auto"/>
          </w:tcPr>
          <w:p w14:paraId="56C2E19F" w14:textId="09458641"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567" w:type="dxa"/>
            <w:shd w:val="clear" w:color="auto" w:fill="auto"/>
          </w:tcPr>
          <w:p w14:paraId="0D566582" w14:textId="51C7A93B"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567" w:type="dxa"/>
            <w:shd w:val="clear" w:color="auto" w:fill="auto"/>
          </w:tcPr>
          <w:p w14:paraId="4680F069" w14:textId="6604EB02"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567" w:type="dxa"/>
            <w:shd w:val="clear" w:color="auto" w:fill="auto"/>
          </w:tcPr>
          <w:p w14:paraId="5B93D139" w14:textId="60818FF9"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w:t>
            </w:r>
          </w:p>
        </w:tc>
        <w:tc>
          <w:tcPr>
            <w:tcW w:w="567" w:type="dxa"/>
            <w:shd w:val="clear" w:color="auto" w:fill="auto"/>
          </w:tcPr>
          <w:p w14:paraId="50CE52D2" w14:textId="330F6AA6"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r>
      <w:tr w:rsidR="00997070" w:rsidRPr="00997070" w14:paraId="611ECC2B" w14:textId="77777777" w:rsidTr="00C828CE">
        <w:tc>
          <w:tcPr>
            <w:tcW w:w="567" w:type="dxa"/>
            <w:tcBorders>
              <w:bottom w:val="double" w:sz="4" w:space="0" w:color="auto"/>
              <w:right w:val="single" w:sz="4" w:space="0" w:color="auto"/>
            </w:tcBorders>
            <w:shd w:val="clear" w:color="auto" w:fill="auto"/>
          </w:tcPr>
          <w:p w14:paraId="0027F7F1"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不明</w:t>
            </w:r>
          </w:p>
        </w:tc>
        <w:tc>
          <w:tcPr>
            <w:tcW w:w="567" w:type="dxa"/>
            <w:tcBorders>
              <w:left w:val="single" w:sz="4" w:space="0" w:color="auto"/>
              <w:bottom w:val="double" w:sz="4" w:space="0" w:color="auto"/>
            </w:tcBorders>
            <w:shd w:val="clear" w:color="auto" w:fill="auto"/>
          </w:tcPr>
          <w:p w14:paraId="185F86C9" w14:textId="65765567" w:rsidR="001442A5" w:rsidRPr="00997070" w:rsidRDefault="006C352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11</w:t>
            </w:r>
          </w:p>
        </w:tc>
        <w:tc>
          <w:tcPr>
            <w:tcW w:w="567" w:type="dxa"/>
            <w:tcBorders>
              <w:bottom w:val="double" w:sz="4" w:space="0" w:color="auto"/>
            </w:tcBorders>
            <w:shd w:val="clear" w:color="auto" w:fill="auto"/>
          </w:tcPr>
          <w:p w14:paraId="23C28345" w14:textId="174897BA" w:rsidR="001442A5" w:rsidRPr="00997070" w:rsidRDefault="006C352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9.4</w:t>
            </w:r>
          </w:p>
        </w:tc>
        <w:tc>
          <w:tcPr>
            <w:tcW w:w="567" w:type="dxa"/>
            <w:tcBorders>
              <w:bottom w:val="double" w:sz="4" w:space="0" w:color="auto"/>
            </w:tcBorders>
            <w:shd w:val="clear" w:color="auto" w:fill="auto"/>
          </w:tcPr>
          <w:p w14:paraId="7832C363" w14:textId="11292BAE"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0</w:t>
            </w:r>
          </w:p>
        </w:tc>
        <w:tc>
          <w:tcPr>
            <w:tcW w:w="567" w:type="dxa"/>
            <w:tcBorders>
              <w:bottom w:val="double" w:sz="4" w:space="0" w:color="auto"/>
            </w:tcBorders>
            <w:shd w:val="clear" w:color="auto" w:fill="auto"/>
          </w:tcPr>
          <w:p w14:paraId="4E7EB0C3" w14:textId="49A2F10D"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w:t>
            </w:r>
          </w:p>
        </w:tc>
        <w:tc>
          <w:tcPr>
            <w:tcW w:w="567" w:type="dxa"/>
            <w:tcBorders>
              <w:bottom w:val="double" w:sz="4" w:space="0" w:color="auto"/>
            </w:tcBorders>
            <w:shd w:val="clear" w:color="auto" w:fill="auto"/>
          </w:tcPr>
          <w:p w14:paraId="6D501628" w14:textId="2AABB3F4"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c>
          <w:tcPr>
            <w:tcW w:w="567" w:type="dxa"/>
            <w:tcBorders>
              <w:bottom w:val="double" w:sz="4" w:space="0" w:color="auto"/>
            </w:tcBorders>
            <w:shd w:val="clear" w:color="auto" w:fill="auto"/>
          </w:tcPr>
          <w:p w14:paraId="346EFD42" w14:textId="6DB87223"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567" w:type="dxa"/>
            <w:tcBorders>
              <w:bottom w:val="double" w:sz="4" w:space="0" w:color="auto"/>
            </w:tcBorders>
            <w:shd w:val="clear" w:color="auto" w:fill="auto"/>
          </w:tcPr>
          <w:p w14:paraId="20F6A937" w14:textId="1EC428F5" w:rsidR="001442A5" w:rsidRPr="00997070" w:rsidRDefault="00FB5D6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567" w:type="dxa"/>
            <w:tcBorders>
              <w:bottom w:val="double" w:sz="4" w:space="0" w:color="auto"/>
            </w:tcBorders>
            <w:shd w:val="clear" w:color="auto" w:fill="auto"/>
          </w:tcPr>
          <w:p w14:paraId="31C66D76" w14:textId="201696E7"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w:t>
            </w:r>
          </w:p>
        </w:tc>
        <w:tc>
          <w:tcPr>
            <w:tcW w:w="567" w:type="dxa"/>
            <w:tcBorders>
              <w:bottom w:val="double" w:sz="4" w:space="0" w:color="auto"/>
            </w:tcBorders>
            <w:shd w:val="clear" w:color="auto" w:fill="auto"/>
          </w:tcPr>
          <w:p w14:paraId="2462107A" w14:textId="569DDE8C"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3</w:t>
            </w:r>
          </w:p>
        </w:tc>
      </w:tr>
      <w:tr w:rsidR="00997070" w:rsidRPr="00997070" w14:paraId="313E684B" w14:textId="77777777" w:rsidTr="00C828CE">
        <w:tc>
          <w:tcPr>
            <w:tcW w:w="567" w:type="dxa"/>
            <w:tcBorders>
              <w:top w:val="double" w:sz="4" w:space="0" w:color="auto"/>
              <w:right w:val="single" w:sz="4" w:space="0" w:color="auto"/>
            </w:tcBorders>
            <w:shd w:val="clear" w:color="auto" w:fill="auto"/>
          </w:tcPr>
          <w:p w14:paraId="758B8222"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合計</w:t>
            </w:r>
          </w:p>
        </w:tc>
        <w:tc>
          <w:tcPr>
            <w:tcW w:w="567" w:type="dxa"/>
            <w:tcBorders>
              <w:top w:val="double" w:sz="4" w:space="0" w:color="auto"/>
              <w:left w:val="single" w:sz="4" w:space="0" w:color="auto"/>
            </w:tcBorders>
            <w:shd w:val="clear" w:color="auto" w:fill="auto"/>
          </w:tcPr>
          <w:p w14:paraId="040C3D81" w14:textId="3E7AB712" w:rsidR="001442A5" w:rsidRPr="00997070" w:rsidRDefault="006C352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117</w:t>
            </w:r>
          </w:p>
        </w:tc>
        <w:tc>
          <w:tcPr>
            <w:tcW w:w="567" w:type="dxa"/>
            <w:tcBorders>
              <w:top w:val="double" w:sz="4" w:space="0" w:color="auto"/>
            </w:tcBorders>
            <w:shd w:val="clear" w:color="auto" w:fill="auto"/>
          </w:tcPr>
          <w:p w14:paraId="64A027BF" w14:textId="7EA2270D" w:rsidR="001442A5" w:rsidRPr="00997070" w:rsidRDefault="00365538"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100</w:t>
            </w:r>
            <w:r w:rsidR="00E76004" w:rsidRPr="00997070">
              <w:rPr>
                <w:rFonts w:ascii="HG丸ｺﾞｼｯｸM-PRO" w:eastAsia="HG丸ｺﾞｼｯｸM-PRO" w:hAnsi="HG丸ｺﾞｼｯｸM-PRO"/>
                <w:color w:val="000000" w:themeColor="text1"/>
              </w:rPr>
              <w:t>.0</w:t>
            </w:r>
          </w:p>
        </w:tc>
        <w:tc>
          <w:tcPr>
            <w:tcW w:w="567" w:type="dxa"/>
            <w:tcBorders>
              <w:top w:val="double" w:sz="4" w:space="0" w:color="auto"/>
            </w:tcBorders>
            <w:shd w:val="clear" w:color="auto" w:fill="auto"/>
          </w:tcPr>
          <w:p w14:paraId="6F21B8D4" w14:textId="5741BF43" w:rsidR="001442A5" w:rsidRPr="00997070" w:rsidRDefault="0033649D" w:rsidP="00FE28F3">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1</w:t>
            </w:r>
          </w:p>
        </w:tc>
        <w:tc>
          <w:tcPr>
            <w:tcW w:w="567" w:type="dxa"/>
            <w:tcBorders>
              <w:top w:val="double" w:sz="4" w:space="0" w:color="auto"/>
            </w:tcBorders>
            <w:shd w:val="clear" w:color="auto" w:fill="auto"/>
          </w:tcPr>
          <w:p w14:paraId="7BBC932D" w14:textId="4E69BDCA"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40</w:t>
            </w:r>
          </w:p>
        </w:tc>
        <w:tc>
          <w:tcPr>
            <w:tcW w:w="567" w:type="dxa"/>
            <w:tcBorders>
              <w:top w:val="double" w:sz="4" w:space="0" w:color="auto"/>
            </w:tcBorders>
            <w:shd w:val="clear" w:color="auto" w:fill="auto"/>
          </w:tcPr>
          <w:p w14:paraId="0C67106C" w14:textId="7100FF41"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46</w:t>
            </w:r>
          </w:p>
        </w:tc>
        <w:tc>
          <w:tcPr>
            <w:tcW w:w="567" w:type="dxa"/>
            <w:tcBorders>
              <w:top w:val="double" w:sz="4" w:space="0" w:color="auto"/>
            </w:tcBorders>
            <w:shd w:val="clear" w:color="auto" w:fill="auto"/>
          </w:tcPr>
          <w:p w14:paraId="68EDC870" w14:textId="71E0ED9E" w:rsidR="001442A5" w:rsidRPr="00997070" w:rsidRDefault="00FE28F3"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c>
          <w:tcPr>
            <w:tcW w:w="567" w:type="dxa"/>
            <w:tcBorders>
              <w:top w:val="double" w:sz="4" w:space="0" w:color="auto"/>
            </w:tcBorders>
            <w:shd w:val="clear" w:color="auto" w:fill="auto"/>
          </w:tcPr>
          <w:p w14:paraId="052F5C4A" w14:textId="65E037B5" w:rsidR="001442A5" w:rsidRPr="00997070" w:rsidRDefault="00FE28F3"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w:t>
            </w:r>
          </w:p>
        </w:tc>
        <w:tc>
          <w:tcPr>
            <w:tcW w:w="567" w:type="dxa"/>
            <w:tcBorders>
              <w:top w:val="double" w:sz="4" w:space="0" w:color="auto"/>
            </w:tcBorders>
            <w:shd w:val="clear" w:color="auto" w:fill="auto"/>
          </w:tcPr>
          <w:p w14:paraId="04F43012" w14:textId="3530996B" w:rsidR="001442A5" w:rsidRPr="00997070" w:rsidRDefault="00365538" w:rsidP="00FE28F3">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w:t>
            </w:r>
            <w:r w:rsidR="00FE28F3" w:rsidRPr="00997070">
              <w:rPr>
                <w:rFonts w:ascii="HG丸ｺﾞｼｯｸM-PRO" w:eastAsia="HG丸ｺﾞｼｯｸM-PRO" w:hAnsi="HG丸ｺﾞｼｯｸM-PRO"/>
                <w:color w:val="000000" w:themeColor="text1"/>
              </w:rPr>
              <w:t>2</w:t>
            </w:r>
          </w:p>
        </w:tc>
        <w:tc>
          <w:tcPr>
            <w:tcW w:w="567" w:type="dxa"/>
            <w:tcBorders>
              <w:top w:val="double" w:sz="4" w:space="0" w:color="auto"/>
            </w:tcBorders>
            <w:shd w:val="clear" w:color="auto" w:fill="auto"/>
          </w:tcPr>
          <w:p w14:paraId="26E4C3F5" w14:textId="1CC6F085" w:rsidR="001442A5" w:rsidRPr="00997070" w:rsidRDefault="0033649D"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r>
    </w:tbl>
    <w:p w14:paraId="5A4D08CF" w14:textId="68CDD3AB" w:rsidR="00644541" w:rsidRPr="00997070" w:rsidRDefault="00644541" w:rsidP="001442A5">
      <w:pPr>
        <w:spacing w:line="240" w:lineRule="exact"/>
        <w:rPr>
          <w:rFonts w:ascii="HG丸ｺﾞｼｯｸM-PRO" w:eastAsia="HG丸ｺﾞｼｯｸM-PRO" w:hAnsi="HG丸ｺﾞｼｯｸM-PRO"/>
          <w:color w:val="000000" w:themeColor="text1"/>
        </w:rPr>
      </w:pPr>
    </w:p>
    <w:p w14:paraId="3B3E3FAE" w14:textId="77777777" w:rsidR="004075B4" w:rsidRPr="00997070" w:rsidRDefault="004075B4" w:rsidP="001442A5">
      <w:pPr>
        <w:spacing w:line="240" w:lineRule="exact"/>
        <w:rPr>
          <w:rFonts w:ascii="HG丸ｺﾞｼｯｸM-PRO" w:eastAsia="HG丸ｺﾞｼｯｸM-PRO" w:hAnsi="HG丸ｺﾞｼｯｸM-PRO"/>
          <w:color w:val="000000" w:themeColor="text1"/>
        </w:rPr>
      </w:pPr>
    </w:p>
    <w:p w14:paraId="5857E409" w14:textId="77777777" w:rsidR="001442A5" w:rsidRPr="00997070" w:rsidRDefault="001442A5" w:rsidP="001442A5">
      <w:pPr>
        <w:pStyle w:val="a3"/>
        <w:numPr>
          <w:ilvl w:val="0"/>
          <w:numId w:val="1"/>
        </w:numPr>
        <w:ind w:leftChars="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t>投資計画の有無</w:t>
      </w:r>
    </w:p>
    <w:p w14:paraId="3ED40A42" w14:textId="6CAC6155" w:rsidR="00CB7209" w:rsidRPr="00997070" w:rsidRDefault="001442A5" w:rsidP="001C3FB1">
      <w:pPr>
        <w:ind w:leftChars="350" w:left="735"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今後（</w:t>
      </w:r>
      <w:r w:rsidRPr="00997070">
        <w:rPr>
          <w:rFonts w:ascii="HG丸ｺﾞｼｯｸM-PRO" w:eastAsia="HG丸ｺﾞｼｯｸM-PRO" w:hAnsi="HG丸ｺﾞｼｯｸM-PRO"/>
          <w:color w:val="000000" w:themeColor="text1"/>
        </w:rPr>
        <w:t>5年程度）の投資計画については、回答があった</w:t>
      </w:r>
      <w:r w:rsidR="00FE28F3" w:rsidRPr="00997070">
        <w:rPr>
          <w:rFonts w:ascii="HG丸ｺﾞｼｯｸM-PRO" w:eastAsia="HG丸ｺﾞｼｯｸM-PRO" w:hAnsi="HG丸ｺﾞｼｯｸM-PRO"/>
          <w:color w:val="000000" w:themeColor="text1"/>
        </w:rPr>
        <w:t>117</w:t>
      </w:r>
      <w:r w:rsidRPr="00997070">
        <w:rPr>
          <w:rFonts w:ascii="HG丸ｺﾞｼｯｸM-PRO" w:eastAsia="HG丸ｺﾞｼｯｸM-PRO" w:hAnsi="HG丸ｺﾞｼｯｸM-PRO" w:hint="eastAsia"/>
          <w:color w:val="000000" w:themeColor="text1"/>
        </w:rPr>
        <w:t>社のうち、</w:t>
      </w:r>
      <w:r w:rsidR="00EE6346" w:rsidRPr="00997070">
        <w:rPr>
          <w:rFonts w:ascii="HG丸ｺﾞｼｯｸM-PRO" w:eastAsia="HG丸ｺﾞｼｯｸM-PRO" w:hAnsi="HG丸ｺﾞｼｯｸM-PRO"/>
          <w:color w:val="000000" w:themeColor="text1"/>
        </w:rPr>
        <w:t>41</w:t>
      </w:r>
      <w:r w:rsidRPr="00997070">
        <w:rPr>
          <w:rFonts w:ascii="HG丸ｺﾞｼｯｸM-PRO" w:eastAsia="HG丸ｺﾞｼｯｸM-PRO" w:hAnsi="HG丸ｺﾞｼｯｸM-PRO" w:hint="eastAsia"/>
          <w:color w:val="000000" w:themeColor="text1"/>
        </w:rPr>
        <w:t>社（</w:t>
      </w:r>
      <w:r w:rsidR="00EE6346" w:rsidRPr="00997070">
        <w:rPr>
          <w:rFonts w:ascii="HG丸ｺﾞｼｯｸM-PRO" w:eastAsia="HG丸ｺﾞｼｯｸM-PRO" w:hAnsi="HG丸ｺﾞｼｯｸM-PRO"/>
          <w:color w:val="000000" w:themeColor="text1"/>
        </w:rPr>
        <w:t>35.0</w:t>
      </w:r>
      <w:r w:rsidRPr="00997070">
        <w:rPr>
          <w:rFonts w:ascii="HG丸ｺﾞｼｯｸM-PRO" w:eastAsia="HG丸ｺﾞｼｯｸM-PRO" w:hAnsi="HG丸ｺﾞｼｯｸM-PRO" w:hint="eastAsia"/>
          <w:color w:val="000000" w:themeColor="text1"/>
        </w:rPr>
        <w:t>％）が「具体的な投資計画がある」、</w:t>
      </w:r>
      <w:r w:rsidR="00C92103" w:rsidRPr="00997070">
        <w:rPr>
          <w:rFonts w:ascii="HG丸ｺﾞｼｯｸM-PRO" w:eastAsia="HG丸ｺﾞｼｯｸM-PRO" w:hAnsi="HG丸ｺﾞｼｯｸM-PRO" w:hint="eastAsia"/>
          <w:color w:val="000000" w:themeColor="text1"/>
        </w:rPr>
        <w:t>さらに</w:t>
      </w:r>
      <w:r w:rsidR="00EE6346" w:rsidRPr="00997070">
        <w:rPr>
          <w:rFonts w:ascii="HG丸ｺﾞｼｯｸM-PRO" w:eastAsia="HG丸ｺﾞｼｯｸM-PRO" w:hAnsi="HG丸ｺﾞｼｯｸM-PRO"/>
          <w:color w:val="000000" w:themeColor="text1"/>
        </w:rPr>
        <w:t>32</w:t>
      </w:r>
      <w:r w:rsidRPr="00997070">
        <w:rPr>
          <w:rFonts w:ascii="HG丸ｺﾞｼｯｸM-PRO" w:eastAsia="HG丸ｺﾞｼｯｸM-PRO" w:hAnsi="HG丸ｺﾞｼｯｸM-PRO" w:hint="eastAsia"/>
          <w:color w:val="000000" w:themeColor="text1"/>
        </w:rPr>
        <w:t>社（</w:t>
      </w:r>
      <w:r w:rsidR="00EE6346" w:rsidRPr="00997070">
        <w:rPr>
          <w:rFonts w:ascii="HG丸ｺﾞｼｯｸM-PRO" w:eastAsia="HG丸ｺﾞｼｯｸM-PRO" w:hAnsi="HG丸ｺﾞｼｯｸM-PRO" w:hint="eastAsia"/>
          <w:color w:val="000000" w:themeColor="text1"/>
        </w:rPr>
        <w:t>27.4</w:t>
      </w:r>
      <w:r w:rsidR="00583E10" w:rsidRPr="00997070">
        <w:rPr>
          <w:rFonts w:ascii="HG丸ｺﾞｼｯｸM-PRO" w:eastAsia="HG丸ｺﾞｼｯｸM-PRO" w:hAnsi="HG丸ｺﾞｼｯｸM-PRO" w:hint="eastAsia"/>
          <w:color w:val="000000" w:themeColor="text1"/>
        </w:rPr>
        <w:t>％）が「時期は未定だが投資</w:t>
      </w:r>
      <w:r w:rsidR="007F29C8" w:rsidRPr="00997070">
        <w:rPr>
          <w:rFonts w:ascii="HG丸ｺﾞｼｯｸM-PRO" w:eastAsia="HG丸ｺﾞｼｯｸM-PRO" w:hAnsi="HG丸ｺﾞｼｯｸM-PRO" w:hint="eastAsia"/>
          <w:color w:val="000000" w:themeColor="text1"/>
        </w:rPr>
        <w:t>予定がある」としており、約</w:t>
      </w:r>
      <w:r w:rsidR="007F29C8" w:rsidRPr="00997070">
        <w:rPr>
          <w:rFonts w:ascii="HG丸ｺﾞｼｯｸM-PRO" w:eastAsia="HG丸ｺﾞｼｯｸM-PRO" w:hAnsi="HG丸ｺﾞｼｯｸM-PRO"/>
          <w:color w:val="000000" w:themeColor="text1"/>
        </w:rPr>
        <w:t>6</w:t>
      </w:r>
      <w:r w:rsidR="007F29C8" w:rsidRPr="00997070">
        <w:rPr>
          <w:rFonts w:ascii="HG丸ｺﾞｼｯｸM-PRO" w:eastAsia="HG丸ｺﾞｼｯｸM-PRO" w:hAnsi="HG丸ｺﾞｼｯｸM-PRO" w:hint="eastAsia"/>
          <w:color w:val="000000" w:themeColor="text1"/>
        </w:rPr>
        <w:t>割の事業者が今後の投資計画があるとしている。</w:t>
      </w:r>
    </w:p>
    <w:p w14:paraId="679A4969" w14:textId="77777777" w:rsidR="001442A5" w:rsidRPr="00997070" w:rsidRDefault="001442A5" w:rsidP="001442A5">
      <w:pPr>
        <w:spacing w:line="240" w:lineRule="exact"/>
        <w:rPr>
          <w:rFonts w:ascii="HG丸ｺﾞｼｯｸM-PRO" w:eastAsia="HG丸ｺﾞｼｯｸM-PRO" w:hAnsi="HG丸ｺﾞｼｯｸM-PRO"/>
          <w:color w:val="000000" w:themeColor="text1"/>
        </w:rPr>
      </w:pPr>
    </w:p>
    <w:p w14:paraId="24FF2D45" w14:textId="4B905C2A" w:rsidR="001442A5" w:rsidRPr="00997070" w:rsidRDefault="001442A5" w:rsidP="001442A5">
      <w:pPr>
        <w:ind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001F1CC7" w:rsidRPr="00997070">
        <w:rPr>
          <w:rFonts w:ascii="HG丸ｺﾞｼｯｸM-PRO" w:eastAsia="HG丸ｺﾞｼｯｸM-PRO" w:hAnsi="HG丸ｺﾞｼｯｸM-PRO"/>
          <w:color w:val="000000" w:themeColor="text1"/>
        </w:rPr>
        <w:t>5</w:t>
      </w:r>
      <w:r w:rsidRPr="00997070">
        <w:rPr>
          <w:rFonts w:ascii="HG丸ｺﾞｼｯｸM-PRO" w:eastAsia="HG丸ｺﾞｼｯｸM-PRO" w:hAnsi="HG丸ｺﾞｼｯｸM-PRO" w:hint="eastAsia"/>
          <w:color w:val="000000" w:themeColor="text1"/>
        </w:rPr>
        <w:t>】今後（</w:t>
      </w:r>
      <w:r w:rsidRPr="00997070">
        <w:rPr>
          <w:rFonts w:ascii="HG丸ｺﾞｼｯｸM-PRO" w:eastAsia="HG丸ｺﾞｼｯｸM-PRO" w:hAnsi="HG丸ｺﾞｼｯｸM-PRO"/>
          <w:color w:val="000000" w:themeColor="text1"/>
        </w:rPr>
        <w:t>5</w:t>
      </w:r>
      <w:r w:rsidR="007F29C8" w:rsidRPr="00997070">
        <w:rPr>
          <w:rFonts w:ascii="HG丸ｺﾞｼｯｸM-PRO" w:eastAsia="HG丸ｺﾞｼｯｸM-PRO" w:hAnsi="HG丸ｺﾞｼｯｸM-PRO" w:hint="eastAsia"/>
          <w:color w:val="000000" w:themeColor="text1"/>
        </w:rPr>
        <w:t>年程度）の投資計画（今後</w:t>
      </w:r>
      <w:r w:rsidR="007F29C8" w:rsidRPr="00997070">
        <w:rPr>
          <w:rFonts w:ascii="HG丸ｺﾞｼｯｸM-PRO" w:eastAsia="HG丸ｺﾞｼｯｸM-PRO" w:hAnsi="HG丸ｺﾞｼｯｸM-PRO"/>
          <w:color w:val="000000" w:themeColor="text1"/>
        </w:rPr>
        <w:t>1年</w:t>
      </w:r>
      <w:r w:rsidRPr="00997070">
        <w:rPr>
          <w:rFonts w:ascii="HG丸ｺﾞｼｯｸM-PRO" w:eastAsia="HG丸ｺﾞｼｯｸM-PRO" w:hAnsi="HG丸ｺﾞｼｯｸM-PRO" w:hint="eastAsia"/>
          <w:color w:val="000000" w:themeColor="text1"/>
        </w:rPr>
        <w:t>の業況</w:t>
      </w:r>
      <w:r w:rsidR="007F29C8" w:rsidRPr="00997070">
        <w:rPr>
          <w:rFonts w:ascii="HG丸ｺﾞｼｯｸM-PRO" w:eastAsia="HG丸ｺﾞｼｯｸM-PRO" w:hAnsi="HG丸ｺﾞｼｯｸM-PRO" w:hint="eastAsia"/>
          <w:color w:val="000000" w:themeColor="text1"/>
        </w:rPr>
        <w:t>見通し</w:t>
      </w:r>
      <w:r w:rsidRPr="00997070">
        <w:rPr>
          <w:rFonts w:ascii="HG丸ｺﾞｼｯｸM-PRO" w:eastAsia="HG丸ｺﾞｼｯｸM-PRO" w:hAnsi="HG丸ｺﾞｼｯｸM-PRO" w:hint="eastAsia"/>
          <w:color w:val="000000" w:themeColor="text1"/>
        </w:rPr>
        <w:t>による比較）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846"/>
        <w:gridCol w:w="883"/>
        <w:gridCol w:w="821"/>
        <w:gridCol w:w="821"/>
        <w:gridCol w:w="815"/>
        <w:gridCol w:w="821"/>
      </w:tblGrid>
      <w:tr w:rsidR="00997070" w:rsidRPr="00997070" w14:paraId="07C2D0B0" w14:textId="77777777" w:rsidTr="00C23632">
        <w:tc>
          <w:tcPr>
            <w:tcW w:w="3350" w:type="dxa"/>
            <w:vMerge w:val="restart"/>
            <w:shd w:val="clear" w:color="auto" w:fill="DAEEF3"/>
          </w:tcPr>
          <w:p w14:paraId="6C7867A9" w14:textId="77777777" w:rsidR="001442A5" w:rsidRPr="00997070" w:rsidRDefault="001442A5" w:rsidP="00C06B4B">
            <w:pPr>
              <w:rPr>
                <w:rFonts w:ascii="HG丸ｺﾞｼｯｸM-PRO" w:eastAsia="HG丸ｺﾞｼｯｸM-PRO" w:hAnsi="HG丸ｺﾞｼｯｸM-PRO"/>
                <w:color w:val="000000" w:themeColor="text1"/>
              </w:rPr>
            </w:pPr>
          </w:p>
        </w:tc>
        <w:tc>
          <w:tcPr>
            <w:tcW w:w="846" w:type="dxa"/>
            <w:vMerge w:val="restart"/>
            <w:shd w:val="clear" w:color="auto" w:fill="DAEEF3"/>
          </w:tcPr>
          <w:p w14:paraId="622DB60E" w14:textId="77777777" w:rsidR="001442A5" w:rsidRPr="00997070" w:rsidRDefault="001442A5"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実数</w:t>
            </w:r>
          </w:p>
          <w:p w14:paraId="0EAE1413" w14:textId="77777777" w:rsidR="001442A5" w:rsidRPr="00997070" w:rsidRDefault="001442A5"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（社）</w:t>
            </w:r>
          </w:p>
        </w:tc>
        <w:tc>
          <w:tcPr>
            <w:tcW w:w="883" w:type="dxa"/>
            <w:vMerge w:val="restart"/>
            <w:shd w:val="clear" w:color="auto" w:fill="DAEEF3"/>
          </w:tcPr>
          <w:p w14:paraId="4744E056" w14:textId="77777777" w:rsidR="001442A5" w:rsidRPr="00997070" w:rsidRDefault="001442A5"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割合</w:t>
            </w:r>
          </w:p>
          <w:p w14:paraId="385F2F5D" w14:textId="77777777" w:rsidR="001442A5" w:rsidRPr="00997070" w:rsidRDefault="001442A5"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w:t>
            </w:r>
            <w:r w:rsidRPr="00997070">
              <w:rPr>
                <w:rFonts w:ascii="HG丸ｺﾞｼｯｸM-PRO" w:eastAsia="HG丸ｺﾞｼｯｸM-PRO" w:hAnsi="HG丸ｺﾞｼｯｸM-PRO"/>
                <w:color w:val="000000" w:themeColor="text1"/>
              </w:rPr>
              <w:t>%）</w:t>
            </w:r>
          </w:p>
        </w:tc>
        <w:tc>
          <w:tcPr>
            <w:tcW w:w="3278" w:type="dxa"/>
            <w:gridSpan w:val="4"/>
            <w:shd w:val="clear" w:color="auto" w:fill="DAEEF3"/>
          </w:tcPr>
          <w:p w14:paraId="36A8E0BF" w14:textId="77777777" w:rsidR="001442A5" w:rsidRPr="00997070" w:rsidRDefault="007F29C8"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今後</w:t>
            </w:r>
            <w:r w:rsidRPr="00997070">
              <w:rPr>
                <w:rFonts w:ascii="HG丸ｺﾞｼｯｸM-PRO" w:eastAsia="HG丸ｺﾞｼｯｸM-PRO" w:hAnsi="HG丸ｺﾞｼｯｸM-PRO"/>
                <w:color w:val="000000" w:themeColor="text1"/>
              </w:rPr>
              <w:t>1年</w:t>
            </w:r>
            <w:r w:rsidR="001442A5" w:rsidRPr="00997070">
              <w:rPr>
                <w:rFonts w:ascii="HG丸ｺﾞｼｯｸM-PRO" w:eastAsia="HG丸ｺﾞｼｯｸM-PRO" w:hAnsi="HG丸ｺﾞｼｯｸM-PRO" w:hint="eastAsia"/>
                <w:color w:val="000000" w:themeColor="text1"/>
              </w:rPr>
              <w:t>の業況</w:t>
            </w:r>
            <w:r w:rsidRPr="00997070">
              <w:rPr>
                <w:rFonts w:ascii="HG丸ｺﾞｼｯｸM-PRO" w:eastAsia="HG丸ｺﾞｼｯｸM-PRO" w:hAnsi="HG丸ｺﾞｼｯｸM-PRO" w:hint="eastAsia"/>
                <w:color w:val="000000" w:themeColor="text1"/>
              </w:rPr>
              <w:t>見通し</w:t>
            </w:r>
          </w:p>
        </w:tc>
      </w:tr>
      <w:tr w:rsidR="00997070" w:rsidRPr="00997070" w14:paraId="07E3EB1B" w14:textId="77777777" w:rsidTr="00C23632">
        <w:tc>
          <w:tcPr>
            <w:tcW w:w="3350" w:type="dxa"/>
            <w:vMerge/>
            <w:shd w:val="clear" w:color="auto" w:fill="DAEEF3"/>
          </w:tcPr>
          <w:p w14:paraId="57CCA67C" w14:textId="77777777" w:rsidR="001442A5" w:rsidRPr="00997070" w:rsidRDefault="001442A5" w:rsidP="00C06B4B">
            <w:pPr>
              <w:rPr>
                <w:rFonts w:ascii="HG丸ｺﾞｼｯｸM-PRO" w:eastAsia="HG丸ｺﾞｼｯｸM-PRO" w:hAnsi="HG丸ｺﾞｼｯｸM-PRO"/>
                <w:color w:val="000000" w:themeColor="text1"/>
              </w:rPr>
            </w:pPr>
          </w:p>
        </w:tc>
        <w:tc>
          <w:tcPr>
            <w:tcW w:w="846" w:type="dxa"/>
            <w:vMerge/>
            <w:shd w:val="clear" w:color="auto" w:fill="DAEEF3"/>
          </w:tcPr>
          <w:p w14:paraId="611BC5E0" w14:textId="77777777" w:rsidR="001442A5" w:rsidRPr="00997070" w:rsidRDefault="001442A5" w:rsidP="00C06B4B">
            <w:pPr>
              <w:rPr>
                <w:rFonts w:ascii="HG丸ｺﾞｼｯｸM-PRO" w:eastAsia="HG丸ｺﾞｼｯｸM-PRO" w:hAnsi="HG丸ｺﾞｼｯｸM-PRO"/>
                <w:color w:val="000000" w:themeColor="text1"/>
              </w:rPr>
            </w:pPr>
          </w:p>
        </w:tc>
        <w:tc>
          <w:tcPr>
            <w:tcW w:w="883" w:type="dxa"/>
            <w:vMerge/>
            <w:shd w:val="clear" w:color="auto" w:fill="DAEEF3"/>
          </w:tcPr>
          <w:p w14:paraId="0183129F" w14:textId="77777777" w:rsidR="001442A5" w:rsidRPr="00997070" w:rsidRDefault="001442A5" w:rsidP="00C06B4B">
            <w:pPr>
              <w:rPr>
                <w:rFonts w:ascii="HG丸ｺﾞｼｯｸM-PRO" w:eastAsia="HG丸ｺﾞｼｯｸM-PRO" w:hAnsi="HG丸ｺﾞｼｯｸM-PRO"/>
                <w:color w:val="000000" w:themeColor="text1"/>
              </w:rPr>
            </w:pPr>
          </w:p>
        </w:tc>
        <w:tc>
          <w:tcPr>
            <w:tcW w:w="821" w:type="dxa"/>
            <w:shd w:val="clear" w:color="auto" w:fill="DAEEF3"/>
          </w:tcPr>
          <w:p w14:paraId="1C6E14FD" w14:textId="77777777" w:rsidR="001442A5" w:rsidRPr="00997070" w:rsidRDefault="007F29C8"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上昇</w:t>
            </w:r>
          </w:p>
        </w:tc>
        <w:tc>
          <w:tcPr>
            <w:tcW w:w="821" w:type="dxa"/>
            <w:shd w:val="clear" w:color="auto" w:fill="DAEEF3"/>
          </w:tcPr>
          <w:p w14:paraId="4627DC5E" w14:textId="77777777" w:rsidR="001442A5" w:rsidRPr="00997070" w:rsidRDefault="001442A5" w:rsidP="00C06B4B">
            <w:pPr>
              <w:jc w:val="center"/>
              <w:rPr>
                <w:rFonts w:ascii="HG丸ｺﾞｼｯｸM-PRO" w:eastAsia="HG丸ｺﾞｼｯｸM-PRO" w:hAnsi="HG丸ｺﾞｼｯｸM-PRO"/>
                <w:color w:val="000000" w:themeColor="text1"/>
                <w:w w:val="90"/>
              </w:rPr>
            </w:pPr>
            <w:r w:rsidRPr="00997070">
              <w:rPr>
                <w:rFonts w:ascii="HG丸ｺﾞｼｯｸM-PRO" w:eastAsia="HG丸ｺﾞｼｯｸM-PRO" w:hAnsi="HG丸ｺﾞｼｯｸM-PRO" w:hint="eastAsia"/>
                <w:color w:val="000000" w:themeColor="text1"/>
                <w:w w:val="90"/>
              </w:rPr>
              <w:t>横ばい</w:t>
            </w:r>
          </w:p>
        </w:tc>
        <w:tc>
          <w:tcPr>
            <w:tcW w:w="815" w:type="dxa"/>
            <w:shd w:val="clear" w:color="auto" w:fill="DAEEF3"/>
          </w:tcPr>
          <w:p w14:paraId="023DD8CF" w14:textId="77777777" w:rsidR="001442A5" w:rsidRPr="00997070" w:rsidRDefault="007F29C8"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下降</w:t>
            </w:r>
          </w:p>
        </w:tc>
        <w:tc>
          <w:tcPr>
            <w:tcW w:w="821" w:type="dxa"/>
            <w:shd w:val="clear" w:color="auto" w:fill="DAEEF3"/>
          </w:tcPr>
          <w:p w14:paraId="19B3201E" w14:textId="77777777" w:rsidR="001442A5" w:rsidRPr="00997070" w:rsidRDefault="001442A5" w:rsidP="00C06B4B">
            <w:pPr>
              <w:jc w:val="cente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不明</w:t>
            </w:r>
          </w:p>
        </w:tc>
      </w:tr>
      <w:tr w:rsidR="00997070" w:rsidRPr="00997070" w14:paraId="4CBFAB7A" w14:textId="77777777" w:rsidTr="00C23632">
        <w:tc>
          <w:tcPr>
            <w:tcW w:w="3350" w:type="dxa"/>
            <w:shd w:val="clear" w:color="auto" w:fill="auto"/>
          </w:tcPr>
          <w:p w14:paraId="4DBF2ADF"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具体的な投資計画がある</w:t>
            </w:r>
          </w:p>
        </w:tc>
        <w:tc>
          <w:tcPr>
            <w:tcW w:w="846" w:type="dxa"/>
            <w:shd w:val="clear" w:color="auto" w:fill="auto"/>
          </w:tcPr>
          <w:p w14:paraId="39DC9277" w14:textId="71E28B44" w:rsidR="001442A5" w:rsidRPr="00997070" w:rsidRDefault="00FE28F3" w:rsidP="00EE6346">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r w:rsidR="00EE6346" w:rsidRPr="00997070">
              <w:rPr>
                <w:rFonts w:ascii="HG丸ｺﾞｼｯｸM-PRO" w:eastAsia="HG丸ｺﾞｼｯｸM-PRO" w:hAnsi="HG丸ｺﾞｼｯｸM-PRO"/>
                <w:color w:val="000000" w:themeColor="text1"/>
              </w:rPr>
              <w:t>1</w:t>
            </w:r>
          </w:p>
        </w:tc>
        <w:tc>
          <w:tcPr>
            <w:tcW w:w="883" w:type="dxa"/>
            <w:shd w:val="clear" w:color="auto" w:fill="auto"/>
          </w:tcPr>
          <w:p w14:paraId="5DEBB6D2" w14:textId="748589A5" w:rsidR="001442A5" w:rsidRPr="00997070" w:rsidRDefault="00FE28F3"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w:t>
            </w:r>
            <w:r w:rsidR="00EE6346" w:rsidRPr="00997070">
              <w:rPr>
                <w:rFonts w:ascii="HG丸ｺﾞｼｯｸM-PRO" w:eastAsia="HG丸ｺﾞｼｯｸM-PRO" w:hAnsi="HG丸ｺﾞｼｯｸM-PRO"/>
                <w:color w:val="000000" w:themeColor="text1"/>
              </w:rPr>
              <w:t>5.0</w:t>
            </w:r>
          </w:p>
        </w:tc>
        <w:tc>
          <w:tcPr>
            <w:tcW w:w="821" w:type="dxa"/>
            <w:shd w:val="clear" w:color="auto" w:fill="auto"/>
          </w:tcPr>
          <w:p w14:paraId="36D17D17" w14:textId="5B2D4A65" w:rsidR="00CA230F" w:rsidRPr="00997070" w:rsidRDefault="00CA230F" w:rsidP="00CA230F">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18</w:t>
            </w:r>
          </w:p>
        </w:tc>
        <w:tc>
          <w:tcPr>
            <w:tcW w:w="821" w:type="dxa"/>
            <w:shd w:val="clear" w:color="auto" w:fill="auto"/>
          </w:tcPr>
          <w:p w14:paraId="1DB8BD4A" w14:textId="35B54B47" w:rsidR="001442A5" w:rsidRPr="00997070" w:rsidRDefault="00EE634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20</w:t>
            </w:r>
          </w:p>
        </w:tc>
        <w:tc>
          <w:tcPr>
            <w:tcW w:w="815" w:type="dxa"/>
            <w:shd w:val="clear" w:color="auto" w:fill="auto"/>
          </w:tcPr>
          <w:p w14:paraId="534282DE" w14:textId="21E74E96"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821" w:type="dxa"/>
            <w:shd w:val="clear" w:color="auto" w:fill="auto"/>
          </w:tcPr>
          <w:p w14:paraId="39A36753" w14:textId="25A6A0E9"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w:t>
            </w:r>
          </w:p>
        </w:tc>
      </w:tr>
      <w:tr w:rsidR="00997070" w:rsidRPr="00997070" w14:paraId="22F74507" w14:textId="77777777" w:rsidTr="00C23632">
        <w:tc>
          <w:tcPr>
            <w:tcW w:w="3350" w:type="dxa"/>
            <w:shd w:val="clear" w:color="auto" w:fill="auto"/>
          </w:tcPr>
          <w:p w14:paraId="7022365E" w14:textId="77777777" w:rsidR="001442A5" w:rsidRPr="00997070" w:rsidRDefault="0086612A"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時期は未定だが投資</w:t>
            </w:r>
            <w:r w:rsidR="001442A5" w:rsidRPr="00997070">
              <w:rPr>
                <w:rFonts w:ascii="HG丸ｺﾞｼｯｸM-PRO" w:eastAsia="HG丸ｺﾞｼｯｸM-PRO" w:hAnsi="HG丸ｺﾞｼｯｸM-PRO" w:hint="eastAsia"/>
                <w:color w:val="000000" w:themeColor="text1"/>
              </w:rPr>
              <w:t>予定がある</w:t>
            </w:r>
          </w:p>
        </w:tc>
        <w:tc>
          <w:tcPr>
            <w:tcW w:w="846" w:type="dxa"/>
            <w:shd w:val="clear" w:color="auto" w:fill="auto"/>
          </w:tcPr>
          <w:p w14:paraId="6B8CA630" w14:textId="6687DCB7" w:rsidR="001442A5" w:rsidRPr="00997070" w:rsidRDefault="00EE634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32</w:t>
            </w:r>
          </w:p>
        </w:tc>
        <w:tc>
          <w:tcPr>
            <w:tcW w:w="883" w:type="dxa"/>
            <w:shd w:val="clear" w:color="auto" w:fill="auto"/>
          </w:tcPr>
          <w:p w14:paraId="0DD06AF7" w14:textId="4159DC1F" w:rsidR="001442A5" w:rsidRPr="00997070" w:rsidRDefault="00EE634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27.4</w:t>
            </w:r>
          </w:p>
        </w:tc>
        <w:tc>
          <w:tcPr>
            <w:tcW w:w="821" w:type="dxa"/>
            <w:shd w:val="clear" w:color="auto" w:fill="auto"/>
          </w:tcPr>
          <w:p w14:paraId="0FA42C06" w14:textId="45BF3B60"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12</w:t>
            </w:r>
          </w:p>
        </w:tc>
        <w:tc>
          <w:tcPr>
            <w:tcW w:w="821" w:type="dxa"/>
            <w:shd w:val="clear" w:color="auto" w:fill="auto"/>
          </w:tcPr>
          <w:p w14:paraId="28398EB0" w14:textId="48B85C39" w:rsidR="001442A5" w:rsidRPr="00997070" w:rsidRDefault="00EE634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18</w:t>
            </w:r>
          </w:p>
        </w:tc>
        <w:tc>
          <w:tcPr>
            <w:tcW w:w="815" w:type="dxa"/>
            <w:shd w:val="clear" w:color="auto" w:fill="auto"/>
          </w:tcPr>
          <w:p w14:paraId="4323CBBB" w14:textId="641827EA"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821" w:type="dxa"/>
            <w:shd w:val="clear" w:color="auto" w:fill="auto"/>
          </w:tcPr>
          <w:p w14:paraId="4F4B9DF3" w14:textId="7395E491"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2</w:t>
            </w:r>
          </w:p>
        </w:tc>
      </w:tr>
      <w:tr w:rsidR="00997070" w:rsidRPr="00997070" w14:paraId="3863BFC7" w14:textId="77777777" w:rsidTr="00C23632">
        <w:tc>
          <w:tcPr>
            <w:tcW w:w="3350" w:type="dxa"/>
            <w:shd w:val="clear" w:color="auto" w:fill="auto"/>
          </w:tcPr>
          <w:p w14:paraId="031FD78B"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現在、新たな投資予定はない</w:t>
            </w:r>
          </w:p>
        </w:tc>
        <w:tc>
          <w:tcPr>
            <w:tcW w:w="846" w:type="dxa"/>
            <w:shd w:val="clear" w:color="auto" w:fill="auto"/>
          </w:tcPr>
          <w:p w14:paraId="779C933C" w14:textId="2F6FBFDE" w:rsidR="001442A5" w:rsidRPr="00997070" w:rsidRDefault="00FE28F3"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44</w:t>
            </w:r>
          </w:p>
        </w:tc>
        <w:tc>
          <w:tcPr>
            <w:tcW w:w="883" w:type="dxa"/>
            <w:shd w:val="clear" w:color="auto" w:fill="auto"/>
          </w:tcPr>
          <w:p w14:paraId="4CC9574A" w14:textId="749207FE" w:rsidR="001442A5" w:rsidRPr="00997070" w:rsidRDefault="00FE28F3"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37.6</w:t>
            </w:r>
          </w:p>
        </w:tc>
        <w:tc>
          <w:tcPr>
            <w:tcW w:w="821" w:type="dxa"/>
            <w:shd w:val="clear" w:color="auto" w:fill="auto"/>
          </w:tcPr>
          <w:p w14:paraId="6326916A" w14:textId="09676535" w:rsidR="008025E9" w:rsidRPr="00997070" w:rsidRDefault="00CA230F" w:rsidP="008025E9">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w:t>
            </w:r>
          </w:p>
        </w:tc>
        <w:tc>
          <w:tcPr>
            <w:tcW w:w="821" w:type="dxa"/>
            <w:shd w:val="clear" w:color="auto" w:fill="auto"/>
          </w:tcPr>
          <w:p w14:paraId="59A5800D" w14:textId="41F26691"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24</w:t>
            </w:r>
          </w:p>
        </w:tc>
        <w:tc>
          <w:tcPr>
            <w:tcW w:w="815" w:type="dxa"/>
            <w:shd w:val="clear" w:color="auto" w:fill="auto"/>
          </w:tcPr>
          <w:p w14:paraId="3D2E45D2" w14:textId="244F116A"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c>
          <w:tcPr>
            <w:tcW w:w="821" w:type="dxa"/>
            <w:shd w:val="clear" w:color="auto" w:fill="auto"/>
          </w:tcPr>
          <w:p w14:paraId="33394DA0" w14:textId="53A5ED3C"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6</w:t>
            </w:r>
          </w:p>
        </w:tc>
      </w:tr>
      <w:tr w:rsidR="00997070" w:rsidRPr="00997070" w14:paraId="04C0175A" w14:textId="77777777" w:rsidTr="00C23632">
        <w:tc>
          <w:tcPr>
            <w:tcW w:w="3350" w:type="dxa"/>
            <w:tcBorders>
              <w:bottom w:val="double" w:sz="4" w:space="0" w:color="auto"/>
            </w:tcBorders>
            <w:shd w:val="clear" w:color="auto" w:fill="auto"/>
          </w:tcPr>
          <w:p w14:paraId="65C10829"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縮小を検討している</w:t>
            </w:r>
          </w:p>
        </w:tc>
        <w:tc>
          <w:tcPr>
            <w:tcW w:w="846" w:type="dxa"/>
            <w:tcBorders>
              <w:bottom w:val="double" w:sz="4" w:space="0" w:color="auto"/>
            </w:tcBorders>
            <w:shd w:val="clear" w:color="auto" w:fill="auto"/>
          </w:tcPr>
          <w:p w14:paraId="3963090D" w14:textId="10BC6E9B" w:rsidR="001442A5" w:rsidRPr="00997070" w:rsidRDefault="00FE28F3"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883" w:type="dxa"/>
            <w:tcBorders>
              <w:bottom w:val="double" w:sz="4" w:space="0" w:color="auto"/>
            </w:tcBorders>
            <w:shd w:val="clear" w:color="auto" w:fill="auto"/>
          </w:tcPr>
          <w:p w14:paraId="275F10BD" w14:textId="07058829" w:rsidR="001442A5" w:rsidRPr="00997070" w:rsidRDefault="00FE28F3"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0.0</w:t>
            </w:r>
          </w:p>
        </w:tc>
        <w:tc>
          <w:tcPr>
            <w:tcW w:w="821" w:type="dxa"/>
            <w:tcBorders>
              <w:bottom w:val="double" w:sz="4" w:space="0" w:color="auto"/>
            </w:tcBorders>
            <w:shd w:val="clear" w:color="auto" w:fill="auto"/>
          </w:tcPr>
          <w:p w14:paraId="0511F469" w14:textId="6FF7AD70"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821" w:type="dxa"/>
            <w:tcBorders>
              <w:bottom w:val="double" w:sz="4" w:space="0" w:color="auto"/>
            </w:tcBorders>
            <w:shd w:val="clear" w:color="auto" w:fill="auto"/>
          </w:tcPr>
          <w:p w14:paraId="1CDA1A24" w14:textId="7115DA78"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815" w:type="dxa"/>
            <w:tcBorders>
              <w:bottom w:val="double" w:sz="4" w:space="0" w:color="auto"/>
            </w:tcBorders>
            <w:shd w:val="clear" w:color="auto" w:fill="auto"/>
          </w:tcPr>
          <w:p w14:paraId="7629A12E" w14:textId="091BA58F"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c>
          <w:tcPr>
            <w:tcW w:w="821" w:type="dxa"/>
            <w:tcBorders>
              <w:bottom w:val="double" w:sz="4" w:space="0" w:color="auto"/>
            </w:tcBorders>
            <w:shd w:val="clear" w:color="auto" w:fill="auto"/>
          </w:tcPr>
          <w:p w14:paraId="36195434" w14:textId="64655E0F" w:rsidR="001442A5" w:rsidRPr="00997070" w:rsidRDefault="00CA230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r>
      <w:tr w:rsidR="00A81D54" w:rsidRPr="00997070" w14:paraId="4717C8CE" w14:textId="77777777" w:rsidTr="00C23632">
        <w:tc>
          <w:tcPr>
            <w:tcW w:w="3350" w:type="dxa"/>
            <w:tcBorders>
              <w:top w:val="double" w:sz="4" w:space="0" w:color="auto"/>
            </w:tcBorders>
            <w:shd w:val="clear" w:color="auto" w:fill="auto"/>
          </w:tcPr>
          <w:p w14:paraId="584C7D9C"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合計</w:t>
            </w:r>
          </w:p>
        </w:tc>
        <w:tc>
          <w:tcPr>
            <w:tcW w:w="846" w:type="dxa"/>
            <w:tcBorders>
              <w:top w:val="double" w:sz="4" w:space="0" w:color="auto"/>
            </w:tcBorders>
            <w:shd w:val="clear" w:color="auto" w:fill="auto"/>
          </w:tcPr>
          <w:p w14:paraId="097BA011" w14:textId="52AD3FDE" w:rsidR="001442A5" w:rsidRPr="00997070" w:rsidRDefault="00FE28F3"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117</w:t>
            </w:r>
          </w:p>
        </w:tc>
        <w:tc>
          <w:tcPr>
            <w:tcW w:w="883" w:type="dxa"/>
            <w:tcBorders>
              <w:top w:val="double" w:sz="4" w:space="0" w:color="auto"/>
            </w:tcBorders>
            <w:shd w:val="clear" w:color="auto" w:fill="auto"/>
          </w:tcPr>
          <w:p w14:paraId="66B87035" w14:textId="77777777" w:rsidR="001442A5" w:rsidRPr="00997070" w:rsidRDefault="0044451F"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100.0</w:t>
            </w:r>
          </w:p>
        </w:tc>
        <w:tc>
          <w:tcPr>
            <w:tcW w:w="821" w:type="dxa"/>
            <w:tcBorders>
              <w:top w:val="double" w:sz="4" w:space="0" w:color="auto"/>
            </w:tcBorders>
            <w:shd w:val="clear" w:color="auto" w:fill="auto"/>
          </w:tcPr>
          <w:p w14:paraId="4CB59EC2" w14:textId="1BA8566C" w:rsidR="001442A5" w:rsidRPr="00997070" w:rsidRDefault="00C828CE"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40</w:t>
            </w:r>
          </w:p>
        </w:tc>
        <w:tc>
          <w:tcPr>
            <w:tcW w:w="821" w:type="dxa"/>
            <w:tcBorders>
              <w:top w:val="double" w:sz="4" w:space="0" w:color="auto"/>
            </w:tcBorders>
            <w:shd w:val="clear" w:color="auto" w:fill="auto"/>
          </w:tcPr>
          <w:p w14:paraId="6E985BD4" w14:textId="4D50C1D5" w:rsidR="001442A5" w:rsidRPr="00997070" w:rsidRDefault="00C828CE"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62</w:t>
            </w:r>
          </w:p>
        </w:tc>
        <w:tc>
          <w:tcPr>
            <w:tcW w:w="815" w:type="dxa"/>
            <w:tcBorders>
              <w:top w:val="double" w:sz="4" w:space="0" w:color="auto"/>
            </w:tcBorders>
            <w:shd w:val="clear" w:color="auto" w:fill="auto"/>
          </w:tcPr>
          <w:p w14:paraId="6607CEAC" w14:textId="528D66A5" w:rsidR="001442A5" w:rsidRPr="00997070" w:rsidRDefault="00C828CE"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c>
          <w:tcPr>
            <w:tcW w:w="821" w:type="dxa"/>
            <w:tcBorders>
              <w:top w:val="double" w:sz="4" w:space="0" w:color="auto"/>
            </w:tcBorders>
            <w:shd w:val="clear" w:color="auto" w:fill="auto"/>
          </w:tcPr>
          <w:p w14:paraId="549083A9" w14:textId="571E420C" w:rsidR="001442A5" w:rsidRPr="00997070" w:rsidRDefault="00C828CE"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11</w:t>
            </w:r>
          </w:p>
        </w:tc>
      </w:tr>
    </w:tbl>
    <w:p w14:paraId="767F5B94" w14:textId="77777777" w:rsidR="001442A5" w:rsidRPr="00997070" w:rsidRDefault="001442A5" w:rsidP="001442A5">
      <w:pPr>
        <w:rPr>
          <w:rFonts w:ascii="HG丸ｺﾞｼｯｸM-PRO" w:eastAsia="HG丸ｺﾞｼｯｸM-PRO" w:hAnsi="HG丸ｺﾞｼｯｸM-PRO"/>
          <w:color w:val="000000" w:themeColor="text1"/>
        </w:rPr>
      </w:pPr>
    </w:p>
    <w:p w14:paraId="0EE92751" w14:textId="77777777" w:rsidR="00644541" w:rsidRPr="00997070" w:rsidRDefault="00644541" w:rsidP="001442A5">
      <w:pPr>
        <w:rPr>
          <w:rFonts w:ascii="HG丸ｺﾞｼｯｸM-PRO" w:eastAsia="HG丸ｺﾞｼｯｸM-PRO" w:hAnsi="HG丸ｺﾞｼｯｸM-PRO"/>
          <w:color w:val="000000" w:themeColor="text1"/>
        </w:rPr>
      </w:pPr>
    </w:p>
    <w:p w14:paraId="5C2B75A0" w14:textId="23EDD4BE" w:rsidR="006928EF" w:rsidRPr="00997070" w:rsidRDefault="006928EF" w:rsidP="001442A5">
      <w:pPr>
        <w:rPr>
          <w:rFonts w:ascii="HG丸ｺﾞｼｯｸM-PRO" w:eastAsia="HG丸ｺﾞｼｯｸM-PRO" w:hAnsi="HG丸ｺﾞｼｯｸM-PRO"/>
          <w:color w:val="000000" w:themeColor="text1"/>
        </w:rPr>
      </w:pPr>
    </w:p>
    <w:p w14:paraId="0A4C5BF0" w14:textId="1FFD978F" w:rsidR="00D31D72" w:rsidRPr="00997070" w:rsidRDefault="00D31D72" w:rsidP="001442A5">
      <w:pPr>
        <w:rPr>
          <w:rFonts w:ascii="HG丸ｺﾞｼｯｸM-PRO" w:eastAsia="HG丸ｺﾞｼｯｸM-PRO" w:hAnsi="HG丸ｺﾞｼｯｸM-PRO"/>
          <w:color w:val="000000" w:themeColor="text1"/>
        </w:rPr>
      </w:pPr>
    </w:p>
    <w:p w14:paraId="5EABFD66" w14:textId="669FEE36" w:rsidR="001F1CC7" w:rsidRPr="00997070" w:rsidRDefault="001F1CC7" w:rsidP="001442A5">
      <w:pPr>
        <w:rPr>
          <w:rFonts w:ascii="HG丸ｺﾞｼｯｸM-PRO" w:eastAsia="HG丸ｺﾞｼｯｸM-PRO" w:hAnsi="HG丸ｺﾞｼｯｸM-PRO"/>
          <w:color w:val="000000" w:themeColor="text1"/>
        </w:rPr>
      </w:pPr>
    </w:p>
    <w:p w14:paraId="2082861B" w14:textId="77777777" w:rsidR="00E76004" w:rsidRPr="00997070" w:rsidRDefault="00E76004" w:rsidP="001442A5">
      <w:pPr>
        <w:rPr>
          <w:rFonts w:ascii="HG丸ｺﾞｼｯｸM-PRO" w:eastAsia="HG丸ｺﾞｼｯｸM-PRO" w:hAnsi="HG丸ｺﾞｼｯｸM-PRO"/>
          <w:color w:val="000000" w:themeColor="text1"/>
        </w:rPr>
      </w:pPr>
    </w:p>
    <w:p w14:paraId="2E6FAD60" w14:textId="77777777" w:rsidR="00D31D72" w:rsidRPr="00997070" w:rsidRDefault="00D31D72" w:rsidP="001442A5">
      <w:pPr>
        <w:rPr>
          <w:rFonts w:ascii="HG丸ｺﾞｼｯｸM-PRO" w:eastAsia="HG丸ｺﾞｼｯｸM-PRO" w:hAnsi="HG丸ｺﾞｼｯｸM-PRO"/>
          <w:color w:val="000000" w:themeColor="text1"/>
        </w:rPr>
      </w:pPr>
    </w:p>
    <w:p w14:paraId="0D5B15A4" w14:textId="77777777" w:rsidR="001442A5" w:rsidRPr="00997070" w:rsidRDefault="001442A5" w:rsidP="001442A5">
      <w:pPr>
        <w:pStyle w:val="a3"/>
        <w:numPr>
          <w:ilvl w:val="0"/>
          <w:numId w:val="1"/>
        </w:numPr>
        <w:ind w:leftChars="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lastRenderedPageBreak/>
        <w:t>投資計画の内容</w:t>
      </w:r>
    </w:p>
    <w:p w14:paraId="7A59FF47" w14:textId="27EB6EB8" w:rsidR="001442A5" w:rsidRPr="00997070" w:rsidRDefault="001442A5" w:rsidP="001C3FB1">
      <w:pPr>
        <w:ind w:leftChars="350" w:left="735"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今後</w:t>
      </w:r>
      <w:r w:rsidR="0086612A" w:rsidRPr="00997070">
        <w:rPr>
          <w:rFonts w:ascii="HG丸ｺﾞｼｯｸM-PRO" w:eastAsia="HG丸ｺﾞｼｯｸM-PRO" w:hAnsi="HG丸ｺﾞｼｯｸM-PRO" w:hint="eastAsia"/>
          <w:color w:val="000000" w:themeColor="text1"/>
        </w:rPr>
        <w:t>の投資計画について、「具体的な投資計画がある」「時期は未定だが投資</w:t>
      </w:r>
      <w:r w:rsidRPr="00997070">
        <w:rPr>
          <w:rFonts w:ascii="HG丸ｺﾞｼｯｸM-PRO" w:eastAsia="HG丸ｺﾞｼｯｸM-PRO" w:hAnsi="HG丸ｺﾞｼｯｸM-PRO" w:hint="eastAsia"/>
          <w:color w:val="000000" w:themeColor="text1"/>
        </w:rPr>
        <w:t>予定がある」と回答</w:t>
      </w:r>
      <w:r w:rsidR="00AF3027" w:rsidRPr="00997070">
        <w:rPr>
          <w:rFonts w:ascii="HG丸ｺﾞｼｯｸM-PRO" w:eastAsia="HG丸ｺﾞｼｯｸM-PRO" w:hAnsi="HG丸ｺﾞｼｯｸM-PRO" w:hint="eastAsia"/>
          <w:color w:val="000000" w:themeColor="text1"/>
        </w:rPr>
        <w:t>があった</w:t>
      </w:r>
      <w:r w:rsidR="00C828CE" w:rsidRPr="00997070">
        <w:rPr>
          <w:rFonts w:ascii="HG丸ｺﾞｼｯｸM-PRO" w:eastAsia="HG丸ｺﾞｼｯｸM-PRO" w:hAnsi="HG丸ｺﾞｼｯｸM-PRO"/>
          <w:color w:val="000000" w:themeColor="text1"/>
        </w:rPr>
        <w:t>73</w:t>
      </w:r>
      <w:r w:rsidRPr="00997070">
        <w:rPr>
          <w:rFonts w:ascii="HG丸ｺﾞｼｯｸM-PRO" w:eastAsia="HG丸ｺﾞｼｯｸM-PRO" w:hAnsi="HG丸ｺﾞｼｯｸM-PRO" w:hint="eastAsia"/>
          <w:color w:val="000000" w:themeColor="text1"/>
        </w:rPr>
        <w:t>社に</w:t>
      </w:r>
      <w:r w:rsidR="00AF3027" w:rsidRPr="00997070">
        <w:rPr>
          <w:rFonts w:ascii="HG丸ｺﾞｼｯｸM-PRO" w:eastAsia="HG丸ｺﾞｼｯｸM-PRO" w:hAnsi="HG丸ｺﾞｼｯｸM-PRO" w:hint="eastAsia"/>
          <w:color w:val="000000" w:themeColor="text1"/>
        </w:rPr>
        <w:t>、</w:t>
      </w:r>
      <w:r w:rsidRPr="00997070">
        <w:rPr>
          <w:rFonts w:ascii="HG丸ｺﾞｼｯｸM-PRO" w:eastAsia="HG丸ｺﾞｼｯｸM-PRO" w:hAnsi="HG丸ｺﾞｼｯｸM-PRO" w:hint="eastAsia"/>
          <w:color w:val="000000" w:themeColor="text1"/>
        </w:rPr>
        <w:t>投資計画の具体内容</w:t>
      </w:r>
      <w:r w:rsidR="00AF3027" w:rsidRPr="00997070">
        <w:rPr>
          <w:rFonts w:ascii="HG丸ｺﾞｼｯｸM-PRO" w:eastAsia="HG丸ｺﾞｼｯｸM-PRO" w:hAnsi="HG丸ｺﾞｼｯｸM-PRO" w:hint="eastAsia"/>
          <w:color w:val="000000" w:themeColor="text1"/>
        </w:rPr>
        <w:t>は何かとの設問に対しては</w:t>
      </w:r>
      <w:r w:rsidRPr="00997070">
        <w:rPr>
          <w:rFonts w:ascii="HG丸ｺﾞｼｯｸM-PRO" w:eastAsia="HG丸ｺﾞｼｯｸM-PRO" w:hAnsi="HG丸ｺﾞｼｯｸM-PRO" w:hint="eastAsia"/>
          <w:color w:val="000000" w:themeColor="text1"/>
        </w:rPr>
        <w:t>、「機械設備等の充実」が</w:t>
      </w:r>
      <w:r w:rsidR="00CB5564" w:rsidRPr="00997070">
        <w:rPr>
          <w:rFonts w:ascii="HG丸ｺﾞｼｯｸM-PRO" w:eastAsia="HG丸ｺﾞｼｯｸM-PRO" w:hAnsi="HG丸ｺﾞｼｯｸM-PRO"/>
          <w:color w:val="000000" w:themeColor="text1"/>
        </w:rPr>
        <w:t>56</w:t>
      </w:r>
      <w:r w:rsidRPr="00997070">
        <w:rPr>
          <w:rFonts w:ascii="HG丸ｺﾞｼｯｸM-PRO" w:eastAsia="HG丸ｺﾞｼｯｸM-PRO" w:hAnsi="HG丸ｺﾞｼｯｸM-PRO" w:hint="eastAsia"/>
          <w:color w:val="000000" w:themeColor="text1"/>
        </w:rPr>
        <w:t>社と最も多かった。</w:t>
      </w:r>
    </w:p>
    <w:p w14:paraId="69A34AAA" w14:textId="77777777" w:rsidR="001442A5" w:rsidRPr="00997070" w:rsidRDefault="001442A5" w:rsidP="001442A5">
      <w:pPr>
        <w:spacing w:line="200" w:lineRule="exact"/>
        <w:rPr>
          <w:rFonts w:ascii="HG丸ｺﾞｼｯｸM-PRO" w:eastAsia="HG丸ｺﾞｼｯｸM-PRO" w:hAnsi="HG丸ｺﾞｼｯｸM-PRO"/>
          <w:color w:val="000000" w:themeColor="text1"/>
        </w:rPr>
      </w:pPr>
    </w:p>
    <w:p w14:paraId="38744FF9" w14:textId="7B090299" w:rsidR="001442A5" w:rsidRPr="00997070" w:rsidRDefault="001442A5" w:rsidP="001442A5">
      <w:pPr>
        <w:ind w:firstLineChars="400" w:firstLine="84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001F1CC7" w:rsidRPr="00997070">
        <w:rPr>
          <w:rFonts w:ascii="HG丸ｺﾞｼｯｸM-PRO" w:eastAsia="HG丸ｺﾞｼｯｸM-PRO" w:hAnsi="HG丸ｺﾞｼｯｸM-PRO"/>
          <w:color w:val="000000" w:themeColor="text1"/>
        </w:rPr>
        <w:t>6</w:t>
      </w:r>
      <w:r w:rsidRPr="00997070">
        <w:rPr>
          <w:rFonts w:ascii="HG丸ｺﾞｼｯｸM-PRO" w:eastAsia="HG丸ｺﾞｼｯｸM-PRO" w:hAnsi="HG丸ｺﾞｼｯｸM-PRO" w:hint="eastAsia"/>
          <w:color w:val="000000" w:themeColor="text1"/>
        </w:rPr>
        <w:t>】投資計画の具体内容（複数回答可）</w:t>
      </w:r>
    </w:p>
    <w:p w14:paraId="612CD2BB" w14:textId="1F960964" w:rsidR="001442A5" w:rsidRPr="00997070" w:rsidRDefault="007E6D23" w:rsidP="001442A5">
      <w:pPr>
        <w:ind w:firstLineChars="400" w:firstLine="84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 xml:space="preserve">　　　　　　　　　　　　　　　　　　</w:t>
      </w:r>
      <w:r w:rsidR="001442A5" w:rsidRPr="00997070">
        <w:rPr>
          <w:rFonts w:ascii="HG丸ｺﾞｼｯｸM-PRO" w:eastAsia="HG丸ｺﾞｼｯｸM-PRO" w:hAnsi="HG丸ｺﾞｼｯｸM-PRO" w:hint="eastAsia"/>
          <w:color w:val="000000" w:themeColor="text1"/>
        </w:rPr>
        <w:t>（単位：社）</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134"/>
      </w:tblGrid>
      <w:tr w:rsidR="00997070" w:rsidRPr="00997070" w14:paraId="6D8CC17E" w14:textId="77777777" w:rsidTr="007E6D23">
        <w:tc>
          <w:tcPr>
            <w:tcW w:w="3827" w:type="dxa"/>
            <w:shd w:val="clear" w:color="auto" w:fill="auto"/>
          </w:tcPr>
          <w:p w14:paraId="0F9D3085"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機械設備等の充実</w:t>
            </w:r>
          </w:p>
        </w:tc>
        <w:tc>
          <w:tcPr>
            <w:tcW w:w="1134" w:type="dxa"/>
            <w:shd w:val="clear" w:color="auto" w:fill="auto"/>
          </w:tcPr>
          <w:p w14:paraId="1C5B16F7" w14:textId="745305C5" w:rsidR="001442A5" w:rsidRPr="00997070" w:rsidRDefault="00EE634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56</w:t>
            </w:r>
          </w:p>
        </w:tc>
      </w:tr>
      <w:tr w:rsidR="00997070" w:rsidRPr="00997070" w14:paraId="5B164EA1" w14:textId="77777777" w:rsidTr="007E6D23">
        <w:tc>
          <w:tcPr>
            <w:tcW w:w="3827" w:type="dxa"/>
            <w:shd w:val="clear" w:color="auto" w:fill="auto"/>
          </w:tcPr>
          <w:p w14:paraId="4BE7EEB7"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工場、研究所の新設、増改築</w:t>
            </w:r>
          </w:p>
        </w:tc>
        <w:tc>
          <w:tcPr>
            <w:tcW w:w="1134" w:type="dxa"/>
            <w:shd w:val="clear" w:color="auto" w:fill="auto"/>
          </w:tcPr>
          <w:p w14:paraId="1BBDCAB5" w14:textId="42E0F85B" w:rsidR="001442A5" w:rsidRPr="00997070" w:rsidRDefault="00EE634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26</w:t>
            </w:r>
          </w:p>
        </w:tc>
      </w:tr>
      <w:tr w:rsidR="00997070" w:rsidRPr="00997070" w14:paraId="78E1927D" w14:textId="77777777" w:rsidTr="007E6D23">
        <w:tc>
          <w:tcPr>
            <w:tcW w:w="3827" w:type="dxa"/>
            <w:shd w:val="clear" w:color="auto" w:fill="auto"/>
          </w:tcPr>
          <w:p w14:paraId="01D35E45"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物流施設（倉庫）の新設、増改築</w:t>
            </w:r>
          </w:p>
        </w:tc>
        <w:tc>
          <w:tcPr>
            <w:tcW w:w="1134" w:type="dxa"/>
            <w:shd w:val="clear" w:color="auto" w:fill="auto"/>
          </w:tcPr>
          <w:p w14:paraId="24D42023" w14:textId="34A42773" w:rsidR="001442A5" w:rsidRPr="00997070" w:rsidRDefault="00EE6346"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10</w:t>
            </w:r>
          </w:p>
        </w:tc>
      </w:tr>
      <w:tr w:rsidR="00A81D54" w:rsidRPr="00997070" w14:paraId="02D37BAD" w14:textId="77777777" w:rsidTr="007E6D23">
        <w:tc>
          <w:tcPr>
            <w:tcW w:w="3827" w:type="dxa"/>
            <w:shd w:val="clear" w:color="auto" w:fill="auto"/>
          </w:tcPr>
          <w:p w14:paraId="00BDC9F6" w14:textId="77777777" w:rsidR="001442A5" w:rsidRPr="00997070" w:rsidRDefault="001442A5" w:rsidP="00C06B4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その他</w:t>
            </w:r>
          </w:p>
        </w:tc>
        <w:tc>
          <w:tcPr>
            <w:tcW w:w="1134" w:type="dxa"/>
            <w:shd w:val="clear" w:color="auto" w:fill="auto"/>
          </w:tcPr>
          <w:p w14:paraId="0BF9A249" w14:textId="0008E42A" w:rsidR="001442A5" w:rsidRPr="00997070" w:rsidRDefault="00B8263A" w:rsidP="00C06B4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r>
    </w:tbl>
    <w:p w14:paraId="063C60D3" w14:textId="77777777" w:rsidR="00D31D72" w:rsidRPr="00997070" w:rsidRDefault="00D31D72" w:rsidP="00633266">
      <w:pPr>
        <w:tabs>
          <w:tab w:val="left" w:pos="851"/>
        </w:tabs>
        <w:rPr>
          <w:rFonts w:ascii="HG丸ｺﾞｼｯｸM-PRO" w:eastAsia="HG丸ｺﾞｼｯｸM-PRO" w:hAnsi="HG丸ｺﾞｼｯｸM-PRO"/>
          <w:b/>
          <w:color w:val="000000" w:themeColor="text1"/>
          <w:sz w:val="22"/>
        </w:rPr>
      </w:pPr>
    </w:p>
    <w:p w14:paraId="24E5C882" w14:textId="1AA6CED9" w:rsidR="00D31D72" w:rsidRPr="00997070" w:rsidRDefault="00D31D72" w:rsidP="00633266">
      <w:pPr>
        <w:tabs>
          <w:tab w:val="left" w:pos="851"/>
        </w:tabs>
        <w:rPr>
          <w:rFonts w:ascii="HG丸ｺﾞｼｯｸM-PRO" w:eastAsia="HG丸ｺﾞｼｯｸM-PRO" w:hAnsi="HG丸ｺﾞｼｯｸM-PRO"/>
          <w:b/>
          <w:color w:val="000000" w:themeColor="text1"/>
          <w:sz w:val="22"/>
        </w:rPr>
      </w:pPr>
    </w:p>
    <w:p w14:paraId="6424D4C4" w14:textId="6F0B5A42" w:rsidR="00A9043B" w:rsidRPr="00997070" w:rsidRDefault="00633266" w:rsidP="00A9043B">
      <w:pPr>
        <w:tabs>
          <w:tab w:val="left" w:pos="851"/>
        </w:tabs>
        <w:rPr>
          <w:rFonts w:ascii="HG丸ｺﾞｼｯｸM-PRO" w:eastAsia="HG丸ｺﾞｼｯｸM-PRO" w:hAnsi="HG丸ｺﾞｼｯｸM-PRO"/>
          <w:b/>
          <w:color w:val="000000" w:themeColor="text1"/>
          <w:sz w:val="22"/>
        </w:rPr>
      </w:pPr>
      <w:r w:rsidRPr="00997070">
        <w:rPr>
          <w:rFonts w:ascii="HG丸ｺﾞｼｯｸM-PRO" w:eastAsia="HG丸ｺﾞｼｯｸM-PRO" w:hAnsi="HG丸ｺﾞｼｯｸM-PRO" w:hint="eastAsia"/>
          <w:b/>
          <w:color w:val="000000" w:themeColor="text1"/>
          <w:sz w:val="22"/>
        </w:rPr>
        <w:t>３　支援策など</w:t>
      </w:r>
      <w:r w:rsidR="002B0952" w:rsidRPr="00997070">
        <w:rPr>
          <w:rFonts w:ascii="HG丸ｺﾞｼｯｸM-PRO" w:eastAsia="HG丸ｺﾞｼｯｸM-PRO" w:hAnsi="HG丸ｺﾞｼｯｸM-PRO" w:hint="eastAsia"/>
          <w:b/>
          <w:color w:val="000000" w:themeColor="text1"/>
          <w:sz w:val="22"/>
        </w:rPr>
        <w:t>について</w:t>
      </w:r>
    </w:p>
    <w:p w14:paraId="2192780F" w14:textId="77777777" w:rsidR="004613FC" w:rsidRPr="00997070" w:rsidRDefault="004613FC" w:rsidP="00A9043B">
      <w:pPr>
        <w:tabs>
          <w:tab w:val="left" w:pos="851"/>
        </w:tabs>
        <w:rPr>
          <w:rFonts w:ascii="HG丸ｺﾞｼｯｸM-PRO" w:eastAsia="HG丸ｺﾞｼｯｸM-PRO" w:hAnsi="HG丸ｺﾞｼｯｸM-PRO"/>
          <w:b/>
          <w:color w:val="000000" w:themeColor="text1"/>
          <w:sz w:val="22"/>
        </w:rPr>
      </w:pPr>
    </w:p>
    <w:p w14:paraId="0DCD2EFA" w14:textId="108F262D" w:rsidR="00752650" w:rsidRPr="00997070" w:rsidRDefault="004613FC" w:rsidP="009B6EA1">
      <w:pPr>
        <w:pStyle w:val="a3"/>
        <w:numPr>
          <w:ilvl w:val="0"/>
          <w:numId w:val="9"/>
        </w:numPr>
        <w:ind w:leftChars="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t>支援策等の情報入手経路</w:t>
      </w:r>
    </w:p>
    <w:p w14:paraId="6AAD64CF" w14:textId="54861ABF" w:rsidR="002B0952" w:rsidRPr="00997070" w:rsidRDefault="004613FC" w:rsidP="001C3FB1">
      <w:pPr>
        <w:ind w:left="735" w:hangingChars="350" w:hanging="735"/>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 xml:space="preserve">　　　　</w:t>
      </w:r>
      <w:r w:rsidRPr="00997070">
        <w:rPr>
          <w:rFonts w:ascii="HG丸ｺﾞｼｯｸM-PRO" w:eastAsia="HG丸ｺﾞｼｯｸM-PRO" w:hAnsi="HG丸ｺﾞｼｯｸM-PRO"/>
          <w:color w:val="000000" w:themeColor="text1"/>
        </w:rPr>
        <w:t xml:space="preserve"> </w:t>
      </w:r>
      <w:r w:rsidR="002B0952" w:rsidRPr="00997070">
        <w:rPr>
          <w:rFonts w:ascii="HG丸ｺﾞｼｯｸM-PRO" w:eastAsia="HG丸ｺﾞｼｯｸM-PRO" w:hAnsi="HG丸ｺﾞｼｯｸM-PRO" w:hint="eastAsia"/>
          <w:color w:val="000000" w:themeColor="text1"/>
        </w:rPr>
        <w:t>回答があった</w:t>
      </w:r>
      <w:r w:rsidR="002B0952" w:rsidRPr="00997070">
        <w:rPr>
          <w:rFonts w:ascii="HG丸ｺﾞｼｯｸM-PRO" w:eastAsia="HG丸ｺﾞｼｯｸM-PRO" w:hAnsi="HG丸ｺﾞｼｯｸM-PRO"/>
          <w:color w:val="000000" w:themeColor="text1"/>
        </w:rPr>
        <w:t>117社のうち、</w:t>
      </w:r>
      <w:r w:rsidR="00F90B58" w:rsidRPr="00997070">
        <w:rPr>
          <w:rFonts w:ascii="HG丸ｺﾞｼｯｸM-PRO" w:eastAsia="HG丸ｺﾞｼｯｸM-PRO" w:hAnsi="HG丸ｺﾞｼｯｸM-PRO"/>
          <w:color w:val="000000" w:themeColor="text1"/>
        </w:rPr>
        <w:t>47</w:t>
      </w:r>
      <w:r w:rsidR="002B0952" w:rsidRPr="00997070">
        <w:rPr>
          <w:rFonts w:ascii="HG丸ｺﾞｼｯｸM-PRO" w:eastAsia="HG丸ｺﾞｼｯｸM-PRO" w:hAnsi="HG丸ｺﾞｼｯｸM-PRO"/>
          <w:color w:val="000000" w:themeColor="text1"/>
        </w:rPr>
        <w:t>社（</w:t>
      </w:r>
      <w:r w:rsidR="00F90B58" w:rsidRPr="00997070">
        <w:rPr>
          <w:rFonts w:ascii="HG丸ｺﾞｼｯｸM-PRO" w:eastAsia="HG丸ｺﾞｼｯｸM-PRO" w:hAnsi="HG丸ｺﾞｼｯｸM-PRO"/>
          <w:color w:val="000000" w:themeColor="text1"/>
        </w:rPr>
        <w:t>40.2</w:t>
      </w:r>
      <w:r w:rsidR="002B0952" w:rsidRPr="00997070">
        <w:rPr>
          <w:rFonts w:ascii="HG丸ｺﾞｼｯｸM-PRO" w:eastAsia="HG丸ｺﾞｼｯｸM-PRO" w:hAnsi="HG丸ｺﾞｼｯｸM-PRO"/>
          <w:color w:val="000000" w:themeColor="text1"/>
        </w:rPr>
        <w:t>％）が「行政機関」、次いで42社（35.9％）</w:t>
      </w:r>
      <w:r w:rsidR="001F1CC7" w:rsidRPr="00997070">
        <w:rPr>
          <w:rFonts w:ascii="HG丸ｺﾞｼｯｸM-PRO" w:eastAsia="HG丸ｺﾞｼｯｸM-PRO" w:hAnsi="HG丸ｺﾞｼｯｸM-PRO" w:hint="eastAsia"/>
          <w:color w:val="000000" w:themeColor="text1"/>
        </w:rPr>
        <w:t>が「金融機関」としている。</w:t>
      </w:r>
    </w:p>
    <w:p w14:paraId="78797BFC" w14:textId="4D72AD6A" w:rsidR="001F1CC7" w:rsidRPr="00997070" w:rsidRDefault="001F1CC7" w:rsidP="002B0952">
      <w:pPr>
        <w:ind w:left="851"/>
        <w:rPr>
          <w:rFonts w:ascii="HG丸ｺﾞｼｯｸM-PRO" w:eastAsia="HG丸ｺﾞｼｯｸM-PRO" w:hAnsi="HG丸ｺﾞｼｯｸM-PRO"/>
          <w:color w:val="000000" w:themeColor="text1"/>
        </w:rPr>
      </w:pPr>
    </w:p>
    <w:p w14:paraId="6867B4F7" w14:textId="3B5D9DC1" w:rsidR="00CB5564" w:rsidRPr="00997070" w:rsidRDefault="001F1CC7" w:rsidP="00F90B58">
      <w:pPr>
        <w:ind w:left="851"/>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Pr="00997070">
        <w:rPr>
          <w:rFonts w:ascii="HG丸ｺﾞｼｯｸM-PRO" w:eastAsia="HG丸ｺﾞｼｯｸM-PRO" w:hAnsi="HG丸ｺﾞｼｯｸM-PRO"/>
          <w:color w:val="000000" w:themeColor="text1"/>
        </w:rPr>
        <w:t>7】支援策等の情報入手経路（複数回答可）</w:t>
      </w:r>
    </w:p>
    <w:p w14:paraId="4233826A" w14:textId="71F9A6C7" w:rsidR="00752650" w:rsidRPr="00997070" w:rsidRDefault="00B8263A" w:rsidP="001C3FB1">
      <w:pPr>
        <w:rPr>
          <w:rFonts w:ascii="HG丸ｺﾞｼｯｸM-PRO" w:eastAsia="HG丸ｺﾞｼｯｸM-PRO" w:hAnsi="HG丸ｺﾞｼｯｸM-PRO"/>
          <w:b/>
          <w:color w:val="000000" w:themeColor="text1"/>
          <w:highlight w:val="yellow"/>
        </w:rPr>
      </w:pPr>
      <w:r w:rsidRPr="00997070">
        <w:rPr>
          <w:noProof/>
          <w:color w:val="000000" w:themeColor="text1"/>
        </w:rPr>
        <w:drawing>
          <wp:inline distT="0" distB="0" distL="0" distR="0" wp14:anchorId="7F29BF66" wp14:editId="5BFC79B1">
            <wp:extent cx="5433060" cy="3508744"/>
            <wp:effectExtent l="0" t="0" r="15240" b="15875"/>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31BF7F" w14:textId="37AA28FE" w:rsidR="004613FC" w:rsidRPr="00997070" w:rsidRDefault="00752650" w:rsidP="001C3FB1">
      <w:pPr>
        <w:pStyle w:val="a3"/>
        <w:numPr>
          <w:ilvl w:val="0"/>
          <w:numId w:val="12"/>
        </w:numPr>
        <w:ind w:leftChars="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lastRenderedPageBreak/>
        <w:t>今後必要とする支援策</w:t>
      </w:r>
    </w:p>
    <w:p w14:paraId="482E30CD" w14:textId="418D76B9" w:rsidR="00633266" w:rsidRPr="00997070" w:rsidRDefault="00752650" w:rsidP="001C3FB1">
      <w:pPr>
        <w:ind w:left="738" w:hangingChars="350" w:hanging="738"/>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b/>
          <w:color w:val="000000" w:themeColor="text1"/>
        </w:rPr>
        <w:t xml:space="preserve">　　　　</w:t>
      </w:r>
      <w:r w:rsidRPr="00997070">
        <w:rPr>
          <w:rFonts w:ascii="HG丸ｺﾞｼｯｸM-PRO" w:eastAsia="HG丸ｺﾞｼｯｸM-PRO" w:hAnsi="HG丸ｺﾞｼｯｸM-PRO"/>
          <w:b/>
          <w:color w:val="000000" w:themeColor="text1"/>
        </w:rPr>
        <w:t xml:space="preserve"> </w:t>
      </w:r>
      <w:r w:rsidR="00633266" w:rsidRPr="00997070">
        <w:rPr>
          <w:rFonts w:ascii="HG丸ｺﾞｼｯｸM-PRO" w:eastAsia="HG丸ｺﾞｼｯｸM-PRO" w:hAnsi="HG丸ｺﾞｼｯｸM-PRO" w:hint="eastAsia"/>
          <w:color w:val="000000" w:themeColor="text1"/>
        </w:rPr>
        <w:t>回答があった</w:t>
      </w:r>
      <w:r w:rsidR="003D42BB" w:rsidRPr="00997070">
        <w:rPr>
          <w:rFonts w:ascii="HG丸ｺﾞｼｯｸM-PRO" w:eastAsia="HG丸ｺﾞｼｯｸM-PRO" w:hAnsi="HG丸ｺﾞｼｯｸM-PRO"/>
          <w:color w:val="000000" w:themeColor="text1"/>
        </w:rPr>
        <w:t>117</w:t>
      </w:r>
      <w:r w:rsidR="00633266" w:rsidRPr="00997070">
        <w:rPr>
          <w:rFonts w:ascii="HG丸ｺﾞｼｯｸM-PRO" w:eastAsia="HG丸ｺﾞｼｯｸM-PRO" w:hAnsi="HG丸ｺﾞｼｯｸM-PRO" w:hint="eastAsia"/>
          <w:color w:val="000000" w:themeColor="text1"/>
        </w:rPr>
        <w:t>社のうち、</w:t>
      </w:r>
      <w:r w:rsidR="003D42BB" w:rsidRPr="00997070">
        <w:rPr>
          <w:rFonts w:ascii="HG丸ｺﾞｼｯｸM-PRO" w:eastAsia="HG丸ｺﾞｼｯｸM-PRO" w:hAnsi="HG丸ｺﾞｼｯｸM-PRO"/>
          <w:color w:val="000000" w:themeColor="text1"/>
        </w:rPr>
        <w:t>87</w:t>
      </w:r>
      <w:r w:rsidR="00633266" w:rsidRPr="00997070">
        <w:rPr>
          <w:rFonts w:ascii="HG丸ｺﾞｼｯｸM-PRO" w:eastAsia="HG丸ｺﾞｼｯｸM-PRO" w:hAnsi="HG丸ｺﾞｼｯｸM-PRO" w:hint="eastAsia"/>
          <w:color w:val="000000" w:themeColor="text1"/>
        </w:rPr>
        <w:t>社（</w:t>
      </w:r>
      <w:r w:rsidR="003D42BB" w:rsidRPr="00997070">
        <w:rPr>
          <w:rFonts w:ascii="HG丸ｺﾞｼｯｸM-PRO" w:eastAsia="HG丸ｺﾞｼｯｸM-PRO" w:hAnsi="HG丸ｺﾞｼｯｸM-PRO"/>
          <w:color w:val="000000" w:themeColor="text1"/>
        </w:rPr>
        <w:t>74.4</w:t>
      </w:r>
      <w:r w:rsidR="00D83DF4" w:rsidRPr="00997070">
        <w:rPr>
          <w:rFonts w:ascii="HG丸ｺﾞｼｯｸM-PRO" w:eastAsia="HG丸ｺﾞｼｯｸM-PRO" w:hAnsi="HG丸ｺﾞｼｯｸM-PRO" w:hint="eastAsia"/>
          <w:color w:val="000000" w:themeColor="text1"/>
        </w:rPr>
        <w:t>％）が「立地や設備投資に対する助成</w:t>
      </w:r>
      <w:r w:rsidR="00633266" w:rsidRPr="00997070">
        <w:rPr>
          <w:rFonts w:ascii="HG丸ｺﾞｼｯｸM-PRO" w:eastAsia="HG丸ｺﾞｼｯｸM-PRO" w:hAnsi="HG丸ｺﾞｼｯｸM-PRO" w:hint="eastAsia"/>
          <w:color w:val="000000" w:themeColor="text1"/>
        </w:rPr>
        <w:t>や税の軽減」、次いで</w:t>
      </w:r>
      <w:r w:rsidR="003D42BB" w:rsidRPr="00997070">
        <w:rPr>
          <w:rFonts w:ascii="HG丸ｺﾞｼｯｸM-PRO" w:eastAsia="HG丸ｺﾞｼｯｸM-PRO" w:hAnsi="HG丸ｺﾞｼｯｸM-PRO"/>
          <w:color w:val="000000" w:themeColor="text1"/>
        </w:rPr>
        <w:t>72</w:t>
      </w:r>
      <w:r w:rsidR="00633266" w:rsidRPr="00997070">
        <w:rPr>
          <w:rFonts w:ascii="HG丸ｺﾞｼｯｸM-PRO" w:eastAsia="HG丸ｺﾞｼｯｸM-PRO" w:hAnsi="HG丸ｺﾞｼｯｸM-PRO" w:hint="eastAsia"/>
          <w:color w:val="000000" w:themeColor="text1"/>
        </w:rPr>
        <w:t>社（</w:t>
      </w:r>
      <w:r w:rsidR="003D42BB" w:rsidRPr="00997070">
        <w:rPr>
          <w:rFonts w:ascii="HG丸ｺﾞｼｯｸM-PRO" w:eastAsia="HG丸ｺﾞｼｯｸM-PRO" w:hAnsi="HG丸ｺﾞｼｯｸM-PRO"/>
          <w:color w:val="000000" w:themeColor="text1"/>
        </w:rPr>
        <w:t>61.5</w:t>
      </w:r>
      <w:r w:rsidR="00633266" w:rsidRPr="00997070">
        <w:rPr>
          <w:rFonts w:ascii="HG丸ｺﾞｼｯｸM-PRO" w:eastAsia="HG丸ｺﾞｼｯｸM-PRO" w:hAnsi="HG丸ｺﾞｼｯｸM-PRO" w:hint="eastAsia"/>
          <w:color w:val="000000" w:themeColor="text1"/>
        </w:rPr>
        <w:t>％）が「人材確保、育成にかかる支援」としている。</w:t>
      </w:r>
    </w:p>
    <w:p w14:paraId="2F131498" w14:textId="77777777" w:rsidR="00633266" w:rsidRPr="00997070" w:rsidRDefault="00633266" w:rsidP="00633266">
      <w:pPr>
        <w:rPr>
          <w:rFonts w:ascii="HG丸ｺﾞｼｯｸM-PRO" w:eastAsia="HG丸ｺﾞｼｯｸM-PRO" w:hAnsi="HG丸ｺﾞｼｯｸM-PRO"/>
          <w:color w:val="000000" w:themeColor="text1"/>
        </w:rPr>
      </w:pPr>
    </w:p>
    <w:p w14:paraId="7BD0C182" w14:textId="78D53A0D" w:rsidR="007E6D23" w:rsidRPr="00997070" w:rsidRDefault="00633266" w:rsidP="00633266">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 xml:space="preserve">　　【図表</w:t>
      </w:r>
      <w:r w:rsidR="001F1CC7" w:rsidRPr="00997070">
        <w:rPr>
          <w:rFonts w:ascii="HG丸ｺﾞｼｯｸM-PRO" w:eastAsia="HG丸ｺﾞｼｯｸM-PRO" w:hAnsi="HG丸ｺﾞｼｯｸM-PRO" w:hint="eastAsia"/>
          <w:color w:val="000000" w:themeColor="text1"/>
        </w:rPr>
        <w:t>８</w:t>
      </w:r>
      <w:r w:rsidRPr="00997070">
        <w:rPr>
          <w:rFonts w:ascii="HG丸ｺﾞｼｯｸM-PRO" w:eastAsia="HG丸ｺﾞｼｯｸM-PRO" w:hAnsi="HG丸ｺﾞｼｯｸM-PRO" w:hint="eastAsia"/>
          <w:color w:val="000000" w:themeColor="text1"/>
        </w:rPr>
        <w:t>】今後必要とする支援策（複数回答可）</w:t>
      </w:r>
    </w:p>
    <w:p w14:paraId="0483DE69" w14:textId="431B6374" w:rsidR="004075B4" w:rsidRPr="00997070" w:rsidRDefault="00F90B58" w:rsidP="006D2138">
      <w:pPr>
        <w:jc w:val="center"/>
        <w:rPr>
          <w:rFonts w:ascii="HG丸ｺﾞｼｯｸM-PRO" w:eastAsia="HG丸ｺﾞｼｯｸM-PRO" w:hAnsi="HG丸ｺﾞｼｯｸM-PRO"/>
          <w:color w:val="000000" w:themeColor="text1"/>
        </w:rPr>
      </w:pPr>
      <w:r w:rsidRPr="00997070">
        <w:rPr>
          <w:noProof/>
          <w:color w:val="000000" w:themeColor="text1"/>
        </w:rPr>
        <w:drawing>
          <wp:inline distT="0" distB="0" distL="0" distR="0" wp14:anchorId="0CC3299E" wp14:editId="1C3366BD">
            <wp:extent cx="5975498" cy="3497580"/>
            <wp:effectExtent l="0" t="0" r="6350" b="762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61B78B" w14:textId="49A625D7" w:rsidR="00D83DF4" w:rsidRPr="00997070" w:rsidRDefault="00D83DF4" w:rsidP="006D2138">
      <w:pPr>
        <w:jc w:val="center"/>
        <w:rPr>
          <w:rFonts w:ascii="HG丸ｺﾞｼｯｸM-PRO" w:eastAsia="HG丸ｺﾞｼｯｸM-PRO" w:hAnsi="HG丸ｺﾞｼｯｸM-PRO"/>
          <w:color w:val="000000" w:themeColor="text1"/>
        </w:rPr>
      </w:pPr>
    </w:p>
    <w:p w14:paraId="06069169" w14:textId="3706CCA1" w:rsidR="00D83DF4" w:rsidRPr="00997070" w:rsidRDefault="00D83DF4" w:rsidP="006D2138">
      <w:pPr>
        <w:jc w:val="center"/>
        <w:rPr>
          <w:rFonts w:ascii="HG丸ｺﾞｼｯｸM-PRO" w:eastAsia="HG丸ｺﾞｼｯｸM-PRO" w:hAnsi="HG丸ｺﾞｼｯｸM-PRO"/>
          <w:color w:val="000000" w:themeColor="text1"/>
        </w:rPr>
      </w:pPr>
    </w:p>
    <w:p w14:paraId="1AE50AA4" w14:textId="4424AF1C" w:rsidR="00D83DF4" w:rsidRPr="00997070" w:rsidRDefault="00D83DF4" w:rsidP="006D2138">
      <w:pPr>
        <w:jc w:val="center"/>
        <w:rPr>
          <w:rFonts w:ascii="HG丸ｺﾞｼｯｸM-PRO" w:eastAsia="HG丸ｺﾞｼｯｸM-PRO" w:hAnsi="HG丸ｺﾞｼｯｸM-PRO"/>
          <w:color w:val="000000" w:themeColor="text1"/>
        </w:rPr>
      </w:pPr>
    </w:p>
    <w:p w14:paraId="4E5E9EEF" w14:textId="2CC8CD95" w:rsidR="00D83DF4" w:rsidRPr="00997070" w:rsidRDefault="00D83DF4" w:rsidP="006D2138">
      <w:pPr>
        <w:jc w:val="center"/>
        <w:rPr>
          <w:rFonts w:ascii="HG丸ｺﾞｼｯｸM-PRO" w:eastAsia="HG丸ｺﾞｼｯｸM-PRO" w:hAnsi="HG丸ｺﾞｼｯｸM-PRO"/>
          <w:color w:val="000000" w:themeColor="text1"/>
        </w:rPr>
      </w:pPr>
    </w:p>
    <w:p w14:paraId="2E839A28" w14:textId="593E42D1" w:rsidR="00D83DF4" w:rsidRPr="00997070" w:rsidRDefault="00D83DF4" w:rsidP="006D2138">
      <w:pPr>
        <w:jc w:val="center"/>
        <w:rPr>
          <w:rFonts w:ascii="HG丸ｺﾞｼｯｸM-PRO" w:eastAsia="HG丸ｺﾞｼｯｸM-PRO" w:hAnsi="HG丸ｺﾞｼｯｸM-PRO"/>
          <w:color w:val="000000" w:themeColor="text1"/>
        </w:rPr>
      </w:pPr>
    </w:p>
    <w:p w14:paraId="44963041" w14:textId="6426C9AF" w:rsidR="00D83DF4" w:rsidRPr="00997070" w:rsidRDefault="00D83DF4" w:rsidP="006D2138">
      <w:pPr>
        <w:jc w:val="center"/>
        <w:rPr>
          <w:rFonts w:ascii="HG丸ｺﾞｼｯｸM-PRO" w:eastAsia="HG丸ｺﾞｼｯｸM-PRO" w:hAnsi="HG丸ｺﾞｼｯｸM-PRO"/>
          <w:color w:val="000000" w:themeColor="text1"/>
        </w:rPr>
      </w:pPr>
    </w:p>
    <w:p w14:paraId="3F1422E7" w14:textId="4CFB9AA5" w:rsidR="00D83DF4" w:rsidRPr="00997070" w:rsidRDefault="00D83DF4" w:rsidP="006D2138">
      <w:pPr>
        <w:jc w:val="center"/>
        <w:rPr>
          <w:rFonts w:ascii="HG丸ｺﾞｼｯｸM-PRO" w:eastAsia="HG丸ｺﾞｼｯｸM-PRO" w:hAnsi="HG丸ｺﾞｼｯｸM-PRO"/>
          <w:color w:val="000000" w:themeColor="text1"/>
        </w:rPr>
      </w:pPr>
    </w:p>
    <w:p w14:paraId="6B687C7D" w14:textId="59BC2D05" w:rsidR="00D83DF4" w:rsidRPr="00997070" w:rsidRDefault="00D83DF4" w:rsidP="006D2138">
      <w:pPr>
        <w:jc w:val="center"/>
        <w:rPr>
          <w:rFonts w:ascii="HG丸ｺﾞｼｯｸM-PRO" w:eastAsia="HG丸ｺﾞｼｯｸM-PRO" w:hAnsi="HG丸ｺﾞｼｯｸM-PRO"/>
          <w:color w:val="000000" w:themeColor="text1"/>
        </w:rPr>
      </w:pPr>
    </w:p>
    <w:p w14:paraId="2317F68E" w14:textId="6E9FAF2B" w:rsidR="00D83DF4" w:rsidRPr="00997070" w:rsidRDefault="00D83DF4" w:rsidP="006D2138">
      <w:pPr>
        <w:jc w:val="center"/>
        <w:rPr>
          <w:rFonts w:ascii="HG丸ｺﾞｼｯｸM-PRO" w:eastAsia="HG丸ｺﾞｼｯｸM-PRO" w:hAnsi="HG丸ｺﾞｼｯｸM-PRO"/>
          <w:color w:val="000000" w:themeColor="text1"/>
        </w:rPr>
      </w:pPr>
    </w:p>
    <w:p w14:paraId="7F1002DF" w14:textId="6D82129F" w:rsidR="00D83DF4" w:rsidRPr="00997070" w:rsidRDefault="00D83DF4" w:rsidP="006D2138">
      <w:pPr>
        <w:jc w:val="center"/>
        <w:rPr>
          <w:rFonts w:ascii="HG丸ｺﾞｼｯｸM-PRO" w:eastAsia="HG丸ｺﾞｼｯｸM-PRO" w:hAnsi="HG丸ｺﾞｼｯｸM-PRO"/>
          <w:color w:val="000000" w:themeColor="text1"/>
        </w:rPr>
      </w:pPr>
    </w:p>
    <w:p w14:paraId="32114949" w14:textId="5D701762" w:rsidR="00D83DF4" w:rsidRPr="00997070" w:rsidRDefault="00D83DF4" w:rsidP="006D2138">
      <w:pPr>
        <w:jc w:val="center"/>
        <w:rPr>
          <w:rFonts w:ascii="HG丸ｺﾞｼｯｸM-PRO" w:eastAsia="HG丸ｺﾞｼｯｸM-PRO" w:hAnsi="HG丸ｺﾞｼｯｸM-PRO"/>
          <w:color w:val="000000" w:themeColor="text1"/>
        </w:rPr>
      </w:pPr>
    </w:p>
    <w:p w14:paraId="303DECE9" w14:textId="05DC897C" w:rsidR="00D83DF4" w:rsidRPr="00997070" w:rsidRDefault="00D83DF4" w:rsidP="006D2138">
      <w:pPr>
        <w:jc w:val="center"/>
        <w:rPr>
          <w:rFonts w:ascii="HG丸ｺﾞｼｯｸM-PRO" w:eastAsia="HG丸ｺﾞｼｯｸM-PRO" w:hAnsi="HG丸ｺﾞｼｯｸM-PRO"/>
          <w:color w:val="000000" w:themeColor="text1"/>
        </w:rPr>
      </w:pPr>
    </w:p>
    <w:p w14:paraId="78930C2C" w14:textId="77A01CD9" w:rsidR="00D83DF4" w:rsidRPr="00997070" w:rsidRDefault="00D83DF4" w:rsidP="006D2138">
      <w:pPr>
        <w:jc w:val="center"/>
        <w:rPr>
          <w:rFonts w:ascii="HG丸ｺﾞｼｯｸM-PRO" w:eastAsia="HG丸ｺﾞｼｯｸM-PRO" w:hAnsi="HG丸ｺﾞｼｯｸM-PRO"/>
          <w:color w:val="000000" w:themeColor="text1"/>
        </w:rPr>
      </w:pPr>
    </w:p>
    <w:p w14:paraId="0B80DBAB" w14:textId="2439FAC1" w:rsidR="00510996" w:rsidRPr="00997070" w:rsidRDefault="00510996" w:rsidP="001C3FB1">
      <w:pPr>
        <w:rPr>
          <w:rFonts w:ascii="HG丸ｺﾞｼｯｸM-PRO" w:eastAsia="HG丸ｺﾞｼｯｸM-PRO" w:hAnsi="HG丸ｺﾞｼｯｸM-PRO"/>
          <w:color w:val="000000" w:themeColor="text1"/>
        </w:rPr>
      </w:pPr>
    </w:p>
    <w:p w14:paraId="7EC521F1" w14:textId="7DFDA866" w:rsidR="00752650" w:rsidRPr="00997070" w:rsidRDefault="00752650" w:rsidP="001C3FB1">
      <w:pPr>
        <w:pStyle w:val="a3"/>
        <w:numPr>
          <w:ilvl w:val="0"/>
          <w:numId w:val="12"/>
        </w:numPr>
        <w:ind w:leftChars="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lastRenderedPageBreak/>
        <w:t>移転先に求めるもの</w:t>
      </w:r>
    </w:p>
    <w:p w14:paraId="7814A80B" w14:textId="257BAA15" w:rsidR="00633266" w:rsidRPr="00997070" w:rsidRDefault="00633266" w:rsidP="007E37CB">
      <w:pPr>
        <w:ind w:leftChars="337" w:left="708"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将来的に事業の移転拡張を</w:t>
      </w:r>
      <w:r w:rsidR="00AD5A65" w:rsidRPr="00997070">
        <w:rPr>
          <w:rFonts w:ascii="HG丸ｺﾞｼｯｸM-PRO" w:eastAsia="HG丸ｺﾞｼｯｸM-PRO" w:hAnsi="HG丸ｺﾞｼｯｸM-PRO" w:hint="eastAsia"/>
          <w:color w:val="000000" w:themeColor="text1"/>
        </w:rPr>
        <w:t>行うとすれば、移転先に求めるものは何かとの</w:t>
      </w:r>
      <w:r w:rsidR="00AF3027" w:rsidRPr="00997070">
        <w:rPr>
          <w:rFonts w:ascii="HG丸ｺﾞｼｯｸM-PRO" w:eastAsia="HG丸ｺﾞｼｯｸM-PRO" w:hAnsi="HG丸ｺﾞｼｯｸM-PRO" w:hint="eastAsia"/>
          <w:color w:val="000000" w:themeColor="text1"/>
        </w:rPr>
        <w:t>設問</w:t>
      </w:r>
      <w:r w:rsidR="00AD5A65" w:rsidRPr="00997070">
        <w:rPr>
          <w:rFonts w:ascii="HG丸ｺﾞｼｯｸM-PRO" w:eastAsia="HG丸ｺﾞｼｯｸM-PRO" w:hAnsi="HG丸ｺﾞｼｯｸM-PRO" w:hint="eastAsia"/>
          <w:color w:val="000000" w:themeColor="text1"/>
        </w:rPr>
        <w:t>に対しては、回答が</w:t>
      </w:r>
      <w:r w:rsidRPr="00997070">
        <w:rPr>
          <w:rFonts w:ascii="HG丸ｺﾞｼｯｸM-PRO" w:eastAsia="HG丸ｺﾞｼｯｸM-PRO" w:hAnsi="HG丸ｺﾞｼｯｸM-PRO" w:hint="eastAsia"/>
          <w:color w:val="000000" w:themeColor="text1"/>
        </w:rPr>
        <w:t>あった</w:t>
      </w:r>
      <w:r w:rsidR="00B53505" w:rsidRPr="00997070">
        <w:rPr>
          <w:rFonts w:ascii="HG丸ｺﾞｼｯｸM-PRO" w:eastAsia="HG丸ｺﾞｼｯｸM-PRO" w:hAnsi="HG丸ｺﾞｼｯｸM-PRO"/>
          <w:color w:val="000000" w:themeColor="text1"/>
        </w:rPr>
        <w:t>115</w:t>
      </w:r>
      <w:r w:rsidRPr="00997070">
        <w:rPr>
          <w:rFonts w:ascii="HG丸ｺﾞｼｯｸM-PRO" w:eastAsia="HG丸ｺﾞｼｯｸM-PRO" w:hAnsi="HG丸ｺﾞｼｯｸM-PRO" w:hint="eastAsia"/>
          <w:color w:val="000000" w:themeColor="text1"/>
        </w:rPr>
        <w:t>社のうち</w:t>
      </w:r>
      <w:r w:rsidR="00B53505" w:rsidRPr="00997070">
        <w:rPr>
          <w:rFonts w:ascii="HG丸ｺﾞｼｯｸM-PRO" w:eastAsia="HG丸ｺﾞｼｯｸM-PRO" w:hAnsi="HG丸ｺﾞｼｯｸM-PRO"/>
          <w:color w:val="000000" w:themeColor="text1"/>
        </w:rPr>
        <w:t>84</w:t>
      </w:r>
      <w:r w:rsidRPr="00997070">
        <w:rPr>
          <w:rFonts w:ascii="HG丸ｺﾞｼｯｸM-PRO" w:eastAsia="HG丸ｺﾞｼｯｸM-PRO" w:hAnsi="HG丸ｺﾞｼｯｸM-PRO" w:hint="eastAsia"/>
          <w:color w:val="000000" w:themeColor="text1"/>
        </w:rPr>
        <w:t>社（</w:t>
      </w:r>
      <w:r w:rsidR="00B53505" w:rsidRPr="00997070">
        <w:rPr>
          <w:rFonts w:ascii="HG丸ｺﾞｼｯｸM-PRO" w:eastAsia="HG丸ｺﾞｼｯｸM-PRO" w:hAnsi="HG丸ｺﾞｼｯｸM-PRO"/>
          <w:color w:val="000000" w:themeColor="text1"/>
        </w:rPr>
        <w:t>71.8</w:t>
      </w:r>
      <w:r w:rsidRPr="00997070">
        <w:rPr>
          <w:rFonts w:ascii="HG丸ｺﾞｼｯｸM-PRO" w:eastAsia="HG丸ｺﾞｼｯｸM-PRO" w:hAnsi="HG丸ｺﾞｼｯｸM-PRO" w:hint="eastAsia"/>
          <w:color w:val="000000" w:themeColor="text1"/>
        </w:rPr>
        <w:t>％）が「移転先都道府県の補助金」、次いで、</w:t>
      </w:r>
      <w:r w:rsidR="00B53505" w:rsidRPr="00997070">
        <w:rPr>
          <w:rFonts w:ascii="HG丸ｺﾞｼｯｸM-PRO" w:eastAsia="HG丸ｺﾞｼｯｸM-PRO" w:hAnsi="HG丸ｺﾞｼｯｸM-PRO"/>
          <w:color w:val="000000" w:themeColor="text1"/>
        </w:rPr>
        <w:t>70</w:t>
      </w:r>
      <w:r w:rsidRPr="00997070">
        <w:rPr>
          <w:rFonts w:ascii="HG丸ｺﾞｼｯｸM-PRO" w:eastAsia="HG丸ｺﾞｼｯｸM-PRO" w:hAnsi="HG丸ｺﾞｼｯｸM-PRO" w:hint="eastAsia"/>
          <w:color w:val="000000" w:themeColor="text1"/>
        </w:rPr>
        <w:t>社（</w:t>
      </w:r>
      <w:r w:rsidR="00B53505" w:rsidRPr="00997070">
        <w:rPr>
          <w:rFonts w:ascii="HG丸ｺﾞｼｯｸM-PRO" w:eastAsia="HG丸ｺﾞｼｯｸM-PRO" w:hAnsi="HG丸ｺﾞｼｯｸM-PRO"/>
          <w:color w:val="000000" w:themeColor="text1"/>
        </w:rPr>
        <w:t>59.8</w:t>
      </w:r>
      <w:r w:rsidRPr="00997070">
        <w:rPr>
          <w:rFonts w:ascii="HG丸ｺﾞｼｯｸM-PRO" w:eastAsia="HG丸ｺﾞｼｯｸM-PRO" w:hAnsi="HG丸ｺﾞｼｯｸM-PRO" w:hint="eastAsia"/>
          <w:color w:val="000000" w:themeColor="text1"/>
        </w:rPr>
        <w:t>％）が「</w:t>
      </w:r>
      <w:r w:rsidR="004F24BC" w:rsidRPr="00997070">
        <w:rPr>
          <w:rFonts w:ascii="HG丸ｺﾞｼｯｸM-PRO" w:eastAsia="HG丸ｺﾞｼｯｸM-PRO" w:hAnsi="HG丸ｺﾞｼｯｸM-PRO" w:hint="eastAsia"/>
          <w:color w:val="000000" w:themeColor="text1"/>
        </w:rPr>
        <w:t>労働力</w:t>
      </w:r>
      <w:r w:rsidR="00B53505" w:rsidRPr="00997070">
        <w:rPr>
          <w:rFonts w:ascii="HG丸ｺﾞｼｯｸM-PRO" w:eastAsia="HG丸ｺﾞｼｯｸM-PRO" w:hAnsi="HG丸ｺﾞｼｯｸM-PRO" w:hint="eastAsia"/>
          <w:color w:val="000000" w:themeColor="text1"/>
        </w:rPr>
        <w:t>の確保が容易」</w:t>
      </w:r>
      <w:r w:rsidRPr="00997070">
        <w:rPr>
          <w:rFonts w:ascii="HG丸ｺﾞｼｯｸM-PRO" w:eastAsia="HG丸ｺﾞｼｯｸM-PRO" w:hAnsi="HG丸ｺﾞｼｯｸM-PRO" w:hint="eastAsia"/>
          <w:color w:val="000000" w:themeColor="text1"/>
        </w:rPr>
        <w:t>、</w:t>
      </w:r>
      <w:r w:rsidR="00B53505" w:rsidRPr="00997070">
        <w:rPr>
          <w:rFonts w:ascii="HG丸ｺﾞｼｯｸM-PRO" w:eastAsia="HG丸ｺﾞｼｯｸM-PRO" w:hAnsi="HG丸ｺﾞｼｯｸM-PRO"/>
          <w:color w:val="000000" w:themeColor="text1"/>
        </w:rPr>
        <w:t>69</w:t>
      </w:r>
      <w:r w:rsidRPr="00997070">
        <w:rPr>
          <w:rFonts w:ascii="HG丸ｺﾞｼｯｸM-PRO" w:eastAsia="HG丸ｺﾞｼｯｸM-PRO" w:hAnsi="HG丸ｺﾞｼｯｸM-PRO" w:hint="eastAsia"/>
          <w:color w:val="000000" w:themeColor="text1"/>
        </w:rPr>
        <w:t>社（</w:t>
      </w:r>
      <w:r w:rsidR="00B53505" w:rsidRPr="00997070">
        <w:rPr>
          <w:rFonts w:ascii="HG丸ｺﾞｼｯｸM-PRO" w:eastAsia="HG丸ｺﾞｼｯｸM-PRO" w:hAnsi="HG丸ｺﾞｼｯｸM-PRO"/>
          <w:color w:val="000000" w:themeColor="text1"/>
        </w:rPr>
        <w:t>59.0</w:t>
      </w:r>
      <w:r w:rsidRPr="00997070">
        <w:rPr>
          <w:rFonts w:ascii="HG丸ｺﾞｼｯｸM-PRO" w:eastAsia="HG丸ｺﾞｼｯｸM-PRO" w:hAnsi="HG丸ｺﾞｼｯｸM-PRO" w:hint="eastAsia"/>
          <w:color w:val="000000" w:themeColor="text1"/>
        </w:rPr>
        <w:t>％）が「</w:t>
      </w:r>
      <w:r w:rsidR="00B53505" w:rsidRPr="00997070">
        <w:rPr>
          <w:rFonts w:ascii="HG丸ｺﾞｼｯｸM-PRO" w:eastAsia="HG丸ｺﾞｼｯｸM-PRO" w:hAnsi="HG丸ｺﾞｼｯｸM-PRO" w:hint="eastAsia"/>
          <w:color w:val="000000" w:themeColor="text1"/>
        </w:rPr>
        <w:t>移転先市町村の優遇制度</w:t>
      </w:r>
      <w:r w:rsidR="00A1226D" w:rsidRPr="00997070">
        <w:rPr>
          <w:rFonts w:ascii="HG丸ｺﾞｼｯｸM-PRO" w:eastAsia="HG丸ｺﾞｼｯｸM-PRO" w:hAnsi="HG丸ｺﾞｼｯｸM-PRO" w:hint="eastAsia"/>
          <w:color w:val="000000" w:themeColor="text1"/>
        </w:rPr>
        <w:t>」</w:t>
      </w:r>
      <w:r w:rsidR="00644541" w:rsidRPr="00997070">
        <w:rPr>
          <w:rFonts w:ascii="HG丸ｺﾞｼｯｸM-PRO" w:eastAsia="HG丸ｺﾞｼｯｸM-PRO" w:hAnsi="HG丸ｺﾞｼｯｸM-PRO" w:hint="eastAsia"/>
          <w:color w:val="000000" w:themeColor="text1"/>
        </w:rPr>
        <w:t>と</w:t>
      </w:r>
      <w:r w:rsidR="00AF3027" w:rsidRPr="00997070">
        <w:rPr>
          <w:rFonts w:ascii="HG丸ｺﾞｼｯｸM-PRO" w:eastAsia="HG丸ｺﾞｼｯｸM-PRO" w:hAnsi="HG丸ｺﾞｼｯｸM-PRO" w:hint="eastAsia"/>
          <w:color w:val="000000" w:themeColor="text1"/>
        </w:rPr>
        <w:t>なって</w:t>
      </w:r>
      <w:r w:rsidR="00644541" w:rsidRPr="00997070">
        <w:rPr>
          <w:rFonts w:ascii="HG丸ｺﾞｼｯｸM-PRO" w:eastAsia="HG丸ｺﾞｼｯｸM-PRO" w:hAnsi="HG丸ｺﾞｼｯｸM-PRO" w:hint="eastAsia"/>
          <w:color w:val="000000" w:themeColor="text1"/>
        </w:rPr>
        <w:t>いる。</w:t>
      </w:r>
    </w:p>
    <w:p w14:paraId="4B7F9E3D" w14:textId="77777777" w:rsidR="00633266" w:rsidRPr="00997070" w:rsidRDefault="00633266" w:rsidP="00633266">
      <w:pPr>
        <w:rPr>
          <w:rFonts w:ascii="HG丸ｺﾞｼｯｸM-PRO" w:eastAsia="HG丸ｺﾞｼｯｸM-PRO" w:hAnsi="HG丸ｺﾞｼｯｸM-PRO"/>
          <w:color w:val="000000" w:themeColor="text1"/>
        </w:rPr>
      </w:pPr>
    </w:p>
    <w:p w14:paraId="6A7684F1" w14:textId="42B1D6E5" w:rsidR="00510996" w:rsidRPr="00997070" w:rsidRDefault="00633266" w:rsidP="001442A5">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 xml:space="preserve">　　　【図表</w:t>
      </w:r>
      <w:r w:rsidR="001F1CC7" w:rsidRPr="00997070">
        <w:rPr>
          <w:rFonts w:ascii="HG丸ｺﾞｼｯｸM-PRO" w:eastAsia="HG丸ｺﾞｼｯｸM-PRO" w:hAnsi="HG丸ｺﾞｼｯｸM-PRO"/>
          <w:color w:val="000000" w:themeColor="text1"/>
        </w:rPr>
        <w:t>9</w:t>
      </w:r>
      <w:r w:rsidRPr="00997070">
        <w:rPr>
          <w:rFonts w:ascii="HG丸ｺﾞｼｯｸM-PRO" w:eastAsia="HG丸ｺﾞｼｯｸM-PRO" w:hAnsi="HG丸ｺﾞｼｯｸM-PRO" w:hint="eastAsia"/>
          <w:color w:val="000000" w:themeColor="text1"/>
        </w:rPr>
        <w:t>】移転先に求めるもの（複数回答可）</w:t>
      </w:r>
    </w:p>
    <w:p w14:paraId="72466230" w14:textId="4A32502E" w:rsidR="00510996" w:rsidRPr="00997070" w:rsidRDefault="009E178E" w:rsidP="001442A5">
      <w:pPr>
        <w:rPr>
          <w:rFonts w:ascii="HG丸ｺﾞｼｯｸM-PRO" w:eastAsia="HG丸ｺﾞｼｯｸM-PRO" w:hAnsi="HG丸ｺﾞｼｯｸM-PRO"/>
          <w:b/>
          <w:color w:val="000000" w:themeColor="text1"/>
          <w:sz w:val="22"/>
        </w:rPr>
      </w:pPr>
      <w:r w:rsidRPr="00997070">
        <w:rPr>
          <w:noProof/>
          <w:color w:val="000000" w:themeColor="text1"/>
        </w:rPr>
        <mc:AlternateContent>
          <mc:Choice Requires="wps">
            <w:drawing>
              <wp:anchor distT="0" distB="0" distL="114300" distR="114300" simplePos="0" relativeHeight="251813888" behindDoc="0" locked="0" layoutInCell="1" allowOverlap="1" wp14:anchorId="7F3E5163" wp14:editId="1A39BC72">
                <wp:simplePos x="0" y="0"/>
                <wp:positionH relativeFrom="margin">
                  <wp:posOffset>2211070</wp:posOffset>
                </wp:positionH>
                <wp:positionV relativeFrom="paragraph">
                  <wp:posOffset>3668395</wp:posOffset>
                </wp:positionV>
                <wp:extent cx="1158240" cy="339725"/>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242BFD8E" w14:textId="7CB7A588"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12</w:t>
                            </w:r>
                            <w:r>
                              <w:rPr>
                                <w:rFonts w:ascii="HG丸ｺﾞｼｯｸM-PRO" w:eastAsia="HG丸ｺﾞｼｯｸM-PRO" w:hAnsi="HG丸ｺﾞｼｯｸM-PRO" w:hint="eastAsia"/>
                                <w:sz w:val="20"/>
                                <w:szCs w:val="20"/>
                              </w:rPr>
                              <w:t>社（10.3％）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E5163" id="_x0000_t202" coordsize="21600,21600" o:spt="202" path="m,l,21600r21600,l21600,xe">
                <v:stroke joinstyle="miter"/>
                <v:path gradientshapeok="t" o:connecttype="rect"/>
              </v:shapetype>
              <v:shape id="テキスト ボックス 27" o:spid="_x0000_s1026" type="#_x0000_t202" style="position:absolute;left:0;text-align:left;margin-left:174.1pt;margin-top:288.85pt;width:91.2pt;height:26.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" filled="f" stroked="f" strokeweight=".5pt">
                <v:textbox>
                  <w:txbxContent>
                    <w:p w14:paraId="242BFD8E" w14:textId="7CB7A588"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12</w:t>
                      </w:r>
                      <w:r>
                        <w:rPr>
                          <w:rFonts w:ascii="HG丸ｺﾞｼｯｸM-PRO" w:eastAsia="HG丸ｺﾞｼｯｸM-PRO" w:hAnsi="HG丸ｺﾞｼｯｸM-PRO" w:hint="eastAsia"/>
                          <w:sz w:val="20"/>
                          <w:szCs w:val="20"/>
                        </w:rPr>
                        <w:t>社（10.3％）</w:t>
                      </w:r>
                    </w:p>
                  </w:txbxContent>
                </v:textbox>
                <w10:wrap anchorx="margin"/>
              </v:shape>
            </w:pict>
          </mc:Fallback>
        </mc:AlternateContent>
      </w:r>
      <w:r w:rsidRPr="00997070">
        <w:rPr>
          <w:noProof/>
          <w:color w:val="000000" w:themeColor="text1"/>
        </w:rPr>
        <mc:AlternateContent>
          <mc:Choice Requires="wps">
            <w:drawing>
              <wp:anchor distT="0" distB="0" distL="114300" distR="114300" simplePos="0" relativeHeight="251750400" behindDoc="0" locked="0" layoutInCell="1" allowOverlap="1" wp14:anchorId="4DD3B2B1" wp14:editId="1A1A4433">
                <wp:simplePos x="0" y="0"/>
                <wp:positionH relativeFrom="column">
                  <wp:posOffset>2362200</wp:posOffset>
                </wp:positionH>
                <wp:positionV relativeFrom="paragraph">
                  <wp:posOffset>3362960</wp:posOffset>
                </wp:positionV>
                <wp:extent cx="1158240" cy="33972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1FD203C7" w14:textId="7AD9E0D2"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16</w:t>
                            </w:r>
                            <w:r>
                              <w:rPr>
                                <w:rFonts w:ascii="HG丸ｺﾞｼｯｸM-PRO" w:eastAsia="HG丸ｺﾞｼｯｸM-PRO" w:hAnsi="HG丸ｺﾞｼｯｸM-PRO" w:hint="eastAsia"/>
                                <w:sz w:val="20"/>
                                <w:szCs w:val="20"/>
                              </w:rPr>
                              <w:t>社（13.7％）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3B2B1" id="テキスト ボックス 23" o:spid="_x0000_s1027" type="#_x0000_t202" style="position:absolute;left:0;text-align:left;margin-left:186pt;margin-top:264.8pt;width:91.2pt;height:26.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" filled="f" stroked="f" strokeweight=".5pt">
                <v:textbox>
                  <w:txbxContent>
                    <w:p w14:paraId="1FD203C7" w14:textId="7AD9E0D2"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16</w:t>
                      </w:r>
                      <w:r>
                        <w:rPr>
                          <w:rFonts w:ascii="HG丸ｺﾞｼｯｸM-PRO" w:eastAsia="HG丸ｺﾞｼｯｸM-PRO" w:hAnsi="HG丸ｺﾞｼｯｸM-PRO" w:hint="eastAsia"/>
                          <w:sz w:val="20"/>
                          <w:szCs w:val="20"/>
                        </w:rPr>
                        <w:t>社（13.7％）</w:t>
                      </w:r>
                    </w:p>
                  </w:txbxContent>
                </v:textbox>
              </v:shape>
            </w:pict>
          </mc:Fallback>
        </mc:AlternateContent>
      </w:r>
      <w:r w:rsidRPr="00997070">
        <w:rPr>
          <w:noProof/>
          <w:color w:val="000000" w:themeColor="text1"/>
        </w:rPr>
        <mc:AlternateContent>
          <mc:Choice Requires="wps">
            <w:drawing>
              <wp:anchor distT="0" distB="0" distL="114300" distR="114300" simplePos="0" relativeHeight="251767808" behindDoc="0" locked="0" layoutInCell="1" allowOverlap="1" wp14:anchorId="46E5CE0E" wp14:editId="623E894E">
                <wp:simplePos x="0" y="0"/>
                <wp:positionH relativeFrom="column">
                  <wp:posOffset>2822575</wp:posOffset>
                </wp:positionH>
                <wp:positionV relativeFrom="paragraph">
                  <wp:posOffset>3032922</wp:posOffset>
                </wp:positionV>
                <wp:extent cx="1158240" cy="283210"/>
                <wp:effectExtent l="0" t="0" r="0" b="2540"/>
                <wp:wrapNone/>
                <wp:docPr id="24" name="テキスト ボックス 24"/>
                <wp:cNvGraphicFramePr/>
                <a:graphic xmlns:a="http://schemas.openxmlformats.org/drawingml/2006/main">
                  <a:graphicData uri="http://schemas.microsoft.com/office/word/2010/wordprocessingShape">
                    <wps:wsp>
                      <wps:cNvSpPr txBox="1"/>
                      <wps:spPr>
                        <a:xfrm>
                          <a:off x="0" y="0"/>
                          <a:ext cx="1158240" cy="283210"/>
                        </a:xfrm>
                        <a:prstGeom prst="rect">
                          <a:avLst/>
                        </a:prstGeom>
                        <a:noFill/>
                        <a:ln w="6350">
                          <a:noFill/>
                        </a:ln>
                      </wps:spPr>
                      <wps:txbx>
                        <w:txbxContent>
                          <w:p w14:paraId="7332CC82" w14:textId="77B2DDA4"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28社（23.9％）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5CE0E" id="テキスト ボックス 24" o:spid="_x0000_s1028" type="#_x0000_t202" style="position:absolute;left:0;text-align:left;margin-left:222.25pt;margin-top:238.8pt;width:91.2pt;height:22.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" filled="f" stroked="f" strokeweight=".5pt">
                <v:textbox>
                  <w:txbxContent>
                    <w:p w14:paraId="7332CC82" w14:textId="77B2DDA4"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28社（23.9％）</w:t>
                      </w:r>
                    </w:p>
                  </w:txbxContent>
                </v:textbox>
              </v:shape>
            </w:pict>
          </mc:Fallback>
        </mc:AlternateContent>
      </w:r>
      <w:r w:rsidRPr="00997070">
        <w:rPr>
          <w:noProof/>
          <w:color w:val="000000" w:themeColor="text1"/>
        </w:rPr>
        <mc:AlternateContent>
          <mc:Choice Requires="wps">
            <w:drawing>
              <wp:anchor distT="0" distB="0" distL="114300" distR="114300" simplePos="0" relativeHeight="251734016" behindDoc="0" locked="0" layoutInCell="1" allowOverlap="1" wp14:anchorId="4253D8A7" wp14:editId="2E03B069">
                <wp:simplePos x="0" y="0"/>
                <wp:positionH relativeFrom="column">
                  <wp:posOffset>2963545</wp:posOffset>
                </wp:positionH>
                <wp:positionV relativeFrom="paragraph">
                  <wp:posOffset>2726055</wp:posOffset>
                </wp:positionV>
                <wp:extent cx="1158240" cy="339725"/>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564D9FBB" w14:textId="21D72884"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32</w:t>
                            </w:r>
                            <w:r>
                              <w:rPr>
                                <w:rFonts w:ascii="HG丸ｺﾞｼｯｸM-PRO" w:eastAsia="HG丸ｺﾞｼｯｸM-PRO" w:hAnsi="HG丸ｺﾞｼｯｸM-PRO" w:hint="eastAsia"/>
                                <w:sz w:val="20"/>
                                <w:szCs w:val="20"/>
                              </w:rPr>
                              <w:t>社（27.4％）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D8A7" id="テキスト ボックス 22" o:spid="_x0000_s1029" type="#_x0000_t202" style="position:absolute;left:0;text-align:left;margin-left:233.35pt;margin-top:214.65pt;width:91.2pt;height:2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" filled="f" stroked="f" strokeweight=".5pt">
                <v:textbox>
                  <w:txbxContent>
                    <w:p w14:paraId="564D9FBB" w14:textId="21D72884"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32</w:t>
                      </w:r>
                      <w:r>
                        <w:rPr>
                          <w:rFonts w:ascii="HG丸ｺﾞｼｯｸM-PRO" w:eastAsia="HG丸ｺﾞｼｯｸM-PRO" w:hAnsi="HG丸ｺﾞｼｯｸM-PRO" w:hint="eastAsia"/>
                          <w:sz w:val="20"/>
                          <w:szCs w:val="20"/>
                        </w:rPr>
                        <w:t>社（27.4％）</w:t>
                      </w:r>
                    </w:p>
                  </w:txbxContent>
                </v:textbox>
              </v:shape>
            </w:pict>
          </mc:Fallback>
        </mc:AlternateContent>
      </w:r>
      <w:r w:rsidRPr="00997070">
        <w:rPr>
          <w:noProof/>
          <w:color w:val="000000" w:themeColor="text1"/>
        </w:rPr>
        <mc:AlternateContent>
          <mc:Choice Requires="wps">
            <w:drawing>
              <wp:anchor distT="0" distB="0" distL="114300" distR="114300" simplePos="0" relativeHeight="251817984" behindDoc="0" locked="0" layoutInCell="1" allowOverlap="1" wp14:anchorId="73E9E684" wp14:editId="69359701">
                <wp:simplePos x="0" y="0"/>
                <wp:positionH relativeFrom="column">
                  <wp:posOffset>4398645</wp:posOffset>
                </wp:positionH>
                <wp:positionV relativeFrom="paragraph">
                  <wp:posOffset>523875</wp:posOffset>
                </wp:positionV>
                <wp:extent cx="1243965" cy="33972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1243965" cy="339725"/>
                        </a:xfrm>
                        <a:prstGeom prst="rect">
                          <a:avLst/>
                        </a:prstGeom>
                        <a:noFill/>
                        <a:ln w="6350">
                          <a:noFill/>
                        </a:ln>
                      </wps:spPr>
                      <wps:txbx>
                        <w:txbxContent>
                          <w:p w14:paraId="398B3C80" w14:textId="77777777" w:rsidR="009E178E" w:rsidRPr="001C3FB1" w:rsidRDefault="009E178E" w:rsidP="009E17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70社（59.8％）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E684" id="テキスト ボックス 36" o:spid="_x0000_s1030" type="#_x0000_t202" style="position:absolute;left:0;text-align:left;margin-left:346.35pt;margin-top:41.25pt;width:97.95pt;height:26.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" filled="f" stroked="f" strokeweight=".5pt">
                <v:textbox>
                  <w:txbxContent>
                    <w:p w14:paraId="398B3C80" w14:textId="77777777" w:rsidR="009E178E" w:rsidRPr="001C3FB1" w:rsidRDefault="009E178E" w:rsidP="009E17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70</w:t>
                      </w:r>
                      <w:r>
                        <w:rPr>
                          <w:rFonts w:ascii="HG丸ｺﾞｼｯｸM-PRO" w:eastAsia="HG丸ｺﾞｼｯｸM-PRO" w:hAnsi="HG丸ｺﾞｼｯｸM-PRO" w:hint="eastAsia"/>
                          <w:sz w:val="20"/>
                          <w:szCs w:val="20"/>
                        </w:rPr>
                        <w:t>社（59.8％）</w:t>
                      </w:r>
                    </w:p>
                  </w:txbxContent>
                </v:textbox>
              </v:shape>
            </w:pict>
          </mc:Fallback>
        </mc:AlternateContent>
      </w:r>
      <w:r w:rsidRPr="00997070">
        <w:rPr>
          <w:noProof/>
          <w:color w:val="000000" w:themeColor="text1"/>
        </w:rPr>
        <mc:AlternateContent>
          <mc:Choice Requires="wps">
            <w:drawing>
              <wp:anchor distT="0" distB="0" distL="114300" distR="114300" simplePos="0" relativeHeight="251783168" behindDoc="0" locked="0" layoutInCell="1" allowOverlap="1" wp14:anchorId="59BE69D2" wp14:editId="073AD6DF">
                <wp:simplePos x="0" y="0"/>
                <wp:positionH relativeFrom="margin">
                  <wp:posOffset>2188683</wp:posOffset>
                </wp:positionH>
                <wp:positionV relativeFrom="paragraph">
                  <wp:posOffset>3993515</wp:posOffset>
                </wp:positionV>
                <wp:extent cx="1158240" cy="339725"/>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6695F512" w14:textId="0DA25335"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11社（9.4％）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69D2" id="テキスト ボックス 25" o:spid="_x0000_s1031" type="#_x0000_t202" style="position:absolute;left:0;text-align:left;margin-left:172.35pt;margin-top:314.45pt;width:91.2pt;height:26.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" filled="f" stroked="f" strokeweight=".5pt">
                <v:textbox>
                  <w:txbxContent>
                    <w:p w14:paraId="6695F512" w14:textId="0DA25335"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11社（9.4％）</w:t>
                      </w:r>
                    </w:p>
                  </w:txbxContent>
                </v:textbox>
                <w10:wrap anchorx="margin"/>
              </v:shape>
            </w:pict>
          </mc:Fallback>
        </mc:AlternateContent>
      </w:r>
      <w:r w:rsidRPr="00997070">
        <w:rPr>
          <w:noProof/>
          <w:color w:val="000000" w:themeColor="text1"/>
        </w:rPr>
        <mc:AlternateContent>
          <mc:Choice Requires="wps">
            <w:drawing>
              <wp:anchor distT="0" distB="0" distL="114300" distR="114300" simplePos="0" relativeHeight="251622400" behindDoc="0" locked="0" layoutInCell="1" allowOverlap="1" wp14:anchorId="301A83DA" wp14:editId="24D437F3">
                <wp:simplePos x="0" y="0"/>
                <wp:positionH relativeFrom="column">
                  <wp:posOffset>4240530</wp:posOffset>
                </wp:positionH>
                <wp:positionV relativeFrom="paragraph">
                  <wp:posOffset>1165225</wp:posOffset>
                </wp:positionV>
                <wp:extent cx="1158240" cy="339725"/>
                <wp:effectExtent l="0" t="0" r="0" b="3175"/>
                <wp:wrapNone/>
                <wp:docPr id="16" name="テキスト ボックス 16"/>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6733BF58" w14:textId="5EFED34A" w:rsidR="0056355E" w:rsidRPr="001C3FB1" w:rsidRDefault="00D754E7" w:rsidP="005635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66</w:t>
                            </w:r>
                            <w:r w:rsidR="0056355E">
                              <w:rPr>
                                <w:rFonts w:ascii="HG丸ｺﾞｼｯｸM-PRO" w:eastAsia="HG丸ｺﾞｼｯｸM-PRO" w:hAnsi="HG丸ｺﾞｼｯｸM-PRO" w:hint="eastAsia"/>
                                <w:sz w:val="20"/>
                                <w:szCs w:val="20"/>
                              </w:rPr>
                              <w:t>社（</w:t>
                            </w:r>
                            <w:r>
                              <w:rPr>
                                <w:rFonts w:ascii="HG丸ｺﾞｼｯｸM-PRO" w:eastAsia="HG丸ｺﾞｼｯｸM-PRO" w:hAnsi="HG丸ｺﾞｼｯｸM-PRO" w:hint="eastAsia"/>
                                <w:sz w:val="20"/>
                                <w:szCs w:val="20"/>
                              </w:rPr>
                              <w:t>56.4</w:t>
                            </w:r>
                            <w:r w:rsidR="0056355E">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A83DA" id="テキスト ボックス 16" o:spid="_x0000_s1032" type="#_x0000_t202" style="position:absolute;left:0;text-align:left;margin-left:333.9pt;margin-top:91.75pt;width:91.2pt;height:2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" filled="f" stroked="f" strokeweight=".5pt">
                <v:textbox>
                  <w:txbxContent>
                    <w:p w14:paraId="6733BF58" w14:textId="5EFED34A" w:rsidR="0056355E" w:rsidRPr="001C3FB1" w:rsidRDefault="00D754E7" w:rsidP="005635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66</w:t>
                      </w:r>
                      <w:r w:rsidR="0056355E">
                        <w:rPr>
                          <w:rFonts w:ascii="HG丸ｺﾞｼｯｸM-PRO" w:eastAsia="HG丸ｺﾞｼｯｸM-PRO" w:hAnsi="HG丸ｺﾞｼｯｸM-PRO" w:hint="eastAsia"/>
                          <w:sz w:val="20"/>
                          <w:szCs w:val="20"/>
                        </w:rPr>
                        <w:t>社（</w:t>
                      </w:r>
                      <w:r>
                        <w:rPr>
                          <w:rFonts w:ascii="HG丸ｺﾞｼｯｸM-PRO" w:eastAsia="HG丸ｺﾞｼｯｸM-PRO" w:hAnsi="HG丸ｺﾞｼｯｸM-PRO" w:hint="eastAsia"/>
                          <w:sz w:val="20"/>
                          <w:szCs w:val="20"/>
                        </w:rPr>
                        <w:t>56.4</w:t>
                      </w:r>
                      <w:r w:rsidR="0056355E">
                        <w:rPr>
                          <w:rFonts w:ascii="HG丸ｺﾞｼｯｸM-PRO" w:eastAsia="HG丸ｺﾞｼｯｸM-PRO" w:hAnsi="HG丸ｺﾞｼｯｸM-PRO" w:hint="eastAsia"/>
                          <w:sz w:val="20"/>
                          <w:szCs w:val="20"/>
                        </w:rPr>
                        <w:t>％）</w:t>
                      </w:r>
                    </w:p>
                  </w:txbxContent>
                </v:textbox>
              </v:shape>
            </w:pict>
          </mc:Fallback>
        </mc:AlternateContent>
      </w:r>
      <w:r w:rsidRPr="00997070">
        <w:rPr>
          <w:noProof/>
          <w:color w:val="000000" w:themeColor="text1"/>
        </w:rPr>
        <mc:AlternateContent>
          <mc:Choice Requires="wps">
            <w:drawing>
              <wp:anchor distT="0" distB="0" distL="114300" distR="114300" simplePos="0" relativeHeight="251600896" behindDoc="0" locked="0" layoutInCell="1" allowOverlap="1" wp14:anchorId="13246071" wp14:editId="74992388">
                <wp:simplePos x="0" y="0"/>
                <wp:positionH relativeFrom="column">
                  <wp:posOffset>4341305</wp:posOffset>
                </wp:positionH>
                <wp:positionV relativeFrom="paragraph">
                  <wp:posOffset>834390</wp:posOffset>
                </wp:positionV>
                <wp:extent cx="1158240" cy="339725"/>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15A592DB" w14:textId="3497B76E" w:rsidR="0056355E" w:rsidRPr="001C3FB1" w:rsidRDefault="00D754E7" w:rsidP="005635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69</w:t>
                            </w:r>
                            <w:r w:rsidR="0056355E">
                              <w:rPr>
                                <w:rFonts w:ascii="HG丸ｺﾞｼｯｸM-PRO" w:eastAsia="HG丸ｺﾞｼｯｸM-PRO" w:hAnsi="HG丸ｺﾞｼｯｸM-PRO" w:hint="eastAsia"/>
                                <w:sz w:val="20"/>
                                <w:szCs w:val="20"/>
                              </w:rPr>
                              <w:t>社（</w:t>
                            </w:r>
                            <w:r>
                              <w:rPr>
                                <w:rFonts w:ascii="HG丸ｺﾞｼｯｸM-PRO" w:eastAsia="HG丸ｺﾞｼｯｸM-PRO" w:hAnsi="HG丸ｺﾞｼｯｸM-PRO" w:hint="eastAsia"/>
                                <w:sz w:val="20"/>
                                <w:szCs w:val="20"/>
                              </w:rPr>
                              <w:t>59.0</w:t>
                            </w:r>
                            <w:r w:rsidR="0056355E">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6071" id="テキスト ボックス 15" o:spid="_x0000_s1033" type="#_x0000_t202" style="position:absolute;left:0;text-align:left;margin-left:341.85pt;margin-top:65.7pt;width:91.2pt;height:2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" filled="f" stroked="f" strokeweight=".5pt">
                <v:textbox>
                  <w:txbxContent>
                    <w:p w14:paraId="15A592DB" w14:textId="3497B76E" w:rsidR="0056355E" w:rsidRPr="001C3FB1" w:rsidRDefault="00D754E7" w:rsidP="005635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69</w:t>
                      </w:r>
                      <w:r w:rsidR="0056355E">
                        <w:rPr>
                          <w:rFonts w:ascii="HG丸ｺﾞｼｯｸM-PRO" w:eastAsia="HG丸ｺﾞｼｯｸM-PRO" w:hAnsi="HG丸ｺﾞｼｯｸM-PRO" w:hint="eastAsia"/>
                          <w:sz w:val="20"/>
                          <w:szCs w:val="20"/>
                        </w:rPr>
                        <w:t>社（</w:t>
                      </w:r>
                      <w:r>
                        <w:rPr>
                          <w:rFonts w:ascii="HG丸ｺﾞｼｯｸM-PRO" w:eastAsia="HG丸ｺﾞｼｯｸM-PRO" w:hAnsi="HG丸ｺﾞｼｯｸM-PRO" w:hint="eastAsia"/>
                          <w:sz w:val="20"/>
                          <w:szCs w:val="20"/>
                        </w:rPr>
                        <w:t>59.0</w:t>
                      </w:r>
                      <w:r w:rsidR="0056355E">
                        <w:rPr>
                          <w:rFonts w:ascii="HG丸ｺﾞｼｯｸM-PRO" w:eastAsia="HG丸ｺﾞｼｯｸM-PRO" w:hAnsi="HG丸ｺﾞｼｯｸM-PRO" w:hint="eastAsia"/>
                          <w:sz w:val="20"/>
                          <w:szCs w:val="20"/>
                        </w:rPr>
                        <w:t>％）</w:t>
                      </w:r>
                    </w:p>
                  </w:txbxContent>
                </v:textbox>
              </v:shape>
            </w:pict>
          </mc:Fallback>
        </mc:AlternateContent>
      </w:r>
      <w:r w:rsidRPr="00997070">
        <w:rPr>
          <w:noProof/>
          <w:color w:val="000000" w:themeColor="text1"/>
        </w:rPr>
        <mc:AlternateContent>
          <mc:Choice Requires="wps">
            <w:drawing>
              <wp:anchor distT="0" distB="0" distL="114300" distR="114300" simplePos="0" relativeHeight="251798528" behindDoc="0" locked="0" layoutInCell="1" allowOverlap="1" wp14:anchorId="4DF5EC3B" wp14:editId="4AC113EE">
                <wp:simplePos x="0" y="0"/>
                <wp:positionH relativeFrom="column">
                  <wp:posOffset>1870520</wp:posOffset>
                </wp:positionH>
                <wp:positionV relativeFrom="paragraph">
                  <wp:posOffset>4303395</wp:posOffset>
                </wp:positionV>
                <wp:extent cx="1158240" cy="339725"/>
                <wp:effectExtent l="0" t="0" r="0" b="3175"/>
                <wp:wrapNone/>
                <wp:docPr id="26" name="テキスト ボックス 26"/>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194C6CE1" w14:textId="08EA30F7"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社（1.7％）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5EC3B" id="テキスト ボックス 26" o:spid="_x0000_s1034" type="#_x0000_t202" style="position:absolute;left:0;text-align:left;margin-left:147.3pt;margin-top:338.85pt;width:91.2pt;height:2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" filled="f" stroked="f" strokeweight=".5pt">
                <v:textbox>
                  <w:txbxContent>
                    <w:p w14:paraId="194C6CE1" w14:textId="08EA30F7"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社（1.7％）</w:t>
                      </w:r>
                    </w:p>
                  </w:txbxContent>
                </v:textbox>
              </v:shape>
            </w:pict>
          </mc:Fallback>
        </mc:AlternateContent>
      </w:r>
      <w:r w:rsidRPr="00997070">
        <w:rPr>
          <w:noProof/>
          <w:color w:val="000000" w:themeColor="text1"/>
        </w:rPr>
        <mc:AlternateContent>
          <mc:Choice Requires="wps">
            <w:drawing>
              <wp:anchor distT="0" distB="0" distL="114300" distR="114300" simplePos="0" relativeHeight="251715584" behindDoc="0" locked="0" layoutInCell="1" allowOverlap="1" wp14:anchorId="1F85EF2D" wp14:editId="3281A142">
                <wp:simplePos x="0" y="0"/>
                <wp:positionH relativeFrom="column">
                  <wp:posOffset>3456940</wp:posOffset>
                </wp:positionH>
                <wp:positionV relativeFrom="paragraph">
                  <wp:posOffset>2418270</wp:posOffset>
                </wp:positionV>
                <wp:extent cx="1158240" cy="3397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44EE1044" w14:textId="5B3B61F8"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45社（38.5％）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5EF2D" id="テキスト ボックス 21" o:spid="_x0000_s1035" type="#_x0000_t202" style="position:absolute;left:0;text-align:left;margin-left:272.2pt;margin-top:190.4pt;width:91.2pt;height:2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" filled="f" stroked="f" strokeweight=".5pt">
                <v:textbox>
                  <w:txbxContent>
                    <w:p w14:paraId="44EE1044" w14:textId="5B3B61F8"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45社（38.5％）</w:t>
                      </w:r>
                    </w:p>
                  </w:txbxContent>
                </v:textbox>
              </v:shape>
            </w:pict>
          </mc:Fallback>
        </mc:AlternateContent>
      </w:r>
      <w:r w:rsidRPr="00997070">
        <w:rPr>
          <w:noProof/>
          <w:color w:val="000000" w:themeColor="text1"/>
        </w:rPr>
        <mc:AlternateContent>
          <mc:Choice Requires="wps">
            <w:drawing>
              <wp:anchor distT="0" distB="0" distL="114300" distR="114300" simplePos="0" relativeHeight="251653120" behindDoc="0" locked="0" layoutInCell="1" allowOverlap="1" wp14:anchorId="7E759276" wp14:editId="0E5E09E7">
                <wp:simplePos x="0" y="0"/>
                <wp:positionH relativeFrom="column">
                  <wp:posOffset>3725545</wp:posOffset>
                </wp:positionH>
                <wp:positionV relativeFrom="paragraph">
                  <wp:posOffset>2099120</wp:posOffset>
                </wp:positionV>
                <wp:extent cx="1158240" cy="339725"/>
                <wp:effectExtent l="0" t="0" r="0" b="3175"/>
                <wp:wrapNone/>
                <wp:docPr id="18" name="テキスト ボックス 18"/>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5AE6127E" w14:textId="415E02E0" w:rsidR="00D754E7" w:rsidRPr="00997070" w:rsidRDefault="009E178E" w:rsidP="00D754E7">
                            <w:pPr>
                              <w:rPr>
                                <w:rFonts w:ascii="HG丸ｺﾞｼｯｸM-PRO" w:eastAsia="HG丸ｺﾞｼｯｸM-PRO" w:hAnsi="HG丸ｺﾞｼｯｸM-PRO"/>
                                <w:color w:val="000000" w:themeColor="text1"/>
                                <w:sz w:val="20"/>
                                <w:szCs w:val="20"/>
                              </w:rPr>
                            </w:pPr>
                            <w:r w:rsidRPr="00997070">
                              <w:rPr>
                                <w:rFonts w:ascii="HG丸ｺﾞｼｯｸM-PRO" w:eastAsia="HG丸ｺﾞｼｯｸM-PRO" w:hAnsi="HG丸ｺﾞｼｯｸM-PRO"/>
                                <w:color w:val="000000" w:themeColor="text1"/>
                                <w:sz w:val="20"/>
                                <w:szCs w:val="20"/>
                              </w:rPr>
                              <w:t>52</w:t>
                            </w:r>
                            <w:r w:rsidR="00D754E7" w:rsidRPr="00997070">
                              <w:rPr>
                                <w:rFonts w:ascii="HG丸ｺﾞｼｯｸM-PRO" w:eastAsia="HG丸ｺﾞｼｯｸM-PRO" w:hAnsi="HG丸ｺﾞｼｯｸM-PRO" w:hint="eastAsia"/>
                                <w:color w:val="000000" w:themeColor="text1"/>
                                <w:sz w:val="20"/>
                                <w:szCs w:val="20"/>
                              </w:rPr>
                              <w:t>社（</w:t>
                            </w:r>
                            <w:r w:rsidRPr="00997070">
                              <w:rPr>
                                <w:rFonts w:ascii="HG丸ｺﾞｼｯｸM-PRO" w:eastAsia="HG丸ｺﾞｼｯｸM-PRO" w:hAnsi="HG丸ｺﾞｼｯｸM-PRO"/>
                                <w:color w:val="000000" w:themeColor="text1"/>
                                <w:sz w:val="20"/>
                                <w:szCs w:val="20"/>
                              </w:rPr>
                              <w:t>44.4</w:t>
                            </w:r>
                            <w:r w:rsidR="00D754E7" w:rsidRPr="0099707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59276" id="_x0000_t202" coordsize="21600,21600" o:spt="202" path="m,l,21600r21600,l21600,xe">
                <v:stroke joinstyle="miter"/>
                <v:path gradientshapeok="t" o:connecttype="rect"/>
              </v:shapetype>
              <v:shape id="テキスト ボックス 18" o:spid="_x0000_s1036" type="#_x0000_t202" style="position:absolute;left:0;text-align:left;margin-left:293.35pt;margin-top:165.3pt;width:91.2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" filled="f" stroked="f" strokeweight=".5pt">
                <v:textbox>
                  <w:txbxContent>
                    <w:p w14:paraId="5AE6127E" w14:textId="415E02E0" w:rsidR="00D754E7" w:rsidRPr="00997070" w:rsidRDefault="009E178E" w:rsidP="00D754E7">
                      <w:pPr>
                        <w:rPr>
                          <w:rFonts w:ascii="HG丸ｺﾞｼｯｸM-PRO" w:eastAsia="HG丸ｺﾞｼｯｸM-PRO" w:hAnsi="HG丸ｺﾞｼｯｸM-PRO"/>
                          <w:color w:val="000000" w:themeColor="text1"/>
                          <w:sz w:val="20"/>
                          <w:szCs w:val="20"/>
                        </w:rPr>
                      </w:pPr>
                      <w:r w:rsidRPr="00997070">
                        <w:rPr>
                          <w:rFonts w:ascii="HG丸ｺﾞｼｯｸM-PRO" w:eastAsia="HG丸ｺﾞｼｯｸM-PRO" w:hAnsi="HG丸ｺﾞｼｯｸM-PRO"/>
                          <w:color w:val="000000" w:themeColor="text1"/>
                          <w:sz w:val="20"/>
                          <w:szCs w:val="20"/>
                        </w:rPr>
                        <w:t>52</w:t>
                      </w:r>
                      <w:r w:rsidR="00D754E7" w:rsidRPr="00997070">
                        <w:rPr>
                          <w:rFonts w:ascii="HG丸ｺﾞｼｯｸM-PRO" w:eastAsia="HG丸ｺﾞｼｯｸM-PRO" w:hAnsi="HG丸ｺﾞｼｯｸM-PRO" w:hint="eastAsia"/>
                          <w:color w:val="000000" w:themeColor="text1"/>
                          <w:sz w:val="20"/>
                          <w:szCs w:val="20"/>
                        </w:rPr>
                        <w:t>社（</w:t>
                      </w:r>
                      <w:r w:rsidRPr="00997070">
                        <w:rPr>
                          <w:rFonts w:ascii="HG丸ｺﾞｼｯｸM-PRO" w:eastAsia="HG丸ｺﾞｼｯｸM-PRO" w:hAnsi="HG丸ｺﾞｼｯｸM-PRO"/>
                          <w:color w:val="000000" w:themeColor="text1"/>
                          <w:sz w:val="20"/>
                          <w:szCs w:val="20"/>
                        </w:rPr>
                        <w:t>44.4</w:t>
                      </w:r>
                      <w:r w:rsidR="00D754E7" w:rsidRPr="00997070">
                        <w:rPr>
                          <w:rFonts w:ascii="HG丸ｺﾞｼｯｸM-PRO" w:eastAsia="HG丸ｺﾞｼｯｸM-PRO" w:hAnsi="HG丸ｺﾞｼｯｸM-PRO" w:hint="eastAsia"/>
                          <w:color w:val="000000" w:themeColor="text1"/>
                          <w:sz w:val="20"/>
                          <w:szCs w:val="20"/>
                        </w:rPr>
                        <w:t>％）</w:t>
                      </w:r>
                    </w:p>
                  </w:txbxContent>
                </v:textbox>
              </v:shape>
            </w:pict>
          </mc:Fallback>
        </mc:AlternateContent>
      </w:r>
      <w:r w:rsidRPr="00997070">
        <w:rPr>
          <w:noProof/>
          <w:color w:val="000000" w:themeColor="text1"/>
        </w:rPr>
        <mc:AlternateContent>
          <mc:Choice Requires="wps">
            <w:drawing>
              <wp:anchor distT="0" distB="0" distL="114300" distR="114300" simplePos="0" relativeHeight="251674624" behindDoc="0" locked="0" layoutInCell="1" allowOverlap="1" wp14:anchorId="51B4A316" wp14:editId="52441B8A">
                <wp:simplePos x="0" y="0"/>
                <wp:positionH relativeFrom="column">
                  <wp:posOffset>4053840</wp:posOffset>
                </wp:positionH>
                <wp:positionV relativeFrom="paragraph">
                  <wp:posOffset>1788350</wp:posOffset>
                </wp:positionV>
                <wp:extent cx="1158240" cy="339725"/>
                <wp:effectExtent l="0" t="0" r="0" b="3175"/>
                <wp:wrapNone/>
                <wp:docPr id="19" name="テキスト ボックス 19"/>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2848A140" w14:textId="4F02752D"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61社（52.1％）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4A316" id="テキスト ボックス 19" o:spid="_x0000_s1037" type="#_x0000_t202" style="position:absolute;left:0;text-align:left;margin-left:319.2pt;margin-top:140.8pt;width:91.2pt;height: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" filled="f" stroked="f" strokeweight=".5pt">
                <v:textbox>
                  <w:txbxContent>
                    <w:p w14:paraId="2848A140" w14:textId="4F02752D"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61社（52.1％）</w:t>
                      </w:r>
                    </w:p>
                  </w:txbxContent>
                </v:textbox>
              </v:shape>
            </w:pict>
          </mc:Fallback>
        </mc:AlternateContent>
      </w:r>
      <w:r w:rsidRPr="00997070">
        <w:rPr>
          <w:noProof/>
          <w:color w:val="000000" w:themeColor="text1"/>
        </w:rPr>
        <mc:AlternateContent>
          <mc:Choice Requires="wps">
            <w:drawing>
              <wp:anchor distT="0" distB="0" distL="114300" distR="114300" simplePos="0" relativeHeight="251696128" behindDoc="0" locked="0" layoutInCell="1" allowOverlap="1" wp14:anchorId="5FB48020" wp14:editId="059A155D">
                <wp:simplePos x="0" y="0"/>
                <wp:positionH relativeFrom="margin">
                  <wp:posOffset>4205795</wp:posOffset>
                </wp:positionH>
                <wp:positionV relativeFrom="paragraph">
                  <wp:posOffset>1468120</wp:posOffset>
                </wp:positionV>
                <wp:extent cx="1158240" cy="33972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1158240" cy="339725"/>
                        </a:xfrm>
                        <a:prstGeom prst="rect">
                          <a:avLst/>
                        </a:prstGeom>
                        <a:noFill/>
                        <a:ln w="6350">
                          <a:noFill/>
                        </a:ln>
                      </wps:spPr>
                      <wps:txbx>
                        <w:txbxContent>
                          <w:p w14:paraId="0A6B7F93" w14:textId="62395241"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65社（55.6％）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8020" id="テキスト ボックス 20" o:spid="_x0000_s1038" type="#_x0000_t202" style="position:absolute;left:0;text-align:left;margin-left:331.15pt;margin-top:115.6pt;width:91.2pt;height:26.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" filled="f" stroked="f" strokeweight=".5pt">
                <v:textbox>
                  <w:txbxContent>
                    <w:p w14:paraId="0A6B7F93" w14:textId="62395241" w:rsidR="00D754E7" w:rsidRPr="001C3FB1" w:rsidRDefault="00D754E7" w:rsidP="00D75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65社（55.6％）</w:t>
                      </w:r>
                    </w:p>
                  </w:txbxContent>
                </v:textbox>
                <w10:wrap anchorx="margin"/>
              </v:shape>
            </w:pict>
          </mc:Fallback>
        </mc:AlternateContent>
      </w:r>
      <w:r w:rsidRPr="00997070">
        <w:rPr>
          <w:noProof/>
          <w:color w:val="000000" w:themeColor="text1"/>
        </w:rPr>
        <mc:AlternateContent>
          <mc:Choice Requires="wps">
            <w:drawing>
              <wp:anchor distT="0" distB="0" distL="114300" distR="114300" simplePos="0" relativeHeight="251815936" behindDoc="0" locked="0" layoutInCell="1" allowOverlap="1" wp14:anchorId="18D6B757" wp14:editId="2E314E45">
                <wp:simplePos x="0" y="0"/>
                <wp:positionH relativeFrom="column">
                  <wp:posOffset>4901609</wp:posOffset>
                </wp:positionH>
                <wp:positionV relativeFrom="paragraph">
                  <wp:posOffset>217332</wp:posOffset>
                </wp:positionV>
                <wp:extent cx="1158477" cy="340242"/>
                <wp:effectExtent l="0" t="0" r="0" b="3175"/>
                <wp:wrapNone/>
                <wp:docPr id="35" name="テキスト ボックス 35"/>
                <wp:cNvGraphicFramePr/>
                <a:graphic xmlns:a="http://schemas.openxmlformats.org/drawingml/2006/main">
                  <a:graphicData uri="http://schemas.microsoft.com/office/word/2010/wordprocessingShape">
                    <wps:wsp>
                      <wps:cNvSpPr txBox="1"/>
                      <wps:spPr>
                        <a:xfrm>
                          <a:off x="0" y="0"/>
                          <a:ext cx="1158477" cy="340242"/>
                        </a:xfrm>
                        <a:prstGeom prst="rect">
                          <a:avLst/>
                        </a:prstGeom>
                        <a:noFill/>
                        <a:ln w="6350">
                          <a:noFill/>
                        </a:ln>
                      </wps:spPr>
                      <wps:txbx>
                        <w:txbxContent>
                          <w:p w14:paraId="015062BF" w14:textId="77777777" w:rsidR="009E178E" w:rsidRPr="001C3FB1" w:rsidRDefault="009E178E" w:rsidP="009E17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84社（71.8％）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6B757" id="テキスト ボックス 35" o:spid="_x0000_s1039" type="#_x0000_t202" style="position:absolute;left:0;text-align:left;margin-left:385.95pt;margin-top:17.1pt;width:91.2pt;height:26.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" filled="f" stroked="f" strokeweight=".5pt">
                <v:textbox>
                  <w:txbxContent>
                    <w:p w14:paraId="015062BF" w14:textId="77777777" w:rsidR="009E178E" w:rsidRPr="001C3FB1" w:rsidRDefault="009E178E" w:rsidP="009E17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84</w:t>
                      </w:r>
                      <w:r>
                        <w:rPr>
                          <w:rFonts w:ascii="HG丸ｺﾞｼｯｸM-PRO" w:eastAsia="HG丸ｺﾞｼｯｸM-PRO" w:hAnsi="HG丸ｺﾞｼｯｸM-PRO" w:hint="eastAsia"/>
                          <w:sz w:val="20"/>
                          <w:szCs w:val="20"/>
                        </w:rPr>
                        <w:t>社（71.8％）</w:t>
                      </w:r>
                    </w:p>
                  </w:txbxContent>
                </v:textbox>
              </v:shape>
            </w:pict>
          </mc:Fallback>
        </mc:AlternateContent>
      </w:r>
      <w:r w:rsidRPr="00997070">
        <w:rPr>
          <w:noProof/>
          <w:color w:val="000000" w:themeColor="text1"/>
        </w:rPr>
        <w:drawing>
          <wp:inline distT="0" distB="0" distL="0" distR="0" wp14:anchorId="4812DCFE" wp14:editId="213428F1">
            <wp:extent cx="5400040" cy="4869712"/>
            <wp:effectExtent l="0" t="0" r="10160" b="7620"/>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27EAA6" w14:textId="77777777" w:rsidR="00510996" w:rsidRPr="00997070" w:rsidRDefault="00510996" w:rsidP="001442A5">
      <w:pPr>
        <w:rPr>
          <w:rFonts w:ascii="HG丸ｺﾞｼｯｸM-PRO" w:eastAsia="HG丸ｺﾞｼｯｸM-PRO" w:hAnsi="HG丸ｺﾞｼｯｸM-PRO"/>
          <w:b/>
          <w:color w:val="000000" w:themeColor="text1"/>
          <w:sz w:val="22"/>
        </w:rPr>
      </w:pPr>
    </w:p>
    <w:p w14:paraId="032228DF" w14:textId="77777777" w:rsidR="00510996" w:rsidRPr="00997070" w:rsidRDefault="00510996" w:rsidP="001442A5">
      <w:pPr>
        <w:rPr>
          <w:rFonts w:ascii="HG丸ｺﾞｼｯｸM-PRO" w:eastAsia="HG丸ｺﾞｼｯｸM-PRO" w:hAnsi="HG丸ｺﾞｼｯｸM-PRO"/>
          <w:b/>
          <w:color w:val="000000" w:themeColor="text1"/>
          <w:sz w:val="22"/>
        </w:rPr>
      </w:pPr>
    </w:p>
    <w:p w14:paraId="4F9290D1" w14:textId="671DE943" w:rsidR="00510996" w:rsidRPr="00997070" w:rsidRDefault="00510996" w:rsidP="001442A5">
      <w:pPr>
        <w:rPr>
          <w:rFonts w:ascii="HG丸ｺﾞｼｯｸM-PRO" w:eastAsia="HG丸ｺﾞｼｯｸM-PRO" w:hAnsi="HG丸ｺﾞｼｯｸM-PRO"/>
          <w:b/>
          <w:color w:val="000000" w:themeColor="text1"/>
          <w:sz w:val="22"/>
        </w:rPr>
      </w:pPr>
    </w:p>
    <w:p w14:paraId="018A9B77" w14:textId="2772D390" w:rsidR="00762441" w:rsidRPr="00997070" w:rsidRDefault="00762441" w:rsidP="001442A5">
      <w:pPr>
        <w:rPr>
          <w:rFonts w:ascii="HG丸ｺﾞｼｯｸM-PRO" w:eastAsia="HG丸ｺﾞｼｯｸM-PRO" w:hAnsi="HG丸ｺﾞｼｯｸM-PRO"/>
          <w:b/>
          <w:color w:val="000000" w:themeColor="text1"/>
          <w:sz w:val="22"/>
        </w:rPr>
      </w:pPr>
    </w:p>
    <w:p w14:paraId="7B2AFE72" w14:textId="2C5FE13A" w:rsidR="00762441" w:rsidRPr="00997070" w:rsidRDefault="00762441" w:rsidP="001442A5">
      <w:pPr>
        <w:rPr>
          <w:rFonts w:ascii="HG丸ｺﾞｼｯｸM-PRO" w:eastAsia="HG丸ｺﾞｼｯｸM-PRO" w:hAnsi="HG丸ｺﾞｼｯｸM-PRO"/>
          <w:b/>
          <w:color w:val="000000" w:themeColor="text1"/>
          <w:sz w:val="22"/>
        </w:rPr>
      </w:pPr>
    </w:p>
    <w:p w14:paraId="75503A7F" w14:textId="77777777" w:rsidR="00762441" w:rsidRPr="00997070" w:rsidRDefault="00762441" w:rsidP="001442A5">
      <w:pPr>
        <w:rPr>
          <w:rFonts w:ascii="HG丸ｺﾞｼｯｸM-PRO" w:eastAsia="HG丸ｺﾞｼｯｸM-PRO" w:hAnsi="HG丸ｺﾞｼｯｸM-PRO"/>
          <w:b/>
          <w:color w:val="000000" w:themeColor="text1"/>
          <w:sz w:val="22"/>
        </w:rPr>
      </w:pPr>
    </w:p>
    <w:p w14:paraId="377ECA3A" w14:textId="77777777" w:rsidR="00510996" w:rsidRPr="00997070" w:rsidRDefault="00510996" w:rsidP="001442A5">
      <w:pPr>
        <w:rPr>
          <w:rFonts w:ascii="HG丸ｺﾞｼｯｸM-PRO" w:eastAsia="HG丸ｺﾞｼｯｸM-PRO" w:hAnsi="HG丸ｺﾞｼｯｸM-PRO"/>
          <w:b/>
          <w:color w:val="000000" w:themeColor="text1"/>
          <w:sz w:val="22"/>
        </w:rPr>
      </w:pPr>
    </w:p>
    <w:p w14:paraId="1C6A615D" w14:textId="2C439383" w:rsidR="001442A5" w:rsidRPr="00997070" w:rsidRDefault="00633266" w:rsidP="001442A5">
      <w:pPr>
        <w:rPr>
          <w:rFonts w:ascii="HG丸ｺﾞｼｯｸM-PRO" w:eastAsia="HG丸ｺﾞｼｯｸM-PRO" w:hAnsi="HG丸ｺﾞｼｯｸM-PRO"/>
          <w:b/>
          <w:color w:val="000000" w:themeColor="text1"/>
          <w:sz w:val="22"/>
        </w:rPr>
      </w:pPr>
      <w:r w:rsidRPr="00997070">
        <w:rPr>
          <w:rFonts w:ascii="HG丸ｺﾞｼｯｸM-PRO" w:eastAsia="HG丸ｺﾞｼｯｸM-PRO" w:hAnsi="HG丸ｺﾞｼｯｸM-PRO" w:hint="eastAsia"/>
          <w:b/>
          <w:color w:val="000000" w:themeColor="text1"/>
          <w:sz w:val="22"/>
        </w:rPr>
        <w:lastRenderedPageBreak/>
        <w:t>４</w:t>
      </w:r>
      <w:r w:rsidR="001442A5" w:rsidRPr="00997070">
        <w:rPr>
          <w:rFonts w:ascii="HG丸ｺﾞｼｯｸM-PRO" w:eastAsia="HG丸ｺﾞｼｯｸM-PRO" w:hAnsi="HG丸ｺﾞｼｯｸM-PRO" w:hint="eastAsia"/>
          <w:b/>
          <w:color w:val="000000" w:themeColor="text1"/>
          <w:sz w:val="22"/>
        </w:rPr>
        <w:t xml:space="preserve">　新規立地事業者について</w:t>
      </w:r>
    </w:p>
    <w:p w14:paraId="3825F05F" w14:textId="77777777" w:rsidR="00B94C87" w:rsidRPr="00997070" w:rsidRDefault="00B94C87" w:rsidP="00B94C87">
      <w:pPr>
        <w:rPr>
          <w:rFonts w:ascii="HG丸ｺﾞｼｯｸM-PRO" w:eastAsia="HG丸ｺﾞｼｯｸM-PRO" w:hAnsi="HG丸ｺﾞｼｯｸM-PRO"/>
          <w:color w:val="000000" w:themeColor="text1"/>
        </w:rPr>
      </w:pPr>
    </w:p>
    <w:p w14:paraId="22834035" w14:textId="77777777" w:rsidR="00B94C87" w:rsidRPr="00997070" w:rsidRDefault="006F05A7" w:rsidP="00B94C87">
      <w:pPr>
        <w:numPr>
          <w:ilvl w:val="0"/>
          <w:numId w:val="5"/>
        </w:numPr>
        <w:ind w:left="93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t>進出の状況</w:t>
      </w:r>
    </w:p>
    <w:p w14:paraId="204306F9" w14:textId="77777777" w:rsidR="00B94C87" w:rsidRPr="00997070" w:rsidRDefault="00A17273" w:rsidP="00B94C87">
      <w:pPr>
        <w:ind w:leftChars="337" w:left="708"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今回新規にアンケート調査の対象となった事業者</w:t>
      </w:r>
      <w:r w:rsidRPr="00997070">
        <w:rPr>
          <w:rFonts w:ascii="HG丸ｺﾞｼｯｸM-PRO" w:eastAsia="HG丸ｺﾞｼｯｸM-PRO" w:hAnsi="HG丸ｺﾞｼｯｸM-PRO"/>
          <w:color w:val="000000" w:themeColor="text1"/>
        </w:rPr>
        <w:t>8</w:t>
      </w:r>
      <w:r w:rsidR="00B94C87" w:rsidRPr="00997070">
        <w:rPr>
          <w:rFonts w:ascii="HG丸ｺﾞｼｯｸM-PRO" w:eastAsia="HG丸ｺﾞｼｯｸM-PRO" w:hAnsi="HG丸ｺﾞｼｯｸM-PRO" w:hint="eastAsia"/>
          <w:color w:val="000000" w:themeColor="text1"/>
        </w:rPr>
        <w:t>社の進出形態については、新設</w:t>
      </w:r>
      <w:r w:rsidR="0058612E" w:rsidRPr="00997070">
        <w:rPr>
          <w:rFonts w:ascii="HG丸ｺﾞｼｯｸM-PRO" w:eastAsia="HG丸ｺﾞｼｯｸM-PRO" w:hAnsi="HG丸ｺﾞｼｯｸM-PRO" w:hint="eastAsia"/>
          <w:color w:val="000000" w:themeColor="text1"/>
        </w:rPr>
        <w:t>３</w:t>
      </w:r>
      <w:r w:rsidR="00A53F67" w:rsidRPr="00997070">
        <w:rPr>
          <w:rFonts w:ascii="HG丸ｺﾞｼｯｸM-PRO" w:eastAsia="HG丸ｺﾞｼｯｸM-PRO" w:hAnsi="HG丸ｺﾞｼｯｸM-PRO" w:hint="eastAsia"/>
          <w:color w:val="000000" w:themeColor="text1"/>
        </w:rPr>
        <w:t>社</w:t>
      </w:r>
      <w:r w:rsidR="00B94C87" w:rsidRPr="00997070">
        <w:rPr>
          <w:rFonts w:ascii="HG丸ｺﾞｼｯｸM-PRO" w:eastAsia="HG丸ｺﾞｼｯｸM-PRO" w:hAnsi="HG丸ｺﾞｼｯｸM-PRO" w:hint="eastAsia"/>
          <w:color w:val="000000" w:themeColor="text1"/>
        </w:rPr>
        <w:t>、移転（一部移転又は全部移転）</w:t>
      </w:r>
      <w:r w:rsidR="0058612E" w:rsidRPr="00997070">
        <w:rPr>
          <w:rFonts w:ascii="HG丸ｺﾞｼｯｸM-PRO" w:eastAsia="HG丸ｺﾞｼｯｸM-PRO" w:hAnsi="HG丸ｺﾞｼｯｸM-PRO" w:hint="eastAsia"/>
          <w:color w:val="000000" w:themeColor="text1"/>
        </w:rPr>
        <w:t>５</w:t>
      </w:r>
      <w:r w:rsidR="00A53F67" w:rsidRPr="00997070">
        <w:rPr>
          <w:rFonts w:ascii="HG丸ｺﾞｼｯｸM-PRO" w:eastAsia="HG丸ｺﾞｼｯｸM-PRO" w:hAnsi="HG丸ｺﾞｼｯｸM-PRO" w:hint="eastAsia"/>
          <w:color w:val="000000" w:themeColor="text1"/>
        </w:rPr>
        <w:t>社</w:t>
      </w:r>
      <w:r w:rsidR="00B94C87" w:rsidRPr="00997070">
        <w:rPr>
          <w:rFonts w:ascii="HG丸ｺﾞｼｯｸM-PRO" w:eastAsia="HG丸ｺﾞｼｯｸM-PRO" w:hAnsi="HG丸ｺﾞｼｯｸM-PRO" w:hint="eastAsia"/>
          <w:color w:val="000000" w:themeColor="text1"/>
        </w:rPr>
        <w:t>であった。</w:t>
      </w:r>
    </w:p>
    <w:p w14:paraId="466F5081" w14:textId="1E80EB4B" w:rsidR="00B94C87" w:rsidRPr="00997070" w:rsidRDefault="00B94C87" w:rsidP="00B94C87">
      <w:pPr>
        <w:ind w:leftChars="337" w:left="708"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事</w:t>
      </w:r>
      <w:r w:rsidR="00CA1F1D" w:rsidRPr="00997070">
        <w:rPr>
          <w:rFonts w:ascii="HG丸ｺﾞｼｯｸM-PRO" w:eastAsia="HG丸ｺﾞｼｯｸM-PRO" w:hAnsi="HG丸ｺﾞｼｯｸM-PRO" w:hint="eastAsia"/>
          <w:color w:val="000000" w:themeColor="text1"/>
        </w:rPr>
        <w:t>業所を設置したきっかけを見ると、</w:t>
      </w:r>
      <w:r w:rsidRPr="00997070">
        <w:rPr>
          <w:rFonts w:ascii="HG丸ｺﾞｼｯｸM-PRO" w:eastAsia="HG丸ｺﾞｼｯｸM-PRO" w:hAnsi="HG丸ｺﾞｼｯｸM-PRO" w:hint="eastAsia"/>
          <w:color w:val="000000" w:themeColor="text1"/>
        </w:rPr>
        <w:t>「事業拡張」が</w:t>
      </w:r>
      <w:r w:rsidR="00CA1F1D" w:rsidRPr="00997070">
        <w:rPr>
          <w:rFonts w:ascii="HG丸ｺﾞｼｯｸM-PRO" w:eastAsia="HG丸ｺﾞｼｯｸM-PRO" w:hAnsi="HG丸ｺﾞｼｯｸM-PRO" w:hint="eastAsia"/>
          <w:color w:val="000000" w:themeColor="text1"/>
        </w:rPr>
        <w:t>５</w:t>
      </w:r>
      <w:r w:rsidR="00A53F67" w:rsidRPr="00997070">
        <w:rPr>
          <w:rFonts w:ascii="HG丸ｺﾞｼｯｸM-PRO" w:eastAsia="HG丸ｺﾞｼｯｸM-PRO" w:hAnsi="HG丸ｺﾞｼｯｸM-PRO" w:hint="eastAsia"/>
          <w:color w:val="000000" w:themeColor="text1"/>
        </w:rPr>
        <w:t>社</w:t>
      </w:r>
      <w:r w:rsidR="00E456F6" w:rsidRPr="00997070">
        <w:rPr>
          <w:rFonts w:ascii="HG丸ｺﾞｼｯｸM-PRO" w:eastAsia="HG丸ｺﾞｼｯｸM-PRO" w:hAnsi="HG丸ｺﾞｼｯｸM-PRO" w:hint="eastAsia"/>
          <w:color w:val="000000" w:themeColor="text1"/>
        </w:rPr>
        <w:t>で最も多く、次いで、</w:t>
      </w:r>
      <w:r w:rsidR="00CA1F1D" w:rsidRPr="00997070">
        <w:rPr>
          <w:rFonts w:ascii="HG丸ｺﾞｼｯｸM-PRO" w:eastAsia="HG丸ｺﾞｼｯｸM-PRO" w:hAnsi="HG丸ｺﾞｼｯｸM-PRO" w:hint="eastAsia"/>
          <w:color w:val="000000" w:themeColor="text1"/>
        </w:rPr>
        <w:t>「事業効率化」が</w:t>
      </w:r>
      <w:r w:rsidR="00737C0C" w:rsidRPr="00997070">
        <w:rPr>
          <w:rFonts w:ascii="HG丸ｺﾞｼｯｸM-PRO" w:eastAsia="HG丸ｺﾞｼｯｸM-PRO" w:hAnsi="HG丸ｺﾞｼｯｸM-PRO" w:hint="eastAsia"/>
          <w:color w:val="000000" w:themeColor="text1"/>
        </w:rPr>
        <w:t>４</w:t>
      </w:r>
      <w:r w:rsidR="00CA1F1D" w:rsidRPr="00997070">
        <w:rPr>
          <w:rFonts w:ascii="HG丸ｺﾞｼｯｸM-PRO" w:eastAsia="HG丸ｺﾞｼｯｸM-PRO" w:hAnsi="HG丸ｺﾞｼｯｸM-PRO" w:hint="eastAsia"/>
          <w:color w:val="000000" w:themeColor="text1"/>
        </w:rPr>
        <w:t>社、</w:t>
      </w:r>
      <w:r w:rsidR="0005797B" w:rsidRPr="00997070">
        <w:rPr>
          <w:rFonts w:ascii="HG丸ｺﾞｼｯｸM-PRO" w:eastAsia="HG丸ｺﾞｼｯｸM-PRO" w:hAnsi="HG丸ｺﾞｼｯｸM-PRO" w:hint="eastAsia"/>
          <w:color w:val="000000" w:themeColor="text1"/>
        </w:rPr>
        <w:t>「その他（ＢＣＰ）」が</w:t>
      </w:r>
      <w:r w:rsidRPr="00997070">
        <w:rPr>
          <w:rFonts w:ascii="HG丸ｺﾞｼｯｸM-PRO" w:eastAsia="HG丸ｺﾞｼｯｸM-PRO" w:hAnsi="HG丸ｺﾞｼｯｸM-PRO"/>
          <w:color w:val="000000" w:themeColor="text1"/>
        </w:rPr>
        <w:t>1</w:t>
      </w:r>
      <w:r w:rsidR="00135A9A" w:rsidRPr="00997070">
        <w:rPr>
          <w:rFonts w:ascii="HG丸ｺﾞｼｯｸM-PRO" w:eastAsia="HG丸ｺﾞｼｯｸM-PRO" w:hAnsi="HG丸ｺﾞｼｯｸM-PRO" w:hint="eastAsia"/>
          <w:color w:val="000000" w:themeColor="text1"/>
        </w:rPr>
        <w:t>社</w:t>
      </w:r>
      <w:r w:rsidRPr="00997070">
        <w:rPr>
          <w:rFonts w:ascii="HG丸ｺﾞｼｯｸM-PRO" w:eastAsia="HG丸ｺﾞｼｯｸM-PRO" w:hAnsi="HG丸ｺﾞｼｯｸM-PRO" w:hint="eastAsia"/>
          <w:color w:val="000000" w:themeColor="text1"/>
        </w:rPr>
        <w:t>となっている。</w:t>
      </w:r>
    </w:p>
    <w:p w14:paraId="37703ABB" w14:textId="77777777" w:rsidR="00B94C87" w:rsidRPr="00997070" w:rsidRDefault="00B94C87" w:rsidP="00B94C87">
      <w:pPr>
        <w:rPr>
          <w:rFonts w:ascii="HG丸ｺﾞｼｯｸM-PRO" w:eastAsia="HG丸ｺﾞｼｯｸM-PRO" w:hAnsi="HG丸ｺﾞｼｯｸM-PRO"/>
          <w:color w:val="000000" w:themeColor="text1"/>
        </w:rPr>
      </w:pPr>
    </w:p>
    <w:p w14:paraId="6789F7EA" w14:textId="2EC5D128" w:rsidR="00B94C87" w:rsidRPr="00997070" w:rsidRDefault="00B94C87" w:rsidP="00B94C87">
      <w:pPr>
        <w:ind w:firstLineChars="200" w:firstLine="42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001F1CC7" w:rsidRPr="00997070">
        <w:rPr>
          <w:rFonts w:ascii="HG丸ｺﾞｼｯｸM-PRO" w:eastAsia="HG丸ｺﾞｼｯｸM-PRO" w:hAnsi="HG丸ｺﾞｼｯｸM-PRO"/>
          <w:color w:val="000000" w:themeColor="text1"/>
        </w:rPr>
        <w:t>10</w:t>
      </w:r>
      <w:r w:rsidRPr="00997070">
        <w:rPr>
          <w:rFonts w:ascii="HG丸ｺﾞｼｯｸM-PRO" w:eastAsia="HG丸ｺﾞｼｯｸM-PRO" w:hAnsi="HG丸ｺﾞｼｯｸM-PRO" w:hint="eastAsia"/>
          <w:color w:val="000000" w:themeColor="text1"/>
        </w:rPr>
        <w:t>】事業所の設置形態　　　　【図表</w:t>
      </w:r>
      <w:r w:rsidR="001F1CC7" w:rsidRPr="00997070">
        <w:rPr>
          <w:rFonts w:ascii="HG丸ｺﾞｼｯｸM-PRO" w:eastAsia="HG丸ｺﾞｼｯｸM-PRO" w:hAnsi="HG丸ｺﾞｼｯｸM-PRO"/>
          <w:color w:val="000000" w:themeColor="text1"/>
        </w:rPr>
        <w:t>11</w:t>
      </w:r>
      <w:r w:rsidRPr="00997070">
        <w:rPr>
          <w:rFonts w:ascii="HG丸ｺﾞｼｯｸM-PRO" w:eastAsia="HG丸ｺﾞｼｯｸM-PRO" w:hAnsi="HG丸ｺﾞｼｯｸM-PRO" w:hint="eastAsia"/>
          <w:color w:val="000000" w:themeColor="text1"/>
        </w:rPr>
        <w:t>】設置のきっかけ（複数回答可）</w:t>
      </w:r>
    </w:p>
    <w:p w14:paraId="32F8BFFF" w14:textId="77777777" w:rsidR="00B94C87" w:rsidRPr="00997070" w:rsidRDefault="00B94C87" w:rsidP="00B94C87">
      <w:pPr>
        <w:ind w:firstLineChars="200" w:firstLine="420"/>
        <w:rPr>
          <w:rFonts w:ascii="HG丸ｺﾞｼｯｸM-PRO" w:eastAsia="HG丸ｺﾞｼｯｸM-PRO" w:hAnsi="HG丸ｺﾞｼｯｸM-PRO"/>
          <w:color w:val="000000" w:themeColor="text1"/>
        </w:rPr>
      </w:pPr>
      <w:r w:rsidRPr="00997070">
        <w:rPr>
          <w:noProof/>
          <w:color w:val="000000" w:themeColor="text1"/>
        </w:rPr>
        <mc:AlternateContent>
          <mc:Choice Requires="wps">
            <w:drawing>
              <wp:anchor distT="0" distB="0" distL="114300" distR="114300" simplePos="0" relativeHeight="251663360" behindDoc="0" locked="0" layoutInCell="1" allowOverlap="1" wp14:anchorId="78339C65" wp14:editId="2E758D0F">
                <wp:simplePos x="0" y="0"/>
                <wp:positionH relativeFrom="column">
                  <wp:posOffset>2705056</wp:posOffset>
                </wp:positionH>
                <wp:positionV relativeFrom="paragraph">
                  <wp:posOffset>190869</wp:posOffset>
                </wp:positionV>
                <wp:extent cx="2609850" cy="176500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76500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0"/>
                            </w:tblGrid>
                            <w:tr w:rsidR="004613FC" w:rsidRPr="00CA1F1D" w14:paraId="75C9A43B"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84702A6"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事業拡張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73D4D42"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5</w:t>
                                  </w:r>
                                </w:p>
                              </w:tc>
                            </w:tr>
                            <w:tr w:rsidR="004613FC" w:rsidRPr="00CA1F1D" w14:paraId="024C2324"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53AE61AB"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事業効率化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3E5CF3C"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4</w:t>
                                  </w:r>
                                </w:p>
                              </w:tc>
                            </w:tr>
                            <w:tr w:rsidR="004613FC" w:rsidRPr="00CA1F1D" w14:paraId="68CC5217"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3DECD699"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操業時間延長</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1F1801B"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4613FC" w:rsidRPr="00CA1F1D" w14:paraId="449922EC"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17624BC"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近隣の苦情</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C6BF4C0"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4613FC" w:rsidRPr="00CA1F1D" w14:paraId="34ACFB6D"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41DD8D6A"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立ち退き</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86FD36"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4613FC" w:rsidRPr="00CA1F1D" w14:paraId="0C182B26"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6B365358"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事業所の老朽化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E285381"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4613FC" w:rsidRPr="00CA1F1D" w14:paraId="57A594F1"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163BF586"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その他（ＢＣＰ）</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546C94F"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1</w:t>
                                  </w:r>
                                </w:p>
                              </w:tc>
                            </w:tr>
                          </w:tbl>
                          <w:p w14:paraId="05D78122" w14:textId="77777777" w:rsidR="004613FC" w:rsidRDefault="004613FC" w:rsidP="00B94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39C65" id="_x0000_t202" coordsize="21600,21600" o:spt="202" path="m,l,21600r21600,l21600,xe">
                <v:stroke joinstyle="miter"/>
                <v:path gradientshapeok="t" o:connecttype="rect"/>
              </v:shapetype>
              <v:shape id="テキスト ボックス 6" o:spid="_x0000_s1040" type="#_x0000_t202" style="position:absolute;left:0;text-align:left;margin-left:213pt;margin-top:15.05pt;width:205.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0"/>
                      </w:tblGrid>
                      <w:tr w:rsidR="004613FC" w:rsidRPr="00CA1F1D" w14:paraId="75C9A43B"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84702A6"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事業拡張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73D4D42"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5</w:t>
                            </w:r>
                          </w:p>
                        </w:tc>
                      </w:tr>
                      <w:tr w:rsidR="004613FC" w:rsidRPr="00CA1F1D" w14:paraId="024C2324"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53AE61AB"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事業効率化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3E5CF3C"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4</w:t>
                            </w:r>
                          </w:p>
                        </w:tc>
                      </w:tr>
                      <w:tr w:rsidR="004613FC" w:rsidRPr="00CA1F1D" w14:paraId="68CC5217"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3DECD699"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操業時間延長</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1F1801B"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4613FC" w:rsidRPr="00CA1F1D" w14:paraId="449922EC"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17624BC"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近隣の苦情</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C6BF4C0"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4613FC" w:rsidRPr="00CA1F1D" w14:paraId="34ACFB6D"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41DD8D6A"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立ち退き</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86FD36"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4613FC" w:rsidRPr="00CA1F1D" w14:paraId="0C182B26"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6B365358"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事業所の老朽化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E285381"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4613FC" w:rsidRPr="00CA1F1D" w14:paraId="57A594F1"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163BF586" w14:textId="77777777" w:rsidR="004613FC" w:rsidRPr="00D80D24" w:rsidRDefault="004613FC"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その他（ＢＣＰ）</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546C94F" w14:textId="77777777" w:rsidR="004613FC" w:rsidRPr="00D80D24" w:rsidRDefault="004613FC" w:rsidP="00CA1F1D">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1</w:t>
                            </w:r>
                          </w:p>
                        </w:tc>
                      </w:tr>
                    </w:tbl>
                    <w:p w14:paraId="05D78122" w14:textId="77777777" w:rsidR="004613FC" w:rsidRDefault="004613FC" w:rsidP="00B94C87"/>
                  </w:txbxContent>
                </v:textbox>
              </v:shape>
            </w:pict>
          </mc:Fallback>
        </mc:AlternateContent>
      </w:r>
      <w:r w:rsidRPr="00997070">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997070" w:rsidRPr="00997070" w14:paraId="737E579A" w14:textId="77777777" w:rsidTr="00CA1F1D">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BEA7A5F" w14:textId="77777777" w:rsidR="00CA1F1D" w:rsidRPr="00997070" w:rsidRDefault="00CA1F1D" w:rsidP="00CA1F1D">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新設</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655518" w14:textId="77777777" w:rsidR="00CA1F1D" w:rsidRPr="00997070" w:rsidRDefault="00CA1F1D" w:rsidP="00CA1F1D">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w:t>
            </w:r>
          </w:p>
        </w:tc>
      </w:tr>
      <w:tr w:rsidR="00997070" w:rsidRPr="00997070" w14:paraId="0DE28059" w14:textId="77777777" w:rsidTr="00CA1F1D">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F39FA3" w14:textId="77777777" w:rsidR="00CA1F1D" w:rsidRPr="00997070" w:rsidRDefault="00CA1F1D" w:rsidP="00CA1F1D">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一部移転</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401140" w14:textId="77777777" w:rsidR="00CA1F1D" w:rsidRPr="00997070" w:rsidRDefault="00CA1F1D" w:rsidP="00CA1F1D">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w:t>
            </w:r>
          </w:p>
        </w:tc>
      </w:tr>
      <w:tr w:rsidR="00A81D54" w:rsidRPr="00997070" w14:paraId="6AB8E98C" w14:textId="77777777" w:rsidTr="00CA1F1D">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627D5F" w14:textId="77777777" w:rsidR="00CA1F1D" w:rsidRPr="00997070" w:rsidRDefault="00CA1F1D" w:rsidP="00CA1F1D">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全部移転</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707156" w14:textId="77777777" w:rsidR="00CA1F1D" w:rsidRPr="00997070" w:rsidRDefault="00CA1F1D" w:rsidP="00CA1F1D">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2</w:t>
            </w:r>
          </w:p>
        </w:tc>
      </w:tr>
    </w:tbl>
    <w:p w14:paraId="52E4A30F" w14:textId="77777777" w:rsidR="00B94C87" w:rsidRPr="00997070" w:rsidRDefault="00B94C87" w:rsidP="00B94C87">
      <w:pPr>
        <w:rPr>
          <w:rFonts w:ascii="HG丸ｺﾞｼｯｸM-PRO" w:eastAsia="HG丸ｺﾞｼｯｸM-PRO" w:hAnsi="HG丸ｺﾞｼｯｸM-PRO"/>
          <w:color w:val="000000" w:themeColor="text1"/>
        </w:rPr>
      </w:pPr>
    </w:p>
    <w:p w14:paraId="28505250" w14:textId="77777777" w:rsidR="00B94C87" w:rsidRPr="00997070" w:rsidRDefault="00B94C87" w:rsidP="00B94C87">
      <w:pPr>
        <w:rPr>
          <w:rFonts w:ascii="HG丸ｺﾞｼｯｸM-PRO" w:eastAsia="HG丸ｺﾞｼｯｸM-PRO" w:hAnsi="HG丸ｺﾞｼｯｸM-PRO"/>
          <w:color w:val="000000" w:themeColor="text1"/>
        </w:rPr>
      </w:pPr>
    </w:p>
    <w:p w14:paraId="2C729510" w14:textId="77777777" w:rsidR="00B94C87" w:rsidRPr="00997070" w:rsidRDefault="00B94C87" w:rsidP="00B94C87">
      <w:pPr>
        <w:rPr>
          <w:rFonts w:ascii="HG丸ｺﾞｼｯｸM-PRO" w:eastAsia="HG丸ｺﾞｼｯｸM-PRO" w:hAnsi="HG丸ｺﾞｼｯｸM-PRO"/>
          <w:color w:val="000000" w:themeColor="text1"/>
        </w:rPr>
      </w:pPr>
    </w:p>
    <w:p w14:paraId="42CD6406" w14:textId="77777777" w:rsidR="00B94C87" w:rsidRPr="00997070" w:rsidRDefault="00B94C87" w:rsidP="00B94C87">
      <w:pPr>
        <w:rPr>
          <w:rFonts w:ascii="HG丸ｺﾞｼｯｸM-PRO" w:eastAsia="HG丸ｺﾞｼｯｸM-PRO" w:hAnsi="HG丸ｺﾞｼｯｸM-PRO"/>
          <w:color w:val="000000" w:themeColor="text1"/>
        </w:rPr>
      </w:pPr>
    </w:p>
    <w:p w14:paraId="2FBC4AFC" w14:textId="37B3979E" w:rsidR="002342B8" w:rsidRPr="00997070" w:rsidRDefault="002342B8" w:rsidP="00B94C87">
      <w:pPr>
        <w:rPr>
          <w:rFonts w:ascii="HG丸ｺﾞｼｯｸM-PRO" w:eastAsia="HG丸ｺﾞｼｯｸM-PRO" w:hAnsi="HG丸ｺﾞｼｯｸM-PRO"/>
          <w:color w:val="000000" w:themeColor="text1"/>
        </w:rPr>
      </w:pPr>
    </w:p>
    <w:p w14:paraId="2B6A5814" w14:textId="2DBE51AB" w:rsidR="00B94C87" w:rsidRPr="00997070" w:rsidRDefault="00B94C87" w:rsidP="00B94C87">
      <w:pPr>
        <w:ind w:leftChars="337" w:left="708"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現在の事業所用地がなかったとすればどうしていたかという設問に対しては、「</w:t>
      </w:r>
      <w:r w:rsidR="0005797B" w:rsidRPr="00997070">
        <w:rPr>
          <w:rFonts w:ascii="HG丸ｺﾞｼｯｸM-PRO" w:eastAsia="HG丸ｺﾞｼｯｸM-PRO" w:hAnsi="HG丸ｺﾞｼｯｸM-PRO" w:hint="eastAsia"/>
          <w:color w:val="000000" w:themeColor="text1"/>
        </w:rPr>
        <w:t>そのまま操業</w:t>
      </w:r>
      <w:r w:rsidRPr="00997070">
        <w:rPr>
          <w:rFonts w:ascii="HG丸ｺﾞｼｯｸM-PRO" w:eastAsia="HG丸ｺﾞｼｯｸM-PRO" w:hAnsi="HG丸ｺﾞｼｯｸM-PRO" w:hint="eastAsia"/>
          <w:color w:val="000000" w:themeColor="text1"/>
        </w:rPr>
        <w:t>」（</w:t>
      </w:r>
      <w:r w:rsidR="0005797B" w:rsidRPr="00997070">
        <w:rPr>
          <w:rFonts w:ascii="HG丸ｺﾞｼｯｸM-PRO" w:eastAsia="HG丸ｺﾞｼｯｸM-PRO" w:hAnsi="HG丸ｺﾞｼｯｸM-PRO" w:hint="eastAsia"/>
          <w:color w:val="000000" w:themeColor="text1"/>
        </w:rPr>
        <w:t>５</w:t>
      </w:r>
      <w:r w:rsidRPr="00997070">
        <w:rPr>
          <w:rFonts w:ascii="HG丸ｺﾞｼｯｸM-PRO" w:eastAsia="HG丸ｺﾞｼｯｸM-PRO" w:hAnsi="HG丸ｺﾞｼｯｸM-PRO" w:hint="eastAsia"/>
          <w:color w:val="000000" w:themeColor="text1"/>
        </w:rPr>
        <w:t>社）</w:t>
      </w:r>
      <w:r w:rsidR="0005797B" w:rsidRPr="00997070">
        <w:rPr>
          <w:rFonts w:ascii="HG丸ｺﾞｼｯｸM-PRO" w:eastAsia="HG丸ｺﾞｼｯｸM-PRO" w:hAnsi="HG丸ｺﾞｼｯｸM-PRO" w:hint="eastAsia"/>
          <w:color w:val="000000" w:themeColor="text1"/>
        </w:rPr>
        <w:t>、「府内他地域に設置」</w:t>
      </w:r>
      <w:r w:rsidR="00737C0C" w:rsidRPr="00997070">
        <w:rPr>
          <w:rFonts w:ascii="HG丸ｺﾞｼｯｸM-PRO" w:eastAsia="HG丸ｺﾞｼｯｸM-PRO" w:hAnsi="HG丸ｺﾞｼｯｸM-PRO" w:hint="eastAsia"/>
          <w:color w:val="000000" w:themeColor="text1"/>
        </w:rPr>
        <w:t>（</w:t>
      </w:r>
      <w:r w:rsidR="00502E81" w:rsidRPr="00997070">
        <w:rPr>
          <w:rFonts w:ascii="HG丸ｺﾞｼｯｸM-PRO" w:eastAsia="HG丸ｺﾞｼｯｸM-PRO" w:hAnsi="HG丸ｺﾞｼｯｸM-PRO" w:hint="eastAsia"/>
          <w:color w:val="000000" w:themeColor="text1"/>
        </w:rPr>
        <w:t>4</w:t>
      </w:r>
      <w:r w:rsidR="00737C0C" w:rsidRPr="00997070">
        <w:rPr>
          <w:rFonts w:ascii="HG丸ｺﾞｼｯｸM-PRO" w:eastAsia="HG丸ｺﾞｼｯｸM-PRO" w:hAnsi="HG丸ｺﾞｼｯｸM-PRO" w:hint="eastAsia"/>
          <w:color w:val="000000" w:themeColor="text1"/>
        </w:rPr>
        <w:t>社）</w:t>
      </w:r>
      <w:r w:rsidRPr="00997070">
        <w:rPr>
          <w:rFonts w:ascii="HG丸ｺﾞｼｯｸM-PRO" w:eastAsia="HG丸ｺﾞｼｯｸM-PRO" w:hAnsi="HG丸ｺﾞｼｯｸM-PRO" w:hint="eastAsia"/>
          <w:color w:val="000000" w:themeColor="text1"/>
        </w:rPr>
        <w:t>という回答</w:t>
      </w:r>
      <w:r w:rsidR="0005797B" w:rsidRPr="00997070">
        <w:rPr>
          <w:rFonts w:ascii="HG丸ｺﾞｼｯｸM-PRO" w:eastAsia="HG丸ｺﾞｼｯｸM-PRO" w:hAnsi="HG丸ｺﾞｼｯｸM-PRO" w:hint="eastAsia"/>
          <w:color w:val="000000" w:themeColor="text1"/>
        </w:rPr>
        <w:t>があった。</w:t>
      </w:r>
    </w:p>
    <w:p w14:paraId="29C1AFFD" w14:textId="783A1ACF" w:rsidR="00125E2D" w:rsidRPr="00997070" w:rsidRDefault="00B94C87" w:rsidP="0005797B">
      <w:pPr>
        <w:ind w:leftChars="337" w:left="708"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大阪府の補助金がなかったとすれば</w:t>
      </w:r>
      <w:r w:rsidR="00135A9A" w:rsidRPr="00997070">
        <w:rPr>
          <w:rFonts w:ascii="HG丸ｺﾞｼｯｸM-PRO" w:eastAsia="HG丸ｺﾞｼｯｸM-PRO" w:hAnsi="HG丸ｺﾞｼｯｸM-PRO" w:hint="eastAsia"/>
          <w:color w:val="000000" w:themeColor="text1"/>
        </w:rPr>
        <w:t>どうしていたかという設問に対しては、</w:t>
      </w:r>
      <w:r w:rsidR="0005797B" w:rsidRPr="00997070">
        <w:rPr>
          <w:rFonts w:ascii="HG丸ｺﾞｼｯｸM-PRO" w:eastAsia="HG丸ｺﾞｼｯｸM-PRO" w:hAnsi="HG丸ｺﾞｼｯｸM-PRO" w:hint="eastAsia"/>
          <w:color w:val="000000" w:themeColor="text1"/>
        </w:rPr>
        <w:t>「影響なし</w:t>
      </w:r>
      <w:r w:rsidR="00521CDF" w:rsidRPr="00997070">
        <w:rPr>
          <w:rFonts w:ascii="HG丸ｺﾞｼｯｸM-PRO" w:eastAsia="HG丸ｺﾞｼｯｸM-PRO" w:hAnsi="HG丸ｺﾞｼｯｸM-PRO" w:hint="eastAsia"/>
          <w:color w:val="000000" w:themeColor="text1"/>
        </w:rPr>
        <w:t>（投資実行）</w:t>
      </w:r>
      <w:r w:rsidR="0005797B" w:rsidRPr="00997070">
        <w:rPr>
          <w:rFonts w:ascii="HG丸ｺﾞｼｯｸM-PRO" w:eastAsia="HG丸ｺﾞｼｯｸM-PRO" w:hAnsi="HG丸ｺﾞｼｯｸM-PRO" w:hint="eastAsia"/>
          <w:color w:val="000000" w:themeColor="text1"/>
        </w:rPr>
        <w:t>」が</w:t>
      </w:r>
      <w:r w:rsidR="0005797B" w:rsidRPr="00997070">
        <w:rPr>
          <w:rFonts w:ascii="HG丸ｺﾞｼｯｸM-PRO" w:eastAsia="HG丸ｺﾞｼｯｸM-PRO" w:hAnsi="HG丸ｺﾞｼｯｸM-PRO"/>
          <w:color w:val="000000" w:themeColor="text1"/>
        </w:rPr>
        <w:t>5社、「投資中止」</w:t>
      </w:r>
      <w:r w:rsidR="00737C0C" w:rsidRPr="00997070">
        <w:rPr>
          <w:rFonts w:ascii="HG丸ｺﾞｼｯｸM-PRO" w:eastAsia="HG丸ｺﾞｼｯｸM-PRO" w:hAnsi="HG丸ｺﾞｼｯｸM-PRO" w:hint="eastAsia"/>
          <w:color w:val="000000" w:themeColor="text1"/>
        </w:rPr>
        <w:t>が２社</w:t>
      </w:r>
      <w:r w:rsidR="00502E81" w:rsidRPr="00997070">
        <w:rPr>
          <w:rFonts w:ascii="HG丸ｺﾞｼｯｸM-PRO" w:eastAsia="HG丸ｺﾞｼｯｸM-PRO" w:hAnsi="HG丸ｺﾞｼｯｸM-PRO" w:hint="eastAsia"/>
          <w:color w:val="000000" w:themeColor="text1"/>
        </w:rPr>
        <w:t>となっている。</w:t>
      </w:r>
    </w:p>
    <w:p w14:paraId="068943A5" w14:textId="77777777" w:rsidR="0005797B" w:rsidRPr="00997070" w:rsidRDefault="0005797B" w:rsidP="0005797B">
      <w:pPr>
        <w:ind w:leftChars="337" w:left="708" w:firstLineChars="100" w:firstLine="210"/>
        <w:rPr>
          <w:rFonts w:ascii="HG丸ｺﾞｼｯｸM-PRO" w:eastAsia="HG丸ｺﾞｼｯｸM-PRO" w:hAnsi="HG丸ｺﾞｼｯｸM-PRO"/>
          <w:color w:val="000000" w:themeColor="text1"/>
        </w:rPr>
      </w:pPr>
    </w:p>
    <w:p w14:paraId="5AF4D666" w14:textId="6C381CAA" w:rsidR="00B94C87" w:rsidRPr="00997070" w:rsidRDefault="00B94C87" w:rsidP="00B94C87">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 xml:space="preserve">　　【図表</w:t>
      </w:r>
      <w:r w:rsidR="001F1CC7" w:rsidRPr="00997070">
        <w:rPr>
          <w:rFonts w:ascii="HG丸ｺﾞｼｯｸM-PRO" w:eastAsia="HG丸ｺﾞｼｯｸM-PRO" w:hAnsi="HG丸ｺﾞｼｯｸM-PRO"/>
          <w:color w:val="000000" w:themeColor="text1"/>
        </w:rPr>
        <w:t>12</w:t>
      </w:r>
      <w:r w:rsidRPr="00997070">
        <w:rPr>
          <w:rFonts w:ascii="HG丸ｺﾞｼｯｸM-PRO" w:eastAsia="HG丸ｺﾞｼｯｸM-PRO" w:hAnsi="HG丸ｺﾞｼｯｸM-PRO" w:hint="eastAsia"/>
          <w:color w:val="000000" w:themeColor="text1"/>
        </w:rPr>
        <w:t>】現在の事業所用地が　　　　　　【図表</w:t>
      </w:r>
      <w:r w:rsidR="001F1CC7" w:rsidRPr="00997070">
        <w:rPr>
          <w:rFonts w:ascii="HG丸ｺﾞｼｯｸM-PRO" w:eastAsia="HG丸ｺﾞｼｯｸM-PRO" w:hAnsi="HG丸ｺﾞｼｯｸM-PRO"/>
          <w:color w:val="000000" w:themeColor="text1"/>
        </w:rPr>
        <w:t>13</w:t>
      </w:r>
      <w:r w:rsidRPr="00997070">
        <w:rPr>
          <w:rFonts w:ascii="HG丸ｺﾞｼｯｸM-PRO" w:eastAsia="HG丸ｺﾞｼｯｸM-PRO" w:hAnsi="HG丸ｺﾞｼｯｸM-PRO" w:hint="eastAsia"/>
          <w:color w:val="000000" w:themeColor="text1"/>
        </w:rPr>
        <w:t>】大阪府の補助金が</w:t>
      </w:r>
    </w:p>
    <w:p w14:paraId="7DD1EF80" w14:textId="3B7BFAA0" w:rsidR="00B94C87" w:rsidRPr="00997070" w:rsidRDefault="00B94C87" w:rsidP="001C3FB1">
      <w:pPr>
        <w:ind w:rightChars="-135" w:right="-283" w:firstLineChars="650" w:firstLine="1365"/>
        <w:rPr>
          <w:rFonts w:ascii="HG丸ｺﾞｼｯｸM-PRO" w:eastAsia="HG丸ｺﾞｼｯｸM-PRO" w:hAnsi="HG丸ｺﾞｼｯｸM-PRO"/>
          <w:color w:val="000000" w:themeColor="text1"/>
        </w:rPr>
      </w:pPr>
      <w:r w:rsidRPr="00997070">
        <w:rPr>
          <w:noProof/>
          <w:color w:val="000000" w:themeColor="text1"/>
        </w:rPr>
        <mc:AlternateContent>
          <mc:Choice Requires="wps">
            <w:drawing>
              <wp:anchor distT="0" distB="0" distL="114300" distR="114300" simplePos="0" relativeHeight="251501568" behindDoc="0" locked="0" layoutInCell="1" allowOverlap="1" wp14:anchorId="7C81A2D6" wp14:editId="1450EB0C">
                <wp:simplePos x="0" y="0"/>
                <wp:positionH relativeFrom="column">
                  <wp:posOffset>3072765</wp:posOffset>
                </wp:positionH>
                <wp:positionV relativeFrom="paragraph">
                  <wp:posOffset>161925</wp:posOffset>
                </wp:positionV>
                <wp:extent cx="2981325" cy="18764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76425"/>
                        </a:xfrm>
                        <a:prstGeom prst="rect">
                          <a:avLst/>
                        </a:prstGeom>
                        <a:noFill/>
                        <a:ln w="9525">
                          <a:noFill/>
                          <a:miter lim="800000"/>
                          <a:headEnd/>
                          <a:tailEnd/>
                        </a:ln>
                      </wps:spPr>
                      <wps:txbx>
                        <w:txbxContent>
                          <w:p w14:paraId="0547B268" w14:textId="77777777" w:rsidR="004613FC" w:rsidRDefault="004613FC" w:rsidP="00B9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tblGrid>
                            <w:tr w:rsidR="004613FC" w:rsidRPr="00521CDF" w14:paraId="764C5BD4"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A93EAF1" w14:textId="77777777" w:rsidR="004613FC" w:rsidRPr="00521CDF" w:rsidRDefault="004613FC" w:rsidP="00521CDF">
                                  <w:pPr>
                                    <w:rPr>
                                      <w:rFonts w:ascii="HG丸ｺﾞｼｯｸM-PRO" w:eastAsia="HG丸ｺﾞｼｯｸM-PRO" w:hAnsi="HG丸ｺﾞｼｯｸM-PRO"/>
                                    </w:rPr>
                                  </w:pPr>
                                  <w:r w:rsidRPr="00521CDF">
                                    <w:rPr>
                                      <w:rFonts w:ascii="HG丸ｺﾞｼｯｸM-PRO" w:eastAsia="HG丸ｺﾞｼｯｸM-PRO" w:hAnsi="HG丸ｺﾞｼｯｸM-PRO" w:hint="eastAsia"/>
                                    </w:rPr>
                                    <w:t>影響なし（投資実行）</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A8EB02" w14:textId="77777777" w:rsidR="004613FC" w:rsidRPr="00D80D24" w:rsidRDefault="004613FC" w:rsidP="00521CDF">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5</w:t>
                                  </w:r>
                                </w:p>
                              </w:tc>
                            </w:tr>
                            <w:tr w:rsidR="004613FC" w:rsidRPr="00521CDF" w14:paraId="23807E5D"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A6BC561" w14:textId="77777777" w:rsidR="004613FC" w:rsidRPr="00521CDF" w:rsidRDefault="004613FC" w:rsidP="00521CDF">
                                  <w:pPr>
                                    <w:rPr>
                                      <w:rFonts w:ascii="HG丸ｺﾞｼｯｸM-PRO" w:eastAsia="HG丸ｺﾞｼｯｸM-PRO" w:hAnsi="HG丸ｺﾞｼｯｸM-PRO"/>
                                    </w:rPr>
                                  </w:pPr>
                                  <w:r w:rsidRPr="00521CDF">
                                    <w:rPr>
                                      <w:rFonts w:ascii="HG丸ｺﾞｼｯｸM-PRO" w:eastAsia="HG丸ｺﾞｼｯｸM-PRO" w:hAnsi="HG丸ｺﾞｼｯｸM-PRO" w:hint="eastAsia"/>
                                    </w:rPr>
                                    <w:t>投資中止</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8013B2" w14:textId="77777777" w:rsidR="004613FC" w:rsidRPr="00D80D24" w:rsidRDefault="004613FC" w:rsidP="00521CDF">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2</w:t>
                                  </w:r>
                                </w:p>
                              </w:tc>
                            </w:tr>
                            <w:tr w:rsidR="00762441" w:rsidRPr="00521CDF" w14:paraId="3997EFFB"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tcPr>
                                <w:p w14:paraId="7BCB891F" w14:textId="2D87BBDA" w:rsidR="00762441" w:rsidRPr="00521CDF" w:rsidRDefault="00762441"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他府県に設置</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5853E9" w14:textId="7A81AF33" w:rsidR="00762441" w:rsidRPr="00762441" w:rsidRDefault="00762441" w:rsidP="00762441">
                                  <w:pPr>
                                    <w:jc w:val="right"/>
                                    <w:rPr>
                                      <w:rFonts w:ascii="HG丸ｺﾞｼｯｸM-PRO" w:eastAsia="HG丸ｺﾞｼｯｸM-PRO" w:hAnsi="HG丸ｺﾞｼｯｸM-PRO"/>
                                      <w:color w:val="FF0000"/>
                                    </w:rPr>
                                  </w:pPr>
                                  <w:r w:rsidRPr="009E283D">
                                    <w:rPr>
                                      <w:rFonts w:ascii="HG丸ｺﾞｼｯｸM-PRO" w:eastAsia="HG丸ｺﾞｼｯｸM-PRO" w:hAnsi="HG丸ｺﾞｼｯｸM-PRO" w:hint="eastAsia"/>
                                    </w:rPr>
                                    <w:t>1</w:t>
                                  </w:r>
                                </w:p>
                              </w:tc>
                            </w:tr>
                            <w:tr w:rsidR="00762441" w:rsidRPr="00521CDF" w14:paraId="10A1A4BF"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37C8271" w14:textId="77777777" w:rsidR="00762441" w:rsidRPr="00521CDF" w:rsidRDefault="00762441"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事業縮小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A4D58F" w14:textId="77777777" w:rsidR="00762441" w:rsidRPr="00D80D24" w:rsidRDefault="00762441" w:rsidP="00762441">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762441" w:rsidRPr="00521CDF" w14:paraId="57521BA1"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78AF3B0" w14:textId="77777777" w:rsidR="00762441" w:rsidRPr="00521CDF" w:rsidRDefault="00762441"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事業廃止</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B37311" w14:textId="77777777" w:rsidR="00762441" w:rsidRPr="00D80D24" w:rsidRDefault="00762441" w:rsidP="00762441">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762441" w:rsidRPr="00521CDF" w14:paraId="0B168DA4"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3FAE222" w14:textId="77777777" w:rsidR="00762441" w:rsidRPr="00521CDF" w:rsidRDefault="00762441"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その他</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C1E261" w14:textId="77777777" w:rsidR="00762441" w:rsidRPr="00D80D24" w:rsidRDefault="00762441" w:rsidP="00762441">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1</w:t>
                                  </w:r>
                                </w:p>
                              </w:tc>
                            </w:tr>
                          </w:tbl>
                          <w:p w14:paraId="7B447D5A" w14:textId="77777777" w:rsidR="004613FC" w:rsidRPr="00AC2DA3" w:rsidRDefault="004613FC" w:rsidP="00B94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1A2D6" id="テキスト ボックス 5" o:spid="_x0000_s1041" type="#_x0000_t202" style="position:absolute;left:0;text-align:left;margin-left:241.95pt;margin-top:12.75pt;width:234.75pt;height:147.7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" filled="f" stroked="f">
                <v:textbox>
                  <w:txbxContent>
                    <w:p w14:paraId="0547B268" w14:textId="77777777" w:rsidR="004613FC" w:rsidRDefault="004613FC" w:rsidP="00B9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tblGrid>
                      <w:tr w:rsidR="004613FC" w:rsidRPr="00521CDF" w14:paraId="764C5BD4"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A93EAF1" w14:textId="77777777" w:rsidR="004613FC" w:rsidRPr="00521CDF" w:rsidRDefault="004613FC" w:rsidP="00521CDF">
                            <w:pPr>
                              <w:rPr>
                                <w:rFonts w:ascii="HG丸ｺﾞｼｯｸM-PRO" w:eastAsia="HG丸ｺﾞｼｯｸM-PRO" w:hAnsi="HG丸ｺﾞｼｯｸM-PRO"/>
                              </w:rPr>
                            </w:pPr>
                            <w:r w:rsidRPr="00521CDF">
                              <w:rPr>
                                <w:rFonts w:ascii="HG丸ｺﾞｼｯｸM-PRO" w:eastAsia="HG丸ｺﾞｼｯｸM-PRO" w:hAnsi="HG丸ｺﾞｼｯｸM-PRO" w:hint="eastAsia"/>
                              </w:rPr>
                              <w:t>影響なし（投資実行）</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A8EB02" w14:textId="77777777" w:rsidR="004613FC" w:rsidRPr="00D80D24" w:rsidRDefault="004613FC" w:rsidP="00521CDF">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5</w:t>
                            </w:r>
                          </w:p>
                        </w:tc>
                      </w:tr>
                      <w:tr w:rsidR="004613FC" w:rsidRPr="00521CDF" w14:paraId="23807E5D"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A6BC561" w14:textId="77777777" w:rsidR="004613FC" w:rsidRPr="00521CDF" w:rsidRDefault="004613FC" w:rsidP="00521CDF">
                            <w:pPr>
                              <w:rPr>
                                <w:rFonts w:ascii="HG丸ｺﾞｼｯｸM-PRO" w:eastAsia="HG丸ｺﾞｼｯｸM-PRO" w:hAnsi="HG丸ｺﾞｼｯｸM-PRO"/>
                              </w:rPr>
                            </w:pPr>
                            <w:r w:rsidRPr="00521CDF">
                              <w:rPr>
                                <w:rFonts w:ascii="HG丸ｺﾞｼｯｸM-PRO" w:eastAsia="HG丸ｺﾞｼｯｸM-PRO" w:hAnsi="HG丸ｺﾞｼｯｸM-PRO" w:hint="eastAsia"/>
                              </w:rPr>
                              <w:t>投資中止</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8013B2" w14:textId="77777777" w:rsidR="004613FC" w:rsidRPr="00D80D24" w:rsidRDefault="004613FC" w:rsidP="00521CDF">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2</w:t>
                            </w:r>
                          </w:p>
                        </w:tc>
                      </w:tr>
                      <w:tr w:rsidR="00762441" w:rsidRPr="00521CDF" w14:paraId="3997EFFB"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tcPr>
                          <w:p w14:paraId="7BCB891F" w14:textId="2D87BBDA" w:rsidR="00762441" w:rsidRPr="00521CDF" w:rsidRDefault="00762441"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他府県に設置</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5853E9" w14:textId="7A81AF33" w:rsidR="00762441" w:rsidRPr="00762441" w:rsidRDefault="00762441" w:rsidP="00762441">
                            <w:pPr>
                              <w:jc w:val="right"/>
                              <w:rPr>
                                <w:rFonts w:ascii="HG丸ｺﾞｼｯｸM-PRO" w:eastAsia="HG丸ｺﾞｼｯｸM-PRO" w:hAnsi="HG丸ｺﾞｼｯｸM-PRO"/>
                                <w:color w:val="FF0000"/>
                              </w:rPr>
                            </w:pPr>
                            <w:r w:rsidRPr="009E283D">
                              <w:rPr>
                                <w:rFonts w:ascii="HG丸ｺﾞｼｯｸM-PRO" w:eastAsia="HG丸ｺﾞｼｯｸM-PRO" w:hAnsi="HG丸ｺﾞｼｯｸM-PRO" w:hint="eastAsia"/>
                              </w:rPr>
                              <w:t>1</w:t>
                            </w:r>
                          </w:p>
                        </w:tc>
                      </w:tr>
                      <w:tr w:rsidR="00762441" w:rsidRPr="00521CDF" w14:paraId="10A1A4BF"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37C8271" w14:textId="77777777" w:rsidR="00762441" w:rsidRPr="00521CDF" w:rsidRDefault="00762441"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事業縮小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A4D58F" w14:textId="77777777" w:rsidR="00762441" w:rsidRPr="00D80D24" w:rsidRDefault="00762441" w:rsidP="00762441">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762441" w:rsidRPr="00521CDF" w14:paraId="57521BA1"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78AF3B0" w14:textId="77777777" w:rsidR="00762441" w:rsidRPr="00521CDF" w:rsidRDefault="00762441"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事業廃止</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B37311" w14:textId="77777777" w:rsidR="00762441" w:rsidRPr="00D80D24" w:rsidRDefault="00762441" w:rsidP="00762441">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0</w:t>
                            </w:r>
                          </w:p>
                        </w:tc>
                      </w:tr>
                      <w:tr w:rsidR="00762441" w:rsidRPr="00521CDF" w14:paraId="0B168DA4"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3FAE222" w14:textId="77777777" w:rsidR="00762441" w:rsidRPr="00521CDF" w:rsidRDefault="00762441"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その他</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C1E261" w14:textId="77777777" w:rsidR="00762441" w:rsidRPr="00D80D24" w:rsidRDefault="00762441" w:rsidP="00762441">
                            <w:pPr>
                              <w:jc w:val="right"/>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color w:val="000000" w:themeColor="text1"/>
                              </w:rPr>
                              <w:t>1</w:t>
                            </w:r>
                          </w:p>
                        </w:tc>
                      </w:tr>
                    </w:tbl>
                    <w:p w14:paraId="7B447D5A" w14:textId="77777777" w:rsidR="004613FC" w:rsidRPr="00AC2DA3" w:rsidRDefault="004613FC" w:rsidP="00B94C87"/>
                  </w:txbxContent>
                </v:textbox>
              </v:shape>
            </w:pict>
          </mc:Fallback>
        </mc:AlternateContent>
      </w:r>
      <w:r w:rsidRPr="00997070">
        <w:rPr>
          <w:rFonts w:ascii="HG丸ｺﾞｼｯｸM-PRO" w:eastAsia="HG丸ｺﾞｼｯｸM-PRO" w:hAnsi="HG丸ｺﾞｼｯｸM-PRO" w:hint="eastAsia"/>
          <w:color w:val="000000" w:themeColor="text1"/>
        </w:rPr>
        <w:t xml:space="preserve">なかったとすれば（複数回答可）　　　　</w:t>
      </w:r>
      <w:r w:rsidR="006B68BA" w:rsidRPr="00997070">
        <w:rPr>
          <w:rFonts w:ascii="HG丸ｺﾞｼｯｸM-PRO" w:eastAsia="HG丸ｺﾞｼｯｸM-PRO" w:hAnsi="HG丸ｺﾞｼｯｸM-PRO"/>
          <w:color w:val="000000" w:themeColor="text1"/>
        </w:rPr>
        <w:t xml:space="preserve">  </w:t>
      </w:r>
      <w:r w:rsidRPr="00997070">
        <w:rPr>
          <w:rFonts w:ascii="HG丸ｺﾞｼｯｸM-PRO" w:eastAsia="HG丸ｺﾞｼｯｸM-PRO" w:hAnsi="HG丸ｺﾞｼｯｸM-PRO" w:hint="eastAsia"/>
          <w:color w:val="000000" w:themeColor="text1"/>
        </w:rPr>
        <w:t xml:space="preserve">　</w:t>
      </w:r>
      <w:r w:rsidR="006B68BA" w:rsidRPr="00997070">
        <w:rPr>
          <w:rFonts w:ascii="HG丸ｺﾞｼｯｸM-PRO" w:eastAsia="HG丸ｺﾞｼｯｸM-PRO" w:hAnsi="HG丸ｺﾞｼｯｸM-PRO"/>
          <w:color w:val="000000" w:themeColor="text1"/>
        </w:rPr>
        <w:t xml:space="preserve"> </w:t>
      </w:r>
      <w:r w:rsidRPr="00997070">
        <w:rPr>
          <w:rFonts w:ascii="HG丸ｺﾞｼｯｸM-PRO" w:eastAsia="HG丸ｺﾞｼｯｸM-PRO" w:hAnsi="HG丸ｺﾞｼｯｸM-PRO" w:hint="eastAsia"/>
          <w:color w:val="000000" w:themeColor="text1"/>
        </w:rPr>
        <w:t>なかったとすれば（複数回答可）</w:t>
      </w:r>
    </w:p>
    <w:p w14:paraId="79DE09A4" w14:textId="77777777" w:rsidR="00B94C87" w:rsidRPr="00997070" w:rsidRDefault="00B94C87" w:rsidP="00B94C87">
      <w:pPr>
        <w:ind w:rightChars="-135" w:right="-283" w:firstLineChars="500" w:firstLine="105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tblGrid>
      <w:tr w:rsidR="00997070" w:rsidRPr="00997070" w14:paraId="4C16635F"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624DA6E" w14:textId="77777777" w:rsidR="00521CDF" w:rsidRPr="00997070" w:rsidRDefault="00521CDF" w:rsidP="00B94C87">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そのまま操業</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DC7F8E" w14:textId="77777777" w:rsidR="00521CDF" w:rsidRPr="00997070" w:rsidRDefault="00521CDF" w:rsidP="00B94C87">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5</w:t>
            </w:r>
          </w:p>
        </w:tc>
      </w:tr>
      <w:tr w:rsidR="00997070" w:rsidRPr="00997070" w14:paraId="0C061D7A"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1EF05DC" w14:textId="77777777" w:rsidR="00521CDF" w:rsidRPr="00997070" w:rsidRDefault="00521CDF" w:rsidP="0005797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府内他地域に設置</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C0944D" w14:textId="5CBF5C8C" w:rsidR="00521CDF" w:rsidRPr="00997070" w:rsidRDefault="00762441" w:rsidP="0005797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4</w:t>
            </w:r>
          </w:p>
        </w:tc>
      </w:tr>
      <w:tr w:rsidR="00997070" w:rsidRPr="00997070" w14:paraId="2AB346AF"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1A57A14" w14:textId="77777777" w:rsidR="00521CDF" w:rsidRPr="00997070" w:rsidRDefault="00521CDF" w:rsidP="0005797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他府県に設置</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494A47" w14:textId="24731256" w:rsidR="00521CDF" w:rsidRPr="00997070" w:rsidRDefault="00762441" w:rsidP="0005797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1</w:t>
            </w:r>
          </w:p>
        </w:tc>
      </w:tr>
      <w:tr w:rsidR="00997070" w:rsidRPr="00997070" w14:paraId="6EA6563E"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AB6697" w14:textId="77777777" w:rsidR="00521CDF" w:rsidRPr="00997070" w:rsidRDefault="00521CDF" w:rsidP="0005797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事業縮小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8B7F7A" w14:textId="77777777" w:rsidR="00521CDF" w:rsidRPr="00997070" w:rsidRDefault="00521CDF" w:rsidP="0005797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r>
      <w:tr w:rsidR="00997070" w:rsidRPr="00997070" w14:paraId="423CCB73"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E476A14" w14:textId="77777777" w:rsidR="00521CDF" w:rsidRPr="00997070" w:rsidRDefault="00521CDF" w:rsidP="0005797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事業廃止</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BD6E4A" w14:textId="77777777" w:rsidR="00521CDF" w:rsidRPr="00997070" w:rsidRDefault="00521CDF" w:rsidP="0005797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r>
      <w:tr w:rsidR="00A81D54" w:rsidRPr="00997070" w14:paraId="5B973B68"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155C7F4" w14:textId="77777777" w:rsidR="00521CDF" w:rsidRPr="00997070" w:rsidRDefault="00521CDF" w:rsidP="0005797B">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その他</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E4B8ED" w14:textId="77777777" w:rsidR="00521CDF" w:rsidRPr="00997070" w:rsidRDefault="00521CDF" w:rsidP="0005797B">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r>
    </w:tbl>
    <w:p w14:paraId="53CEE06B" w14:textId="77777777" w:rsidR="001D3B91" w:rsidRPr="00997070" w:rsidRDefault="001D3B91" w:rsidP="00A1226D">
      <w:pPr>
        <w:rPr>
          <w:rFonts w:ascii="HG丸ｺﾞｼｯｸM-PRO" w:eastAsia="HG丸ｺﾞｼｯｸM-PRO" w:hAnsi="HG丸ｺﾞｼｯｸM-PRO"/>
          <w:color w:val="000000" w:themeColor="text1"/>
        </w:rPr>
      </w:pPr>
    </w:p>
    <w:p w14:paraId="67D7A816" w14:textId="6A46E509" w:rsidR="005B2C60" w:rsidRPr="00997070" w:rsidRDefault="005B2C60" w:rsidP="00E013FF">
      <w:pPr>
        <w:ind w:leftChars="337" w:left="708" w:firstLineChars="100" w:firstLine="210"/>
        <w:rPr>
          <w:rFonts w:ascii="HG丸ｺﾞｼｯｸM-PRO" w:eastAsia="HG丸ｺﾞｼｯｸM-PRO" w:hAnsi="HG丸ｺﾞｼｯｸM-PRO"/>
          <w:color w:val="000000" w:themeColor="text1"/>
        </w:rPr>
      </w:pPr>
    </w:p>
    <w:p w14:paraId="3CCD7A23" w14:textId="77777777" w:rsidR="00502E81" w:rsidRPr="00997070" w:rsidRDefault="00502E81" w:rsidP="00E013FF">
      <w:pPr>
        <w:ind w:leftChars="337" w:left="708" w:firstLineChars="100" w:firstLine="210"/>
        <w:rPr>
          <w:rFonts w:ascii="HG丸ｺﾞｼｯｸM-PRO" w:eastAsia="HG丸ｺﾞｼｯｸM-PRO" w:hAnsi="HG丸ｺﾞｼｯｸM-PRO"/>
          <w:color w:val="000000" w:themeColor="text1"/>
        </w:rPr>
      </w:pPr>
      <w:bookmarkStart w:id="0" w:name="_GoBack"/>
      <w:bookmarkEnd w:id="0"/>
    </w:p>
    <w:p w14:paraId="2163BBD6" w14:textId="77777777" w:rsidR="002342B8" w:rsidRPr="00997070" w:rsidRDefault="002342B8" w:rsidP="00E013FF">
      <w:pPr>
        <w:ind w:leftChars="337" w:left="708" w:firstLineChars="100" w:firstLine="210"/>
        <w:rPr>
          <w:rFonts w:ascii="HG丸ｺﾞｼｯｸM-PRO" w:eastAsia="HG丸ｺﾞｼｯｸM-PRO" w:hAnsi="HG丸ｺﾞｼｯｸM-PRO"/>
          <w:color w:val="000000" w:themeColor="text1"/>
        </w:rPr>
      </w:pPr>
    </w:p>
    <w:p w14:paraId="57585192" w14:textId="4C4BCA6B" w:rsidR="00E013FF" w:rsidRPr="00997070" w:rsidRDefault="00B94C87" w:rsidP="00E013FF">
      <w:pPr>
        <w:ind w:leftChars="337" w:left="708"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lastRenderedPageBreak/>
        <w:t>さらに、補助金制度の存</w:t>
      </w:r>
      <w:r w:rsidR="00A1226D" w:rsidRPr="00997070">
        <w:rPr>
          <w:rFonts w:ascii="HG丸ｺﾞｼｯｸM-PRO" w:eastAsia="HG丸ｺﾞｼｯｸM-PRO" w:hAnsi="HG丸ｺﾞｼｯｸM-PRO" w:hint="eastAsia"/>
          <w:color w:val="000000" w:themeColor="text1"/>
        </w:rPr>
        <w:t>続については、すべての事業者から「存続するべき」と</w:t>
      </w:r>
      <w:r w:rsidR="00AF3027" w:rsidRPr="00997070">
        <w:rPr>
          <w:rFonts w:ascii="HG丸ｺﾞｼｯｸM-PRO" w:eastAsia="HG丸ｺﾞｼｯｸM-PRO" w:hAnsi="HG丸ｺﾞｼｯｸM-PRO" w:hint="eastAsia"/>
          <w:color w:val="000000" w:themeColor="text1"/>
        </w:rPr>
        <w:t>なっている。</w:t>
      </w:r>
    </w:p>
    <w:p w14:paraId="723E385C" w14:textId="77777777" w:rsidR="00E013FF" w:rsidRPr="00997070" w:rsidRDefault="00B94C87" w:rsidP="00E013FF">
      <w:pPr>
        <w:ind w:leftChars="337" w:left="708"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その理由については、</w:t>
      </w:r>
      <w:r w:rsidR="005B2C60" w:rsidRPr="00997070">
        <w:rPr>
          <w:rFonts w:ascii="HG丸ｺﾞｼｯｸM-PRO" w:eastAsia="HG丸ｺﾞｼｯｸM-PRO" w:hAnsi="HG丸ｺﾞｼｯｸM-PRO" w:hint="eastAsia"/>
          <w:color w:val="000000" w:themeColor="text1"/>
        </w:rPr>
        <w:t>「中小企業へのサポートとして必要である」「投資意欲の刺激剤になる」「移転を踏み切るひとつのきっかけとなる」「補助金を見越しての投資が可能となるため必要である」</w:t>
      </w:r>
      <w:r w:rsidR="001D3B91" w:rsidRPr="00997070">
        <w:rPr>
          <w:rFonts w:ascii="HG丸ｺﾞｼｯｸM-PRO" w:eastAsia="HG丸ｺﾞｼｯｸM-PRO" w:hAnsi="HG丸ｺﾞｼｯｸM-PRO" w:hint="eastAsia"/>
          <w:color w:val="000000" w:themeColor="text1"/>
        </w:rPr>
        <w:t>な</w:t>
      </w:r>
      <w:r w:rsidRPr="00997070">
        <w:rPr>
          <w:rFonts w:ascii="HG丸ｺﾞｼｯｸM-PRO" w:eastAsia="HG丸ｺﾞｼｯｸM-PRO" w:hAnsi="HG丸ｺﾞｼｯｸM-PRO" w:hint="eastAsia"/>
          <w:color w:val="000000" w:themeColor="text1"/>
        </w:rPr>
        <w:t>どがあった。</w:t>
      </w:r>
    </w:p>
    <w:p w14:paraId="580517F5" w14:textId="77777777" w:rsidR="00E013FF" w:rsidRPr="00997070" w:rsidRDefault="00E013FF" w:rsidP="00B94C87">
      <w:pPr>
        <w:ind w:firstLineChars="200" w:firstLine="420"/>
        <w:rPr>
          <w:rFonts w:ascii="HG丸ｺﾞｼｯｸM-PRO" w:eastAsia="HG丸ｺﾞｼｯｸM-PRO" w:hAnsi="HG丸ｺﾞｼｯｸM-PRO"/>
          <w:color w:val="000000" w:themeColor="text1"/>
        </w:rPr>
      </w:pPr>
    </w:p>
    <w:p w14:paraId="7401A96B" w14:textId="6625E83A" w:rsidR="00D20B63" w:rsidRPr="00997070" w:rsidRDefault="00B94C87" w:rsidP="00A90094">
      <w:pPr>
        <w:ind w:firstLineChars="200" w:firstLine="42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004075B4" w:rsidRPr="00997070">
        <w:rPr>
          <w:rFonts w:ascii="HG丸ｺﾞｼｯｸM-PRO" w:eastAsia="HG丸ｺﾞｼｯｸM-PRO" w:hAnsi="HG丸ｺﾞｼｯｸM-PRO"/>
          <w:color w:val="000000" w:themeColor="text1"/>
        </w:rPr>
        <w:t>14</w:t>
      </w:r>
      <w:r w:rsidRPr="00997070">
        <w:rPr>
          <w:rFonts w:ascii="HG丸ｺﾞｼｯｸM-PRO" w:eastAsia="HG丸ｺﾞｼｯｸM-PRO" w:hAnsi="HG丸ｺﾞｼｯｸM-PRO" w:hint="eastAsia"/>
          <w:color w:val="000000" w:themeColor="text1"/>
        </w:rPr>
        <w:t>】補助金制度の存続について</w:t>
      </w:r>
      <w:r w:rsidR="00E013FF" w:rsidRPr="00997070">
        <w:rPr>
          <w:rFonts w:ascii="HG丸ｺﾞｼｯｸM-PRO" w:eastAsia="HG丸ｺﾞｼｯｸM-PRO" w:hAnsi="HG丸ｺﾞｼｯｸM-PRO" w:hint="eastAsia"/>
          <w:color w:val="000000" w:themeColor="text1"/>
        </w:rPr>
        <w:t xml:space="preserve">　</w:t>
      </w:r>
      <w:r w:rsidR="00D20B63" w:rsidRPr="00997070">
        <w:rPr>
          <w:rFonts w:ascii="HG丸ｺﾞｼｯｸM-PRO" w:eastAsia="HG丸ｺﾞｼｯｸM-PRO" w:hAnsi="HG丸ｺﾞｼｯｸM-PRO" w:hint="eastAsia"/>
          <w:color w:val="000000" w:themeColor="text1"/>
        </w:rPr>
        <w:t>（単位：社）</w:t>
      </w:r>
    </w:p>
    <w:tbl>
      <w:tblPr>
        <w:tblW w:w="0" w:type="auto"/>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92"/>
      </w:tblGrid>
      <w:tr w:rsidR="00997070" w:rsidRPr="00997070" w14:paraId="40983C21" w14:textId="0A2E009E" w:rsidTr="00A90094">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0997758" w14:textId="0F72E282" w:rsidR="00D20B63" w:rsidRPr="00997070" w:rsidRDefault="00D20B63" w:rsidP="00521CDF">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現状のまま存続す</w:t>
            </w:r>
            <w:r w:rsidR="00C70BF3" w:rsidRPr="00997070">
              <w:rPr>
                <w:rFonts w:ascii="HG丸ｺﾞｼｯｸM-PRO" w:eastAsia="HG丸ｺﾞｼｯｸM-PRO" w:hAnsi="HG丸ｺﾞｼｯｸM-PRO" w:hint="eastAsia"/>
                <w:color w:val="000000" w:themeColor="text1"/>
              </w:rPr>
              <w:t>る</w:t>
            </w:r>
            <w:r w:rsidRPr="00997070">
              <w:rPr>
                <w:rFonts w:ascii="HG丸ｺﾞｼｯｸM-PRO" w:eastAsia="HG丸ｺﾞｼｯｸM-PRO" w:hAnsi="HG丸ｺﾞｼｯｸM-PRO" w:hint="eastAsia"/>
                <w:color w:val="000000" w:themeColor="text1"/>
              </w:rPr>
              <w:t>べき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844D59" w14:textId="77777777" w:rsidR="00D20B63" w:rsidRPr="00997070" w:rsidRDefault="00D20B63" w:rsidP="00521CDF">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5</w:t>
            </w:r>
          </w:p>
        </w:tc>
      </w:tr>
      <w:tr w:rsidR="00997070" w:rsidRPr="00997070" w14:paraId="3AFFACC3" w14:textId="506772B2" w:rsidTr="00A90094">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2B478DF0" w14:textId="7D0DF12E" w:rsidR="00D20B63" w:rsidRPr="00997070" w:rsidRDefault="00D20B63" w:rsidP="00521CDF">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何らかの形で存続す</w:t>
            </w:r>
            <w:r w:rsidR="00C70BF3" w:rsidRPr="00997070">
              <w:rPr>
                <w:rFonts w:ascii="HG丸ｺﾞｼｯｸM-PRO" w:eastAsia="HG丸ｺﾞｼｯｸM-PRO" w:hAnsi="HG丸ｺﾞｼｯｸM-PRO" w:hint="eastAsia"/>
                <w:color w:val="000000" w:themeColor="text1"/>
              </w:rPr>
              <w:t>る</w:t>
            </w:r>
            <w:r w:rsidRPr="00997070">
              <w:rPr>
                <w:rFonts w:ascii="HG丸ｺﾞｼｯｸM-PRO" w:eastAsia="HG丸ｺﾞｼｯｸM-PRO" w:hAnsi="HG丸ｺﾞｼｯｸM-PRO" w:hint="eastAsia"/>
                <w:color w:val="000000" w:themeColor="text1"/>
              </w:rPr>
              <w:t>べき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1D02C1" w14:textId="77777777" w:rsidR="00D20B63" w:rsidRPr="00997070" w:rsidRDefault="00D20B63" w:rsidP="00521CDF">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3</w:t>
            </w:r>
          </w:p>
        </w:tc>
      </w:tr>
      <w:tr w:rsidR="00A81D54" w:rsidRPr="00997070" w14:paraId="21C71E83" w14:textId="64AE3770" w:rsidTr="00A90094">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D93780C" w14:textId="77777777" w:rsidR="00D20B63" w:rsidRPr="00997070" w:rsidRDefault="00D20B63" w:rsidP="00521CDF">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存続必要なし</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7161F1" w14:textId="77777777" w:rsidR="00D20B63" w:rsidRPr="00997070" w:rsidRDefault="00D20B63" w:rsidP="00521CDF">
            <w:pPr>
              <w:jc w:val="right"/>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color w:val="000000" w:themeColor="text1"/>
              </w:rPr>
              <w:t>0</w:t>
            </w:r>
          </w:p>
        </w:tc>
      </w:tr>
    </w:tbl>
    <w:p w14:paraId="7F489348" w14:textId="370F3E12" w:rsidR="00D20B63" w:rsidRPr="00997070" w:rsidRDefault="00D20B63" w:rsidP="00B94C87">
      <w:pPr>
        <w:rPr>
          <w:rFonts w:ascii="HG丸ｺﾞｼｯｸM-PRO" w:eastAsia="HG丸ｺﾞｼｯｸM-PRO" w:hAnsi="HG丸ｺﾞｼｯｸM-PRO"/>
          <w:color w:val="000000" w:themeColor="text1"/>
        </w:rPr>
      </w:pPr>
    </w:p>
    <w:p w14:paraId="2F35BB51" w14:textId="77777777" w:rsidR="00B94C87" w:rsidRPr="00997070" w:rsidRDefault="00B94C87" w:rsidP="00B94C87">
      <w:pPr>
        <w:numPr>
          <w:ilvl w:val="0"/>
          <w:numId w:val="5"/>
        </w:numPr>
        <w:ind w:left="930"/>
        <w:rPr>
          <w:rFonts w:ascii="HG丸ｺﾞｼｯｸM-PRO" w:eastAsia="HG丸ｺﾞｼｯｸM-PRO" w:hAnsi="HG丸ｺﾞｼｯｸM-PRO"/>
          <w:b/>
          <w:color w:val="000000" w:themeColor="text1"/>
        </w:rPr>
      </w:pPr>
      <w:r w:rsidRPr="00997070">
        <w:rPr>
          <w:rFonts w:ascii="HG丸ｺﾞｼｯｸM-PRO" w:eastAsia="HG丸ｺﾞｼｯｸM-PRO" w:hAnsi="HG丸ｺﾞｼｯｸM-PRO" w:hint="eastAsia"/>
          <w:b/>
          <w:color w:val="000000" w:themeColor="text1"/>
        </w:rPr>
        <w:t>立地決定要因</w:t>
      </w:r>
    </w:p>
    <w:p w14:paraId="69178876" w14:textId="12A14730" w:rsidR="001D3B91" w:rsidRPr="00997070" w:rsidRDefault="00A90094" w:rsidP="00583245">
      <w:pPr>
        <w:ind w:leftChars="337" w:left="708" w:firstLineChars="100" w:firstLine="210"/>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８社のうち７社から、「雇用の確保が容易」「用地形状、全面道路幅など」「</w:t>
      </w:r>
      <w:r w:rsidR="00205447" w:rsidRPr="00997070">
        <w:rPr>
          <w:rFonts w:ascii="HG丸ｺﾞｼｯｸM-PRO" w:eastAsia="HG丸ｺﾞｼｯｸM-PRO" w:hAnsi="HG丸ｺﾞｼｯｸM-PRO" w:hint="eastAsia"/>
          <w:color w:val="000000" w:themeColor="text1"/>
        </w:rPr>
        <w:t>操業環境が良い」といった操業面に関係した条件に並び、「大阪府の補助金」「地元市の優遇制度」といった行政機関からの支援についても「最重視した」「重視した」要因</w:t>
      </w:r>
      <w:r w:rsidR="00AF3027" w:rsidRPr="00997070">
        <w:rPr>
          <w:rFonts w:ascii="HG丸ｺﾞｼｯｸM-PRO" w:eastAsia="HG丸ｺﾞｼｯｸM-PRO" w:hAnsi="HG丸ｺﾞｼｯｸM-PRO" w:hint="eastAsia"/>
          <w:color w:val="000000" w:themeColor="text1"/>
        </w:rPr>
        <w:t>となっている</w:t>
      </w:r>
      <w:r w:rsidR="00205447" w:rsidRPr="00997070">
        <w:rPr>
          <w:rFonts w:ascii="HG丸ｺﾞｼｯｸM-PRO" w:eastAsia="HG丸ｺﾞｼｯｸM-PRO" w:hAnsi="HG丸ｺﾞｼｯｸM-PRO" w:hint="eastAsia"/>
          <w:color w:val="000000" w:themeColor="text1"/>
        </w:rPr>
        <w:t>。</w:t>
      </w:r>
      <w:r w:rsidR="00D30034" w:rsidRPr="00997070">
        <w:rPr>
          <w:rFonts w:ascii="HG丸ｺﾞｼｯｸM-PRO" w:eastAsia="HG丸ｺﾞｼｯｸM-PRO" w:hAnsi="HG丸ｺﾞｼｯｸM-PRO" w:hint="eastAsia"/>
          <w:color w:val="000000" w:themeColor="text1"/>
        </w:rPr>
        <w:t>また、津波、地震対策を</w:t>
      </w:r>
      <w:r w:rsidRPr="00997070">
        <w:rPr>
          <w:rFonts w:ascii="HG丸ｺﾞｼｯｸM-PRO" w:eastAsia="HG丸ｺﾞｼｯｸM-PRO" w:hAnsi="HG丸ｺﾞｼｯｸM-PRO" w:hint="eastAsia"/>
          <w:color w:val="000000" w:themeColor="text1"/>
        </w:rPr>
        <w:t>挙げ</w:t>
      </w:r>
      <w:r w:rsidR="00D30034" w:rsidRPr="00997070">
        <w:rPr>
          <w:rFonts w:ascii="HG丸ｺﾞｼｯｸM-PRO" w:eastAsia="HG丸ｺﾞｼｯｸM-PRO" w:hAnsi="HG丸ｺﾞｼｯｸM-PRO" w:hint="eastAsia"/>
          <w:color w:val="000000" w:themeColor="text1"/>
        </w:rPr>
        <w:t>ている企業もあった。</w:t>
      </w:r>
    </w:p>
    <w:p w14:paraId="5B11FDB9" w14:textId="77777777" w:rsidR="00D20B63" w:rsidRPr="00997070" w:rsidRDefault="00D20B63" w:rsidP="00D20B63">
      <w:pPr>
        <w:rPr>
          <w:rFonts w:ascii="HG丸ｺﾞｼｯｸM-PRO" w:eastAsia="HG丸ｺﾞｼｯｸM-PRO" w:hAnsi="HG丸ｺﾞｼｯｸM-PRO"/>
          <w:color w:val="000000" w:themeColor="text1"/>
        </w:rPr>
      </w:pPr>
    </w:p>
    <w:p w14:paraId="5A6D891C" w14:textId="63773F9A" w:rsidR="00B94C87" w:rsidRPr="00997070" w:rsidRDefault="00D20B63" w:rsidP="00A90094">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【図表</w:t>
      </w:r>
      <w:r w:rsidRPr="00997070">
        <w:rPr>
          <w:rFonts w:ascii="HG丸ｺﾞｼｯｸM-PRO" w:eastAsia="HG丸ｺﾞｼｯｸM-PRO" w:hAnsi="HG丸ｺﾞｼｯｸM-PRO"/>
          <w:color w:val="000000" w:themeColor="text1"/>
        </w:rPr>
        <w:t>15</w:t>
      </w:r>
      <w:r w:rsidRPr="00997070">
        <w:rPr>
          <w:rFonts w:ascii="HG丸ｺﾞｼｯｸM-PRO" w:eastAsia="HG丸ｺﾞｼｯｸM-PRO" w:hAnsi="HG丸ｺﾞｼｯｸM-PRO" w:hint="eastAsia"/>
          <w:color w:val="000000" w:themeColor="text1"/>
        </w:rPr>
        <w:t>】事業所を設置する際に重視した要因</w:t>
      </w:r>
      <w:r w:rsidR="00A90094" w:rsidRPr="00997070">
        <w:rPr>
          <w:rFonts w:ascii="HG丸ｺﾞｼｯｸM-PRO" w:eastAsia="HG丸ｺﾞｼｯｸM-PRO" w:hAnsi="HG丸ｺﾞｼｯｸM-PRO" w:hint="eastAsia"/>
          <w:color w:val="000000" w:themeColor="text1"/>
        </w:rPr>
        <w:t xml:space="preserve">　　　　　　　　　　　　　</w:t>
      </w:r>
      <w:r w:rsidRPr="00997070">
        <w:rPr>
          <w:rFonts w:ascii="HG丸ｺﾞｼｯｸM-PRO" w:eastAsia="HG丸ｺﾞｼｯｸM-PRO" w:hAnsi="HG丸ｺﾞｼｯｸM-PRO" w:hint="eastAsia"/>
          <w:color w:val="000000" w:themeColor="text1"/>
        </w:rPr>
        <w:t>（単位：社）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131"/>
        <w:gridCol w:w="1131"/>
        <w:gridCol w:w="1131"/>
        <w:gridCol w:w="1132"/>
      </w:tblGrid>
      <w:tr w:rsidR="00997070" w:rsidRPr="00997070" w14:paraId="3130C4E0" w14:textId="77777777" w:rsidTr="00C06B4B">
        <w:tc>
          <w:tcPr>
            <w:tcW w:w="3827" w:type="dxa"/>
            <w:tcBorders>
              <w:top w:val="single" w:sz="4" w:space="0" w:color="auto"/>
              <w:left w:val="single" w:sz="4" w:space="0" w:color="auto"/>
              <w:bottom w:val="single" w:sz="4" w:space="0" w:color="auto"/>
              <w:right w:val="single" w:sz="4" w:space="0" w:color="auto"/>
            </w:tcBorders>
            <w:shd w:val="clear" w:color="auto" w:fill="DAEEF3"/>
          </w:tcPr>
          <w:p w14:paraId="3731EF6F" w14:textId="77777777" w:rsidR="00B94C87" w:rsidRPr="00997070" w:rsidRDefault="00B94C87" w:rsidP="00B94C87">
            <w:pPr>
              <w:rPr>
                <w:rFonts w:ascii="HG丸ｺﾞｼｯｸM-PRO" w:eastAsia="HG丸ｺﾞｼｯｸM-PRO" w:hAnsi="HG丸ｺﾞｼｯｸM-PRO"/>
                <w:color w:val="000000" w:themeColor="text1"/>
              </w:rPr>
            </w:pP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BB3D42" w14:textId="77777777" w:rsidR="00B94C87" w:rsidRPr="00997070" w:rsidRDefault="00B94C87" w:rsidP="00B94C87">
            <w:pPr>
              <w:jc w:val="center"/>
              <w:rPr>
                <w:rFonts w:ascii="HG丸ｺﾞｼｯｸM-PRO" w:eastAsia="HG丸ｺﾞｼｯｸM-PRO" w:hAnsi="HG丸ｺﾞｼｯｸM-PRO"/>
                <w:color w:val="000000" w:themeColor="text1"/>
                <w:sz w:val="18"/>
                <w:szCs w:val="18"/>
              </w:rPr>
            </w:pPr>
            <w:r w:rsidRPr="00997070">
              <w:rPr>
                <w:rFonts w:ascii="HG丸ｺﾞｼｯｸM-PRO" w:eastAsia="HG丸ｺﾞｼｯｸM-PRO" w:hAnsi="HG丸ｺﾞｼｯｸM-PRO" w:hint="eastAsia"/>
                <w:color w:val="000000" w:themeColor="text1"/>
                <w:sz w:val="18"/>
                <w:szCs w:val="18"/>
              </w:rPr>
              <w:t>最重視した</w:t>
            </w: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29CED6" w14:textId="77777777" w:rsidR="00B94C87" w:rsidRPr="00997070" w:rsidRDefault="00B94C87" w:rsidP="00B94C87">
            <w:pPr>
              <w:jc w:val="center"/>
              <w:rPr>
                <w:rFonts w:ascii="HG丸ｺﾞｼｯｸM-PRO" w:eastAsia="HG丸ｺﾞｼｯｸM-PRO" w:hAnsi="HG丸ｺﾞｼｯｸM-PRO"/>
                <w:color w:val="000000" w:themeColor="text1"/>
                <w:sz w:val="18"/>
                <w:szCs w:val="18"/>
              </w:rPr>
            </w:pPr>
            <w:r w:rsidRPr="00997070">
              <w:rPr>
                <w:rFonts w:ascii="HG丸ｺﾞｼｯｸM-PRO" w:eastAsia="HG丸ｺﾞｼｯｸM-PRO" w:hAnsi="HG丸ｺﾞｼｯｸM-PRO" w:hint="eastAsia"/>
                <w:color w:val="000000" w:themeColor="text1"/>
                <w:sz w:val="18"/>
                <w:szCs w:val="18"/>
              </w:rPr>
              <w:t>重視した</w:t>
            </w: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9F0DAFB" w14:textId="77777777" w:rsidR="00B94C87" w:rsidRPr="00997070" w:rsidRDefault="00B94C87" w:rsidP="00B94C87">
            <w:pPr>
              <w:jc w:val="center"/>
              <w:rPr>
                <w:rFonts w:ascii="HG丸ｺﾞｼｯｸM-PRO" w:eastAsia="HG丸ｺﾞｼｯｸM-PRO" w:hAnsi="HG丸ｺﾞｼｯｸM-PRO"/>
                <w:color w:val="000000" w:themeColor="text1"/>
                <w:sz w:val="18"/>
                <w:szCs w:val="18"/>
              </w:rPr>
            </w:pPr>
            <w:r w:rsidRPr="00997070">
              <w:rPr>
                <w:rFonts w:ascii="HG丸ｺﾞｼｯｸM-PRO" w:eastAsia="HG丸ｺﾞｼｯｸM-PRO" w:hAnsi="HG丸ｺﾞｼｯｸM-PRO" w:hint="eastAsia"/>
                <w:color w:val="000000" w:themeColor="text1"/>
                <w:sz w:val="18"/>
                <w:szCs w:val="18"/>
              </w:rPr>
              <w:t>あまり重視しなかった</w:t>
            </w:r>
          </w:p>
        </w:tc>
        <w:tc>
          <w:tcPr>
            <w:tcW w:w="115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80DB6F6" w14:textId="77777777" w:rsidR="00B94C87" w:rsidRPr="00997070" w:rsidRDefault="00B94C87" w:rsidP="00B94C87">
            <w:pPr>
              <w:jc w:val="center"/>
              <w:rPr>
                <w:rFonts w:ascii="HG丸ｺﾞｼｯｸM-PRO" w:eastAsia="HG丸ｺﾞｼｯｸM-PRO" w:hAnsi="HG丸ｺﾞｼｯｸM-PRO"/>
                <w:color w:val="000000" w:themeColor="text1"/>
                <w:sz w:val="18"/>
                <w:szCs w:val="18"/>
              </w:rPr>
            </w:pPr>
            <w:r w:rsidRPr="00997070">
              <w:rPr>
                <w:rFonts w:ascii="HG丸ｺﾞｼｯｸM-PRO" w:eastAsia="HG丸ｺﾞｼｯｸM-PRO" w:hAnsi="HG丸ｺﾞｼｯｸM-PRO" w:hint="eastAsia"/>
                <w:color w:val="000000" w:themeColor="text1"/>
                <w:sz w:val="18"/>
                <w:szCs w:val="18"/>
              </w:rPr>
              <w:t>考慮しなかった</w:t>
            </w:r>
          </w:p>
        </w:tc>
      </w:tr>
      <w:tr w:rsidR="00997070" w:rsidRPr="00997070" w14:paraId="57B048C0"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36FD801F"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大阪府の補助金</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628E853" w14:textId="77777777" w:rsidR="005B2C60" w:rsidRPr="00997070" w:rsidRDefault="00C9118B" w:rsidP="005B2C60">
            <w:pPr>
              <w:widowControl/>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5A65816E"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6</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03234B88"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7C154977"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r>
      <w:tr w:rsidR="00997070" w:rsidRPr="00997070" w14:paraId="50B224FC"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20E3DB86"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地元市の優遇制度</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0695B20"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44D9C459"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6</w:t>
            </w:r>
          </w:p>
        </w:tc>
        <w:tc>
          <w:tcPr>
            <w:tcW w:w="1156" w:type="dxa"/>
            <w:tcBorders>
              <w:top w:val="single" w:sz="4" w:space="0" w:color="auto"/>
              <w:left w:val="nil"/>
              <w:bottom w:val="single" w:sz="4" w:space="0" w:color="auto"/>
              <w:right w:val="single" w:sz="4" w:space="0" w:color="auto"/>
            </w:tcBorders>
            <w:shd w:val="clear" w:color="auto" w:fill="auto"/>
            <w:vAlign w:val="center"/>
          </w:tcPr>
          <w:p w14:paraId="714E6F7C"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c>
          <w:tcPr>
            <w:tcW w:w="1157" w:type="dxa"/>
            <w:tcBorders>
              <w:top w:val="single" w:sz="4" w:space="0" w:color="auto"/>
              <w:left w:val="nil"/>
              <w:bottom w:val="single" w:sz="4" w:space="0" w:color="auto"/>
              <w:right w:val="single" w:sz="4" w:space="0" w:color="auto"/>
            </w:tcBorders>
            <w:shd w:val="clear" w:color="auto" w:fill="auto"/>
            <w:vAlign w:val="center"/>
          </w:tcPr>
          <w:p w14:paraId="6917CA20"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r>
      <w:tr w:rsidR="00997070" w:rsidRPr="00997070" w14:paraId="56092FB9"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5D41BEF2"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不動産取得税の軽減</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E473D3B"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4E04C8D0"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5</w:t>
            </w:r>
          </w:p>
        </w:tc>
        <w:tc>
          <w:tcPr>
            <w:tcW w:w="1156" w:type="dxa"/>
            <w:tcBorders>
              <w:top w:val="single" w:sz="4" w:space="0" w:color="auto"/>
              <w:left w:val="nil"/>
              <w:bottom w:val="single" w:sz="4" w:space="0" w:color="auto"/>
              <w:right w:val="single" w:sz="4" w:space="0" w:color="auto"/>
            </w:tcBorders>
            <w:shd w:val="clear" w:color="auto" w:fill="auto"/>
            <w:vAlign w:val="center"/>
          </w:tcPr>
          <w:p w14:paraId="2898BF3C"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c>
          <w:tcPr>
            <w:tcW w:w="1157" w:type="dxa"/>
            <w:tcBorders>
              <w:top w:val="single" w:sz="4" w:space="0" w:color="auto"/>
              <w:left w:val="nil"/>
              <w:bottom w:val="single" w:sz="4" w:space="0" w:color="auto"/>
              <w:right w:val="single" w:sz="4" w:space="0" w:color="auto"/>
            </w:tcBorders>
            <w:shd w:val="clear" w:color="auto" w:fill="auto"/>
            <w:vAlign w:val="center"/>
          </w:tcPr>
          <w:p w14:paraId="06ED3B50"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r>
      <w:tr w:rsidR="00997070" w:rsidRPr="00997070" w14:paraId="308B5E16"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3978A6DF"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大阪府の融資制度</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4A68A9B"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64205517"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476D4C11"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3</w:t>
            </w:r>
          </w:p>
        </w:tc>
        <w:tc>
          <w:tcPr>
            <w:tcW w:w="1157" w:type="dxa"/>
            <w:tcBorders>
              <w:top w:val="single" w:sz="4" w:space="0" w:color="auto"/>
              <w:left w:val="nil"/>
              <w:bottom w:val="single" w:sz="4" w:space="0" w:color="auto"/>
              <w:right w:val="single" w:sz="4" w:space="0" w:color="auto"/>
            </w:tcBorders>
            <w:shd w:val="clear" w:color="auto" w:fill="auto"/>
            <w:vAlign w:val="center"/>
          </w:tcPr>
          <w:p w14:paraId="470BF38E"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5</w:t>
            </w:r>
          </w:p>
        </w:tc>
      </w:tr>
      <w:tr w:rsidR="00997070" w:rsidRPr="00997070" w14:paraId="634CEFAB"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6DA5411D"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行政による案内・手続支援等</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77BFEE8B"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192F31D3"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429731B6"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4</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3D5AE696"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r>
      <w:tr w:rsidR="00997070" w:rsidRPr="00997070" w14:paraId="3CD0CE0A"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19935189"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交通アクセスが便利</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43ABA326"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2A9ED35B"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6</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2A1F08C6"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03A06F0C"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r>
      <w:tr w:rsidR="00997070" w:rsidRPr="00997070" w14:paraId="13837569"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317D35B1"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本社、自社工場等が近い</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2B819BE5"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26467CCE"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4</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792EB1CA"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0F67931D"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r>
      <w:tr w:rsidR="00997070" w:rsidRPr="00997070" w14:paraId="6842B8A1"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353C07A0"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取引先・販売先が近い</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5AFD4DBB"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3</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429BD926"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6FE654F4"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3</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7255FFC9"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r>
      <w:tr w:rsidR="00997070" w:rsidRPr="00997070" w14:paraId="29C97EF3"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62B1E701"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大学・研究機関の存在</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5DF80E7E"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1050DEA7"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097A6F35"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3909031F"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6</w:t>
            </w:r>
          </w:p>
        </w:tc>
      </w:tr>
      <w:tr w:rsidR="00997070" w:rsidRPr="00997070" w14:paraId="2DEDE10F"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3217FD14"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支援サービス業の充実</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5D54C912"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18B2AB75" w14:textId="77777777" w:rsidR="005B2C60" w:rsidRPr="00997070" w:rsidRDefault="00737C0C"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19685AE8"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537440FC" w14:textId="77777777" w:rsidR="005B2C60" w:rsidRPr="00997070" w:rsidRDefault="00C9118B"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6</w:t>
            </w:r>
          </w:p>
        </w:tc>
      </w:tr>
      <w:tr w:rsidR="00997070" w:rsidRPr="00997070" w14:paraId="6355DE7B"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19DFCA4D"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雇用の確保が容易</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3960BB3F" w14:textId="77777777" w:rsidR="005B2C60" w:rsidRPr="00997070" w:rsidRDefault="00C9118B"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4EFC4078" w14:textId="77777777" w:rsidR="005B2C60" w:rsidRPr="00997070" w:rsidRDefault="00C9118B"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5</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3E421A9A"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09036C14"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r>
      <w:tr w:rsidR="00997070" w:rsidRPr="00997070" w14:paraId="4D50D748" w14:textId="77777777" w:rsidTr="004F3C9B">
        <w:tc>
          <w:tcPr>
            <w:tcW w:w="3827" w:type="dxa"/>
            <w:tcBorders>
              <w:top w:val="single" w:sz="4" w:space="0" w:color="auto"/>
              <w:left w:val="single" w:sz="4" w:space="0" w:color="auto"/>
              <w:bottom w:val="single" w:sz="4" w:space="0" w:color="auto"/>
              <w:right w:val="single" w:sz="4" w:space="0" w:color="auto"/>
            </w:tcBorders>
            <w:hideMark/>
          </w:tcPr>
          <w:p w14:paraId="7044FCC2"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用地形状、前面道路幅など</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21A183C8" w14:textId="77777777" w:rsidR="005B2C60" w:rsidRPr="00997070" w:rsidRDefault="00C9118B"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4C49594F" w14:textId="77777777" w:rsidR="005B2C60" w:rsidRPr="00997070" w:rsidRDefault="00C9118B"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5</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34F41ABE"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13B2CC35"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r>
      <w:tr w:rsidR="00997070" w:rsidRPr="00997070" w14:paraId="31DAB900" w14:textId="77777777" w:rsidTr="004F3C9B">
        <w:tc>
          <w:tcPr>
            <w:tcW w:w="3827" w:type="dxa"/>
            <w:tcBorders>
              <w:top w:val="single" w:sz="4" w:space="0" w:color="auto"/>
              <w:left w:val="single" w:sz="4" w:space="0" w:color="auto"/>
              <w:bottom w:val="single" w:sz="4" w:space="0" w:color="auto"/>
              <w:right w:val="single" w:sz="4" w:space="0" w:color="auto"/>
            </w:tcBorders>
          </w:tcPr>
          <w:p w14:paraId="315FD0AE"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操業環境が良い</w:t>
            </w:r>
          </w:p>
        </w:tc>
        <w:tc>
          <w:tcPr>
            <w:tcW w:w="1156" w:type="dxa"/>
            <w:tcBorders>
              <w:top w:val="single" w:sz="4" w:space="0" w:color="auto"/>
              <w:left w:val="single" w:sz="4" w:space="0" w:color="auto"/>
              <w:bottom w:val="single" w:sz="4" w:space="0" w:color="auto"/>
              <w:right w:val="single" w:sz="4" w:space="0" w:color="000000"/>
            </w:tcBorders>
            <w:shd w:val="clear" w:color="auto" w:fill="auto"/>
            <w:vAlign w:val="center"/>
          </w:tcPr>
          <w:p w14:paraId="43D56FCA" w14:textId="77777777" w:rsidR="005B2C60" w:rsidRPr="00997070" w:rsidRDefault="00C9118B"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5</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6E2E6448" w14:textId="77777777" w:rsidR="005B2C60" w:rsidRPr="00997070" w:rsidRDefault="00C9118B"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2</w:t>
            </w:r>
          </w:p>
        </w:tc>
        <w:tc>
          <w:tcPr>
            <w:tcW w:w="1156" w:type="dxa"/>
            <w:tcBorders>
              <w:top w:val="single" w:sz="4" w:space="0" w:color="auto"/>
              <w:left w:val="nil"/>
              <w:bottom w:val="single" w:sz="4" w:space="0" w:color="auto"/>
              <w:right w:val="single" w:sz="4" w:space="0" w:color="000000"/>
            </w:tcBorders>
            <w:shd w:val="clear" w:color="auto" w:fill="auto"/>
            <w:vAlign w:val="center"/>
          </w:tcPr>
          <w:p w14:paraId="04CA1E70"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0</w:t>
            </w:r>
          </w:p>
        </w:tc>
        <w:tc>
          <w:tcPr>
            <w:tcW w:w="1157" w:type="dxa"/>
            <w:tcBorders>
              <w:top w:val="single" w:sz="4" w:space="0" w:color="auto"/>
              <w:left w:val="nil"/>
              <w:bottom w:val="single" w:sz="4" w:space="0" w:color="auto"/>
              <w:right w:val="single" w:sz="4" w:space="0" w:color="000000"/>
            </w:tcBorders>
            <w:shd w:val="clear" w:color="auto" w:fill="auto"/>
            <w:vAlign w:val="center"/>
          </w:tcPr>
          <w:p w14:paraId="58FE60F7" w14:textId="77777777" w:rsidR="005B2C60" w:rsidRPr="00997070" w:rsidRDefault="005B2C60" w:rsidP="005B2C60">
            <w:pPr>
              <w:jc w:val="right"/>
              <w:rPr>
                <w:rFonts w:ascii="HG丸ｺﾞｼｯｸM-PRO" w:eastAsia="HG丸ｺﾞｼｯｸM-PRO" w:hAnsi="HG丸ｺﾞｼｯｸM-PRO"/>
                <w:color w:val="000000" w:themeColor="text1"/>
                <w:szCs w:val="21"/>
              </w:rPr>
            </w:pPr>
            <w:r w:rsidRPr="00997070">
              <w:rPr>
                <w:rFonts w:ascii="HG丸ｺﾞｼｯｸM-PRO" w:eastAsia="HG丸ｺﾞｼｯｸM-PRO" w:hAnsi="HG丸ｺﾞｼｯｸM-PRO"/>
                <w:color w:val="000000" w:themeColor="text1"/>
                <w:szCs w:val="21"/>
              </w:rPr>
              <w:t>1</w:t>
            </w:r>
          </w:p>
        </w:tc>
      </w:tr>
      <w:tr w:rsidR="00A81D54" w:rsidRPr="00997070" w14:paraId="01B3E316" w14:textId="77777777" w:rsidTr="004118CA">
        <w:tc>
          <w:tcPr>
            <w:tcW w:w="3827" w:type="dxa"/>
            <w:tcBorders>
              <w:top w:val="single" w:sz="4" w:space="0" w:color="auto"/>
              <w:left w:val="single" w:sz="4" w:space="0" w:color="auto"/>
              <w:bottom w:val="single" w:sz="4" w:space="0" w:color="auto"/>
              <w:right w:val="single" w:sz="4" w:space="0" w:color="auto"/>
            </w:tcBorders>
          </w:tcPr>
          <w:p w14:paraId="2EF8039A"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その他意見（</w:t>
            </w:r>
            <w:r w:rsidRPr="00997070">
              <w:rPr>
                <w:rFonts w:ascii="HG丸ｺﾞｼｯｸM-PRO" w:eastAsia="HG丸ｺﾞｼｯｸM-PRO" w:hAnsi="HG丸ｺﾞｼｯｸM-PRO"/>
                <w:color w:val="000000" w:themeColor="text1"/>
              </w:rPr>
              <w:t>1社）</w:t>
            </w:r>
          </w:p>
        </w:tc>
        <w:tc>
          <w:tcPr>
            <w:tcW w:w="4625" w:type="dxa"/>
            <w:gridSpan w:val="4"/>
            <w:tcBorders>
              <w:top w:val="single" w:sz="4" w:space="0" w:color="auto"/>
              <w:left w:val="single" w:sz="4" w:space="0" w:color="auto"/>
              <w:bottom w:val="single" w:sz="4" w:space="0" w:color="auto"/>
              <w:right w:val="single" w:sz="4" w:space="0" w:color="auto"/>
            </w:tcBorders>
          </w:tcPr>
          <w:p w14:paraId="7BAEF32C" w14:textId="77777777" w:rsidR="005B2C60" w:rsidRPr="00997070" w:rsidRDefault="005B2C60" w:rsidP="005B2C60">
            <w:pPr>
              <w:rPr>
                <w:rFonts w:ascii="HG丸ｺﾞｼｯｸM-PRO" w:eastAsia="HG丸ｺﾞｼｯｸM-PRO" w:hAnsi="HG丸ｺﾞｼｯｸM-PRO"/>
                <w:color w:val="000000" w:themeColor="text1"/>
              </w:rPr>
            </w:pPr>
            <w:r w:rsidRPr="00997070">
              <w:rPr>
                <w:rFonts w:ascii="HG丸ｺﾞｼｯｸM-PRO" w:eastAsia="HG丸ｺﾞｼｯｸM-PRO" w:hAnsi="HG丸ｺﾞｼｯｸM-PRO" w:hint="eastAsia"/>
                <w:color w:val="000000" w:themeColor="text1"/>
              </w:rPr>
              <w:t>高台にあり、地番がしっかりしていること（津波</w:t>
            </w:r>
            <w:r w:rsidR="00FD0EA5" w:rsidRPr="00997070">
              <w:rPr>
                <w:rFonts w:ascii="HG丸ｺﾞｼｯｸM-PRO" w:eastAsia="HG丸ｺﾞｼｯｸM-PRO" w:hAnsi="HG丸ｺﾞｼｯｸM-PRO" w:hint="eastAsia"/>
                <w:color w:val="000000" w:themeColor="text1"/>
              </w:rPr>
              <w:t>、地震対策）</w:t>
            </w:r>
          </w:p>
        </w:tc>
      </w:tr>
    </w:tbl>
    <w:p w14:paraId="6D1B7F75" w14:textId="77777777" w:rsidR="00FA2883" w:rsidRPr="00997070" w:rsidRDefault="00FA2883" w:rsidP="00086A71">
      <w:pPr>
        <w:rPr>
          <w:color w:val="000000" w:themeColor="text1"/>
        </w:rPr>
      </w:pPr>
    </w:p>
    <w:sectPr w:rsidR="00FA2883" w:rsidRPr="00997070" w:rsidSect="00C06B4B">
      <w:footerReference w:type="default" r:id="rId13"/>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FF2A1" w14:textId="77777777" w:rsidR="004613FC" w:rsidRDefault="004613FC">
      <w:r>
        <w:separator/>
      </w:r>
    </w:p>
  </w:endnote>
  <w:endnote w:type="continuationSeparator" w:id="0">
    <w:p w14:paraId="5460CD74" w14:textId="77777777" w:rsidR="004613FC" w:rsidRDefault="0046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8115" w14:textId="1B8D4E88" w:rsidR="004613FC" w:rsidRDefault="004613FC" w:rsidP="006D2138">
    <w:pPr>
      <w:pStyle w:val="a4"/>
      <w:jc w:val="center"/>
    </w:pPr>
    <w:r>
      <w:fldChar w:fldCharType="begin"/>
    </w:r>
    <w:r>
      <w:instrText>PAGE   \* MERGEFORMAT</w:instrText>
    </w:r>
    <w:r>
      <w:fldChar w:fldCharType="separate"/>
    </w:r>
    <w:r w:rsidR="009E283D" w:rsidRPr="009E283D">
      <w:rPr>
        <w:noProof/>
        <w:lang w:val="ja-JP"/>
      </w:rPr>
      <w:t>8</w:t>
    </w:r>
    <w:r>
      <w:fldChar w:fldCharType="end"/>
    </w:r>
  </w:p>
  <w:p w14:paraId="70BACA8F" w14:textId="77777777" w:rsidR="004613FC" w:rsidRDefault="004613FC" w:rsidP="006D213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4BC0" w14:textId="77777777" w:rsidR="004613FC" w:rsidRDefault="004613FC">
      <w:r>
        <w:separator/>
      </w:r>
    </w:p>
  </w:footnote>
  <w:footnote w:type="continuationSeparator" w:id="0">
    <w:p w14:paraId="2A4054A6" w14:textId="77777777" w:rsidR="004613FC" w:rsidRDefault="0046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7DF"/>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C61F8F"/>
    <w:multiLevelType w:val="hybridMultilevel"/>
    <w:tmpl w:val="4BFC6F72"/>
    <w:lvl w:ilvl="0" w:tplc="0F022CC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333C8"/>
    <w:multiLevelType w:val="hybridMultilevel"/>
    <w:tmpl w:val="3418FE8C"/>
    <w:lvl w:ilvl="0" w:tplc="4E2ED416">
      <w:start w:val="2"/>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36F33"/>
    <w:multiLevelType w:val="hybridMultilevel"/>
    <w:tmpl w:val="C764E8AE"/>
    <w:lvl w:ilvl="0" w:tplc="04090001">
      <w:start w:val="1"/>
      <w:numFmt w:val="bullet"/>
      <w:lvlText w:val=""/>
      <w:lvlJc w:val="left"/>
      <w:pPr>
        <w:ind w:left="360" w:hanging="360"/>
      </w:pPr>
      <w:rPr>
        <w:rFonts w:ascii="Wingdings" w:hAnsi="Wingdings" w:hint="default"/>
      </w:rPr>
    </w:lvl>
    <w:lvl w:ilvl="1" w:tplc="C882C50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8D1C0B"/>
    <w:multiLevelType w:val="hybridMultilevel"/>
    <w:tmpl w:val="C1FA280A"/>
    <w:lvl w:ilvl="0" w:tplc="38D6C10E">
      <w:start w:val="1"/>
      <w:numFmt w:val="decimalFullWidth"/>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646E06"/>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C837416"/>
    <w:multiLevelType w:val="hybridMultilevel"/>
    <w:tmpl w:val="938E4F06"/>
    <w:lvl w:ilvl="0" w:tplc="0D281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9E79B2"/>
    <w:multiLevelType w:val="hybridMultilevel"/>
    <w:tmpl w:val="E7843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B43C1D"/>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3AF721D"/>
    <w:multiLevelType w:val="hybridMultilevel"/>
    <w:tmpl w:val="5A7A4CD4"/>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C1A694E"/>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DB4292"/>
    <w:multiLevelType w:val="hybridMultilevel"/>
    <w:tmpl w:val="28C68F82"/>
    <w:lvl w:ilvl="0" w:tplc="001A4EBE">
      <w:start w:val="2"/>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C03584"/>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7"/>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8"/>
  </w:num>
  <w:num w:numId="9">
    <w:abstractNumId w:val="0"/>
  </w:num>
  <w:num w:numId="10">
    <w:abstractNumId w:val="10"/>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A5"/>
    <w:rsid w:val="00000973"/>
    <w:rsid w:val="0000430D"/>
    <w:rsid w:val="00020486"/>
    <w:rsid w:val="00037C76"/>
    <w:rsid w:val="000576D9"/>
    <w:rsid w:val="0005797B"/>
    <w:rsid w:val="00086A71"/>
    <w:rsid w:val="00092286"/>
    <w:rsid w:val="00094AE9"/>
    <w:rsid w:val="000A5B18"/>
    <w:rsid w:val="000B4784"/>
    <w:rsid w:val="000B6671"/>
    <w:rsid w:val="000C3EE5"/>
    <w:rsid w:val="000D09DB"/>
    <w:rsid w:val="000E42FA"/>
    <w:rsid w:val="0010573B"/>
    <w:rsid w:val="00112F4D"/>
    <w:rsid w:val="00122292"/>
    <w:rsid w:val="00125E2D"/>
    <w:rsid w:val="00135A9A"/>
    <w:rsid w:val="001442A5"/>
    <w:rsid w:val="001754FB"/>
    <w:rsid w:val="001A589A"/>
    <w:rsid w:val="001C3FB1"/>
    <w:rsid w:val="001C4667"/>
    <w:rsid w:val="001D3B91"/>
    <w:rsid w:val="001E1FB5"/>
    <w:rsid w:val="001E41AE"/>
    <w:rsid w:val="001F1CC7"/>
    <w:rsid w:val="001F2AD4"/>
    <w:rsid w:val="001F7008"/>
    <w:rsid w:val="00205447"/>
    <w:rsid w:val="002259AB"/>
    <w:rsid w:val="002342B8"/>
    <w:rsid w:val="002465CD"/>
    <w:rsid w:val="00254F8C"/>
    <w:rsid w:val="00256366"/>
    <w:rsid w:val="002620E4"/>
    <w:rsid w:val="00267AD0"/>
    <w:rsid w:val="00291DF6"/>
    <w:rsid w:val="00293B87"/>
    <w:rsid w:val="002979BD"/>
    <w:rsid w:val="002B0952"/>
    <w:rsid w:val="002B3485"/>
    <w:rsid w:val="002B4B95"/>
    <w:rsid w:val="002C211F"/>
    <w:rsid w:val="002D30BC"/>
    <w:rsid w:val="002D48FE"/>
    <w:rsid w:val="002E051B"/>
    <w:rsid w:val="00310770"/>
    <w:rsid w:val="003117AB"/>
    <w:rsid w:val="00330D33"/>
    <w:rsid w:val="0033649D"/>
    <w:rsid w:val="003549A0"/>
    <w:rsid w:val="00365538"/>
    <w:rsid w:val="00376EB2"/>
    <w:rsid w:val="00385628"/>
    <w:rsid w:val="003957D9"/>
    <w:rsid w:val="003B2DB7"/>
    <w:rsid w:val="003B52D4"/>
    <w:rsid w:val="003C3457"/>
    <w:rsid w:val="003D42BB"/>
    <w:rsid w:val="003D497E"/>
    <w:rsid w:val="003D6434"/>
    <w:rsid w:val="003E088B"/>
    <w:rsid w:val="00404CF9"/>
    <w:rsid w:val="004075B4"/>
    <w:rsid w:val="004118CA"/>
    <w:rsid w:val="004263B6"/>
    <w:rsid w:val="004371EB"/>
    <w:rsid w:val="0043767B"/>
    <w:rsid w:val="0044451F"/>
    <w:rsid w:val="00446A37"/>
    <w:rsid w:val="004534FB"/>
    <w:rsid w:val="00453CDB"/>
    <w:rsid w:val="004613FC"/>
    <w:rsid w:val="00465D41"/>
    <w:rsid w:val="004676BE"/>
    <w:rsid w:val="00493B7F"/>
    <w:rsid w:val="00494D1F"/>
    <w:rsid w:val="004A2C72"/>
    <w:rsid w:val="004E184A"/>
    <w:rsid w:val="004F1789"/>
    <w:rsid w:val="004F24BC"/>
    <w:rsid w:val="004F3C9B"/>
    <w:rsid w:val="00502E81"/>
    <w:rsid w:val="00510996"/>
    <w:rsid w:val="00517FB0"/>
    <w:rsid w:val="00521CDF"/>
    <w:rsid w:val="0056355E"/>
    <w:rsid w:val="00563A6B"/>
    <w:rsid w:val="00571574"/>
    <w:rsid w:val="00583245"/>
    <w:rsid w:val="00583E10"/>
    <w:rsid w:val="00584A90"/>
    <w:rsid w:val="0058612E"/>
    <w:rsid w:val="00596766"/>
    <w:rsid w:val="005B2C60"/>
    <w:rsid w:val="005C4B73"/>
    <w:rsid w:val="005C741A"/>
    <w:rsid w:val="00604364"/>
    <w:rsid w:val="00633266"/>
    <w:rsid w:val="00644541"/>
    <w:rsid w:val="00652B0B"/>
    <w:rsid w:val="006728DC"/>
    <w:rsid w:val="006928EF"/>
    <w:rsid w:val="006A38F3"/>
    <w:rsid w:val="006B68BA"/>
    <w:rsid w:val="006B7AE6"/>
    <w:rsid w:val="006C3526"/>
    <w:rsid w:val="006D2138"/>
    <w:rsid w:val="006D29AB"/>
    <w:rsid w:val="006E31D5"/>
    <w:rsid w:val="006F05A7"/>
    <w:rsid w:val="00705808"/>
    <w:rsid w:val="00714C45"/>
    <w:rsid w:val="0072223F"/>
    <w:rsid w:val="00737C0C"/>
    <w:rsid w:val="00752650"/>
    <w:rsid w:val="00762441"/>
    <w:rsid w:val="007648DF"/>
    <w:rsid w:val="00771BA9"/>
    <w:rsid w:val="00773014"/>
    <w:rsid w:val="007772DF"/>
    <w:rsid w:val="00781379"/>
    <w:rsid w:val="00794242"/>
    <w:rsid w:val="007A7A8E"/>
    <w:rsid w:val="007C21D7"/>
    <w:rsid w:val="007C7582"/>
    <w:rsid w:val="007E37CB"/>
    <w:rsid w:val="007E6D23"/>
    <w:rsid w:val="007F29C8"/>
    <w:rsid w:val="007F641B"/>
    <w:rsid w:val="008025E9"/>
    <w:rsid w:val="008302D0"/>
    <w:rsid w:val="00837D60"/>
    <w:rsid w:val="008447C6"/>
    <w:rsid w:val="00845639"/>
    <w:rsid w:val="00845A11"/>
    <w:rsid w:val="0085296F"/>
    <w:rsid w:val="00860D4A"/>
    <w:rsid w:val="008622EA"/>
    <w:rsid w:val="0086612A"/>
    <w:rsid w:val="00872E28"/>
    <w:rsid w:val="008811C4"/>
    <w:rsid w:val="008B5FA1"/>
    <w:rsid w:val="008D0EAE"/>
    <w:rsid w:val="008E47B7"/>
    <w:rsid w:val="008F1654"/>
    <w:rsid w:val="008F5E80"/>
    <w:rsid w:val="009155D4"/>
    <w:rsid w:val="00916A8F"/>
    <w:rsid w:val="00937475"/>
    <w:rsid w:val="00944AA3"/>
    <w:rsid w:val="009628F6"/>
    <w:rsid w:val="00964849"/>
    <w:rsid w:val="0096752B"/>
    <w:rsid w:val="009675DC"/>
    <w:rsid w:val="00981C36"/>
    <w:rsid w:val="00985E9D"/>
    <w:rsid w:val="00997070"/>
    <w:rsid w:val="009A2E51"/>
    <w:rsid w:val="009B6EA1"/>
    <w:rsid w:val="009D0A68"/>
    <w:rsid w:val="009D2EC5"/>
    <w:rsid w:val="009D51AB"/>
    <w:rsid w:val="009E178E"/>
    <w:rsid w:val="009E283D"/>
    <w:rsid w:val="009F544E"/>
    <w:rsid w:val="00A1226D"/>
    <w:rsid w:val="00A17273"/>
    <w:rsid w:val="00A272FD"/>
    <w:rsid w:val="00A51E59"/>
    <w:rsid w:val="00A53F67"/>
    <w:rsid w:val="00A621DC"/>
    <w:rsid w:val="00A67167"/>
    <w:rsid w:val="00A81D54"/>
    <w:rsid w:val="00A8476A"/>
    <w:rsid w:val="00A90094"/>
    <w:rsid w:val="00A9043B"/>
    <w:rsid w:val="00AA55E0"/>
    <w:rsid w:val="00AC0C37"/>
    <w:rsid w:val="00AC2DA3"/>
    <w:rsid w:val="00AC4DF6"/>
    <w:rsid w:val="00AC714B"/>
    <w:rsid w:val="00AD2387"/>
    <w:rsid w:val="00AD5A65"/>
    <w:rsid w:val="00AE27D4"/>
    <w:rsid w:val="00AF3027"/>
    <w:rsid w:val="00AF5101"/>
    <w:rsid w:val="00B21C18"/>
    <w:rsid w:val="00B23C84"/>
    <w:rsid w:val="00B31251"/>
    <w:rsid w:val="00B53505"/>
    <w:rsid w:val="00B551BC"/>
    <w:rsid w:val="00B7186F"/>
    <w:rsid w:val="00B8263A"/>
    <w:rsid w:val="00B94C87"/>
    <w:rsid w:val="00BA719E"/>
    <w:rsid w:val="00BB59A7"/>
    <w:rsid w:val="00BC44CE"/>
    <w:rsid w:val="00BE4281"/>
    <w:rsid w:val="00BF0D64"/>
    <w:rsid w:val="00C02578"/>
    <w:rsid w:val="00C06B4B"/>
    <w:rsid w:val="00C11EA0"/>
    <w:rsid w:val="00C16808"/>
    <w:rsid w:val="00C23632"/>
    <w:rsid w:val="00C26755"/>
    <w:rsid w:val="00C308F5"/>
    <w:rsid w:val="00C42FCC"/>
    <w:rsid w:val="00C46821"/>
    <w:rsid w:val="00C472EE"/>
    <w:rsid w:val="00C51075"/>
    <w:rsid w:val="00C55741"/>
    <w:rsid w:val="00C70BF3"/>
    <w:rsid w:val="00C75AA4"/>
    <w:rsid w:val="00C828CE"/>
    <w:rsid w:val="00C9118B"/>
    <w:rsid w:val="00C92103"/>
    <w:rsid w:val="00CA1F1D"/>
    <w:rsid w:val="00CA230F"/>
    <w:rsid w:val="00CA797F"/>
    <w:rsid w:val="00CB5564"/>
    <w:rsid w:val="00CB7209"/>
    <w:rsid w:val="00CC1B45"/>
    <w:rsid w:val="00CE1FD6"/>
    <w:rsid w:val="00D20B63"/>
    <w:rsid w:val="00D21604"/>
    <w:rsid w:val="00D30034"/>
    <w:rsid w:val="00D31D72"/>
    <w:rsid w:val="00D438B8"/>
    <w:rsid w:val="00D51537"/>
    <w:rsid w:val="00D60659"/>
    <w:rsid w:val="00D645E8"/>
    <w:rsid w:val="00D73BEC"/>
    <w:rsid w:val="00D754E7"/>
    <w:rsid w:val="00D80D24"/>
    <w:rsid w:val="00D83DF4"/>
    <w:rsid w:val="00D83F2B"/>
    <w:rsid w:val="00D9520A"/>
    <w:rsid w:val="00DB42AA"/>
    <w:rsid w:val="00DD1DAA"/>
    <w:rsid w:val="00DE2D2F"/>
    <w:rsid w:val="00DE36D3"/>
    <w:rsid w:val="00DF7380"/>
    <w:rsid w:val="00E013FF"/>
    <w:rsid w:val="00E03F8B"/>
    <w:rsid w:val="00E21B2E"/>
    <w:rsid w:val="00E402BF"/>
    <w:rsid w:val="00E456F6"/>
    <w:rsid w:val="00E51010"/>
    <w:rsid w:val="00E76004"/>
    <w:rsid w:val="00E77011"/>
    <w:rsid w:val="00E93BAC"/>
    <w:rsid w:val="00EA6219"/>
    <w:rsid w:val="00EC4B47"/>
    <w:rsid w:val="00EE6346"/>
    <w:rsid w:val="00EF4E81"/>
    <w:rsid w:val="00F3440A"/>
    <w:rsid w:val="00F745A8"/>
    <w:rsid w:val="00F90B58"/>
    <w:rsid w:val="00F94399"/>
    <w:rsid w:val="00FA2883"/>
    <w:rsid w:val="00FB5D66"/>
    <w:rsid w:val="00FD0342"/>
    <w:rsid w:val="00FD0EA5"/>
    <w:rsid w:val="00FD6F0F"/>
    <w:rsid w:val="00FE0FE1"/>
    <w:rsid w:val="00FE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B4A828"/>
  <w15:docId w15:val="{3B889075-7CB5-400C-B19F-78419B14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2A5"/>
    <w:pPr>
      <w:ind w:leftChars="400" w:left="840"/>
    </w:pPr>
  </w:style>
  <w:style w:type="paragraph" w:styleId="a4">
    <w:name w:val="footer"/>
    <w:basedOn w:val="a"/>
    <w:link w:val="a5"/>
    <w:uiPriority w:val="99"/>
    <w:unhideWhenUsed/>
    <w:rsid w:val="001442A5"/>
    <w:pPr>
      <w:tabs>
        <w:tab w:val="center" w:pos="4252"/>
        <w:tab w:val="right" w:pos="8504"/>
      </w:tabs>
      <w:snapToGrid w:val="0"/>
    </w:pPr>
  </w:style>
  <w:style w:type="character" w:customStyle="1" w:styleId="a5">
    <w:name w:val="フッター (文字)"/>
    <w:basedOn w:val="a0"/>
    <w:link w:val="a4"/>
    <w:uiPriority w:val="99"/>
    <w:rsid w:val="001442A5"/>
    <w:rPr>
      <w:rFonts w:ascii="Century" w:eastAsia="ＭＳ 明朝" w:hAnsi="Century" w:cs="Times New Roman"/>
    </w:rPr>
  </w:style>
  <w:style w:type="paragraph" w:styleId="a6">
    <w:name w:val="Balloon Text"/>
    <w:basedOn w:val="a"/>
    <w:link w:val="a7"/>
    <w:uiPriority w:val="99"/>
    <w:semiHidden/>
    <w:unhideWhenUsed/>
    <w:rsid w:val="00144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42A5"/>
    <w:rPr>
      <w:rFonts w:asciiTheme="majorHAnsi" w:eastAsiaTheme="majorEastAsia" w:hAnsiTheme="majorHAnsi" w:cstheme="majorBidi"/>
      <w:sz w:val="18"/>
      <w:szCs w:val="18"/>
    </w:rPr>
  </w:style>
  <w:style w:type="paragraph" w:styleId="Web">
    <w:name w:val="Normal (Web)"/>
    <w:basedOn w:val="a"/>
    <w:uiPriority w:val="99"/>
    <w:semiHidden/>
    <w:unhideWhenUsed/>
    <w:rsid w:val="00D73B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4118CA"/>
    <w:pPr>
      <w:tabs>
        <w:tab w:val="center" w:pos="4252"/>
        <w:tab w:val="right" w:pos="8504"/>
      </w:tabs>
      <w:snapToGrid w:val="0"/>
    </w:pPr>
  </w:style>
  <w:style w:type="character" w:customStyle="1" w:styleId="a9">
    <w:name w:val="ヘッダー (文字)"/>
    <w:basedOn w:val="a0"/>
    <w:link w:val="a8"/>
    <w:uiPriority w:val="99"/>
    <w:rsid w:val="004118CA"/>
    <w:rPr>
      <w:rFonts w:ascii="Century" w:eastAsia="ＭＳ 明朝" w:hAnsi="Century" w:cs="Times New Roman"/>
    </w:rPr>
  </w:style>
  <w:style w:type="character" w:styleId="aa">
    <w:name w:val="annotation reference"/>
    <w:basedOn w:val="a0"/>
    <w:uiPriority w:val="99"/>
    <w:semiHidden/>
    <w:unhideWhenUsed/>
    <w:rsid w:val="00092286"/>
    <w:rPr>
      <w:sz w:val="18"/>
      <w:szCs w:val="18"/>
    </w:rPr>
  </w:style>
  <w:style w:type="paragraph" w:styleId="ab">
    <w:name w:val="annotation text"/>
    <w:basedOn w:val="a"/>
    <w:link w:val="ac"/>
    <w:uiPriority w:val="99"/>
    <w:semiHidden/>
    <w:unhideWhenUsed/>
    <w:rsid w:val="00092286"/>
    <w:pPr>
      <w:jc w:val="left"/>
    </w:pPr>
  </w:style>
  <w:style w:type="character" w:customStyle="1" w:styleId="ac">
    <w:name w:val="コメント文字列 (文字)"/>
    <w:basedOn w:val="a0"/>
    <w:link w:val="ab"/>
    <w:uiPriority w:val="99"/>
    <w:semiHidden/>
    <w:rsid w:val="00092286"/>
    <w:rPr>
      <w:rFonts w:ascii="Century" w:eastAsia="ＭＳ 明朝" w:hAnsi="Century" w:cs="Times New Roman"/>
    </w:rPr>
  </w:style>
  <w:style w:type="paragraph" w:styleId="ad">
    <w:name w:val="annotation subject"/>
    <w:basedOn w:val="ab"/>
    <w:next w:val="ab"/>
    <w:link w:val="ae"/>
    <w:uiPriority w:val="99"/>
    <w:semiHidden/>
    <w:unhideWhenUsed/>
    <w:rsid w:val="00092286"/>
    <w:rPr>
      <w:b/>
      <w:bCs/>
    </w:rPr>
  </w:style>
  <w:style w:type="character" w:customStyle="1" w:styleId="ae">
    <w:name w:val="コメント内容 (文字)"/>
    <w:basedOn w:val="ac"/>
    <w:link w:val="ad"/>
    <w:uiPriority w:val="99"/>
    <w:semiHidden/>
    <w:rsid w:val="00092286"/>
    <w:rPr>
      <w:rFonts w:ascii="Century" w:eastAsia="ＭＳ 明朝" w:hAnsi="Century" w:cs="Times New Roman"/>
      <w:b/>
      <w:bCs/>
    </w:rPr>
  </w:style>
  <w:style w:type="table" w:styleId="af">
    <w:name w:val="Table Grid"/>
    <w:basedOn w:val="a1"/>
    <w:uiPriority w:val="59"/>
    <w:rsid w:val="003B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6708">
      <w:bodyDiv w:val="1"/>
      <w:marLeft w:val="0"/>
      <w:marRight w:val="0"/>
      <w:marTop w:val="0"/>
      <w:marBottom w:val="0"/>
      <w:divBdr>
        <w:top w:val="none" w:sz="0" w:space="0" w:color="auto"/>
        <w:left w:val="none" w:sz="0" w:space="0" w:color="auto"/>
        <w:bottom w:val="none" w:sz="0" w:space="0" w:color="auto"/>
        <w:right w:val="none" w:sz="0" w:space="0" w:color="auto"/>
      </w:divBdr>
    </w:div>
    <w:div w:id="96100849">
      <w:bodyDiv w:val="1"/>
      <w:marLeft w:val="0"/>
      <w:marRight w:val="0"/>
      <w:marTop w:val="0"/>
      <w:marBottom w:val="0"/>
      <w:divBdr>
        <w:top w:val="none" w:sz="0" w:space="0" w:color="auto"/>
        <w:left w:val="none" w:sz="0" w:space="0" w:color="auto"/>
        <w:bottom w:val="none" w:sz="0" w:space="0" w:color="auto"/>
        <w:right w:val="none" w:sz="0" w:space="0" w:color="auto"/>
      </w:divBdr>
    </w:div>
    <w:div w:id="185951628">
      <w:bodyDiv w:val="1"/>
      <w:marLeft w:val="0"/>
      <w:marRight w:val="0"/>
      <w:marTop w:val="0"/>
      <w:marBottom w:val="0"/>
      <w:divBdr>
        <w:top w:val="none" w:sz="0" w:space="0" w:color="auto"/>
        <w:left w:val="none" w:sz="0" w:space="0" w:color="auto"/>
        <w:bottom w:val="none" w:sz="0" w:space="0" w:color="auto"/>
        <w:right w:val="none" w:sz="0" w:space="0" w:color="auto"/>
      </w:divBdr>
    </w:div>
    <w:div w:id="268709085">
      <w:bodyDiv w:val="1"/>
      <w:marLeft w:val="0"/>
      <w:marRight w:val="0"/>
      <w:marTop w:val="0"/>
      <w:marBottom w:val="0"/>
      <w:divBdr>
        <w:top w:val="none" w:sz="0" w:space="0" w:color="auto"/>
        <w:left w:val="none" w:sz="0" w:space="0" w:color="auto"/>
        <w:bottom w:val="none" w:sz="0" w:space="0" w:color="auto"/>
        <w:right w:val="none" w:sz="0" w:space="0" w:color="auto"/>
      </w:divBdr>
    </w:div>
    <w:div w:id="280887346">
      <w:bodyDiv w:val="1"/>
      <w:marLeft w:val="0"/>
      <w:marRight w:val="0"/>
      <w:marTop w:val="0"/>
      <w:marBottom w:val="0"/>
      <w:divBdr>
        <w:top w:val="none" w:sz="0" w:space="0" w:color="auto"/>
        <w:left w:val="none" w:sz="0" w:space="0" w:color="auto"/>
        <w:bottom w:val="none" w:sz="0" w:space="0" w:color="auto"/>
        <w:right w:val="none" w:sz="0" w:space="0" w:color="auto"/>
      </w:divBdr>
    </w:div>
    <w:div w:id="435445625">
      <w:bodyDiv w:val="1"/>
      <w:marLeft w:val="0"/>
      <w:marRight w:val="0"/>
      <w:marTop w:val="0"/>
      <w:marBottom w:val="0"/>
      <w:divBdr>
        <w:top w:val="none" w:sz="0" w:space="0" w:color="auto"/>
        <w:left w:val="none" w:sz="0" w:space="0" w:color="auto"/>
        <w:bottom w:val="none" w:sz="0" w:space="0" w:color="auto"/>
        <w:right w:val="none" w:sz="0" w:space="0" w:color="auto"/>
      </w:divBdr>
    </w:div>
    <w:div w:id="461269990">
      <w:bodyDiv w:val="1"/>
      <w:marLeft w:val="0"/>
      <w:marRight w:val="0"/>
      <w:marTop w:val="0"/>
      <w:marBottom w:val="0"/>
      <w:divBdr>
        <w:top w:val="none" w:sz="0" w:space="0" w:color="auto"/>
        <w:left w:val="none" w:sz="0" w:space="0" w:color="auto"/>
        <w:bottom w:val="none" w:sz="0" w:space="0" w:color="auto"/>
        <w:right w:val="none" w:sz="0" w:space="0" w:color="auto"/>
      </w:divBdr>
    </w:div>
    <w:div w:id="609968817">
      <w:bodyDiv w:val="1"/>
      <w:marLeft w:val="0"/>
      <w:marRight w:val="0"/>
      <w:marTop w:val="0"/>
      <w:marBottom w:val="0"/>
      <w:divBdr>
        <w:top w:val="none" w:sz="0" w:space="0" w:color="auto"/>
        <w:left w:val="none" w:sz="0" w:space="0" w:color="auto"/>
        <w:bottom w:val="none" w:sz="0" w:space="0" w:color="auto"/>
        <w:right w:val="none" w:sz="0" w:space="0" w:color="auto"/>
      </w:divBdr>
    </w:div>
    <w:div w:id="933593068">
      <w:bodyDiv w:val="1"/>
      <w:marLeft w:val="0"/>
      <w:marRight w:val="0"/>
      <w:marTop w:val="0"/>
      <w:marBottom w:val="0"/>
      <w:divBdr>
        <w:top w:val="none" w:sz="0" w:space="0" w:color="auto"/>
        <w:left w:val="none" w:sz="0" w:space="0" w:color="auto"/>
        <w:bottom w:val="none" w:sz="0" w:space="0" w:color="auto"/>
        <w:right w:val="none" w:sz="0" w:space="0" w:color="auto"/>
      </w:divBdr>
    </w:div>
    <w:div w:id="969557544">
      <w:bodyDiv w:val="1"/>
      <w:marLeft w:val="0"/>
      <w:marRight w:val="0"/>
      <w:marTop w:val="0"/>
      <w:marBottom w:val="0"/>
      <w:divBdr>
        <w:top w:val="none" w:sz="0" w:space="0" w:color="auto"/>
        <w:left w:val="none" w:sz="0" w:space="0" w:color="auto"/>
        <w:bottom w:val="none" w:sz="0" w:space="0" w:color="auto"/>
        <w:right w:val="none" w:sz="0" w:space="0" w:color="auto"/>
      </w:divBdr>
    </w:div>
    <w:div w:id="1724056543">
      <w:bodyDiv w:val="1"/>
      <w:marLeft w:val="0"/>
      <w:marRight w:val="0"/>
      <w:marTop w:val="0"/>
      <w:marBottom w:val="0"/>
      <w:divBdr>
        <w:top w:val="none" w:sz="0" w:space="0" w:color="auto"/>
        <w:left w:val="none" w:sz="0" w:space="0" w:color="auto"/>
        <w:bottom w:val="none" w:sz="0" w:space="0" w:color="auto"/>
        <w:right w:val="none" w:sz="0" w:space="0" w:color="auto"/>
      </w:divBdr>
    </w:div>
    <w:div w:id="19046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F6-437B-A2C0-70278E15C4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F6-437B-A2C0-70278E15C4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F6-437B-A2C0-70278E15C4A6}"/>
              </c:ext>
            </c:extLst>
          </c:dPt>
          <c:val>
            <c:numRef>
              <c:f>'Sheet1 '!$Z$227:$Z$229</c:f>
              <c:numCache>
                <c:formatCode>0.0%</c:formatCode>
                <c:ptCount val="3"/>
                <c:pt idx="0">
                  <c:v>0.71514114627887082</c:v>
                </c:pt>
                <c:pt idx="1">
                  <c:v>0.20202452238380383</c:v>
                </c:pt>
                <c:pt idx="2">
                  <c:v>8.2834331337325345E-2</c:v>
                </c:pt>
              </c:numCache>
            </c:numRef>
          </c:val>
          <c:extLst>
            <c:ext xmlns:c16="http://schemas.microsoft.com/office/drawing/2014/chart" uri="{C3380CC4-5D6E-409C-BE32-E72D297353CC}">
              <c16:uniqueId val="{00000006-20F6-437B-A2C0-70278E15C4A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20F6-437B-A2C0-70278E15C4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20F6-437B-A2C0-70278E15C4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20F6-437B-A2C0-70278E15C4A6}"/>
              </c:ext>
            </c:extLst>
          </c:dPt>
          <c:val>
            <c:numRef>
              <c:f>'Sheet1 '!$AA$227:$AA$229</c:f>
              <c:numCache>
                <c:formatCode>General</c:formatCode>
                <c:ptCount val="3"/>
              </c:numCache>
            </c:numRef>
          </c:val>
          <c:extLst>
            <c:ext xmlns:c16="http://schemas.microsoft.com/office/drawing/2014/chart" uri="{C3380CC4-5D6E-409C-BE32-E72D297353CC}">
              <c16:uniqueId val="{0000000D-20F6-437B-A2C0-70278E15C4A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'!$AG$226</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77-4A1D-B31B-854DA15AF6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77-4A1D-B31B-854DA15AF6B5}"/>
              </c:ext>
            </c:extLst>
          </c:dPt>
          <c:cat>
            <c:multiLvlStrRef>
              <c:f>'Sheet1 '!$AC$227:$AF$229</c:f>
              <c:multiLvlStrCache>
                <c:ptCount val="2"/>
                <c:lvl>
                  <c:pt idx="0">
                    <c:v>11259</c:v>
                  </c:pt>
                  <c:pt idx="1">
                    <c:v>5532</c:v>
                  </c:pt>
                </c:lvl>
                <c:lvl>
                  <c:pt idx="0">
                    <c:v>うち府内在住者</c:v>
                  </c:pt>
                  <c:pt idx="1">
                    <c:v>うち府外在住者</c:v>
                  </c:pt>
                </c:lvl>
              </c:multiLvlStrCache>
            </c:multiLvlStrRef>
          </c:cat>
          <c:val>
            <c:numRef>
              <c:f>'Sheet1 '!$AG$227:$AG$229</c:f>
              <c:numCache>
                <c:formatCode>0.0%</c:formatCode>
                <c:ptCount val="2"/>
                <c:pt idx="0">
                  <c:v>0.67053778810076825</c:v>
                </c:pt>
                <c:pt idx="1">
                  <c:v>0.32946221189923175</c:v>
                </c:pt>
              </c:numCache>
            </c:numRef>
          </c:val>
          <c:extLst>
            <c:ext xmlns:c16="http://schemas.microsoft.com/office/drawing/2014/chart" uri="{C3380CC4-5D6E-409C-BE32-E72D297353CC}">
              <c16:uniqueId val="{00000004-5877-4A1D-B31B-854DA15AF6B5}"/>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 '!$AH$226</c15:sqref>
                        </c15:formulaRef>
                      </c:ext>
                    </c:extLst>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5877-4A1D-B31B-854DA15AF6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5877-4A1D-B31B-854DA15AF6B5}"/>
                    </c:ext>
                  </c:extLst>
                </c:dPt>
                <c:cat>
                  <c:multiLvlStrRef>
                    <c:extLst>
                      <c:ext uri="{02D57815-91ED-43cb-92C2-25804820EDAC}">
                        <c15:formulaRef>
                          <c15:sqref>'Sheet1 '!$AC$227:$AF$229</c15:sqref>
                        </c15:formulaRef>
                      </c:ext>
                    </c:extLst>
                    <c:multiLvlStrCache>
                      <c:ptCount val="2"/>
                      <c:lvl>
                        <c:pt idx="0">
                          <c:v>11259</c:v>
                        </c:pt>
                        <c:pt idx="1">
                          <c:v>5532</c:v>
                        </c:pt>
                      </c:lvl>
                      <c:lvl>
                        <c:pt idx="0">
                          <c:v>うち府内在住者</c:v>
                        </c:pt>
                        <c:pt idx="1">
                          <c:v>うち府外在住者</c:v>
                        </c:pt>
                      </c:lvl>
                    </c:multiLvlStrCache>
                  </c:multiLvlStrRef>
                </c:cat>
                <c:val>
                  <c:numRef>
                    <c:extLst>
                      <c:ext uri="{02D57815-91ED-43cb-92C2-25804820EDAC}">
                        <c15:formulaRef>
                          <c15:sqref>'Sheet1 '!$AH$227:$AH$229</c15:sqref>
                        </c15:formulaRef>
                      </c:ext>
                    </c:extLst>
                    <c:numCache>
                      <c:formatCode>General</c:formatCode>
                      <c:ptCount val="2"/>
                    </c:numCache>
                  </c:numRef>
                </c:val>
                <c:extLst>
                  <c:ext xmlns:c16="http://schemas.microsoft.com/office/drawing/2014/chart" uri="{C3380CC4-5D6E-409C-BE32-E72D297353CC}">
                    <c16:uniqueId val="{00000009-5877-4A1D-B31B-854DA15AF6B5}"/>
                  </c:ext>
                </c:extLst>
              </c15:ser>
            </c15:filteredPieSeries>
          </c:ext>
        </c:extLst>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938996748172235"/>
          <c:y val="4.3728880938183265E-2"/>
          <c:w val="0.65937924484544619"/>
          <c:h val="0.86391678678805583"/>
        </c:manualLayout>
      </c:layout>
      <c:barChart>
        <c:barDir val="bar"/>
        <c:grouping val="clustered"/>
        <c:varyColors val="0"/>
        <c:ser>
          <c:idx val="2"/>
          <c:order val="2"/>
          <c:spPr>
            <a:solidFill>
              <a:schemeClr val="accent1"/>
            </a:solidFill>
            <a:ln>
              <a:noFill/>
            </a:ln>
            <a:effectLst/>
          </c:spPr>
          <c:invertIfNegative val="0"/>
          <c:cat>
            <c:strRef>
              <c:f>Sheet1!$AE$218:$AE$225</c:f>
              <c:strCache>
                <c:ptCount val="8"/>
                <c:pt idx="0">
                  <c:v>その他</c:v>
                </c:pt>
                <c:pt idx="1">
                  <c:v>どこからも入手していない</c:v>
                </c:pt>
                <c:pt idx="2">
                  <c:v>中小企業支援機関</c:v>
                </c:pt>
                <c:pt idx="3">
                  <c:v>業界団体</c:v>
                </c:pt>
                <c:pt idx="4">
                  <c:v>コンサルタント・税理士</c:v>
                </c:pt>
                <c:pt idx="5">
                  <c:v>商工会議所・商工会</c:v>
                </c:pt>
                <c:pt idx="6">
                  <c:v>金融機関</c:v>
                </c:pt>
                <c:pt idx="7">
                  <c:v>行政機関</c:v>
                </c:pt>
              </c:strCache>
            </c:strRef>
          </c:cat>
          <c:val>
            <c:numRef>
              <c:f>Sheet1!$AH$218:$AH$225</c:f>
              <c:numCache>
                <c:formatCode>General</c:formatCode>
                <c:ptCount val="8"/>
                <c:pt idx="0">
                  <c:v>4</c:v>
                </c:pt>
                <c:pt idx="1">
                  <c:v>7</c:v>
                </c:pt>
                <c:pt idx="2">
                  <c:v>8</c:v>
                </c:pt>
                <c:pt idx="3">
                  <c:v>23</c:v>
                </c:pt>
                <c:pt idx="4">
                  <c:v>33</c:v>
                </c:pt>
                <c:pt idx="5">
                  <c:v>34</c:v>
                </c:pt>
                <c:pt idx="6">
                  <c:v>42</c:v>
                </c:pt>
                <c:pt idx="7">
                  <c:v>47</c:v>
                </c:pt>
              </c:numCache>
            </c:numRef>
          </c:val>
          <c:extLst>
            <c:ext xmlns:c16="http://schemas.microsoft.com/office/drawing/2014/chart" uri="{C3380CC4-5D6E-409C-BE32-E72D297353CC}">
              <c16:uniqueId val="{00000000-B58A-4386-BBE1-1159BF85209C}"/>
            </c:ext>
          </c:extLst>
        </c:ser>
        <c:dLbls>
          <c:showLegendKey val="0"/>
          <c:showVal val="0"/>
          <c:showCatName val="0"/>
          <c:showSerName val="0"/>
          <c:showPercent val="0"/>
          <c:showBubbleSize val="0"/>
        </c:dLbls>
        <c:gapWidth val="120"/>
        <c:axId val="1562281536"/>
        <c:axId val="1562281952"/>
        <c:extLst>
          <c:ext xmlns:c15="http://schemas.microsoft.com/office/drawing/2012/chart" uri="{02D57815-91ED-43cb-92C2-25804820EDAC}">
            <c15:filteredBarSeries>
              <c15:ser>
                <c:idx val="0"/>
                <c:order val="0"/>
                <c:spPr>
                  <a:solidFill>
                    <a:schemeClr val="accent2"/>
                  </a:solidFill>
                  <a:ln>
                    <a:noFill/>
                  </a:ln>
                  <a:effectLst/>
                </c:spPr>
                <c:invertIfNegative val="0"/>
                <c:cat>
                  <c:strRef>
                    <c:extLst>
                      <c:ext uri="{02D57815-91ED-43cb-92C2-25804820EDAC}">
                        <c15:formulaRef>
                          <c15:sqref>Sheet1!$AE$218:$AE$225</c15:sqref>
                        </c15:formulaRef>
                      </c:ext>
                    </c:extLst>
                    <c:strCache>
                      <c:ptCount val="8"/>
                      <c:pt idx="0">
                        <c:v>その他</c:v>
                      </c:pt>
                      <c:pt idx="1">
                        <c:v>どこからも入手していない</c:v>
                      </c:pt>
                      <c:pt idx="2">
                        <c:v>中小企業支援機関</c:v>
                      </c:pt>
                      <c:pt idx="3">
                        <c:v>業界団体</c:v>
                      </c:pt>
                      <c:pt idx="4">
                        <c:v>コンサルタント・税理士</c:v>
                      </c:pt>
                      <c:pt idx="5">
                        <c:v>商工会議所・商工会</c:v>
                      </c:pt>
                      <c:pt idx="6">
                        <c:v>金融機関</c:v>
                      </c:pt>
                      <c:pt idx="7">
                        <c:v>行政機関</c:v>
                      </c:pt>
                    </c:strCache>
                  </c:strRef>
                </c:cat>
                <c:val>
                  <c:numRef>
                    <c:extLst>
                      <c:ext uri="{02D57815-91ED-43cb-92C2-25804820EDAC}">
                        <c15:formulaRef>
                          <c15:sqref>Sheet1!$AF$218:$AF$225</c15:sqref>
                        </c15:formulaRef>
                      </c:ext>
                    </c:extLst>
                    <c:numCache>
                      <c:formatCode>General</c:formatCode>
                      <c:ptCount val="8"/>
                    </c:numCache>
                  </c:numRef>
                </c:val>
                <c:extLst>
                  <c:ext xmlns:c16="http://schemas.microsoft.com/office/drawing/2014/chart" uri="{C3380CC4-5D6E-409C-BE32-E72D297353CC}">
                    <c16:uniqueId val="{00000001-B58A-4386-BBE1-1159BF85209C}"/>
                  </c:ext>
                </c:extLst>
              </c15:ser>
            </c15:filteredBarSeries>
            <c15:filteredBarSeries>
              <c15:ser>
                <c:idx val="1"/>
                <c:order val="1"/>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Sheet1!$AE$218:$AE$225</c15:sqref>
                        </c15:formulaRef>
                      </c:ext>
                    </c:extLst>
                    <c:strCache>
                      <c:ptCount val="8"/>
                      <c:pt idx="0">
                        <c:v>その他</c:v>
                      </c:pt>
                      <c:pt idx="1">
                        <c:v>どこからも入手していない</c:v>
                      </c:pt>
                      <c:pt idx="2">
                        <c:v>中小企業支援機関</c:v>
                      </c:pt>
                      <c:pt idx="3">
                        <c:v>業界団体</c:v>
                      </c:pt>
                      <c:pt idx="4">
                        <c:v>コンサルタント・税理士</c:v>
                      </c:pt>
                      <c:pt idx="5">
                        <c:v>商工会議所・商工会</c:v>
                      </c:pt>
                      <c:pt idx="6">
                        <c:v>金融機関</c:v>
                      </c:pt>
                      <c:pt idx="7">
                        <c:v>行政機関</c:v>
                      </c:pt>
                    </c:strCache>
                  </c:strRef>
                </c:cat>
                <c:val>
                  <c:numRef>
                    <c:extLst xmlns:c15="http://schemas.microsoft.com/office/drawing/2012/chart">
                      <c:ext xmlns:c15="http://schemas.microsoft.com/office/drawing/2012/chart" uri="{02D57815-91ED-43cb-92C2-25804820EDAC}">
                        <c15:formulaRef>
                          <c15:sqref>Sheet1!$AG$218:$AG$225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B58A-4386-BBE1-1159BF85209C}"/>
                  </c:ext>
                </c:extLst>
              </c15:ser>
            </c15:filteredBarSeries>
            <c15:filteredBarSeries>
              <c15:ser>
                <c:idx val="3"/>
                <c:order val="3"/>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Sheet1!$AE$218:$AE$225</c15:sqref>
                        </c15:formulaRef>
                      </c:ext>
                    </c:extLst>
                    <c:strCache>
                      <c:ptCount val="8"/>
                      <c:pt idx="0">
                        <c:v>その他</c:v>
                      </c:pt>
                      <c:pt idx="1">
                        <c:v>どこからも入手していない</c:v>
                      </c:pt>
                      <c:pt idx="2">
                        <c:v>中小企業支援機関</c:v>
                      </c:pt>
                      <c:pt idx="3">
                        <c:v>業界団体</c:v>
                      </c:pt>
                      <c:pt idx="4">
                        <c:v>コンサルタント・税理士</c:v>
                      </c:pt>
                      <c:pt idx="5">
                        <c:v>商工会議所・商工会</c:v>
                      </c:pt>
                      <c:pt idx="6">
                        <c:v>金融機関</c:v>
                      </c:pt>
                      <c:pt idx="7">
                        <c:v>行政機関</c:v>
                      </c:pt>
                    </c:strCache>
                  </c:strRef>
                </c:cat>
                <c:val>
                  <c:numRef>
                    <c:extLst xmlns:c15="http://schemas.microsoft.com/office/drawing/2012/chart">
                      <c:ext xmlns:c15="http://schemas.microsoft.com/office/drawing/2012/chart" uri="{02D57815-91ED-43cb-92C2-25804820EDAC}">
                        <c15:formulaRef>
                          <c15:sqref>Sheet1!$AI$218:$AI$225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3-B58A-4386-BBE1-1159BF85209C}"/>
                  </c:ext>
                </c:extLst>
              </c15:ser>
            </c15:filteredBarSeries>
          </c:ext>
        </c:extLst>
      </c:barChart>
      <c:catAx>
        <c:axId val="1562281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spc="-100" baseline="0">
                <a:solidFill>
                  <a:sysClr val="windowText" lastClr="000000"/>
                </a:solidFill>
                <a:latin typeface="+mn-lt"/>
                <a:ea typeface="HG丸ｺﾞｼｯｸM-PRO" panose="020F0600000000000000" pitchFamily="50" charset="-128"/>
                <a:cs typeface="+mn-cs"/>
              </a:defRPr>
            </a:pPr>
            <a:endParaRPr lang="ja-JP"/>
          </a:p>
        </c:txPr>
        <c:crossAx val="1562281952"/>
        <c:crosses val="autoZero"/>
        <c:auto val="1"/>
        <c:lblAlgn val="ctr"/>
        <c:lblOffset val="100"/>
        <c:noMultiLvlLbl val="0"/>
      </c:catAx>
      <c:valAx>
        <c:axId val="1562281952"/>
        <c:scaling>
          <c:orientation val="minMax"/>
          <c:max val="6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62281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664613788313657"/>
          <c:y val="0.12261106250607562"/>
          <c:w val="0.62941819307655611"/>
          <c:h val="0.80961777452237071"/>
        </c:manualLayout>
      </c:layout>
      <c:barChart>
        <c:barDir val="bar"/>
        <c:grouping val="clustered"/>
        <c:varyColors val="0"/>
        <c:ser>
          <c:idx val="4"/>
          <c:order val="4"/>
          <c:spPr>
            <a:solidFill>
              <a:schemeClr val="accent1"/>
            </a:solidFill>
            <a:ln w="38100" cap="flat" cmpd="sng">
              <a:noFill/>
              <a:prstDash val="solid"/>
              <a:round/>
            </a:ln>
            <a:effectLst/>
          </c:spPr>
          <c:invertIfNegative val="0"/>
          <c:cat>
            <c:strRef>
              <c:f>'Sheet1 '!$AG$221:$AG$226</c:f>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立地や設備投資に対する助成や税の軽減</c:v>
                </c:pt>
              </c:strCache>
            </c:strRef>
          </c:cat>
          <c:val>
            <c:numRef>
              <c:f>'Sheet1 '!$AL$221:$AL$226</c:f>
              <c:numCache>
                <c:formatCode>General</c:formatCode>
                <c:ptCount val="6"/>
                <c:pt idx="0">
                  <c:v>1</c:v>
                </c:pt>
                <c:pt idx="1">
                  <c:v>18</c:v>
                </c:pt>
                <c:pt idx="2">
                  <c:v>28</c:v>
                </c:pt>
                <c:pt idx="3">
                  <c:v>33</c:v>
                </c:pt>
                <c:pt idx="4">
                  <c:v>72</c:v>
                </c:pt>
                <c:pt idx="5">
                  <c:v>87</c:v>
                </c:pt>
              </c:numCache>
            </c:numRef>
          </c:val>
          <c:extLst>
            <c:ext xmlns:c16="http://schemas.microsoft.com/office/drawing/2014/chart" uri="{C3380CC4-5D6E-409C-BE32-E72D297353CC}">
              <c16:uniqueId val="{00000000-0E7F-4A5C-9D94-1DA5C40860B5}"/>
            </c:ext>
          </c:extLst>
        </c:ser>
        <c:dLbls>
          <c:showLegendKey val="0"/>
          <c:showVal val="0"/>
          <c:showCatName val="0"/>
          <c:showSerName val="0"/>
          <c:showPercent val="0"/>
          <c:showBubbleSize val="0"/>
        </c:dLbls>
        <c:gapWidth val="182"/>
        <c:axId val="1545043168"/>
        <c:axId val="154502195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'Sheet1 '!$AG$221:$AG$226</c15:sqref>
                        </c15:formulaRef>
                      </c:ext>
                    </c:extLst>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立地や設備投資に対する助成や税の軽減</c:v>
                      </c:pt>
                    </c:strCache>
                  </c:strRef>
                </c:cat>
                <c:val>
                  <c:numRef>
                    <c:extLst>
                      <c:ext uri="{02D57815-91ED-43cb-92C2-25804820EDAC}">
                        <c15:formulaRef>
                          <c15:sqref>'Sheet1 '!$AH$221:$AH$226</c15:sqref>
                        </c15:formulaRef>
                      </c:ext>
                    </c:extLst>
                    <c:numCache>
                      <c:formatCode>General</c:formatCode>
                      <c:ptCount val="6"/>
                    </c:numCache>
                  </c:numRef>
                </c:val>
                <c:extLst>
                  <c:ext xmlns:c16="http://schemas.microsoft.com/office/drawing/2014/chart" uri="{C3380CC4-5D6E-409C-BE32-E72D297353CC}">
                    <c16:uniqueId val="{00000001-0E7F-4A5C-9D94-1DA5C40860B5}"/>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 '!$AG$221:$AG$226</c15:sqref>
                        </c15:formulaRef>
                      </c:ext>
                    </c:extLst>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立地や設備投資に対する助成や税の軽減</c:v>
                      </c:pt>
                    </c:strCache>
                  </c:strRef>
                </c:cat>
                <c:val>
                  <c:numRef>
                    <c:extLst xmlns:c15="http://schemas.microsoft.com/office/drawing/2012/chart">
                      <c:ext xmlns:c15="http://schemas.microsoft.com/office/drawing/2012/chart" uri="{02D57815-91ED-43cb-92C2-25804820EDAC}">
                        <c15:formulaRef>
                          <c15:sqref>'Sheet1 '!$AI$221:$AI$226</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0E7F-4A5C-9D94-1DA5C40860B5}"/>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 '!$AG$221:$AG$226</c15:sqref>
                        </c15:formulaRef>
                      </c:ext>
                    </c:extLst>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立地や設備投資に対する助成や税の軽減</c:v>
                      </c:pt>
                    </c:strCache>
                  </c:strRef>
                </c:cat>
                <c:val>
                  <c:numRef>
                    <c:extLst xmlns:c15="http://schemas.microsoft.com/office/drawing/2012/chart">
                      <c:ext xmlns:c15="http://schemas.microsoft.com/office/drawing/2012/chart" uri="{02D57815-91ED-43cb-92C2-25804820EDAC}">
                        <c15:formulaRef>
                          <c15:sqref>'Sheet1 '!$AJ$221:$AJ$226</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3-0E7F-4A5C-9D94-1DA5C40860B5}"/>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 '!$AG$221:$AG$226</c15:sqref>
                        </c15:formulaRef>
                      </c:ext>
                    </c:extLst>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立地や設備投資に対する助成や税の軽減</c:v>
                      </c:pt>
                    </c:strCache>
                  </c:strRef>
                </c:cat>
                <c:val>
                  <c:numRef>
                    <c:extLst xmlns:c15="http://schemas.microsoft.com/office/drawing/2012/chart">
                      <c:ext xmlns:c15="http://schemas.microsoft.com/office/drawing/2012/chart" uri="{02D57815-91ED-43cb-92C2-25804820EDAC}">
                        <c15:formulaRef>
                          <c15:sqref>'Sheet1 '!$AK$221:$AK$226</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4-0E7F-4A5C-9D94-1DA5C40860B5}"/>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'Sheet1 '!$AG$221:$AG$226</c15:sqref>
                        </c15:formulaRef>
                      </c:ext>
                    </c:extLst>
                    <c:strCache>
                      <c:ptCount val="6"/>
                      <c:pt idx="0">
                        <c:v>その他</c:v>
                      </c:pt>
                      <c:pt idx="1">
                        <c:v>マッチング等の販路・仕入先開拓支援</c:v>
                      </c:pt>
                      <c:pt idx="2">
                        <c:v>低利融資などの金融支援</c:v>
                      </c:pt>
                      <c:pt idx="3">
                        <c:v>新製品・技術開発等への助成</c:v>
                      </c:pt>
                      <c:pt idx="4">
                        <c:v>人材確保、育成にかかる支援</c:v>
                      </c:pt>
                      <c:pt idx="5">
                        <c:v>立地や設備投資に対する助成や税の軽減</c:v>
                      </c:pt>
                    </c:strCache>
                  </c:strRef>
                </c:cat>
                <c:val>
                  <c:numRef>
                    <c:extLst xmlns:c15="http://schemas.microsoft.com/office/drawing/2012/chart">
                      <c:ext xmlns:c15="http://schemas.microsoft.com/office/drawing/2012/chart" uri="{02D57815-91ED-43cb-92C2-25804820EDAC}">
                        <c15:formulaRef>
                          <c15:sqref>'Sheet1 '!$AM$221:$AM$226</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5-0E7F-4A5C-9D94-1DA5C40860B5}"/>
                  </c:ext>
                </c:extLst>
              </c15:ser>
            </c15:filteredBarSeries>
          </c:ext>
        </c:extLst>
      </c:barChart>
      <c:catAx>
        <c:axId val="1545043168"/>
        <c:scaling>
          <c:orientation val="minMax"/>
        </c:scaling>
        <c:delete val="0"/>
        <c:axPos val="l"/>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0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crossAx val="1545021952"/>
        <c:crosses val="autoZero"/>
        <c:auto val="1"/>
        <c:lblAlgn val="ctr"/>
        <c:lblOffset val="100"/>
        <c:noMultiLvlLbl val="0"/>
      </c:catAx>
      <c:valAx>
        <c:axId val="1545021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5450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HG丸ｺﾞｼｯｸM-PRO" panose="020F0600000000000000" pitchFamily="50" charset="-128"/>
          <a:ea typeface="HG丸ｺﾞｼｯｸM-PRO" panose="020F0600000000000000" pitchFamily="50" charset="-128"/>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spPr>
            <a:solidFill>
              <a:schemeClr val="accent1"/>
            </a:solidFill>
            <a:ln>
              <a:noFill/>
            </a:ln>
            <a:effectLst/>
          </c:spPr>
          <c:invertIfNegative val="0"/>
          <c:cat>
            <c:strRef>
              <c:f>'Sheet1 (2)'!$AO$221:$AO$234</c:f>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操業環境が良い</c:v>
                </c:pt>
                <c:pt idx="10">
                  <c:v>交通アクセスの便利さ</c:v>
                </c:pt>
                <c:pt idx="11">
                  <c:v>移転先市町村の優遇制度</c:v>
                </c:pt>
                <c:pt idx="12">
                  <c:v>労働力の確保が容易</c:v>
                </c:pt>
                <c:pt idx="13">
                  <c:v>移転先都道府県の補助金</c:v>
                </c:pt>
              </c:strCache>
            </c:strRef>
          </c:cat>
          <c:val>
            <c:numRef>
              <c:f>'Sheet1 (2)'!$AQ$221:$AQ$234</c:f>
              <c:numCache>
                <c:formatCode>General</c:formatCode>
                <c:ptCount val="14"/>
                <c:pt idx="0">
                  <c:v>2</c:v>
                </c:pt>
                <c:pt idx="1">
                  <c:v>11</c:v>
                </c:pt>
                <c:pt idx="2">
                  <c:v>12</c:v>
                </c:pt>
                <c:pt idx="3">
                  <c:v>16</c:v>
                </c:pt>
                <c:pt idx="4">
                  <c:v>28</c:v>
                </c:pt>
                <c:pt idx="5">
                  <c:v>32</c:v>
                </c:pt>
                <c:pt idx="6">
                  <c:v>45</c:v>
                </c:pt>
                <c:pt idx="7">
                  <c:v>52</c:v>
                </c:pt>
                <c:pt idx="8">
                  <c:v>61</c:v>
                </c:pt>
                <c:pt idx="9">
                  <c:v>65</c:v>
                </c:pt>
                <c:pt idx="10">
                  <c:v>66</c:v>
                </c:pt>
                <c:pt idx="11">
                  <c:v>69</c:v>
                </c:pt>
                <c:pt idx="12">
                  <c:v>70</c:v>
                </c:pt>
                <c:pt idx="13">
                  <c:v>84</c:v>
                </c:pt>
              </c:numCache>
            </c:numRef>
          </c:val>
          <c:extLst>
            <c:ext xmlns:c16="http://schemas.microsoft.com/office/drawing/2014/chart" uri="{C3380CC4-5D6E-409C-BE32-E72D297353CC}">
              <c16:uniqueId val="{00000000-0B5F-4B9D-99A6-5C248306B6F9}"/>
            </c:ext>
          </c:extLst>
        </c:ser>
        <c:dLbls>
          <c:showLegendKey val="0"/>
          <c:showVal val="0"/>
          <c:showCatName val="0"/>
          <c:showSerName val="0"/>
          <c:showPercent val="0"/>
          <c:showBubbleSize val="0"/>
        </c:dLbls>
        <c:gapWidth val="120"/>
        <c:axId val="1771604720"/>
        <c:axId val="1771596400"/>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'Sheet1 (2)'!$AO$221:$AO$234</c15:sqref>
                        </c15:formulaRef>
                      </c:ext>
                    </c:extLst>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操業環境が良い</c:v>
                      </c:pt>
                      <c:pt idx="10">
                        <c:v>交通アクセスの便利さ</c:v>
                      </c:pt>
                      <c:pt idx="11">
                        <c:v>移転先市町村の優遇制度</c:v>
                      </c:pt>
                      <c:pt idx="12">
                        <c:v>労働力の確保が容易</c:v>
                      </c:pt>
                      <c:pt idx="13">
                        <c:v>移転先都道府県の補助金</c:v>
                      </c:pt>
                    </c:strCache>
                  </c:strRef>
                </c:cat>
                <c:val>
                  <c:numRef>
                    <c:extLst>
                      <c:ext uri="{02D57815-91ED-43cb-92C2-25804820EDAC}">
                        <c15:formulaRef>
                          <c15:sqref>'Sheet1 (2)'!$AP$221:$AP$234</c15:sqref>
                        </c15:formulaRef>
                      </c:ext>
                    </c:extLst>
                    <c:numCache>
                      <c:formatCode>General</c:formatCode>
                      <c:ptCount val="14"/>
                    </c:numCache>
                  </c:numRef>
                </c:val>
                <c:extLst>
                  <c:ext xmlns:c16="http://schemas.microsoft.com/office/drawing/2014/chart" uri="{C3380CC4-5D6E-409C-BE32-E72D297353CC}">
                    <c16:uniqueId val="{00000001-0B5F-4B9D-99A6-5C248306B6F9}"/>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 (2)'!$AO$221:$AO$234</c15:sqref>
                        </c15:formulaRef>
                      </c:ext>
                    </c:extLst>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操業環境が良い</c:v>
                      </c:pt>
                      <c:pt idx="10">
                        <c:v>交通アクセスの便利さ</c:v>
                      </c:pt>
                      <c:pt idx="11">
                        <c:v>移転先市町村の優遇制度</c:v>
                      </c:pt>
                      <c:pt idx="12">
                        <c:v>労働力の確保が容易</c:v>
                      </c:pt>
                      <c:pt idx="13">
                        <c:v>移転先都道府県の補助金</c:v>
                      </c:pt>
                    </c:strCache>
                  </c:strRef>
                </c:cat>
                <c:val>
                  <c:numRef>
                    <c:extLst xmlns:c15="http://schemas.microsoft.com/office/drawing/2012/chart">
                      <c:ext xmlns:c15="http://schemas.microsoft.com/office/drawing/2012/chart" uri="{02D57815-91ED-43cb-92C2-25804820EDAC}">
                        <c15:formulaRef>
                          <c15:sqref>'Sheet1 (2)'!$AR$221:$AR$234</c15:sqref>
                        </c15:formulaRef>
                      </c:ext>
                    </c:extLst>
                    <c:numCache>
                      <c:formatCode>General</c:formatCode>
                      <c:ptCount val="14"/>
                    </c:numCache>
                  </c:numRef>
                </c:val>
                <c:extLst xmlns:c15="http://schemas.microsoft.com/office/drawing/2012/chart">
                  <c:ext xmlns:c16="http://schemas.microsoft.com/office/drawing/2014/chart" uri="{C3380CC4-5D6E-409C-BE32-E72D297353CC}">
                    <c16:uniqueId val="{00000002-0B5F-4B9D-99A6-5C248306B6F9}"/>
                  </c:ext>
                </c:extLst>
              </c15:ser>
            </c15:filteredBarSeries>
          </c:ext>
        </c:extLst>
      </c:barChart>
      <c:catAx>
        <c:axId val="177160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HG丸ｺﾞｼｯｸM-PRO" panose="020F0600000000000000" pitchFamily="50" charset="-128"/>
                <a:cs typeface="+mn-cs"/>
              </a:defRPr>
            </a:pPr>
            <a:endParaRPr lang="ja-JP"/>
          </a:p>
        </c:txPr>
        <c:crossAx val="1771596400"/>
        <c:crosses val="autoZero"/>
        <c:auto val="1"/>
        <c:lblAlgn val="ctr"/>
        <c:lblOffset val="100"/>
        <c:noMultiLvlLbl val="0"/>
      </c:catAx>
      <c:valAx>
        <c:axId val="1771596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crossAx val="177160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baseline="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0.51031</cdr:x>
      <cdr:y>0.43827</cdr:y>
    </cdr:from>
    <cdr:to>
      <cdr:x>0.7808</cdr:x>
      <cdr:y>0.72062</cdr:y>
    </cdr:to>
    <cdr:sp macro="" textlink="">
      <cdr:nvSpPr>
        <cdr:cNvPr id="2" name="テキスト ボックス 1"/>
        <cdr:cNvSpPr txBox="1"/>
      </cdr:nvSpPr>
      <cdr:spPr>
        <a:xfrm xmlns:a="http://schemas.openxmlformats.org/drawingml/2006/main">
          <a:off x="1395009" y="773398"/>
          <a:ext cx="739431" cy="4982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latin typeface="HG丸ｺﾞｼｯｸM-PRO" panose="020F0600000000000000" pitchFamily="50" charset="-128"/>
              <a:ea typeface="HG丸ｺﾞｼｯｸM-PRO" panose="020F0600000000000000" pitchFamily="50" charset="-128"/>
            </a:rPr>
            <a:t>正社員</a:t>
          </a:r>
          <a:endParaRPr lang="en-US" altLang="ja-JP" sz="1100">
            <a:latin typeface="HG丸ｺﾞｼｯｸM-PRO" panose="020F0600000000000000" pitchFamily="50" charset="-128"/>
            <a:ea typeface="HG丸ｺﾞｼｯｸM-PRO" panose="020F0600000000000000" pitchFamily="50" charset="-128"/>
          </a:endParaRPr>
        </a:p>
        <a:p xmlns:a="http://schemas.openxmlformats.org/drawingml/2006/main">
          <a:r>
            <a:rPr lang="en-US" altLang="ja-JP" sz="1100">
              <a:latin typeface="HG丸ｺﾞｼｯｸM-PRO" panose="020F0600000000000000" pitchFamily="50" charset="-128"/>
              <a:ea typeface="HG丸ｺﾞｼｯｸM-PRO" panose="020F0600000000000000" pitchFamily="50" charset="-128"/>
            </a:rPr>
            <a:t>71.5%</a:t>
          </a:r>
          <a:endParaRPr lang="ja-JP" altLang="en-US" sz="11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0.12686</cdr:x>
      <cdr:y>0.27278</cdr:y>
    </cdr:from>
    <cdr:to>
      <cdr:x>0.55512</cdr:x>
      <cdr:y>0.69481</cdr:y>
    </cdr:to>
    <cdr:sp macro="" textlink="">
      <cdr:nvSpPr>
        <cdr:cNvPr id="3" name="テキスト ボックス 1"/>
        <cdr:cNvSpPr txBox="1"/>
      </cdr:nvSpPr>
      <cdr:spPr>
        <a:xfrm xmlns:a="http://schemas.openxmlformats.org/drawingml/2006/main">
          <a:off x="346784" y="513246"/>
          <a:ext cx="1170724" cy="7940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HG丸ｺﾞｼｯｸM-PRO" panose="020F0600000000000000" pitchFamily="50" charset="-128"/>
              <a:ea typeface="HG丸ｺﾞｼｯｸM-PRO" panose="020F0600000000000000" pitchFamily="50" charset="-128"/>
            </a:rPr>
            <a:t>派遣社員・</a:t>
          </a:r>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r>
            <a:rPr lang="ja-JP" altLang="en-US" sz="1000">
              <a:latin typeface="HG丸ｺﾞｼｯｸM-PRO" panose="020F0600000000000000" pitchFamily="50" charset="-128"/>
              <a:ea typeface="HG丸ｺﾞｼｯｸM-PRO" panose="020F0600000000000000" pitchFamily="50" charset="-128"/>
            </a:rPr>
            <a:t>請負社員等</a:t>
          </a:r>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r>
            <a:rPr lang="en-US" altLang="ja-JP" sz="1000">
              <a:latin typeface="HG丸ｺﾞｼｯｸM-PRO" panose="020F0600000000000000" pitchFamily="50" charset="-128"/>
              <a:ea typeface="HG丸ｺﾞｼｯｸM-PRO" panose="020F0600000000000000" pitchFamily="50" charset="-128"/>
            </a:rPr>
            <a:t>20.2%</a:t>
          </a:r>
        </a:p>
      </cdr:txBody>
    </cdr:sp>
  </cdr:relSizeAnchor>
  <cdr:relSizeAnchor xmlns:cdr="http://schemas.openxmlformats.org/drawingml/2006/chartDrawing">
    <cdr:from>
      <cdr:x>0.32321</cdr:x>
      <cdr:y>0.00618</cdr:y>
    </cdr:from>
    <cdr:to>
      <cdr:x>0.67523</cdr:x>
      <cdr:y>0.28855</cdr:y>
    </cdr:to>
    <cdr:sp macro="" textlink="">
      <cdr:nvSpPr>
        <cdr:cNvPr id="4" name="テキスト ボックス 1"/>
        <cdr:cNvSpPr txBox="1"/>
      </cdr:nvSpPr>
      <cdr:spPr>
        <a:xfrm xmlns:a="http://schemas.openxmlformats.org/drawingml/2006/main">
          <a:off x="883561" y="11634"/>
          <a:ext cx="962309" cy="5312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HG丸ｺﾞｼｯｸM-PRO" panose="020F0600000000000000" pitchFamily="50" charset="-128"/>
              <a:ea typeface="HG丸ｺﾞｼｯｸM-PRO" panose="020F0600000000000000" pitchFamily="50" charset="-128"/>
            </a:rPr>
            <a:t>パート・</a:t>
          </a:r>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r>
            <a:rPr lang="ja-JP" altLang="en-US" sz="1000">
              <a:latin typeface="HG丸ｺﾞｼｯｸM-PRO" panose="020F0600000000000000" pitchFamily="50" charset="-128"/>
              <a:ea typeface="HG丸ｺﾞｼｯｸM-PRO" panose="020F0600000000000000" pitchFamily="50" charset="-128"/>
            </a:rPr>
            <a:t>アルバイト</a:t>
          </a:r>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r>
            <a:rPr lang="en-US" altLang="ja-JP" sz="1000">
              <a:latin typeface="HG丸ｺﾞｼｯｸM-PRO" panose="020F0600000000000000" pitchFamily="50" charset="-128"/>
              <a:ea typeface="HG丸ｺﾞｼｯｸM-PRO" panose="020F0600000000000000" pitchFamily="50" charset="-128"/>
            </a:rPr>
            <a:t>8.3%</a:t>
          </a:r>
        </a:p>
      </cdr:txBody>
    </cdr:sp>
  </cdr:relSizeAnchor>
</c:userShapes>
</file>

<file path=word/drawings/drawing2.xml><?xml version="1.0" encoding="utf-8"?>
<c:userShapes xmlns:c="http://schemas.openxmlformats.org/drawingml/2006/chart">
  <cdr:relSizeAnchor xmlns:cdr="http://schemas.openxmlformats.org/drawingml/2006/chartDrawing">
    <cdr:from>
      <cdr:x>0.45358</cdr:x>
      <cdr:y>0.48948</cdr:y>
    </cdr:from>
    <cdr:to>
      <cdr:x>0.8374</cdr:x>
      <cdr:y>0.74082</cdr:y>
    </cdr:to>
    <cdr:sp macro="" textlink="">
      <cdr:nvSpPr>
        <cdr:cNvPr id="2" name="テキスト ボックス 1"/>
        <cdr:cNvSpPr txBox="1"/>
      </cdr:nvSpPr>
      <cdr:spPr>
        <a:xfrm xmlns:a="http://schemas.openxmlformats.org/drawingml/2006/main">
          <a:off x="1215173" y="879312"/>
          <a:ext cx="1028268" cy="4515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latin typeface="HG丸ｺﾞｼｯｸM-PRO" panose="020F0600000000000000" pitchFamily="50" charset="-128"/>
              <a:ea typeface="HG丸ｺﾞｼｯｸM-PRO" panose="020F0600000000000000" pitchFamily="50" charset="-128"/>
            </a:rPr>
            <a:t>府内在住者</a:t>
          </a:r>
          <a:endParaRPr lang="en-US" altLang="ja-JP" sz="1100">
            <a:latin typeface="HG丸ｺﾞｼｯｸM-PRO" panose="020F0600000000000000" pitchFamily="50" charset="-128"/>
            <a:ea typeface="HG丸ｺﾞｼｯｸM-PRO" panose="020F0600000000000000" pitchFamily="50" charset="-128"/>
          </a:endParaRPr>
        </a:p>
        <a:p xmlns:a="http://schemas.openxmlformats.org/drawingml/2006/main">
          <a:r>
            <a:rPr lang="en-US" altLang="ja-JP" sz="1100">
              <a:latin typeface="HG丸ｺﾞｼｯｸM-PRO" panose="020F0600000000000000" pitchFamily="50" charset="-128"/>
              <a:ea typeface="HG丸ｺﾞｼｯｸM-PRO" panose="020F0600000000000000" pitchFamily="50" charset="-128"/>
            </a:rPr>
            <a:t>  67.1%</a:t>
          </a:r>
          <a:endParaRPr lang="ja-JP" altLang="en-US" sz="11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0.20548</cdr:x>
      <cdr:y>0.29551</cdr:y>
    </cdr:from>
    <cdr:to>
      <cdr:x>0.56307</cdr:x>
      <cdr:y>0.54685</cdr:y>
    </cdr:to>
    <cdr:sp macro="" textlink="">
      <cdr:nvSpPr>
        <cdr:cNvPr id="3" name="テキスト ボックス 1"/>
        <cdr:cNvSpPr txBox="1"/>
      </cdr:nvSpPr>
      <cdr:spPr>
        <a:xfrm xmlns:a="http://schemas.openxmlformats.org/drawingml/2006/main">
          <a:off x="550494" y="534049"/>
          <a:ext cx="958007" cy="4542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ja-JP" sz="1100">
              <a:effectLst/>
              <a:latin typeface="ＭＳ Ｐゴシック" panose="020B0600070205080204" pitchFamily="50" charset="-128"/>
              <a:ea typeface="HG丸ｺﾞｼｯｸM-PRO" panose="020F0600000000000000" pitchFamily="50" charset="-128"/>
              <a:cs typeface="Times New Roman" panose="02020603050405020304" pitchFamily="18" charset="0"/>
            </a:rPr>
            <a:t>府外在住者</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indent="69850">
            <a:spcAft>
              <a:spcPts val="0"/>
            </a:spcAft>
          </a:pPr>
          <a:r>
            <a:rPr lang="en-US" sz="1100">
              <a:effectLst/>
              <a:latin typeface="HG丸ｺﾞｼｯｸM-PRO" panose="020F0600000000000000" pitchFamily="50" charset="-128"/>
              <a:ea typeface="ＭＳ Ｐゴシック" panose="020B0600070205080204" pitchFamily="50" charset="-128"/>
              <a:cs typeface="Times New Roman" panose="02020603050405020304" pitchFamily="18" charset="0"/>
            </a:rPr>
            <a:t>32.9%</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0.77184</cdr:x>
      <cdr:y>0.0615</cdr:y>
    </cdr:from>
    <cdr:to>
      <cdr:x>1</cdr:x>
      <cdr:y>0.16954</cdr:y>
    </cdr:to>
    <cdr:sp macro="" textlink="">
      <cdr:nvSpPr>
        <cdr:cNvPr id="3" name="テキスト ボックス 4"/>
        <cdr:cNvSpPr txBox="1"/>
      </cdr:nvSpPr>
      <cdr:spPr>
        <a:xfrm xmlns:a="http://schemas.openxmlformats.org/drawingml/2006/main">
          <a:off x="4193453" y="215757"/>
          <a:ext cx="1239607"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spcAft>
              <a:spcPts val="0"/>
            </a:spcAft>
          </a:pPr>
          <a:r>
            <a:rPr lang="en-US"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47</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40.2</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0.68341</cdr:x>
      <cdr:y>0.16956</cdr:y>
    </cdr:from>
    <cdr:to>
      <cdr:x>0.94702</cdr:x>
      <cdr:y>0.2759</cdr:y>
    </cdr:to>
    <cdr:sp macro="" textlink="">
      <cdr:nvSpPr>
        <cdr:cNvPr id="4" name="テキスト ボックス 4"/>
        <cdr:cNvSpPr txBox="1"/>
      </cdr:nvSpPr>
      <cdr:spPr>
        <a:xfrm xmlns:a="http://schemas.openxmlformats.org/drawingml/2006/main">
          <a:off x="3713008" y="594868"/>
          <a:ext cx="1432208" cy="3730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42</a:t>
          </a:r>
          <a:r>
            <a:rPr lang="ja-JP" altLang="en-US" sz="10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35.9</a:t>
          </a:r>
          <a:r>
            <a:rPr lang="ja-JP" altLang="en-US" sz="10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en-US" altLang="ja-JP" sz="10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a:p xmlns:a="http://schemas.openxmlformats.org/drawingml/2006/main">
          <a:pPr algn="r">
            <a:spcAft>
              <a:spcPts val="0"/>
            </a:spcAft>
          </a:pPr>
          <a:endParaRPr lang="ja-JP" sz="105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0.59672</cdr:x>
      <cdr:y>0.27953</cdr:y>
    </cdr:from>
    <cdr:to>
      <cdr:x>0.86024</cdr:x>
      <cdr:y>0.38587</cdr:y>
    </cdr:to>
    <cdr:sp macro="" textlink="">
      <cdr:nvSpPr>
        <cdr:cNvPr id="5" name="テキスト ボックス 4"/>
        <cdr:cNvSpPr txBox="1"/>
      </cdr:nvSpPr>
      <cdr:spPr>
        <a:xfrm xmlns:a="http://schemas.openxmlformats.org/drawingml/2006/main">
          <a:off x="3242016" y="980688"/>
          <a:ext cx="1431720" cy="3730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spcAft>
              <a:spcPts val="0"/>
            </a:spcAft>
          </a:pPr>
          <a:r>
            <a:rPr lang="en-US"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34</a:t>
          </a:r>
          <a:r>
            <a:rPr lang="ja-JP"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29.1</a:t>
          </a:r>
          <a:r>
            <a:rPr lang="ja-JP"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200">
            <a:effectLst/>
            <a:latin typeface="HG丸ｺﾞｼｯｸM-PRO" panose="020F0600000000000000" pitchFamily="50" charset="-128"/>
            <a:ea typeface="HG丸ｺﾞｼｯｸM-PRO" panose="020F0600000000000000" pitchFamily="50" charset="-128"/>
            <a:cs typeface="ＭＳ Ｐゴシック" panose="020B0600070205080204" pitchFamily="50" charset="-128"/>
          </a:endParaRPr>
        </a:p>
      </cdr:txBody>
    </cdr:sp>
  </cdr:relSizeAnchor>
  <cdr:relSizeAnchor xmlns:cdr="http://schemas.openxmlformats.org/drawingml/2006/chartDrawing">
    <cdr:from>
      <cdr:x>0.58401</cdr:x>
      <cdr:y>0.38629</cdr:y>
    </cdr:from>
    <cdr:to>
      <cdr:x>0.84761</cdr:x>
      <cdr:y>0.49263</cdr:y>
    </cdr:to>
    <cdr:sp macro="" textlink="">
      <cdr:nvSpPr>
        <cdr:cNvPr id="6" name="テキスト ボックス 4"/>
        <cdr:cNvSpPr txBox="1"/>
      </cdr:nvSpPr>
      <cdr:spPr>
        <a:xfrm xmlns:a="http://schemas.openxmlformats.org/drawingml/2006/main">
          <a:off x="3172962" y="1355245"/>
          <a:ext cx="1432155" cy="3730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33</a:t>
          </a:r>
          <a:r>
            <a:rPr lang="ja-JP" altLang="en-US"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28.2</a:t>
          </a:r>
          <a:r>
            <a:rPr lang="ja-JP" altLang="en-US"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a:p xmlns:a="http://schemas.openxmlformats.org/drawingml/2006/main">
          <a:pPr algn="r">
            <a:spcAft>
              <a:spcPts val="0"/>
            </a:spcAft>
          </a:pPr>
          <a:endParaRPr lang="ja-JP" sz="1050" kern="100">
            <a:solidFill>
              <a:srgbClr val="FF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0.47668</cdr:x>
      <cdr:y>0.49425</cdr:y>
    </cdr:from>
    <cdr:to>
      <cdr:x>0.7402</cdr:x>
      <cdr:y>0.60059</cdr:y>
    </cdr:to>
    <cdr:sp macro="" textlink="">
      <cdr:nvSpPr>
        <cdr:cNvPr id="7" name="テキスト ボックス 4"/>
        <cdr:cNvSpPr txBox="1"/>
      </cdr:nvSpPr>
      <cdr:spPr>
        <a:xfrm xmlns:a="http://schemas.openxmlformats.org/drawingml/2006/main">
          <a:off x="2589831" y="1734019"/>
          <a:ext cx="1431720" cy="3730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spcAft>
              <a:spcPts val="0"/>
            </a:spcAft>
          </a:pPr>
          <a:r>
            <a:rPr lang="en-US" sz="10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23</a:t>
          </a:r>
          <a:r>
            <a:rPr lang="ja-JP" sz="10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19.5</a:t>
          </a:r>
          <a:r>
            <a:rPr lang="ja-JP" sz="10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200">
            <a:solidFill>
              <a:schemeClr val="tx1"/>
            </a:solidFill>
            <a:effectLst/>
            <a:latin typeface="HG丸ｺﾞｼｯｸM-PRO" panose="020F0600000000000000" pitchFamily="50" charset="-128"/>
            <a:ea typeface="HG丸ｺﾞｼｯｸM-PRO" panose="020F0600000000000000" pitchFamily="50" charset="-128"/>
            <a:cs typeface="ＭＳ Ｐゴシック" panose="020B0600070205080204" pitchFamily="50" charset="-128"/>
          </a:endParaRPr>
        </a:p>
      </cdr:txBody>
    </cdr:sp>
  </cdr:relSizeAnchor>
  <cdr:relSizeAnchor xmlns:cdr="http://schemas.openxmlformats.org/drawingml/2006/chartDrawing">
    <cdr:from>
      <cdr:x>0.34714</cdr:x>
      <cdr:y>0.60048</cdr:y>
    </cdr:from>
    <cdr:to>
      <cdr:x>0.53929</cdr:x>
      <cdr:y>0.70682</cdr:y>
    </cdr:to>
    <cdr:sp macro="" textlink="">
      <cdr:nvSpPr>
        <cdr:cNvPr id="8" name="テキスト ボックス 4"/>
        <cdr:cNvSpPr txBox="1"/>
      </cdr:nvSpPr>
      <cdr:spPr>
        <a:xfrm xmlns:a="http://schemas.openxmlformats.org/drawingml/2006/main">
          <a:off x="1886057" y="2106709"/>
          <a:ext cx="1043962" cy="3730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spcAft>
              <a:spcPts val="0"/>
            </a:spcAft>
          </a:pPr>
          <a:r>
            <a:rPr lang="en-US"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8</a:t>
          </a:r>
          <a:r>
            <a:rPr lang="ja-JP"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6.8</a:t>
          </a:r>
          <a:r>
            <a:rPr lang="ja-JP"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200">
            <a:effectLst/>
            <a:latin typeface="HG丸ｺﾞｼｯｸM-PRO" panose="020F0600000000000000" pitchFamily="50" charset="-128"/>
            <a:ea typeface="HG丸ｺﾞｼｯｸM-PRO" panose="020F0600000000000000" pitchFamily="50" charset="-128"/>
            <a:cs typeface="ＭＳ Ｐゴシック" panose="020B0600070205080204" pitchFamily="50" charset="-128"/>
          </a:endParaRPr>
        </a:p>
      </cdr:txBody>
    </cdr:sp>
  </cdr:relSizeAnchor>
  <cdr:relSizeAnchor xmlns:cdr="http://schemas.openxmlformats.org/drawingml/2006/chartDrawing">
    <cdr:from>
      <cdr:x>0.32846</cdr:x>
      <cdr:y>0.70698</cdr:y>
    </cdr:from>
    <cdr:to>
      <cdr:x>0.52895</cdr:x>
      <cdr:y>0.81332</cdr:y>
    </cdr:to>
    <cdr:sp macro="" textlink="">
      <cdr:nvSpPr>
        <cdr:cNvPr id="9" name="テキスト ボックス 4"/>
        <cdr:cNvSpPr txBox="1"/>
      </cdr:nvSpPr>
      <cdr:spPr>
        <a:xfrm xmlns:a="http://schemas.openxmlformats.org/drawingml/2006/main">
          <a:off x="1784547" y="2480361"/>
          <a:ext cx="1089295" cy="37308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spcAft>
              <a:spcPts val="0"/>
            </a:spcAft>
          </a:pPr>
          <a:r>
            <a:rPr lang="en-US"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7</a:t>
          </a:r>
          <a:r>
            <a:rPr lang="ja-JP"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6.0</a:t>
          </a:r>
          <a:r>
            <a:rPr lang="ja-JP"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200">
            <a:effectLst/>
            <a:latin typeface="HG丸ｺﾞｼｯｸM-PRO" panose="020F0600000000000000" pitchFamily="50" charset="-128"/>
            <a:ea typeface="HG丸ｺﾞｼｯｸM-PRO" panose="020F0600000000000000" pitchFamily="50" charset="-128"/>
            <a:cs typeface="ＭＳ Ｐゴシック" panose="020B0600070205080204" pitchFamily="50" charset="-128"/>
          </a:endParaRPr>
        </a:p>
      </cdr:txBody>
    </cdr:sp>
  </cdr:relSizeAnchor>
  <cdr:relSizeAnchor xmlns:cdr="http://schemas.openxmlformats.org/drawingml/2006/chartDrawing">
    <cdr:from>
      <cdr:x>0.29937</cdr:x>
      <cdr:y>0.8187</cdr:y>
    </cdr:from>
    <cdr:to>
      <cdr:x>0.49387</cdr:x>
      <cdr:y>0.92504</cdr:y>
    </cdr:to>
    <cdr:sp macro="" textlink="">
      <cdr:nvSpPr>
        <cdr:cNvPr id="10" name="テキスト ボックス 4"/>
        <cdr:cNvSpPr txBox="1"/>
      </cdr:nvSpPr>
      <cdr:spPr>
        <a:xfrm xmlns:a="http://schemas.openxmlformats.org/drawingml/2006/main">
          <a:off x="1626495" y="2872298"/>
          <a:ext cx="1056730" cy="3730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a:spcAft>
              <a:spcPts val="0"/>
            </a:spcAft>
          </a:pPr>
          <a:r>
            <a:rPr lang="en-US"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a:t>
          </a:r>
          <a:r>
            <a:rPr lang="ja-JP"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3.4</a:t>
          </a:r>
          <a:r>
            <a:rPr lang="ja-JP" sz="1000">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200">
            <a:effectLst/>
            <a:latin typeface="HG丸ｺﾞｼｯｸM-PRO" panose="020F0600000000000000" pitchFamily="50" charset="-128"/>
            <a:ea typeface="HG丸ｺﾞｼｯｸM-PRO" panose="020F0600000000000000" pitchFamily="50" charset="-128"/>
            <a:cs typeface="ＭＳ Ｐゴシック" panose="020B0600070205080204" pitchFamily="50"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0.70642</cdr:x>
      <cdr:y>0.29019</cdr:y>
    </cdr:from>
    <cdr:to>
      <cdr:x>0.91105</cdr:x>
      <cdr:y>0.36784</cdr:y>
    </cdr:to>
    <cdr:sp macro="" textlink="">
      <cdr:nvSpPr>
        <cdr:cNvPr id="3" name="テキスト ボックス 1"/>
        <cdr:cNvSpPr txBox="1"/>
      </cdr:nvSpPr>
      <cdr:spPr>
        <a:xfrm xmlns:a="http://schemas.openxmlformats.org/drawingml/2006/main">
          <a:off x="4221125" y="1014962"/>
          <a:ext cx="1222743" cy="2715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丸ｺﾞｼｯｸM-PRO" panose="020F0600000000000000" pitchFamily="50" charset="-128"/>
              <a:ea typeface="HG丸ｺﾞｼｯｸM-PRO" panose="020F0600000000000000" pitchFamily="50" charset="-128"/>
            </a:rPr>
            <a:t>72</a:t>
          </a:r>
          <a:r>
            <a:rPr lang="ja-JP" altLang="en-US" sz="1000">
              <a:latin typeface="HG丸ｺﾞｼｯｸM-PRO" panose="020F0600000000000000" pitchFamily="50" charset="-128"/>
              <a:ea typeface="HG丸ｺﾞｼｯｸM-PRO" panose="020F0600000000000000" pitchFamily="50" charset="-128"/>
            </a:rPr>
            <a:t>社（</a:t>
          </a:r>
          <a:r>
            <a:rPr lang="en-US" altLang="ja-JP" sz="1000">
              <a:latin typeface="HG丸ｺﾞｼｯｸM-PRO" panose="020F0600000000000000" pitchFamily="50" charset="-128"/>
              <a:ea typeface="HG丸ｺﾞｼｯｸM-PRO" panose="020F0600000000000000" pitchFamily="50" charset="-128"/>
            </a:rPr>
            <a:t>61.5%</a:t>
          </a:r>
          <a:r>
            <a:rPr lang="ja-JP" altLang="en-US" sz="1000">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0.46384</cdr:x>
      <cdr:y>0.42177</cdr:y>
    </cdr:from>
    <cdr:to>
      <cdr:x>0.72778</cdr:x>
      <cdr:y>0.49248</cdr:y>
    </cdr:to>
    <cdr:sp macro="" textlink="">
      <cdr:nvSpPr>
        <cdr:cNvPr id="4" name="テキスト ボックス 1"/>
        <cdr:cNvSpPr txBox="1"/>
      </cdr:nvSpPr>
      <cdr:spPr>
        <a:xfrm xmlns:a="http://schemas.openxmlformats.org/drawingml/2006/main">
          <a:off x="2771580" y="1475175"/>
          <a:ext cx="1577137" cy="247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丸ｺﾞｼｯｸM-PRO" panose="020F0600000000000000" pitchFamily="50" charset="-128"/>
              <a:ea typeface="HG丸ｺﾞｼｯｸM-PRO" panose="020F0600000000000000" pitchFamily="50" charset="-128"/>
            </a:rPr>
            <a:t>33</a:t>
          </a:r>
          <a:r>
            <a:rPr lang="ja-JP" altLang="en-US" sz="1000">
              <a:latin typeface="HG丸ｺﾞｼｯｸM-PRO" panose="020F0600000000000000" pitchFamily="50" charset="-128"/>
              <a:ea typeface="HG丸ｺﾞｼｯｸM-PRO" panose="020F0600000000000000" pitchFamily="50" charset="-128"/>
            </a:rPr>
            <a:t>社（</a:t>
          </a:r>
          <a:r>
            <a:rPr lang="en-US" altLang="ja-JP" sz="1000">
              <a:latin typeface="HG丸ｺﾞｼｯｸM-PRO" panose="020F0600000000000000" pitchFamily="50" charset="-128"/>
              <a:ea typeface="HG丸ｺﾞｼｯｸM-PRO" panose="020F0600000000000000" pitchFamily="50" charset="-128"/>
            </a:rPr>
            <a:t>28.2%</a:t>
          </a:r>
          <a:r>
            <a:rPr lang="ja-JP" altLang="en-US" sz="1000">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0.43013</cdr:x>
      <cdr:y>0.55722</cdr:y>
    </cdr:from>
    <cdr:to>
      <cdr:x>0.67084</cdr:x>
      <cdr:y>0.63839</cdr:y>
    </cdr:to>
    <cdr:sp macro="" textlink="">
      <cdr:nvSpPr>
        <cdr:cNvPr id="5" name="テキスト ボックス 1"/>
        <cdr:cNvSpPr txBox="1"/>
      </cdr:nvSpPr>
      <cdr:spPr>
        <a:xfrm xmlns:a="http://schemas.openxmlformats.org/drawingml/2006/main">
          <a:off x="2570194" y="1948922"/>
          <a:ext cx="1438282" cy="2839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28</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23.9%</a:t>
          </a:r>
          <a:r>
            <a:rPr lang="ja-JP" altLang="en-US" sz="1000">
              <a:solidFill>
                <a:schemeClr val="tx1"/>
              </a:solidFill>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0.3687</cdr:x>
      <cdr:y>0.69267</cdr:y>
    </cdr:from>
    <cdr:to>
      <cdr:x>0.59788</cdr:x>
      <cdr:y>0.75999</cdr:y>
    </cdr:to>
    <cdr:sp macro="" textlink="">
      <cdr:nvSpPr>
        <cdr:cNvPr id="6" name="テキスト ボックス 1"/>
        <cdr:cNvSpPr txBox="1"/>
      </cdr:nvSpPr>
      <cdr:spPr>
        <a:xfrm xmlns:a="http://schemas.openxmlformats.org/drawingml/2006/main">
          <a:off x="2203122" y="2422668"/>
          <a:ext cx="1369417" cy="2354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丸ｺﾞｼｯｸM-PRO" panose="020F0600000000000000" pitchFamily="50" charset="-128"/>
              <a:ea typeface="HG丸ｺﾞｼｯｸM-PRO" panose="020F0600000000000000" pitchFamily="50" charset="-128"/>
            </a:rPr>
            <a:t>18</a:t>
          </a:r>
          <a:r>
            <a:rPr lang="ja-JP" altLang="en-US" sz="1000">
              <a:latin typeface="HG丸ｺﾞｼｯｸM-PRO" panose="020F0600000000000000" pitchFamily="50" charset="-128"/>
              <a:ea typeface="HG丸ｺﾞｼｯｸM-PRO" panose="020F0600000000000000" pitchFamily="50" charset="-128"/>
            </a:rPr>
            <a:t>社（</a:t>
          </a:r>
          <a:r>
            <a:rPr lang="en-US" altLang="ja-JP" sz="1000">
              <a:latin typeface="HG丸ｺﾞｼｯｸM-PRO" panose="020F0600000000000000" pitchFamily="50" charset="-128"/>
              <a:ea typeface="HG丸ｺﾞｼｯｸM-PRO" panose="020F0600000000000000" pitchFamily="50" charset="-128"/>
            </a:rPr>
            <a:t>15.4%</a:t>
          </a:r>
          <a:r>
            <a:rPr lang="ja-JP" altLang="en-US" sz="1000">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0.26054</cdr:x>
      <cdr:y>0.82812</cdr:y>
    </cdr:from>
    <cdr:to>
      <cdr:x>0.50713</cdr:x>
      <cdr:y>0.89679</cdr:y>
    </cdr:to>
    <cdr:sp macro="" textlink="">
      <cdr:nvSpPr>
        <cdr:cNvPr id="7" name="テキスト ボックス 1"/>
        <cdr:cNvSpPr txBox="1"/>
      </cdr:nvSpPr>
      <cdr:spPr>
        <a:xfrm xmlns:a="http://schemas.openxmlformats.org/drawingml/2006/main">
          <a:off x="1556825" y="2896414"/>
          <a:ext cx="1473454" cy="2401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丸ｺﾞｼｯｸM-PRO" panose="020F0600000000000000" pitchFamily="50" charset="-128"/>
              <a:ea typeface="HG丸ｺﾞｼｯｸM-PRO" panose="020F0600000000000000" pitchFamily="50" charset="-128"/>
            </a:rPr>
            <a:t>1</a:t>
          </a:r>
          <a:r>
            <a:rPr lang="ja-JP" altLang="en-US" sz="1000">
              <a:latin typeface="HG丸ｺﾞｼｯｸM-PRO" panose="020F0600000000000000" pitchFamily="50" charset="-128"/>
              <a:ea typeface="HG丸ｺﾞｼｯｸM-PRO" panose="020F0600000000000000" pitchFamily="50" charset="-128"/>
            </a:rPr>
            <a:t>社（</a:t>
          </a:r>
          <a:r>
            <a:rPr lang="en-US" altLang="ja-JP" sz="1000">
              <a:latin typeface="HG丸ｺﾞｼｯｸM-PRO" panose="020F0600000000000000" pitchFamily="50" charset="-128"/>
              <a:ea typeface="HG丸ｺﾞｼｯｸM-PRO" panose="020F0600000000000000" pitchFamily="50" charset="-128"/>
            </a:rPr>
            <a:t>0.9%</a:t>
          </a:r>
          <a:r>
            <a:rPr lang="ja-JP" altLang="en-US" sz="1000">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0.80141</cdr:x>
      <cdr:y>0.15007</cdr:y>
    </cdr:from>
    <cdr:to>
      <cdr:x>1</cdr:x>
      <cdr:y>0.24341</cdr:y>
    </cdr:to>
    <cdr:sp macro="" textlink="">
      <cdr:nvSpPr>
        <cdr:cNvPr id="8" name="テキスト ボックス 1"/>
        <cdr:cNvSpPr txBox="1"/>
      </cdr:nvSpPr>
      <cdr:spPr>
        <a:xfrm xmlns:a="http://schemas.openxmlformats.org/drawingml/2006/main">
          <a:off x="4788698" y="524896"/>
          <a:ext cx="1186652" cy="3264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丸ｺﾞｼｯｸM-PRO" panose="020F0600000000000000" pitchFamily="50" charset="-128"/>
              <a:ea typeface="HG丸ｺﾞｼｯｸM-PRO" panose="020F0600000000000000" pitchFamily="50" charset="-128"/>
            </a:rPr>
            <a:t>87</a:t>
          </a:r>
          <a:r>
            <a:rPr lang="ja-JP" altLang="en-US" sz="1000">
              <a:latin typeface="HG丸ｺﾞｼｯｸM-PRO" panose="020F0600000000000000" pitchFamily="50" charset="-128"/>
              <a:ea typeface="HG丸ｺﾞｼｯｸM-PRO" panose="020F0600000000000000" pitchFamily="50" charset="-128"/>
            </a:rPr>
            <a:t>社（</a:t>
          </a:r>
          <a:r>
            <a:rPr lang="en-US" altLang="ja-JP" sz="1000">
              <a:latin typeface="HG丸ｺﾞｼｯｸM-PRO" panose="020F0600000000000000" pitchFamily="50" charset="-128"/>
              <a:ea typeface="HG丸ｺﾞｼｯｸM-PRO" panose="020F0600000000000000" pitchFamily="50" charset="-128"/>
            </a:rPr>
            <a:t>74.4%</a:t>
          </a:r>
          <a:r>
            <a:rPr lang="ja-JP" altLang="en-US" sz="1000">
              <a:latin typeface="HG丸ｺﾞｼｯｸM-PRO" panose="020F0600000000000000" pitchFamily="50" charset="-128"/>
              <a:ea typeface="HG丸ｺﾞｼｯｸM-PRO" panose="020F0600000000000000" pitchFamily="50" charset="-128"/>
            </a:rPr>
            <a:t>）</a:t>
          </a:r>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latin typeface="HG丸ｺﾞｼｯｸM-PRO" panose="020F0600000000000000" pitchFamily="50" charset="-128"/>
            <a:ea typeface="HG丸ｺﾞｼｯｸM-PRO" panose="020F0600000000000000"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430E-EF92-43B1-9559-E4C1D37D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廣瀬　千晶</dc:creator>
  <cp:lastModifiedBy>大磯　結衣</cp:lastModifiedBy>
  <cp:revision>5</cp:revision>
  <cp:lastPrinted>2019-01-21T00:58:00Z</cp:lastPrinted>
  <dcterms:created xsi:type="dcterms:W3CDTF">2019-01-21T00:41:00Z</dcterms:created>
  <dcterms:modified xsi:type="dcterms:W3CDTF">2019-01-21T04:43:00Z</dcterms:modified>
</cp:coreProperties>
</file>