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8"/>
        <w:tblW w:w="8363" w:type="dxa"/>
        <w:tblInd w:w="0" w:type="dxa"/>
        <w:tblLook w:val="04A0" w:firstRow="1" w:lastRow="0" w:firstColumn="1" w:lastColumn="0" w:noHBand="0" w:noVBand="1"/>
      </w:tblPr>
      <w:tblGrid>
        <w:gridCol w:w="8363"/>
      </w:tblGrid>
      <w:tr w:rsidR="008B2510" w:rsidRPr="008B2510" w14:paraId="0B070EA4" w14:textId="77777777" w:rsidTr="00A74F12">
        <w:trPr>
          <w:trHeight w:val="422"/>
        </w:trPr>
        <w:tc>
          <w:tcPr>
            <w:tcW w:w="8363" w:type="dxa"/>
            <w:tcBorders>
              <w:top w:val="single" w:sz="4" w:space="0" w:color="auto"/>
              <w:left w:val="single" w:sz="4" w:space="0" w:color="auto"/>
              <w:bottom w:val="single" w:sz="4" w:space="0" w:color="auto"/>
              <w:right w:val="single" w:sz="4" w:space="0" w:color="auto"/>
            </w:tcBorders>
            <w:vAlign w:val="center"/>
            <w:hideMark/>
          </w:tcPr>
          <w:p w14:paraId="105AEB71" w14:textId="32B8362E" w:rsidR="00B46489" w:rsidRPr="008B2510" w:rsidRDefault="006B78F2" w:rsidP="00B46489">
            <w:pPr>
              <w:jc w:val="center"/>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大阪府子育てハートフル企業顕彰基準</w:t>
            </w:r>
          </w:p>
        </w:tc>
      </w:tr>
    </w:tbl>
    <w:p w14:paraId="28C97316" w14:textId="197B7383" w:rsidR="00B46489" w:rsidRPr="008B2510" w:rsidRDefault="00CF18F0" w:rsidP="00B46489">
      <w:pPr>
        <w:rPr>
          <w:rFonts w:ascii="UD デジタル 教科書体 NK-R" w:eastAsia="UD デジタル 教科書体 NK-R" w:hAnsi="ＭＳ ゴシック"/>
          <w:sz w:val="22"/>
          <w:szCs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01B8F325" wp14:editId="11934272">
                <wp:simplePos x="0" y="0"/>
                <wp:positionH relativeFrom="column">
                  <wp:posOffset>4638675</wp:posOffset>
                </wp:positionH>
                <wp:positionV relativeFrom="topMargin">
                  <wp:posOffset>300990</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14:paraId="0ADB6E4A" w14:textId="00B790C0" w:rsidR="00CF18F0" w:rsidRDefault="004156DE" w:rsidP="00CF18F0">
                            <w:pPr>
                              <w:spacing w:line="360" w:lineRule="exact"/>
                              <w:jc w:val="center"/>
                              <w:rPr>
                                <w:rFonts w:ascii="Meiryo UI" w:eastAsia="Meiryo UI" w:hAnsi="Meiryo UI"/>
                                <w:sz w:val="32"/>
                              </w:rPr>
                            </w:pPr>
                            <w:r>
                              <w:rPr>
                                <w:rFonts w:ascii="Meiryo UI" w:eastAsia="Meiryo UI" w:hAnsi="Meiryo UI" w:hint="eastAsia"/>
                                <w:sz w:val="32"/>
                              </w:rPr>
                              <w:t>参考資料5</w:t>
                            </w:r>
                            <w:bookmarkStart w:id="0" w:name="_GoBack"/>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B8F325" id="_x0000_t202" coordsize="21600,21600" o:spt="202" path="m,l,21600r21600,l21600,xe">
                <v:stroke joinstyle="miter"/>
                <v:path gradientshapeok="t" o:connecttype="rect"/>
              </v:shapetype>
              <v:shape id="テキスト ボックス 28" o:spid="_x0000_s1026" type="#_x0000_t202" style="position:absolute;left:0;text-align:left;margin-left:365.25pt;margin-top:23.7pt;width:10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" fillcolor="white [3201]" strokeweight=".5pt">
                <v:textbox inset="0,0,0,0">
                  <w:txbxContent>
                    <w:p w14:paraId="0ADB6E4A" w14:textId="00B790C0" w:rsidR="00CF18F0" w:rsidRDefault="004156DE" w:rsidP="00CF18F0">
                      <w:pPr>
                        <w:spacing w:line="360" w:lineRule="exact"/>
                        <w:jc w:val="center"/>
                        <w:rPr>
                          <w:rFonts w:ascii="Meiryo UI" w:eastAsia="Meiryo UI" w:hAnsi="Meiryo UI"/>
                          <w:sz w:val="32"/>
                        </w:rPr>
                      </w:pPr>
                      <w:r>
                        <w:rPr>
                          <w:rFonts w:ascii="Meiryo UI" w:eastAsia="Meiryo UI" w:hAnsi="Meiryo UI" w:hint="eastAsia"/>
                          <w:sz w:val="32"/>
                        </w:rPr>
                        <w:t>参考資料5</w:t>
                      </w:r>
                      <w:bookmarkStart w:id="1" w:name="_GoBack"/>
                      <w:bookmarkEnd w:id="1"/>
                    </w:p>
                  </w:txbxContent>
                </v:textbox>
                <w10:wrap anchory="margin"/>
              </v:shape>
            </w:pict>
          </mc:Fallback>
        </mc:AlternateContent>
      </w:r>
    </w:p>
    <w:p w14:paraId="5350CDBC" w14:textId="726BF1F1" w:rsidR="00B46489" w:rsidRPr="008B2510" w:rsidRDefault="00B46489" w:rsidP="00E47A60">
      <w:pPr>
        <w:spacing w:line="0" w:lineRule="atLeast"/>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 xml:space="preserve">１　</w:t>
      </w:r>
      <w:r w:rsidR="00C3418B" w:rsidRPr="008B2510">
        <w:rPr>
          <w:rFonts w:ascii="UD デジタル 教科書体 NK-R" w:eastAsia="UD デジタル 教科書体 NK-R" w:hAnsi="ＭＳ ゴシック" w:hint="eastAsia"/>
          <w:b/>
          <w:sz w:val="22"/>
          <w:szCs w:val="22"/>
        </w:rPr>
        <w:t>母子家庭の母及び父子家庭の父</w:t>
      </w:r>
      <w:r w:rsidRPr="008B2510">
        <w:rPr>
          <w:rFonts w:ascii="UD デジタル 教科書体 NK-R" w:eastAsia="UD デジタル 教科書体 NK-R" w:hAnsi="ＭＳ ゴシック" w:hint="eastAsia"/>
          <w:b/>
          <w:sz w:val="22"/>
          <w:szCs w:val="22"/>
        </w:rPr>
        <w:t>（以下、「ひとり親」とする）の雇用</w:t>
      </w:r>
      <w:r w:rsidR="00B57992">
        <w:rPr>
          <w:rFonts w:ascii="UD デジタル 教科書体 NK-R" w:eastAsia="UD デジタル 教科書体 NK-R" w:hAnsi="ＭＳ ゴシック" w:hint="eastAsia"/>
          <w:b/>
          <w:sz w:val="22"/>
          <w:szCs w:val="22"/>
        </w:rPr>
        <w:t>促進等に積極的に取り組んでいる企業等（団体を含む）であって、</w:t>
      </w:r>
      <w:r w:rsidR="00B57992" w:rsidRPr="00DB2B86">
        <w:rPr>
          <w:rFonts w:ascii="UD デジタル 教科書体 NK-R" w:eastAsia="UD デジタル 教科書体 NK-R" w:hAnsi="ＭＳ ゴシック" w:hint="eastAsia"/>
          <w:color w:val="000000" w:themeColor="text1"/>
          <w:sz w:val="22"/>
          <w:szCs w:val="22"/>
        </w:rPr>
        <w:t>申請</w:t>
      </w:r>
      <w:r w:rsidRPr="008B2510">
        <w:rPr>
          <w:rFonts w:ascii="UD デジタル 教科書体 NK-R" w:eastAsia="UD デジタル 教科書体 NK-R" w:hAnsi="ＭＳ ゴシック" w:hint="eastAsia"/>
          <w:b/>
          <w:sz w:val="22"/>
          <w:szCs w:val="22"/>
        </w:rPr>
        <w:t>する日において、次に掲げる要件をすべて満たしていること。</w:t>
      </w:r>
    </w:p>
    <w:p w14:paraId="5DF18EB8"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p>
    <w:p w14:paraId="16FD187D" w14:textId="77777777"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(１)大阪府内に事務所または事業所を設置していること。</w:t>
      </w:r>
    </w:p>
    <w:p w14:paraId="06A13F9E" w14:textId="520320EA"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(２)労働関係法規</w:t>
      </w:r>
      <w:r w:rsidR="00AA1A81" w:rsidRPr="008B2510">
        <w:rPr>
          <w:rFonts w:ascii="UD デジタル 教科書体 NK-R" w:eastAsia="UD デジタル 教科書体 NK-R" w:hAnsi="ＭＳ ゴシック" w:hint="eastAsia"/>
          <w:sz w:val="22"/>
          <w:szCs w:val="22"/>
        </w:rPr>
        <w:t>及び福祉</w:t>
      </w:r>
      <w:r w:rsidR="00603E7C" w:rsidRPr="008B2510">
        <w:rPr>
          <w:rFonts w:ascii="UD デジタル 教科書体 NK-R" w:eastAsia="UD デジタル 教科書体 NK-R" w:hAnsi="ＭＳ ゴシック" w:hint="eastAsia"/>
          <w:sz w:val="22"/>
          <w:szCs w:val="22"/>
        </w:rPr>
        <w:t>関係法規</w:t>
      </w:r>
      <w:r w:rsidRPr="008B2510">
        <w:rPr>
          <w:rFonts w:ascii="UD デジタル 教科書体 NK-R" w:eastAsia="UD デジタル 教科書体 NK-R" w:hAnsi="ＭＳ ゴシック" w:hint="eastAsia"/>
          <w:sz w:val="22"/>
          <w:szCs w:val="22"/>
        </w:rPr>
        <w:t>を遵守していること。</w:t>
      </w:r>
    </w:p>
    <w:p w14:paraId="1D332C07" w14:textId="5411E5E1" w:rsidR="00B46489" w:rsidRPr="008B2510" w:rsidRDefault="00B46489" w:rsidP="00E47A60">
      <w:pPr>
        <w:spacing w:line="0" w:lineRule="atLeast"/>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３</w:t>
      </w:r>
      <w:r w:rsidRPr="008B2510">
        <w:rPr>
          <w:rFonts w:ascii="UD デジタル 教科書体 NK-R" w:eastAsia="UD デジタル 教科書体 NK-R" w:hAnsi="ＭＳ ゴシック" w:hint="eastAsia"/>
          <w:sz w:val="22"/>
          <w:szCs w:val="22"/>
        </w:rPr>
        <w:t>)</w:t>
      </w:r>
      <w:r w:rsidR="00B04F27" w:rsidRPr="008B2510">
        <w:rPr>
          <w:rFonts w:ascii="UD デジタル 教科書体 NK-R" w:eastAsia="UD デジタル 教科書体 NK-R" w:hAnsi="ＭＳ ゴシック" w:hint="eastAsia"/>
          <w:sz w:val="22"/>
          <w:szCs w:val="22"/>
        </w:rPr>
        <w:t>大阪府暴力団排除条例第２条第１号から第４号のいずれかに該当する者又は反社会的勢力と関係を有</w:t>
      </w:r>
      <w:r w:rsidR="00DF563F" w:rsidRPr="008B2510">
        <w:rPr>
          <w:rFonts w:ascii="UD デジタル 教科書体 NK-R" w:eastAsia="UD デジタル 教科書体 NK-R" w:hAnsi="ＭＳ ゴシック" w:hint="eastAsia"/>
          <w:sz w:val="22"/>
          <w:szCs w:val="22"/>
        </w:rPr>
        <w:t>する者で</w:t>
      </w:r>
      <w:r w:rsidR="00B04F27" w:rsidRPr="008B2510">
        <w:rPr>
          <w:rFonts w:ascii="UD デジタル 教科書体 NK-R" w:eastAsia="UD デジタル 教科書体 NK-R" w:hAnsi="ＭＳ ゴシック" w:hint="eastAsia"/>
          <w:sz w:val="22"/>
          <w:szCs w:val="22"/>
        </w:rPr>
        <w:t>ないこと。</w:t>
      </w:r>
    </w:p>
    <w:p w14:paraId="4F2CB905" w14:textId="0DECEA7F" w:rsidR="00B46489" w:rsidRPr="008B2510" w:rsidRDefault="00B46489" w:rsidP="00E47A60">
      <w:pPr>
        <w:spacing w:line="0" w:lineRule="atLeas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４</w:t>
      </w:r>
      <w:r w:rsidRPr="008B2510">
        <w:rPr>
          <w:rFonts w:ascii="UD デジタル 教科書体 NK-R" w:eastAsia="UD デジタル 教科書体 NK-R" w:hAnsi="ＭＳ ゴシック" w:hint="eastAsia"/>
          <w:sz w:val="22"/>
          <w:szCs w:val="22"/>
        </w:rPr>
        <w:t>)破壊活動防止法に基づく暴力主義的破壊活動を行った者に該当しないこと。</w:t>
      </w:r>
    </w:p>
    <w:p w14:paraId="05234798" w14:textId="410EF916" w:rsidR="00B46489" w:rsidRPr="008B2510" w:rsidRDefault="00B46489" w:rsidP="00E47A60">
      <w:pPr>
        <w:spacing w:line="0" w:lineRule="atLeast"/>
        <w:ind w:leftChars="-11" w:left="417"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r w:rsidR="00603E7C" w:rsidRPr="008B2510">
        <w:rPr>
          <w:rFonts w:ascii="UD デジタル 教科書体 NK-R" w:eastAsia="UD デジタル 教科書体 NK-R" w:hAnsi="ＭＳ ゴシック" w:hint="eastAsia"/>
          <w:sz w:val="22"/>
          <w:szCs w:val="22"/>
        </w:rPr>
        <w:t>５</w:t>
      </w: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破産法に基づく破産手続</w:t>
      </w:r>
      <w:r w:rsidR="001235D8" w:rsidRPr="008B2510">
        <w:rPr>
          <w:rFonts w:ascii="UD デジタル 教科書体 NK-R" w:eastAsia="UD デジタル 教科書体 NK-R" w:hAnsi="ＭＳ ゴシック" w:hint="eastAsia"/>
          <w:sz w:val="22"/>
          <w:szCs w:val="22"/>
        </w:rPr>
        <w:t>開始</w:t>
      </w:r>
      <w:r w:rsidR="00C178E2" w:rsidRPr="008B2510">
        <w:rPr>
          <w:rFonts w:ascii="UD デジタル 教科書体 NK-R" w:eastAsia="UD デジタル 教科書体 NK-R" w:hAnsi="ＭＳ ゴシック" w:hint="eastAsia"/>
          <w:sz w:val="22"/>
          <w:szCs w:val="22"/>
        </w:rPr>
        <w:t>の申立て</w:t>
      </w:r>
      <w:r w:rsidR="00831C94"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会社更生法に基づく更生手続開始の申立て又は民事再生法に基づく再生手続開始の申立てが行われていないこと。</w:t>
      </w:r>
    </w:p>
    <w:p w14:paraId="357E4206" w14:textId="4957845A" w:rsidR="00B46489" w:rsidRPr="008B2510" w:rsidRDefault="00B46489" w:rsidP="00E47A60">
      <w:pPr>
        <w:spacing w:line="0" w:lineRule="atLeast"/>
        <w:ind w:firstLineChars="50" w:firstLine="11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831C94" w:rsidRPr="008B2510">
        <w:rPr>
          <w:rFonts w:ascii="UD デジタル 教科書体 NK-R" w:eastAsia="UD デジタル 教科書体 NK-R" w:hAnsi="ＭＳ ゴシック" w:hint="eastAsia"/>
          <w:sz w:val="22"/>
          <w:szCs w:val="22"/>
        </w:rPr>
        <w:t>6</w:t>
      </w:r>
      <w:r w:rsidRPr="008B2510">
        <w:rPr>
          <w:rFonts w:ascii="UD デジタル 教科書体 NK-R" w:eastAsia="UD デジタル 教科書体 NK-R" w:hAnsi="ＭＳ ゴシック" w:hint="eastAsia"/>
          <w:sz w:val="22"/>
          <w:szCs w:val="22"/>
        </w:rPr>
        <w:t>)その他、法令上、社会通念上又は子どもの福祉の観点から表彰を受賞するに適当でない</w:t>
      </w:r>
    </w:p>
    <w:p w14:paraId="47B7B5AC" w14:textId="77777777" w:rsidR="00B46489" w:rsidRPr="008B2510" w:rsidRDefault="00B46489" w:rsidP="00E47A60">
      <w:pPr>
        <w:spacing w:line="0" w:lineRule="atLeast"/>
        <w:ind w:firstLineChars="200" w:firstLine="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事由が存在しないこと。</w:t>
      </w:r>
    </w:p>
    <w:p w14:paraId="6DC16AFD" w14:textId="410FA3D6" w:rsidR="00B46489" w:rsidRPr="00DB2B86" w:rsidRDefault="00B57992" w:rsidP="00E47A60">
      <w:pPr>
        <w:spacing w:line="0" w:lineRule="atLeast"/>
        <w:ind w:left="440" w:hangingChars="200" w:hanging="440"/>
        <w:rPr>
          <w:rFonts w:ascii="UD デジタル 教科書体 NK-R" w:eastAsia="UD デジタル 教科書体 NK-R" w:hAnsi="ＭＳ ゴシック"/>
          <w:color w:val="000000" w:themeColor="text1"/>
          <w:sz w:val="22"/>
          <w:szCs w:val="22"/>
        </w:rPr>
      </w:pPr>
      <w:r w:rsidRPr="00DB2B86">
        <w:rPr>
          <w:rFonts w:ascii="UD デジタル 教科書体 NK-R" w:eastAsia="UD デジタル 教科書体 NK-R" w:hAnsi="ＭＳ ゴシック" w:hint="eastAsia"/>
          <w:color w:val="000000" w:themeColor="text1"/>
          <w:sz w:val="22"/>
          <w:szCs w:val="22"/>
        </w:rPr>
        <w:t>（７）表彰を実施する年度の6月1</w:t>
      </w:r>
      <w:r w:rsidR="00DA730C" w:rsidRPr="00DB2B86">
        <w:rPr>
          <w:rFonts w:ascii="UD デジタル 教科書体 NK-R" w:eastAsia="UD デジタル 教科書体 NK-R" w:hAnsi="ＭＳ ゴシック" w:hint="eastAsia"/>
          <w:color w:val="000000" w:themeColor="text1"/>
          <w:sz w:val="22"/>
          <w:szCs w:val="22"/>
        </w:rPr>
        <w:t>日現在において、ひとり親を雇用し、定性的評価における視点に基づく</w:t>
      </w:r>
      <w:r w:rsidRPr="00DB2B86">
        <w:rPr>
          <w:rFonts w:ascii="UD デジタル 教科書体 NK-R" w:eastAsia="UD デジタル 教科書体 NK-R" w:hAnsi="ＭＳ ゴシック" w:hint="eastAsia"/>
          <w:color w:val="000000" w:themeColor="text1"/>
          <w:sz w:val="22"/>
          <w:szCs w:val="22"/>
        </w:rPr>
        <w:t>取組みを行っていること。</w:t>
      </w:r>
    </w:p>
    <w:p w14:paraId="100D2F79" w14:textId="65C73B3C" w:rsidR="001F6D0F" w:rsidRPr="00DB2B86" w:rsidRDefault="001F6D0F" w:rsidP="00E47A60">
      <w:pPr>
        <w:spacing w:line="0" w:lineRule="atLeast"/>
        <w:ind w:left="440" w:hangingChars="200" w:hanging="440"/>
        <w:rPr>
          <w:rFonts w:ascii="UD デジタル 教科書体 NK-R" w:eastAsia="UD デジタル 教科書体 NK-R" w:hAnsi="ＭＳ ゴシック"/>
          <w:color w:val="000000" w:themeColor="text1"/>
          <w:sz w:val="22"/>
          <w:szCs w:val="22"/>
        </w:rPr>
      </w:pPr>
      <w:r w:rsidRPr="00DB2B86">
        <w:rPr>
          <w:rFonts w:ascii="UD デジタル 教科書体 NK-R" w:eastAsia="UD デジタル 教科書体 NK-R" w:hAnsi="ＭＳ ゴシック" w:hint="eastAsia"/>
          <w:color w:val="000000" w:themeColor="text1"/>
          <w:sz w:val="22"/>
          <w:szCs w:val="22"/>
        </w:rPr>
        <w:t xml:space="preserve">　　　　ただし、雇用者の</w:t>
      </w:r>
      <w:r w:rsidR="000A29EE" w:rsidRPr="00DB2B86">
        <w:rPr>
          <w:rFonts w:ascii="UD デジタル 教科書体 NK-R" w:eastAsia="UD デジタル 教科書体 NK-R" w:hAnsi="ＭＳ ゴシック" w:hint="eastAsia"/>
          <w:color w:val="000000" w:themeColor="text1"/>
          <w:sz w:val="22"/>
          <w:szCs w:val="22"/>
        </w:rPr>
        <w:t>うち、</w:t>
      </w:r>
      <w:r w:rsidRPr="00DB2B86">
        <w:rPr>
          <w:rFonts w:ascii="UD デジタル 教科書体 NK-R" w:eastAsia="UD デジタル 教科書体 NK-R" w:hAnsi="ＭＳ ゴシック" w:hint="eastAsia"/>
          <w:color w:val="000000" w:themeColor="text1"/>
          <w:sz w:val="22"/>
          <w:szCs w:val="22"/>
        </w:rPr>
        <w:t>少なくとも1名については、区分（1）は1年間、区分（2）は3</w:t>
      </w:r>
      <w:r w:rsidR="008D6312" w:rsidRPr="00DB2B86">
        <w:rPr>
          <w:rFonts w:ascii="UD デジタル 教科書体 NK-R" w:eastAsia="UD デジタル 教科書体 NK-R" w:hAnsi="ＭＳ ゴシック" w:hint="eastAsia"/>
          <w:color w:val="000000" w:themeColor="text1"/>
          <w:sz w:val="22"/>
          <w:szCs w:val="22"/>
        </w:rPr>
        <w:t>か月間、継続して雇用していること</w:t>
      </w:r>
      <w:r w:rsidRPr="00DB2B86">
        <w:rPr>
          <w:rFonts w:ascii="UD デジタル 教科書体 NK-R" w:eastAsia="UD デジタル 教科書体 NK-R" w:hAnsi="ＭＳ ゴシック" w:hint="eastAsia"/>
          <w:color w:val="000000" w:themeColor="text1"/>
          <w:sz w:val="22"/>
          <w:szCs w:val="22"/>
        </w:rPr>
        <w:t>。</w:t>
      </w:r>
    </w:p>
    <w:p w14:paraId="24CEA9D3" w14:textId="77777777" w:rsidR="00B57992" w:rsidRPr="008B2510" w:rsidRDefault="00B57992" w:rsidP="00B46489">
      <w:pPr>
        <w:rPr>
          <w:rFonts w:ascii="UD デジタル 教科書体 NK-R" w:eastAsia="UD デジタル 教科書体 NK-R" w:hAnsi="ＭＳ ゴシック"/>
          <w:sz w:val="22"/>
          <w:szCs w:val="22"/>
        </w:rPr>
      </w:pPr>
    </w:p>
    <w:p w14:paraId="30324E24" w14:textId="77777777" w:rsidR="00B46489" w:rsidRPr="008B2510" w:rsidRDefault="00B46489" w:rsidP="00B46489">
      <w:pPr>
        <w:ind w:left="220" w:hangingChars="100" w:hanging="220"/>
        <w:rPr>
          <w:rFonts w:ascii="UD デジタル 教科書体 NK-R" w:eastAsia="UD デジタル 教科書体 NK-R" w:hAnsi="ＭＳ ゴシック"/>
          <w:b/>
          <w:sz w:val="22"/>
          <w:szCs w:val="22"/>
        </w:rPr>
      </w:pPr>
      <w:r w:rsidRPr="008B2510">
        <w:rPr>
          <w:rFonts w:ascii="UD デジタル 教科書体 NK-R" w:eastAsia="UD デジタル 教科書体 NK-R" w:hAnsi="ＭＳ ゴシック" w:hint="eastAsia"/>
          <w:b/>
          <w:sz w:val="22"/>
          <w:szCs w:val="22"/>
        </w:rPr>
        <w:t>２　ひとり親の雇用促進等に貢献し、功績が顕著である企業等</w:t>
      </w:r>
    </w:p>
    <w:p w14:paraId="14EC9A04"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(１)「定量的評価項目」（満点50点）</w:t>
      </w:r>
    </w:p>
    <w:p w14:paraId="53DD443F" w14:textId="40FF0DB2" w:rsidR="00B46489" w:rsidRPr="008B2510" w:rsidRDefault="00B46489" w:rsidP="00B46489">
      <w:pPr>
        <w:ind w:leftChars="300" w:left="63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当該年度の６月１日現在</w:t>
      </w:r>
      <w:r w:rsidR="004C4C84" w:rsidRPr="008B2510">
        <w:rPr>
          <w:rFonts w:ascii="UD デジタル 教科書体 NK-R" w:eastAsia="UD デジタル 教科書体 NK-R" w:hAnsi="ＭＳ ゴシック" w:hint="eastAsia"/>
          <w:sz w:val="22"/>
          <w:szCs w:val="22"/>
        </w:rPr>
        <w:t>における、正社員</w:t>
      </w:r>
      <w:r w:rsidR="002620AD" w:rsidRPr="008B2510">
        <w:rPr>
          <w:rFonts w:ascii="UD デジタル 教科書体 NK-R" w:eastAsia="UD デジタル 教科書体 NK-R" w:hAnsi="ＭＳ ゴシック" w:hint="eastAsia"/>
          <w:sz w:val="22"/>
          <w:szCs w:val="22"/>
        </w:rPr>
        <w:t>・正職員</w:t>
      </w:r>
      <w:r w:rsidR="004C4C84" w:rsidRPr="008B2510">
        <w:rPr>
          <w:rFonts w:ascii="UD デジタル 教科書体 NK-R" w:eastAsia="UD デジタル 教科書体 NK-R" w:hAnsi="ＭＳ ゴシック" w:hint="eastAsia"/>
          <w:sz w:val="22"/>
          <w:szCs w:val="22"/>
        </w:rPr>
        <w:t>の</w:t>
      </w:r>
      <w:r w:rsidRPr="008B2510">
        <w:rPr>
          <w:rFonts w:ascii="UD デジタル 教科書体 NK-R" w:eastAsia="UD デジタル 教科書体 NK-R" w:hAnsi="ＭＳ ゴシック" w:hint="eastAsia"/>
          <w:sz w:val="22"/>
          <w:szCs w:val="22"/>
        </w:rPr>
        <w:t>ひとり親雇用率又は雇用者数のいずれか高い方の点数に</w:t>
      </w:r>
      <w:r w:rsidR="00E87A1E" w:rsidRPr="008B2510">
        <w:rPr>
          <w:rFonts w:ascii="UD デジタル 教科書体 NK-R" w:eastAsia="UD デジタル 教科書体 NK-R" w:hAnsi="ＭＳ ゴシック" w:hint="eastAsia"/>
          <w:sz w:val="22"/>
          <w:szCs w:val="22"/>
        </w:rPr>
        <w:t>正社員・正職員の</w:t>
      </w:r>
      <w:r w:rsidRPr="008B2510">
        <w:rPr>
          <w:rFonts w:ascii="UD デジタル 教科書体 NK-R" w:eastAsia="UD デジタル 教科書体 NK-R" w:hAnsi="ＭＳ ゴシック" w:hint="eastAsia"/>
          <w:sz w:val="22"/>
          <w:szCs w:val="22"/>
        </w:rPr>
        <w:t>平均勤続年数の点数を加算し、その合計点数で評価する。</w:t>
      </w:r>
    </w:p>
    <w:p w14:paraId="6A9018F3"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2"/>
          <w:szCs w:val="22"/>
        </w:rPr>
      </w:pPr>
    </w:p>
    <w:p w14:paraId="351A09FB" w14:textId="77777777" w:rsidR="00B46489" w:rsidRPr="008B2510" w:rsidRDefault="00B46489" w:rsidP="00B46489">
      <w:pPr>
        <w:ind w:leftChars="300" w:left="630" w:firstLineChars="100" w:firstLine="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①雇用率又は雇用者数（いずれか高い方の点数で採点）</w:t>
      </w:r>
    </w:p>
    <w:tbl>
      <w:tblPr>
        <w:tblStyle w:val="1"/>
        <w:tblpPr w:leftFromText="142" w:rightFromText="142" w:vertAnchor="text" w:horzAnchor="margin" w:tblpXSpec="center" w:tblpY="111"/>
        <w:tblW w:w="0" w:type="auto"/>
        <w:tblInd w:w="0" w:type="dxa"/>
        <w:tblLook w:val="04A0" w:firstRow="1" w:lastRow="0" w:firstColumn="1" w:lastColumn="0" w:noHBand="0" w:noVBand="1"/>
      </w:tblPr>
      <w:tblGrid>
        <w:gridCol w:w="1701"/>
        <w:gridCol w:w="850"/>
        <w:gridCol w:w="778"/>
        <w:gridCol w:w="1632"/>
        <w:gridCol w:w="850"/>
      </w:tblGrid>
      <w:tr w:rsidR="008B2510" w:rsidRPr="008B2510" w14:paraId="553314A4" w14:textId="77777777" w:rsidTr="00B46489">
        <w:trPr>
          <w:trHeight w:val="416"/>
        </w:trPr>
        <w:tc>
          <w:tcPr>
            <w:tcW w:w="1701" w:type="dxa"/>
            <w:tcBorders>
              <w:top w:val="single" w:sz="4" w:space="0" w:color="auto"/>
              <w:left w:val="single" w:sz="4" w:space="0" w:color="auto"/>
              <w:bottom w:val="single" w:sz="4" w:space="0" w:color="auto"/>
              <w:right w:val="single" w:sz="4" w:space="0" w:color="auto"/>
            </w:tcBorders>
            <w:vAlign w:val="center"/>
            <w:hideMark/>
          </w:tcPr>
          <w:p w14:paraId="42FDA4A5"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雇用率（％）</w:t>
            </w:r>
          </w:p>
          <w:p w14:paraId="17A22C34" w14:textId="77777777" w:rsidR="00222B56" w:rsidRPr="008B2510" w:rsidRDefault="00222B56" w:rsidP="005C516D">
            <w:pPr>
              <w:widowControl/>
              <w:spacing w:line="0" w:lineRule="atLeast"/>
              <w:jc w:val="left"/>
              <w:rPr>
                <w:rFonts w:ascii="UD デジタル 教科書体 NK-R" w:eastAsia="UD デジタル 教科書体 NK-R" w:hAnsi="ＭＳ ゴシック"/>
                <w:sz w:val="18"/>
                <w:szCs w:val="18"/>
              </w:rPr>
            </w:pPr>
            <w:r w:rsidRPr="008B2510">
              <w:rPr>
                <w:rFonts w:ascii="UD デジタル 教科書体 NK-R" w:eastAsia="UD デジタル 教科書体 NK-R" w:hAnsi="ＭＳ ゴシック" w:hint="eastAsia"/>
                <w:sz w:val="18"/>
                <w:szCs w:val="18"/>
              </w:rPr>
              <w:t>(小数点第３位を四捨五入)</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868DB3" w14:textId="77777777" w:rsidR="00B46489" w:rsidRPr="008B2510" w:rsidRDefault="00B46489" w:rsidP="00B46489">
            <w:pPr>
              <w:widowControl/>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BF6D87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7DABE78"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雇用者数（人）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C9E3C0"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点数</w:t>
            </w:r>
          </w:p>
        </w:tc>
      </w:tr>
      <w:tr w:rsidR="008B2510" w:rsidRPr="008B2510" w14:paraId="108268FB"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23ABB3E4" w14:textId="20B8AE8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1.3</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210347"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6877F47"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72AA16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DF73C"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r w:rsidR="008B2510" w:rsidRPr="008B2510" w14:paraId="24A1DB7E"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60210CA" w14:textId="3E52DB77"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1.7</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4B0AA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1E44020"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C7CB97C"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E483D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20点</w:t>
            </w:r>
          </w:p>
        </w:tc>
      </w:tr>
      <w:tr w:rsidR="008B2510" w:rsidRPr="008B2510" w14:paraId="39BE508F"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706E4032" w14:textId="5B5CA08B"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1.8</w:t>
            </w:r>
            <w:r w:rsidR="00B46489" w:rsidRPr="008B2510">
              <w:rPr>
                <w:rFonts w:ascii="UD デジタル 教科書体 NK-R" w:eastAsia="UD デジタル 教科書体 NK-R" w:hAnsi="ＭＳ ゴシック" w:hint="eastAsia"/>
                <w:sz w:val="22"/>
              </w:rPr>
              <w:t>0～</w:t>
            </w: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A1ACAF"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56A8C6A"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4399AC5A"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75DD78"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25点</w:t>
            </w:r>
          </w:p>
        </w:tc>
      </w:tr>
      <w:tr w:rsidR="008B2510" w:rsidRPr="008B2510" w14:paraId="3103586C"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5525637A" w14:textId="37D13156"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2.0</w:t>
            </w:r>
            <w:r w:rsidR="00B46489" w:rsidRPr="008B2510">
              <w:rPr>
                <w:rFonts w:ascii="UD デジタル 教科書体 NK-R" w:eastAsia="UD デジタル 教科書体 NK-R" w:hAnsi="ＭＳ ゴシック" w:hint="eastAsia"/>
                <w:sz w:val="22"/>
              </w:rPr>
              <w:t>5～</w:t>
            </w:r>
            <w:r w:rsidRPr="008B2510">
              <w:rPr>
                <w:rFonts w:ascii="UD デジタル 教科書体 NK-R" w:eastAsia="UD デジタル 教科書体 NK-R" w:hAnsi="ＭＳ ゴシック" w:hint="eastAsia"/>
                <w:sz w:val="22"/>
              </w:rPr>
              <w:t>2.2</w:t>
            </w:r>
            <w:r w:rsidR="00B46489" w:rsidRPr="008B2510">
              <w:rPr>
                <w:rFonts w:ascii="UD デジタル 教科書体 NK-R" w:eastAsia="UD デジタル 教科書体 NK-R" w:hAnsi="ＭＳ ゴシック" w:hint="eastAsia"/>
                <w:sz w:val="22"/>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661DE2"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695236B"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027CA22E"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12～14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667E2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30点</w:t>
            </w:r>
          </w:p>
        </w:tc>
      </w:tr>
      <w:tr w:rsidR="008B2510" w:rsidRPr="008B2510" w14:paraId="483E1EC1" w14:textId="77777777" w:rsidTr="00B46489">
        <w:tc>
          <w:tcPr>
            <w:tcW w:w="1701" w:type="dxa"/>
            <w:tcBorders>
              <w:top w:val="single" w:sz="4" w:space="0" w:color="auto"/>
              <w:left w:val="single" w:sz="4" w:space="0" w:color="auto"/>
              <w:bottom w:val="single" w:sz="4" w:space="0" w:color="auto"/>
              <w:right w:val="single" w:sz="4" w:space="0" w:color="auto"/>
            </w:tcBorders>
            <w:vAlign w:val="center"/>
            <w:hideMark/>
          </w:tcPr>
          <w:p w14:paraId="6863EA10" w14:textId="139686F1" w:rsidR="00B46489" w:rsidRPr="008B2510" w:rsidRDefault="00824347" w:rsidP="00B46489">
            <w:pPr>
              <w:widowControl/>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2.</w:t>
            </w:r>
            <w:r w:rsidRPr="008B2510">
              <w:rPr>
                <w:rFonts w:ascii="UD デジタル 教科書体 NK-R" w:eastAsia="UD デジタル 教科書体 NK-R" w:hAnsi="ＭＳ ゴシック"/>
                <w:sz w:val="22"/>
              </w:rPr>
              <w:t>3</w:t>
            </w:r>
            <w:r w:rsidR="00B46489" w:rsidRPr="008B2510">
              <w:rPr>
                <w:rFonts w:ascii="UD デジタル 教科書体 NK-R" w:eastAsia="UD デジタル 教科書体 NK-R" w:hAnsi="ＭＳ ゴシック" w:hint="eastAsia"/>
                <w:sz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176145"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c>
          <w:tcPr>
            <w:tcW w:w="778"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7FB7EC5" w14:textId="77777777" w:rsidR="00B46489" w:rsidRPr="008B2510" w:rsidRDefault="00B46489" w:rsidP="00B46489">
            <w:pPr>
              <w:rPr>
                <w:rFonts w:ascii="UD デジタル 教科書体 NK-R" w:eastAsia="UD デジタル 教科書体 NK-R" w:hAnsi="ＭＳ ゴシック"/>
                <w:sz w:val="22"/>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63AF1DB"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D316E" w14:textId="77777777" w:rsidR="00B46489" w:rsidRPr="008B2510" w:rsidRDefault="00B46489" w:rsidP="00B46489">
            <w:pPr>
              <w:widowControl/>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35点</w:t>
            </w:r>
          </w:p>
        </w:tc>
      </w:tr>
    </w:tbl>
    <w:p w14:paraId="122EAB22" w14:textId="77777777" w:rsidR="00B46489" w:rsidRPr="008B2510" w:rsidRDefault="00B46489" w:rsidP="00B46489">
      <w:pPr>
        <w:rPr>
          <w:rFonts w:ascii="UD デジタル 教科書体 NK-R" w:eastAsia="UD デジタル 教科書体 NK-R" w:hAnsi="ＭＳ ゴシック"/>
          <w:sz w:val="20"/>
        </w:rPr>
      </w:pPr>
    </w:p>
    <w:p w14:paraId="2367E2B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637226A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2D41C523"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4F349BD7"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304B75ED"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59F7D160" w14:textId="77777777" w:rsidR="00B46489" w:rsidRPr="008B2510" w:rsidRDefault="00B46489" w:rsidP="00B46489">
      <w:pPr>
        <w:ind w:left="220" w:hangingChars="100" w:hanging="220"/>
        <w:rPr>
          <w:rFonts w:ascii="UD デジタル 教科書体 NK-R" w:eastAsia="UD デジタル 教科書体 NK-R" w:hAnsi="ＭＳ ゴシック"/>
          <w:sz w:val="22"/>
          <w:szCs w:val="22"/>
        </w:rPr>
      </w:pPr>
    </w:p>
    <w:p w14:paraId="13282645" w14:textId="77777777" w:rsidR="00222B56" w:rsidRPr="008B2510" w:rsidRDefault="004C4C84" w:rsidP="002620AD">
      <w:pPr>
        <w:ind w:left="1320" w:hangingChars="600" w:hanging="13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p>
    <w:p w14:paraId="0650E91B" w14:textId="77777777" w:rsidR="00222B56" w:rsidRPr="008B2510" w:rsidRDefault="00222B56" w:rsidP="002620AD">
      <w:pPr>
        <w:ind w:left="1320" w:hangingChars="600" w:hanging="1320"/>
        <w:rPr>
          <w:rFonts w:ascii="UD デジタル 教科書体 NK-R" w:eastAsia="UD デジタル 教科書体 NK-R" w:hAnsi="ＭＳ ゴシック"/>
          <w:sz w:val="22"/>
          <w:szCs w:val="22"/>
        </w:rPr>
      </w:pPr>
    </w:p>
    <w:p w14:paraId="690B6196" w14:textId="77777777" w:rsidR="002620AD" w:rsidRPr="008B2510" w:rsidRDefault="004C4C84" w:rsidP="00222B56">
      <w:pPr>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※本顕彰基準における「正社員</w:t>
      </w:r>
      <w:r w:rsidR="002620AD" w:rsidRPr="008B2510">
        <w:rPr>
          <w:rFonts w:ascii="UD デジタル 教科書体 NK-R" w:eastAsia="UD デジタル 教科書体 NK-R" w:hAnsi="ＭＳ ゴシック" w:hint="eastAsia"/>
          <w:sz w:val="20"/>
        </w:rPr>
        <w:t>・正職員</w:t>
      </w:r>
      <w:r w:rsidRPr="008B2510">
        <w:rPr>
          <w:rFonts w:ascii="UD デジタル 教科書体 NK-R" w:eastAsia="UD デジタル 教科書体 NK-R" w:hAnsi="ＭＳ ゴシック" w:hint="eastAsia"/>
          <w:sz w:val="20"/>
        </w:rPr>
        <w:t>」とは、雇用期間に定めがなく(定年まで雇用され</w:t>
      </w:r>
    </w:p>
    <w:p w14:paraId="74AB9AD8" w14:textId="77777777" w:rsidR="002620AD"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る場合を含む)、フルタイム</w:t>
      </w:r>
      <w:r w:rsidR="002620AD" w:rsidRPr="008B2510">
        <w:rPr>
          <w:rFonts w:ascii="UD デジタル 教科書体 NK-R" w:eastAsia="UD デジタル 教科書体 NK-R" w:hAnsi="ＭＳ ゴシック" w:hint="eastAsia"/>
          <w:sz w:val="20"/>
        </w:rPr>
        <w:t>(事業所で定められている１週間の所定労働時間)</w:t>
      </w:r>
      <w:r w:rsidRPr="008B2510">
        <w:rPr>
          <w:rFonts w:ascii="UD デジタル 教科書体 NK-R" w:eastAsia="UD デジタル 教科書体 NK-R" w:hAnsi="ＭＳ ゴシック" w:hint="eastAsia"/>
          <w:sz w:val="20"/>
        </w:rPr>
        <w:t>で勤務す</w:t>
      </w:r>
    </w:p>
    <w:p w14:paraId="76604B20" w14:textId="77777777" w:rsidR="004C4C84" w:rsidRPr="008B2510" w:rsidRDefault="004C4C84" w:rsidP="002620AD">
      <w:pPr>
        <w:ind w:firstLineChars="600" w:firstLine="1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る</w:t>
      </w:r>
      <w:r w:rsidR="002620AD" w:rsidRPr="008B2510">
        <w:rPr>
          <w:rFonts w:ascii="UD デジタル 教科書体 NK-R" w:eastAsia="UD デジタル 教科書体 NK-R" w:hAnsi="ＭＳ ゴシック" w:hint="eastAsia"/>
          <w:sz w:val="20"/>
        </w:rPr>
        <w:t>者(ただし、育児・介護等の理由により短時間勤務が認められている者を含む)をいう。</w:t>
      </w:r>
    </w:p>
    <w:p w14:paraId="672EF1CD" w14:textId="77777777" w:rsidR="00B46489" w:rsidRPr="008B2510" w:rsidRDefault="00B46489" w:rsidP="00B46489">
      <w:pPr>
        <w:ind w:left="220" w:hangingChars="100" w:hanging="22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lastRenderedPageBreak/>
        <w:t xml:space="preserve">　　　　　　　　　</w:t>
      </w:r>
      <w:r w:rsidRPr="008B2510">
        <w:rPr>
          <w:rFonts w:ascii="UD デジタル 教科書体 NK-R" w:eastAsia="UD デジタル 教科書体 NK-R" w:hAnsi="ＭＳ ゴシック" w:hint="eastAsia"/>
          <w:sz w:val="20"/>
        </w:rPr>
        <w:t>※当該年度の６月１日現在ひとり親ではないが、採用時にひとり親であった者を含む。</w:t>
      </w:r>
    </w:p>
    <w:p w14:paraId="6D1349B7" w14:textId="6D1ED522" w:rsidR="00B46489" w:rsidRPr="008B2510" w:rsidRDefault="00B46489" w:rsidP="00E87A1E">
      <w:pPr>
        <w:ind w:firstLineChars="500" w:firstLine="10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※雇用率とは</w:t>
      </w:r>
      <w:r w:rsidR="00546138"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労働者に占める</w:t>
      </w:r>
      <w:r w:rsidR="000A5390" w:rsidRPr="008B2510">
        <w:rPr>
          <w:rFonts w:ascii="UD デジタル 教科書体 NK-R" w:eastAsia="UD デジタル 教科書体 NK-R" w:hAnsi="ＭＳ ゴシック" w:hint="eastAsia"/>
          <w:sz w:val="20"/>
        </w:rPr>
        <w:t>正社員・正職員の</w:t>
      </w:r>
      <w:r w:rsidRPr="008B2510">
        <w:rPr>
          <w:rFonts w:ascii="UD デジタル 教科書体 NK-R" w:eastAsia="UD デジタル 教科書体 NK-R" w:hAnsi="ＭＳ ゴシック" w:hint="eastAsia"/>
          <w:sz w:val="20"/>
        </w:rPr>
        <w:t>ひとり親の比率をいう。</w:t>
      </w:r>
    </w:p>
    <w:p w14:paraId="17FFD7E9" w14:textId="7A6A5AEF" w:rsidR="000A5390" w:rsidRPr="008B2510" w:rsidRDefault="00B46489" w:rsidP="00546138">
      <w:pPr>
        <w:ind w:left="200" w:hangingChars="100" w:hanging="2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 xml:space="preserve">　　　　　　　　　　※雇用者数とは</w:t>
      </w:r>
      <w:r w:rsidR="000A5390" w:rsidRPr="008B2510">
        <w:rPr>
          <w:rFonts w:ascii="UD デジタル 教科書体 NK-R" w:eastAsia="UD デジタル 教科書体 NK-R" w:hAnsi="ＭＳ ゴシック" w:hint="eastAsia"/>
          <w:sz w:val="20"/>
        </w:rPr>
        <w:t>正社員・正職員として雇用している</w:t>
      </w:r>
      <w:r w:rsidRPr="008B2510">
        <w:rPr>
          <w:rFonts w:ascii="UD デジタル 教科書体 NK-R" w:eastAsia="UD デジタル 教科書体 NK-R" w:hAnsi="ＭＳ ゴシック" w:hint="eastAsia"/>
          <w:sz w:val="20"/>
        </w:rPr>
        <w:t>ひとり親の労働者数をいう。</w:t>
      </w:r>
    </w:p>
    <w:p w14:paraId="4D0AC4CF" w14:textId="77777777" w:rsidR="00B46489" w:rsidRPr="008B2510" w:rsidRDefault="00B46489" w:rsidP="00B46489">
      <w:pPr>
        <w:ind w:leftChars="100" w:left="210" w:firstLineChars="100" w:firstLine="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②平均勤続年数(当該年度の6月1日現在)</w:t>
      </w:r>
    </w:p>
    <w:tbl>
      <w:tblPr>
        <w:tblStyle w:val="1"/>
        <w:tblpPr w:leftFromText="142" w:rightFromText="142" w:vertAnchor="text" w:horzAnchor="page" w:tblpX="3046" w:tblpY="196"/>
        <w:tblW w:w="0" w:type="auto"/>
        <w:tblInd w:w="0" w:type="dxa"/>
        <w:tblLook w:val="04A0" w:firstRow="1" w:lastRow="0" w:firstColumn="1" w:lastColumn="0" w:noHBand="0" w:noVBand="1"/>
      </w:tblPr>
      <w:tblGrid>
        <w:gridCol w:w="2410"/>
        <w:gridCol w:w="1134"/>
      </w:tblGrid>
      <w:tr w:rsidR="008B2510" w:rsidRPr="008B2510" w14:paraId="4310F0D6"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12D17C3"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3年未満</w:t>
            </w:r>
          </w:p>
        </w:tc>
        <w:tc>
          <w:tcPr>
            <w:tcW w:w="1134" w:type="dxa"/>
            <w:tcBorders>
              <w:top w:val="single" w:sz="4" w:space="0" w:color="auto"/>
              <w:left w:val="single" w:sz="4" w:space="0" w:color="auto"/>
              <w:bottom w:val="single" w:sz="4" w:space="0" w:color="auto"/>
              <w:right w:val="single" w:sz="4" w:space="0" w:color="auto"/>
            </w:tcBorders>
            <w:hideMark/>
          </w:tcPr>
          <w:p w14:paraId="29F55029"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3点</w:t>
            </w:r>
          </w:p>
        </w:tc>
      </w:tr>
      <w:tr w:rsidR="008B2510" w:rsidRPr="008B2510" w14:paraId="4A086485"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7BF42791"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3年以上4年未満</w:t>
            </w:r>
          </w:p>
        </w:tc>
        <w:tc>
          <w:tcPr>
            <w:tcW w:w="1134" w:type="dxa"/>
            <w:tcBorders>
              <w:top w:val="single" w:sz="4" w:space="0" w:color="auto"/>
              <w:left w:val="single" w:sz="4" w:space="0" w:color="auto"/>
              <w:bottom w:val="single" w:sz="4" w:space="0" w:color="auto"/>
              <w:right w:val="single" w:sz="4" w:space="0" w:color="auto"/>
            </w:tcBorders>
            <w:hideMark/>
          </w:tcPr>
          <w:p w14:paraId="609EE01B"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6点</w:t>
            </w:r>
          </w:p>
        </w:tc>
      </w:tr>
      <w:tr w:rsidR="008B2510" w:rsidRPr="008B2510" w14:paraId="3D635B62"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F050DB2"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4年以上5年未満</w:t>
            </w:r>
          </w:p>
        </w:tc>
        <w:tc>
          <w:tcPr>
            <w:tcW w:w="1134" w:type="dxa"/>
            <w:tcBorders>
              <w:top w:val="single" w:sz="4" w:space="0" w:color="auto"/>
              <w:left w:val="single" w:sz="4" w:space="0" w:color="auto"/>
              <w:bottom w:val="single" w:sz="4" w:space="0" w:color="auto"/>
              <w:right w:val="single" w:sz="4" w:space="0" w:color="auto"/>
            </w:tcBorders>
            <w:hideMark/>
          </w:tcPr>
          <w:p w14:paraId="3FEB352A"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9点</w:t>
            </w:r>
          </w:p>
        </w:tc>
      </w:tr>
      <w:tr w:rsidR="008B2510" w:rsidRPr="008B2510" w14:paraId="2BDBF518"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27B59140" w14:textId="77777777" w:rsidR="00B46489" w:rsidRPr="008B2510" w:rsidRDefault="00B46489"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5年以上6年未満</w:t>
            </w:r>
          </w:p>
        </w:tc>
        <w:tc>
          <w:tcPr>
            <w:tcW w:w="1134" w:type="dxa"/>
            <w:tcBorders>
              <w:top w:val="single" w:sz="4" w:space="0" w:color="auto"/>
              <w:left w:val="single" w:sz="4" w:space="0" w:color="auto"/>
              <w:bottom w:val="single" w:sz="4" w:space="0" w:color="auto"/>
              <w:right w:val="single" w:sz="4" w:space="0" w:color="auto"/>
            </w:tcBorders>
            <w:hideMark/>
          </w:tcPr>
          <w:p w14:paraId="7B920522"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12点</w:t>
            </w:r>
          </w:p>
        </w:tc>
      </w:tr>
      <w:tr w:rsidR="008B2510" w:rsidRPr="008B2510" w14:paraId="1228647E" w14:textId="77777777" w:rsidTr="00B46489">
        <w:tc>
          <w:tcPr>
            <w:tcW w:w="2410" w:type="dxa"/>
            <w:tcBorders>
              <w:top w:val="single" w:sz="4" w:space="0" w:color="auto"/>
              <w:left w:val="single" w:sz="4" w:space="0" w:color="auto"/>
              <w:bottom w:val="single" w:sz="4" w:space="0" w:color="auto"/>
              <w:right w:val="single" w:sz="4" w:space="0" w:color="auto"/>
            </w:tcBorders>
            <w:hideMark/>
          </w:tcPr>
          <w:p w14:paraId="30566A6B" w14:textId="77777777" w:rsidR="00B46489" w:rsidRPr="008B2510" w:rsidRDefault="00546138" w:rsidP="00B46489">
            <w:pP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６</w:t>
            </w:r>
            <w:r w:rsidR="00B46489" w:rsidRPr="008B2510">
              <w:rPr>
                <w:rFonts w:ascii="UD デジタル 教科書体 NK-R" w:eastAsia="UD デジタル 教科書体 NK-R" w:hAnsi="ＭＳ ゴシック" w:hint="eastAsia"/>
                <w:sz w:val="22"/>
              </w:rPr>
              <w:t>年以上</w:t>
            </w:r>
          </w:p>
        </w:tc>
        <w:tc>
          <w:tcPr>
            <w:tcW w:w="1134" w:type="dxa"/>
            <w:tcBorders>
              <w:top w:val="single" w:sz="4" w:space="0" w:color="auto"/>
              <w:left w:val="single" w:sz="4" w:space="0" w:color="auto"/>
              <w:bottom w:val="single" w:sz="4" w:space="0" w:color="auto"/>
              <w:right w:val="single" w:sz="4" w:space="0" w:color="auto"/>
            </w:tcBorders>
            <w:hideMark/>
          </w:tcPr>
          <w:p w14:paraId="7E3D5665" w14:textId="77777777" w:rsidR="00B46489" w:rsidRPr="008B2510" w:rsidRDefault="00B46489" w:rsidP="00B46489">
            <w:pPr>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15点</w:t>
            </w:r>
          </w:p>
        </w:tc>
      </w:tr>
    </w:tbl>
    <w:p w14:paraId="32A3FCBB" w14:textId="77777777" w:rsidR="00B46489" w:rsidRPr="008B2510" w:rsidRDefault="00B46489" w:rsidP="00A74F12">
      <w:pPr>
        <w:rPr>
          <w:rFonts w:ascii="UD デジタル 教科書体 NK-R" w:eastAsia="UD デジタル 教科書体 NK-R" w:hAnsi="ＭＳ ゴシック"/>
          <w:sz w:val="22"/>
          <w:szCs w:val="22"/>
        </w:rPr>
      </w:pPr>
    </w:p>
    <w:p w14:paraId="58236C4C" w14:textId="77777777" w:rsidR="00B46489" w:rsidRPr="008B2510" w:rsidRDefault="00B46489" w:rsidP="00B46489">
      <w:pPr>
        <w:rPr>
          <w:rFonts w:ascii="UD デジタル 教科書体 NK-R" w:eastAsia="UD デジタル 教科書体 NK-R" w:hAnsi="ＭＳ ゴシック"/>
          <w:sz w:val="22"/>
          <w:szCs w:val="22"/>
        </w:rPr>
      </w:pPr>
    </w:p>
    <w:p w14:paraId="61FE7BB2" w14:textId="77777777" w:rsidR="00B46489" w:rsidRPr="008B2510" w:rsidRDefault="00B46489" w:rsidP="00B46489">
      <w:pPr>
        <w:rPr>
          <w:rFonts w:ascii="UD デジタル 教科書体 NK-R" w:eastAsia="UD デジタル 教科書体 NK-R" w:hAnsi="ＭＳ ゴシック"/>
          <w:sz w:val="22"/>
          <w:szCs w:val="22"/>
        </w:rPr>
      </w:pPr>
    </w:p>
    <w:p w14:paraId="7ADC3E91" w14:textId="77777777" w:rsidR="00B46489" w:rsidRPr="008B2510" w:rsidRDefault="00B46489" w:rsidP="00B46489">
      <w:pPr>
        <w:rPr>
          <w:rFonts w:ascii="UD デジタル 教科書体 NK-R" w:eastAsia="UD デジタル 教科書体 NK-R" w:hAnsi="ＭＳ ゴシック"/>
          <w:sz w:val="22"/>
          <w:szCs w:val="22"/>
        </w:rPr>
      </w:pPr>
    </w:p>
    <w:p w14:paraId="6E5937E2" w14:textId="77777777" w:rsidR="00B46489" w:rsidRPr="008B2510" w:rsidRDefault="00B46489" w:rsidP="00B46489">
      <w:pPr>
        <w:rPr>
          <w:rFonts w:ascii="UD デジタル 教科書体 NK-R" w:eastAsia="UD デジタル 教科書体 NK-R" w:hAnsi="ＭＳ ゴシック"/>
          <w:sz w:val="22"/>
          <w:szCs w:val="22"/>
        </w:rPr>
      </w:pPr>
    </w:p>
    <w:p w14:paraId="2593753F" w14:textId="540B637B" w:rsidR="00E47A60" w:rsidRDefault="00E47A60" w:rsidP="00B46489">
      <w:pPr>
        <w:rPr>
          <w:rFonts w:ascii="UD デジタル 教科書体 NK-R" w:eastAsia="UD デジタル 教科書体 NK-R" w:hAnsi="ＭＳ ゴシック"/>
          <w:sz w:val="22"/>
          <w:szCs w:val="22"/>
        </w:rPr>
      </w:pPr>
    </w:p>
    <w:p w14:paraId="53F4521B" w14:textId="77777777" w:rsidR="00E47A60" w:rsidRPr="008B2510" w:rsidRDefault="00E47A60" w:rsidP="00B46489">
      <w:pPr>
        <w:rPr>
          <w:rFonts w:ascii="UD デジタル 教科書体 NK-R" w:eastAsia="UD デジタル 教科書体 NK-R" w:hAnsi="ＭＳ ゴシック"/>
          <w:sz w:val="22"/>
          <w:szCs w:val="22"/>
        </w:rPr>
      </w:pPr>
    </w:p>
    <w:p w14:paraId="2091F980" w14:textId="77777777" w:rsidR="00A74F12" w:rsidRPr="008B2510" w:rsidRDefault="00B46489" w:rsidP="00B46489">
      <w:pPr>
        <w:ind w:left="660" w:hangingChars="300" w:hanging="66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w:t>
      </w:r>
      <w:bookmarkStart w:id="2" w:name="_Hlk57545097"/>
      <w:r w:rsidRPr="008B2510">
        <w:rPr>
          <w:rFonts w:ascii="UD デジタル 教科書体 NK-R" w:eastAsia="UD デジタル 教科書体 NK-R" w:hAnsi="ＭＳ ゴシック" w:hint="eastAsia"/>
          <w:sz w:val="22"/>
          <w:szCs w:val="22"/>
        </w:rPr>
        <w:t>(２)「定性的評価項目」</w:t>
      </w:r>
    </w:p>
    <w:p w14:paraId="1B1D7327" w14:textId="77777777" w:rsidR="00B46489" w:rsidRPr="008B2510" w:rsidRDefault="00B46489" w:rsidP="00A74F12">
      <w:pPr>
        <w:ind w:leftChars="200" w:left="64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w:t>
      </w:r>
      <w:r w:rsidR="00F70380" w:rsidRPr="008B2510">
        <w:rPr>
          <w:rFonts w:ascii="UD デジタル 教科書体 NK-R" w:eastAsia="UD デジタル 教科書体 NK-R" w:hAnsi="ＭＳ ゴシック" w:hint="eastAsia"/>
          <w:sz w:val="22"/>
          <w:szCs w:val="22"/>
        </w:rPr>
        <w:t xml:space="preserve">満点50点　</w:t>
      </w:r>
      <w:r w:rsidR="00A74F12" w:rsidRPr="008B2510">
        <w:rPr>
          <w:rFonts w:ascii="UD デジタル 教科書体 NK-R" w:eastAsia="UD デジタル 教科書体 NK-R" w:hAnsi="ＭＳ ゴシック" w:hint="eastAsia"/>
          <w:sz w:val="22"/>
          <w:szCs w:val="22"/>
        </w:rPr>
        <w:t xml:space="preserve"> </w:t>
      </w:r>
      <w:r w:rsidR="00F70380" w:rsidRPr="008B2510">
        <w:rPr>
          <w:rFonts w:ascii="UD デジタル 教科書体 NK-R" w:eastAsia="UD デジタル 教科書体 NK-R" w:hAnsi="ＭＳ ゴシック" w:hint="eastAsia"/>
          <w:sz w:val="22"/>
          <w:szCs w:val="22"/>
        </w:rPr>
        <w:t>※</w:t>
      </w:r>
      <w:r w:rsidRPr="008B2510">
        <w:rPr>
          <w:rFonts w:ascii="UD デジタル 教科書体 NK-R" w:eastAsia="UD デジタル 教科書体 NK-R" w:hAnsi="ＭＳ ゴシック" w:hint="eastAsia"/>
          <w:sz w:val="22"/>
          <w:szCs w:val="22"/>
        </w:rPr>
        <w:t>各取組につき10点満点で採点し、50点を上限とする）</w:t>
      </w:r>
    </w:p>
    <w:p w14:paraId="53D755DD" w14:textId="4E45AEBD" w:rsidR="00B46489" w:rsidRPr="00DA730C" w:rsidRDefault="00DA730C" w:rsidP="00DA730C">
      <w:pPr>
        <w:ind w:leftChars="300" w:left="630"/>
        <w:rPr>
          <w:rFonts w:ascii="UD デジタル 教科書体 NK-R" w:eastAsia="UD デジタル 教科書体 NK-R" w:hAnsi="ＭＳ ゴシック"/>
          <w:color w:val="FF0000"/>
          <w:sz w:val="22"/>
          <w:szCs w:val="22"/>
          <w:u w:val="single"/>
        </w:rPr>
      </w:pPr>
      <w:r w:rsidRPr="00DB2B86">
        <w:rPr>
          <w:rFonts w:ascii="UD デジタル 教科書体 NK-R" w:eastAsia="UD デジタル 教科書体 NK-R" w:hAnsi="ＭＳ ゴシック" w:hint="eastAsia"/>
          <w:color w:val="000000" w:themeColor="text1"/>
          <w:sz w:val="22"/>
          <w:szCs w:val="22"/>
        </w:rPr>
        <w:t>当該</w:t>
      </w:r>
      <w:r w:rsidR="00B57992" w:rsidRPr="00DB2B86">
        <w:rPr>
          <w:rFonts w:ascii="UD デジタル 教科書体 NK-R" w:eastAsia="UD デジタル 教科書体 NK-R" w:hAnsi="ＭＳ ゴシック" w:hint="eastAsia"/>
          <w:color w:val="000000" w:themeColor="text1"/>
          <w:sz w:val="22"/>
          <w:szCs w:val="22"/>
        </w:rPr>
        <w:t>年度</w:t>
      </w:r>
      <w:r w:rsidRPr="00DB2B86">
        <w:rPr>
          <w:rFonts w:ascii="UD デジタル 教科書体 NK-R" w:eastAsia="UD デジタル 教科書体 NK-R" w:hAnsi="ＭＳ ゴシック" w:hint="eastAsia"/>
          <w:color w:val="000000" w:themeColor="text1"/>
          <w:sz w:val="22"/>
          <w:szCs w:val="22"/>
        </w:rPr>
        <w:t>の</w:t>
      </w:r>
      <w:r w:rsidR="00B57992" w:rsidRPr="00DB2B86">
        <w:rPr>
          <w:rFonts w:ascii="UD デジタル 教科書体 NK-R" w:eastAsia="UD デジタル 教科書体 NK-R" w:hAnsi="ＭＳ ゴシック" w:hint="eastAsia"/>
          <w:color w:val="000000" w:themeColor="text1"/>
          <w:sz w:val="22"/>
          <w:szCs w:val="22"/>
        </w:rPr>
        <w:t>６月１日現在において、</w:t>
      </w:r>
      <w:r w:rsidR="00B46489" w:rsidRPr="008B2510">
        <w:rPr>
          <w:rFonts w:ascii="UD デジタル 教科書体 NK-R" w:eastAsia="UD デジタル 教科書体 NK-R" w:hAnsi="ＭＳ ゴシック" w:hint="eastAsia"/>
          <w:sz w:val="22"/>
          <w:szCs w:val="22"/>
        </w:rPr>
        <w:t>下記①～⑤の評価の視点に基づく優れた支援や取組を行っている企業等について、その取組を評価する。</w:t>
      </w:r>
    </w:p>
    <w:tbl>
      <w:tblPr>
        <w:tblStyle w:val="a3"/>
        <w:tblpPr w:leftFromText="142" w:rightFromText="142" w:vertAnchor="text" w:horzAnchor="margin" w:tblpXSpec="right" w:tblpY="89"/>
        <w:tblW w:w="0" w:type="auto"/>
        <w:tblInd w:w="0" w:type="dxa"/>
        <w:tblLook w:val="04A0" w:firstRow="1" w:lastRow="0" w:firstColumn="1" w:lastColumn="0" w:noHBand="0" w:noVBand="1"/>
      </w:tblPr>
      <w:tblGrid>
        <w:gridCol w:w="611"/>
        <w:gridCol w:w="7223"/>
      </w:tblGrid>
      <w:tr w:rsidR="008B2510" w:rsidRPr="008B2510" w14:paraId="7B5C3C67" w14:textId="77777777" w:rsidTr="00B46489">
        <w:tc>
          <w:tcPr>
            <w:tcW w:w="611" w:type="dxa"/>
            <w:tcBorders>
              <w:top w:val="single" w:sz="4" w:space="0" w:color="auto"/>
              <w:left w:val="single" w:sz="4" w:space="0" w:color="auto"/>
              <w:bottom w:val="single" w:sz="4" w:space="0" w:color="auto"/>
              <w:right w:val="single" w:sz="4" w:space="0" w:color="auto"/>
            </w:tcBorders>
            <w:hideMark/>
          </w:tcPr>
          <w:p w14:paraId="0705F00E" w14:textId="77777777" w:rsidR="00B46489" w:rsidRPr="008B2510" w:rsidRDefault="00B46489" w:rsidP="00B46489">
            <w:pPr>
              <w:wordWrap w:val="0"/>
              <w:jc w:val="righ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09D70ABA"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hideMark/>
          </w:tcPr>
          <w:p w14:paraId="19C3398B" w14:textId="77777777" w:rsidR="00B46489" w:rsidRPr="008B2510" w:rsidRDefault="00B46489" w:rsidP="00B46489">
            <w:pPr>
              <w:numPr>
                <w:ilvl w:val="0"/>
                <w:numId w:val="1"/>
              </w:numPr>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ひとり親・子育て世帯のための休暇制度の充実</w:t>
            </w:r>
          </w:p>
          <w:p w14:paraId="7183574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(取組事例)</w:t>
            </w:r>
          </w:p>
          <w:p w14:paraId="56B7E0BC" w14:textId="39D16D96"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・子の看護休暇</w:t>
            </w:r>
          </w:p>
          <w:p w14:paraId="67357113" w14:textId="0BDFBF26"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・臨時休園（校）に係る休暇</w:t>
            </w:r>
            <w:r w:rsidR="002C5C9B" w:rsidRPr="008B2510">
              <w:rPr>
                <w:rFonts w:ascii="UD デジタル 教科書体 NK-R" w:eastAsia="UD デジタル 教科書体 NK-R" w:hAnsi="ＭＳ ゴシック" w:hint="eastAsia"/>
                <w:sz w:val="22"/>
              </w:rPr>
              <w:t xml:space="preserve">　　　　</w:t>
            </w:r>
            <w:r w:rsidRPr="008B2510">
              <w:rPr>
                <w:rFonts w:ascii="UD デジタル 教科書体 NK-R" w:eastAsia="UD デジタル 教科書体 NK-R" w:hAnsi="ＭＳ ゴシック" w:hint="eastAsia"/>
                <w:sz w:val="22"/>
              </w:rPr>
              <w:t xml:space="preserve">　　　　　　　　　　　等</w:t>
            </w:r>
          </w:p>
          <w:p w14:paraId="083FCB82"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②ひとり親・子育て世帯の働きやすい環境づくり</w:t>
            </w:r>
          </w:p>
          <w:p w14:paraId="126EF965"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46624FE3"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・相談窓口の設置</w:t>
            </w:r>
          </w:p>
          <w:p w14:paraId="449F9A25"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・事業所内保育施設の設置　　　　　　　　　　　　　　　　等</w:t>
            </w:r>
          </w:p>
          <w:p w14:paraId="39E95FB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③ひとり親・子育て世帯への柔軟な勤務への対応</w:t>
            </w:r>
          </w:p>
          <w:p w14:paraId="490B0837"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746FA0D"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・子育て・介護が必要な職員への勤務時間短縮</w:t>
            </w:r>
          </w:p>
          <w:p w14:paraId="08F396EC"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・出社・退社時間のフレックスタイム制度の導入</w:t>
            </w:r>
          </w:p>
          <w:p w14:paraId="03F1992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・テレワーク制度の導入　　　　　　　　　　　　　　　　　等</w:t>
            </w:r>
          </w:p>
          <w:p w14:paraId="668E2B16"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④職場復帰のための支援制度の充実</w:t>
            </w:r>
          </w:p>
          <w:p w14:paraId="7717DFB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(取組事例)　</w:t>
            </w:r>
          </w:p>
          <w:p w14:paraId="69EEE29F"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・復帰前・復帰後面談</w:t>
            </w:r>
          </w:p>
          <w:p w14:paraId="0C78D7F0"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・育児休業者職場復帰支援プログラム　　　　　　　　　　　等</w:t>
            </w:r>
          </w:p>
          <w:p w14:paraId="1300D46D"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⑤その他独自の取組み</w:t>
            </w:r>
          </w:p>
          <w:p w14:paraId="21E222F4" w14:textId="77777777" w:rsidR="00B46489" w:rsidRPr="008B2510" w:rsidRDefault="00B46489" w:rsidP="00B46489">
            <w:pPr>
              <w:ind w:left="220" w:hangingChars="100" w:hanging="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b/>
                <w:sz w:val="22"/>
              </w:rPr>
              <w:t xml:space="preserve">　</w:t>
            </w:r>
            <w:r w:rsidRPr="008B2510">
              <w:rPr>
                <w:rFonts w:ascii="UD デジタル 教科書体 NK-R" w:eastAsia="UD デジタル 教科書体 NK-R" w:hAnsi="ＭＳ ゴシック" w:hint="eastAsia"/>
                <w:sz w:val="22"/>
              </w:rPr>
              <w:t>(取組事例)</w:t>
            </w:r>
          </w:p>
          <w:p w14:paraId="7B63BDCF"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sz w:val="22"/>
              </w:rPr>
              <w:t xml:space="preserve">　 ・母子家庭等就業・自立支援センターへの求人情報提供</w:t>
            </w:r>
          </w:p>
          <w:p w14:paraId="3C759FDE"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・ひとり親のエンパワメントや自己肯定感につながる取組み</w:t>
            </w:r>
          </w:p>
          <w:p w14:paraId="0782D042"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・社内報やイントラネット等により子育て支援に関する制度を周知</w:t>
            </w:r>
          </w:p>
          <w:p w14:paraId="407C27D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・家族親睦会など従業員間の子育てに対する理解に向けた取組</w:t>
            </w:r>
          </w:p>
          <w:p w14:paraId="7610BE2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・社内行事への家族参加が可能　　　　　　　　　　　　　　等</w:t>
            </w:r>
          </w:p>
        </w:tc>
      </w:tr>
    </w:tbl>
    <w:p w14:paraId="1C863208" w14:textId="5923BD27" w:rsidR="00B46489" w:rsidRDefault="00B46489" w:rsidP="00D507D6">
      <w:pPr>
        <w:rPr>
          <w:rFonts w:ascii="UD デジタル 教科書体 NK-R" w:eastAsia="UD デジタル 教科書体 NK-R" w:hAnsi="ＭＳ ゴシック"/>
          <w:sz w:val="22"/>
          <w:szCs w:val="22"/>
        </w:rPr>
      </w:pPr>
    </w:p>
    <w:p w14:paraId="4B1C6DAA" w14:textId="77777777" w:rsidR="00D507D6" w:rsidRPr="008B2510" w:rsidRDefault="00D507D6" w:rsidP="00D507D6">
      <w:pPr>
        <w:rPr>
          <w:rFonts w:ascii="UD デジタル 教科書体 NK-R" w:eastAsia="UD デジタル 教科書体 NK-R" w:hAnsi="ＭＳ ゴシック"/>
          <w:sz w:val="22"/>
          <w:szCs w:val="22"/>
        </w:rPr>
      </w:pPr>
    </w:p>
    <w:p w14:paraId="633A250F"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8ACAD94"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238BEDA5"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A28957A"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1FB4E8D"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710139E8"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57176C72"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38A8324C"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279E6221"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022761A3"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3BD94EEE" w14:textId="77777777" w:rsidR="00B46489" w:rsidRPr="008B2510" w:rsidRDefault="00B46489" w:rsidP="00B46489">
      <w:pPr>
        <w:ind w:left="220" w:hangingChars="100" w:hanging="220"/>
        <w:rPr>
          <w:rFonts w:ascii="UD デジタル 教科書体 NK-R" w:eastAsia="UD デジタル 教科書体 NK-R" w:hAnsi="ＭＳ ゴシック"/>
          <w:strike/>
          <w:sz w:val="22"/>
          <w:szCs w:val="22"/>
        </w:rPr>
      </w:pPr>
    </w:p>
    <w:p w14:paraId="1AB5DA74" w14:textId="77777777" w:rsidR="00B46489" w:rsidRPr="008B2510" w:rsidRDefault="00B46489" w:rsidP="00B46489">
      <w:pPr>
        <w:ind w:left="660" w:hangingChars="300" w:hanging="660"/>
        <w:rPr>
          <w:rFonts w:ascii="UD デジタル 教科書体 NK-R" w:eastAsia="UD デジタル 教科書体 NK-R" w:hAnsi="ＭＳ ゴシック"/>
          <w:strike/>
          <w:sz w:val="22"/>
          <w:szCs w:val="22"/>
        </w:rPr>
      </w:pPr>
    </w:p>
    <w:p w14:paraId="4D8A6463"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13A1869"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3CC743F2"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43865F8C"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50C6663"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7C0A65B"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4BAA1FC"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16E531D7"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71B5D128"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6725D361"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312B2727" w14:textId="77777777" w:rsidR="00B46489" w:rsidRPr="008B2510" w:rsidRDefault="00B46489" w:rsidP="00B46489">
      <w:pPr>
        <w:ind w:left="660" w:hangingChars="300" w:hanging="660"/>
        <w:rPr>
          <w:rFonts w:ascii="UD デジタル 教科書体 NK-R" w:eastAsia="UD デジタル 教科書体 NK-R" w:hAnsi="ＭＳ ゴシック"/>
          <w:sz w:val="22"/>
          <w:szCs w:val="22"/>
        </w:rPr>
      </w:pPr>
    </w:p>
    <w:p w14:paraId="5F89C0C2" w14:textId="77777777" w:rsidR="00B46489" w:rsidRPr="008B2510" w:rsidRDefault="00B46489" w:rsidP="00A74F12">
      <w:pPr>
        <w:spacing w:line="0" w:lineRule="atLeast"/>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Pr="008B2510">
        <w:rPr>
          <w:rFonts w:ascii="UD デジタル 教科書体 NK-R" w:eastAsia="UD デジタル 教科書体 NK-R" w:hAnsi="ＭＳ ゴシック" w:hint="eastAsia"/>
          <w:sz w:val="20"/>
        </w:rPr>
        <w:t>※一つの視点において複数の取組がある場合は、各取組につき10点満点で採点する。</w:t>
      </w:r>
    </w:p>
    <w:p w14:paraId="42B4B828" w14:textId="77777777" w:rsidR="00A74F12" w:rsidRPr="008B2510" w:rsidRDefault="00B46489" w:rsidP="00A74F12">
      <w:pPr>
        <w:spacing w:line="0" w:lineRule="atLeast"/>
        <w:ind w:leftChars="400" w:left="1240" w:hangingChars="200" w:hanging="40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(例)</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ひとり親・子育てのための休暇制度の充実の視点における取組を５つ以上挙げた場合、視点</w:t>
      </w:r>
      <w:r w:rsidRPr="008B2510">
        <w:rPr>
          <w:rFonts w:ascii="UD デジタル 教科書体 N-R" w:eastAsia="UD デジタル 教科書体 N-R" w:hAnsi="ＭＳ ゴシック" w:hint="eastAsia"/>
          <w:sz w:val="20"/>
        </w:rPr>
        <w:t>①</w:t>
      </w:r>
      <w:r w:rsidRPr="008B2510">
        <w:rPr>
          <w:rFonts w:ascii="UD デジタル 教科書体 NK-R" w:eastAsia="UD デジタル 教科書体 NK-R" w:hAnsi="ＭＳ ゴシック" w:hint="eastAsia"/>
          <w:sz w:val="20"/>
        </w:rPr>
        <w:t>のみで上限の50点となる可能性がある。</w:t>
      </w:r>
      <w:bookmarkEnd w:id="2"/>
    </w:p>
    <w:p w14:paraId="41A55DC9" w14:textId="77777777" w:rsidR="001235D8" w:rsidRPr="008B2510" w:rsidRDefault="001235D8" w:rsidP="00A74F12">
      <w:pPr>
        <w:spacing w:line="0" w:lineRule="atLeast"/>
        <w:ind w:leftChars="100" w:left="650" w:hangingChars="200" w:hanging="440"/>
        <w:rPr>
          <w:rFonts w:ascii="UD デジタル 教科書体 NK-R" w:eastAsia="UD デジタル 教科書体 NK-R" w:hAnsi="ＭＳ ゴシック"/>
          <w:sz w:val="22"/>
          <w:szCs w:val="22"/>
        </w:rPr>
      </w:pPr>
    </w:p>
    <w:p w14:paraId="510C260C" w14:textId="4929A5DC" w:rsidR="00252EEE" w:rsidRDefault="00B46489" w:rsidP="00A74F12">
      <w:pPr>
        <w:spacing w:line="0" w:lineRule="atLeast"/>
        <w:ind w:leftChars="100" w:left="65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w:t>
      </w:r>
      <w:r w:rsidR="00252EEE">
        <w:rPr>
          <w:rFonts w:ascii="UD デジタル 教科書体 NK-R" w:eastAsia="UD デジタル 教科書体 NK-R" w:hAnsi="ＭＳ ゴシック" w:hint="eastAsia"/>
          <w:sz w:val="22"/>
          <w:szCs w:val="22"/>
        </w:rPr>
        <w:t>。</w:t>
      </w:r>
    </w:p>
    <w:p w14:paraId="26306139" w14:textId="60A45F0A" w:rsidR="00A74F12" w:rsidRPr="00B57992" w:rsidRDefault="00B57992" w:rsidP="00BC36E5">
      <w:pPr>
        <w:spacing w:line="0" w:lineRule="atLeast"/>
        <w:ind w:leftChars="300" w:left="630"/>
        <w:rPr>
          <w:rFonts w:ascii="UD デジタル 教科書体 NK-R" w:eastAsia="UD デジタル 教科書体 NK-R" w:hAnsi="ＭＳ ゴシック"/>
          <w:sz w:val="22"/>
          <w:szCs w:val="22"/>
        </w:rPr>
      </w:pPr>
      <w:r w:rsidRPr="00B57992">
        <w:rPr>
          <w:rFonts w:ascii="UD デジタル 教科書体 NK-R" w:eastAsia="UD デジタル 教科書体 NK-R" w:hAnsi="ＭＳ ゴシック" w:hint="eastAsia"/>
          <w:sz w:val="22"/>
          <w:szCs w:val="22"/>
        </w:rPr>
        <w:t xml:space="preserve"> </w:t>
      </w:r>
      <w:r w:rsidR="00B46489" w:rsidRPr="00B57992">
        <w:rPr>
          <w:rFonts w:ascii="UD デジタル 教科書体 NK-R" w:eastAsia="UD デジタル 教科書体 NK-R" w:hAnsi="ＭＳ ゴシック" w:hint="eastAsia"/>
          <w:sz w:val="22"/>
          <w:szCs w:val="22"/>
        </w:rPr>
        <w:t>(応募多数の場合は</w:t>
      </w:r>
      <w:r w:rsidR="00252EEE" w:rsidRPr="00B57992">
        <w:rPr>
          <w:rFonts w:ascii="UD デジタル 教科書体 NK-R" w:eastAsia="UD デジタル 教科書体 NK-R" w:hAnsi="ＭＳ ゴシック" w:hint="eastAsia"/>
          <w:sz w:val="22"/>
          <w:szCs w:val="22"/>
        </w:rPr>
        <w:t>原則上位</w:t>
      </w:r>
      <w:r w:rsidRPr="00B57992">
        <w:rPr>
          <w:rFonts w:ascii="UD デジタル 教科書体 NK-R" w:eastAsia="UD デジタル 教科書体 NK-R" w:hAnsi="ＭＳ ゴシック" w:hint="eastAsia"/>
          <w:sz w:val="22"/>
          <w:szCs w:val="22"/>
        </w:rPr>
        <w:t>３</w:t>
      </w:r>
      <w:r w:rsidR="00252EEE" w:rsidRPr="00B57992">
        <w:rPr>
          <w:rFonts w:ascii="UD デジタル 教科書体 NK-R" w:eastAsia="UD デジタル 教科書体 NK-R" w:hAnsi="ＭＳ ゴシック" w:hint="eastAsia"/>
          <w:sz w:val="22"/>
          <w:szCs w:val="22"/>
        </w:rPr>
        <w:t>企業（団体）</w:t>
      </w:r>
      <w:r w:rsidR="00BC36E5" w:rsidRPr="00B57992">
        <w:rPr>
          <w:rFonts w:ascii="UD デジタル 教科書体 NK-R" w:eastAsia="UD デジタル 教科書体 NK-R" w:hAnsi="ＭＳ ゴシック" w:hint="eastAsia"/>
          <w:sz w:val="22"/>
          <w:szCs w:val="22"/>
        </w:rPr>
        <w:t>まで)</w:t>
      </w:r>
    </w:p>
    <w:p w14:paraId="2C564336" w14:textId="7AA19233" w:rsidR="00A74F12" w:rsidRPr="008B2510" w:rsidRDefault="00A74F12" w:rsidP="00A74F12">
      <w:pPr>
        <w:spacing w:line="0" w:lineRule="atLeast"/>
        <w:rPr>
          <w:rFonts w:ascii="UD デジタル 教科書体 NK-R" w:eastAsia="UD デジタル 教科書体 NK-R" w:hAnsi="ＭＳ ゴシック"/>
          <w:sz w:val="20"/>
        </w:rPr>
      </w:pPr>
    </w:p>
    <w:p w14:paraId="045D4490" w14:textId="77777777" w:rsidR="00B46489" w:rsidRPr="008B2510" w:rsidRDefault="00B46489" w:rsidP="00A74F12">
      <w:pPr>
        <w:spacing w:line="0" w:lineRule="atLeast"/>
        <w:rPr>
          <w:rFonts w:ascii="UD デジタル 教科書体 NK-R" w:eastAsia="UD デジタル 教科書体 NK-R" w:hAnsi="ＭＳ ゴシック"/>
          <w:b/>
          <w:sz w:val="20"/>
        </w:rPr>
      </w:pPr>
      <w:r w:rsidRPr="008B2510">
        <w:rPr>
          <w:rFonts w:ascii="UD デジタル 教科書体 NK-R" w:eastAsia="UD デジタル 教科書体 NK-R" w:hAnsi="ＭＳ ゴシック" w:hint="eastAsia"/>
          <w:b/>
          <w:sz w:val="22"/>
          <w:szCs w:val="22"/>
        </w:rPr>
        <w:t>３　ひとり親の雇用促進等</w:t>
      </w:r>
      <w:r w:rsidRPr="008B2510">
        <w:rPr>
          <w:rFonts w:ascii="UD デジタル 教科書体 NK-R" w:eastAsia="UD デジタル 教科書体 NK-R" w:hAnsi="ＭＳ 明朝" w:hint="eastAsia"/>
          <w:b/>
          <w:sz w:val="22"/>
          <w:szCs w:val="22"/>
        </w:rPr>
        <w:t>の機運醸成につながる優れた支援や取組を行っている企業等</w:t>
      </w:r>
    </w:p>
    <w:p w14:paraId="091C08E8"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p>
    <w:p w14:paraId="138E4F6D"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(１)「定量的評価項目」（満点30点）</w:t>
      </w:r>
    </w:p>
    <w:p w14:paraId="5589C357" w14:textId="77777777" w:rsidR="001347C6" w:rsidRPr="008B2510" w:rsidRDefault="00B46489" w:rsidP="00E47A60">
      <w:pPr>
        <w:spacing w:line="0" w:lineRule="atLeast"/>
        <w:ind w:left="440" w:hangingChars="200" w:hanging="44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 xml:space="preserve">　　　　２ (１)と同様に採点し、その合計点に３０／５０を乗じた点数とする(小数点以下は四捨五入)。</w:t>
      </w:r>
    </w:p>
    <w:p w14:paraId="2117CA08" w14:textId="321449A8" w:rsidR="00D80270" w:rsidRPr="008B2510" w:rsidRDefault="001347C6" w:rsidP="00E47A60">
      <w:pPr>
        <w:spacing w:line="0" w:lineRule="atLeast"/>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ただし、雇用率・雇用者数</w:t>
      </w:r>
      <w:r w:rsidR="00E87A1E" w:rsidRPr="008B2510">
        <w:rPr>
          <w:rFonts w:ascii="UD デジタル 教科書体 NK-R" w:eastAsia="UD デジタル 教科書体 NK-R" w:hAnsi="ＭＳ ゴシック" w:hint="eastAsia"/>
          <w:sz w:val="22"/>
          <w:szCs w:val="22"/>
        </w:rPr>
        <w:t>及び平均勤続年数</w:t>
      </w:r>
      <w:r w:rsidRPr="008B2510">
        <w:rPr>
          <w:rFonts w:ascii="UD デジタル 教科書体 NK-R" w:eastAsia="UD デジタル 教科書体 NK-R" w:hAnsi="ＭＳ ゴシック" w:hint="eastAsia"/>
          <w:sz w:val="22"/>
          <w:szCs w:val="22"/>
        </w:rPr>
        <w:t>の算出にあたっては、対象を正社員・正職員に限らず、ひとり親の常用労働者すべてを含むものとする。</w:t>
      </w:r>
    </w:p>
    <w:p w14:paraId="28AE5E30" w14:textId="77777777" w:rsidR="00CB4301" w:rsidRPr="008B2510" w:rsidRDefault="00CB4301" w:rsidP="00E47A60">
      <w:pPr>
        <w:spacing w:line="0" w:lineRule="atLeast"/>
        <w:ind w:left="440" w:hangingChars="200" w:hanging="440"/>
        <w:rPr>
          <w:rFonts w:ascii="UD デジタル 教科書体 NK-R" w:eastAsia="UD デジタル 教科書体 NK-R" w:hAnsi="ＭＳ ゴシック"/>
          <w:strike/>
          <w:sz w:val="22"/>
          <w:szCs w:val="22"/>
          <w:vertAlign w:val="subscript"/>
        </w:rPr>
      </w:pPr>
    </w:p>
    <w:p w14:paraId="446023A4" w14:textId="77777777" w:rsidR="00CF6C2F" w:rsidRPr="008B2510" w:rsidRDefault="005C516D" w:rsidP="00E47A60">
      <w:pPr>
        <w:spacing w:line="0" w:lineRule="atLeast"/>
        <w:ind w:left="880" w:hangingChars="400" w:hanging="880"/>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2"/>
          <w:szCs w:val="22"/>
        </w:rPr>
        <w:t xml:space="preserve">　　</w:t>
      </w:r>
      <w:r w:rsidR="00CB4301" w:rsidRPr="008B2510">
        <w:rPr>
          <w:rFonts w:ascii="UD デジタル 教科書体 NK-R" w:eastAsia="UD デジタル 教科書体 NK-R" w:hAnsi="ＭＳ ゴシック" w:hint="eastAsia"/>
          <w:sz w:val="20"/>
        </w:rPr>
        <w:t xml:space="preserve">　</w:t>
      </w:r>
      <w:r w:rsidRPr="008B2510">
        <w:rPr>
          <w:rFonts w:ascii="UD デジタル 教科書体 NK-R" w:eastAsia="UD デジタル 教科書体 NK-R" w:hAnsi="ＭＳ ゴシック" w:hint="eastAsia"/>
          <w:sz w:val="20"/>
        </w:rPr>
        <w:t>※本顕彰基準における「常用労働者」とは、正社員・正職員のほか、１ヶ月以上の有期雇用労働</w:t>
      </w:r>
    </w:p>
    <w:p w14:paraId="37441A01" w14:textId="77777777" w:rsidR="005C516D" w:rsidRPr="008B2510" w:rsidRDefault="005C516D" w:rsidP="00E47A60">
      <w:pPr>
        <w:spacing w:line="0" w:lineRule="atLeast"/>
        <w:ind w:firstLineChars="354" w:firstLine="708"/>
        <w:rPr>
          <w:rFonts w:ascii="UD デジタル 教科書体 NK-R" w:eastAsia="UD デジタル 教科書体 NK-R" w:hAnsi="ＭＳ ゴシック"/>
          <w:sz w:val="20"/>
        </w:rPr>
      </w:pPr>
      <w:r w:rsidRPr="008B2510">
        <w:rPr>
          <w:rFonts w:ascii="UD デジタル 教科書体 NK-R" w:eastAsia="UD デジタル 教科書体 NK-R" w:hAnsi="ＭＳ ゴシック" w:hint="eastAsia"/>
          <w:sz w:val="20"/>
        </w:rPr>
        <w:t>者を含む。</w:t>
      </w:r>
    </w:p>
    <w:p w14:paraId="6BD1A515" w14:textId="3C438884" w:rsidR="00CF5A0C" w:rsidRPr="008B2510" w:rsidRDefault="00CF5A0C" w:rsidP="00E47A60">
      <w:pPr>
        <w:spacing w:line="0" w:lineRule="atLeast"/>
        <w:rPr>
          <w:rFonts w:ascii="UD デジタル 教科書体 NK-R" w:eastAsia="UD デジタル 教科書体 NK-R" w:hAnsi="ＭＳ ゴシック"/>
          <w:sz w:val="22"/>
          <w:szCs w:val="22"/>
        </w:rPr>
      </w:pPr>
    </w:p>
    <w:p w14:paraId="64B6FD81" w14:textId="77777777" w:rsidR="00B46489" w:rsidRPr="008B2510" w:rsidRDefault="00B46489" w:rsidP="00E47A60">
      <w:pPr>
        <w:spacing w:line="0" w:lineRule="atLeast"/>
        <w:ind w:left="220" w:hangingChars="100" w:hanging="2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(２)「定性的評価項目」(満点70点)</w:t>
      </w:r>
    </w:p>
    <w:p w14:paraId="5B2826D6" w14:textId="3DC9E72C" w:rsidR="00B46489" w:rsidRPr="008B2510" w:rsidRDefault="00B46489" w:rsidP="00E47A60">
      <w:pPr>
        <w:spacing w:line="0" w:lineRule="atLeast"/>
        <w:ind w:leftChars="200" w:left="420"/>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２ (２)と同様に採点(満点５０点)し、さらに</w:t>
      </w:r>
      <w:r w:rsidR="00DA730C" w:rsidRPr="00DB2B86">
        <w:rPr>
          <w:rFonts w:ascii="UD デジタル 教科書体 NK-R" w:eastAsia="UD デジタル 教科書体 NK-R" w:hAnsi="ＭＳ ゴシック" w:hint="eastAsia"/>
          <w:color w:val="000000" w:themeColor="text1"/>
          <w:sz w:val="22"/>
          <w:szCs w:val="22"/>
        </w:rPr>
        <w:t>当該年度の６月１日現在において、</w:t>
      </w:r>
      <w:r w:rsidRPr="008B2510">
        <w:rPr>
          <w:rFonts w:ascii="UD デジタル 教科書体 NK-R" w:eastAsia="UD デジタル 教科書体 NK-R" w:hAnsi="ＭＳ ゴシック" w:hint="eastAsia"/>
          <w:sz w:val="22"/>
          <w:szCs w:val="22"/>
        </w:rPr>
        <w:t>下記の視点に基づく取組を行っている場合は、別途、評価を行い加点する(満点20点)。</w:t>
      </w:r>
    </w:p>
    <w:p w14:paraId="2E66CBF1" w14:textId="77777777" w:rsidR="00B46489" w:rsidRPr="008B2510" w:rsidRDefault="00B46489" w:rsidP="00B46489">
      <w:pPr>
        <w:ind w:leftChars="300" w:left="630"/>
        <w:rPr>
          <w:rFonts w:ascii="UD デジタル 教科書体 NK-R" w:eastAsia="UD デジタル 教科書体 NK-R" w:hAnsi="ＭＳ ゴシック"/>
          <w:sz w:val="22"/>
          <w:szCs w:val="22"/>
        </w:rPr>
      </w:pPr>
    </w:p>
    <w:tbl>
      <w:tblPr>
        <w:tblStyle w:val="a3"/>
        <w:tblpPr w:leftFromText="142" w:rightFromText="142" w:vertAnchor="text" w:horzAnchor="margin" w:tblpXSpec="right" w:tblpY="98"/>
        <w:tblW w:w="0" w:type="auto"/>
        <w:tblInd w:w="0" w:type="dxa"/>
        <w:tblLook w:val="04A0" w:firstRow="1" w:lastRow="0" w:firstColumn="1" w:lastColumn="0" w:noHBand="0" w:noVBand="1"/>
      </w:tblPr>
      <w:tblGrid>
        <w:gridCol w:w="611"/>
        <w:gridCol w:w="7223"/>
      </w:tblGrid>
      <w:tr w:rsidR="008B2510" w:rsidRPr="008B2510" w14:paraId="3C3711BC" w14:textId="77777777" w:rsidTr="00B46489">
        <w:tc>
          <w:tcPr>
            <w:tcW w:w="611" w:type="dxa"/>
            <w:tcBorders>
              <w:top w:val="single" w:sz="4" w:space="0" w:color="auto"/>
              <w:left w:val="single" w:sz="4" w:space="0" w:color="auto"/>
              <w:bottom w:val="single" w:sz="4" w:space="0" w:color="auto"/>
              <w:right w:val="single" w:sz="4" w:space="0" w:color="auto"/>
            </w:tcBorders>
          </w:tcPr>
          <w:p w14:paraId="38AA9B1E" w14:textId="77777777" w:rsidR="00B46489" w:rsidRPr="008B2510" w:rsidRDefault="00B46489" w:rsidP="00B46489">
            <w:pPr>
              <w:jc w:val="right"/>
              <w:rPr>
                <w:rFonts w:ascii="UD デジタル 教科書体 NK-R" w:eastAsia="UD デジタル 教科書体 NK-R" w:hAnsi="ＭＳ ゴシック"/>
                <w:sz w:val="22"/>
              </w:rPr>
            </w:pPr>
          </w:p>
          <w:p w14:paraId="040D9B14" w14:textId="77777777" w:rsidR="00B46489" w:rsidRPr="008B2510" w:rsidRDefault="00B46489" w:rsidP="00B46489">
            <w:pPr>
              <w:jc w:val="right"/>
              <w:rPr>
                <w:rFonts w:ascii="UD デジタル 教科書体 NK-R" w:eastAsia="UD デジタル 教科書体 NK-R" w:hAnsi="ＭＳ ゴシック"/>
                <w:sz w:val="22"/>
              </w:rPr>
            </w:pPr>
          </w:p>
          <w:p w14:paraId="19030531" w14:textId="77777777" w:rsidR="00B46489" w:rsidRPr="008B2510" w:rsidRDefault="00B46489" w:rsidP="00B46489">
            <w:pPr>
              <w:jc w:val="center"/>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定性的評価の視点</w:t>
            </w:r>
          </w:p>
        </w:tc>
        <w:tc>
          <w:tcPr>
            <w:tcW w:w="7223" w:type="dxa"/>
            <w:tcBorders>
              <w:top w:val="single" w:sz="4" w:space="0" w:color="auto"/>
              <w:left w:val="single" w:sz="4" w:space="0" w:color="auto"/>
              <w:bottom w:val="single" w:sz="4" w:space="0" w:color="auto"/>
              <w:right w:val="single" w:sz="4" w:space="0" w:color="auto"/>
            </w:tcBorders>
          </w:tcPr>
          <w:p w14:paraId="23EAE1C0"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p>
          <w:p w14:paraId="04E33807"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①経済的支援制度の充実</w:t>
            </w:r>
          </w:p>
          <w:p w14:paraId="1BE91DA4"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5922DFCA"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・子育て支援金支給</w:t>
            </w:r>
          </w:p>
          <w:p w14:paraId="29F01F9A" w14:textId="77777777" w:rsidR="00B46489" w:rsidRPr="008B2510" w:rsidRDefault="00B46489" w:rsidP="00B46489">
            <w:pPr>
              <w:ind w:leftChars="100" w:left="210"/>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・社内奨学金(従業員の子の就学に係る奨学金)制度　　　　等　　</w:t>
            </w:r>
          </w:p>
          <w:p w14:paraId="7BF91AE7" w14:textId="77777777" w:rsidR="00B46489" w:rsidRPr="008B2510" w:rsidRDefault="00B46489" w:rsidP="00B46489">
            <w:pPr>
              <w:jc w:val="left"/>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 xml:space="preserve">　　　　　　</w:t>
            </w:r>
          </w:p>
          <w:p w14:paraId="1E8A0675" w14:textId="77777777" w:rsidR="00B46489" w:rsidRPr="008B2510" w:rsidRDefault="00B46489" w:rsidP="00B46489">
            <w:pPr>
              <w:ind w:left="220" w:hangingChars="100" w:hanging="220"/>
              <w:rPr>
                <w:rFonts w:ascii="UD デジタル 教科書体 NK-R" w:eastAsia="UD デジタル 教科書体 NK-R" w:hAnsi="ＭＳ ゴシック"/>
                <w:b/>
                <w:sz w:val="22"/>
              </w:rPr>
            </w:pPr>
            <w:r w:rsidRPr="008B2510">
              <w:rPr>
                <w:rFonts w:ascii="UD デジタル 教科書体 NK-R" w:eastAsia="UD デジタル 教科書体 NK-R" w:hAnsi="ＭＳ ゴシック" w:hint="eastAsia"/>
                <w:b/>
                <w:sz w:val="22"/>
              </w:rPr>
              <w:t>②子育てに関する地域・社会への貢献</w:t>
            </w:r>
          </w:p>
          <w:p w14:paraId="302677C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(取組事例)</w:t>
            </w:r>
          </w:p>
          <w:p w14:paraId="4ECD7C0F"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・母子・父子福祉団体や子育て支援団体等への寄附、寄贈</w:t>
            </w:r>
          </w:p>
          <w:p w14:paraId="3C1D2DD5"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・大阪府子ども輝く未来基金等への寄附</w:t>
            </w:r>
          </w:p>
          <w:p w14:paraId="46740AD0"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・ひとり親や子育て支援団体への活動協力</w:t>
            </w:r>
          </w:p>
          <w:p w14:paraId="6CCF9D82"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・地域住民向け育児相談の実施</w:t>
            </w:r>
          </w:p>
          <w:p w14:paraId="73DA7D28" w14:textId="77777777" w:rsidR="00B46489" w:rsidRPr="008B2510" w:rsidRDefault="00B46489" w:rsidP="00B46489">
            <w:pPr>
              <w:ind w:firstLineChars="100" w:firstLine="22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・近隣保育所等におけるイベント等への協力</w:t>
            </w:r>
          </w:p>
          <w:p w14:paraId="20006E54" w14:textId="77777777" w:rsidR="00B46489" w:rsidRPr="008B2510" w:rsidRDefault="00B46489" w:rsidP="00B46489">
            <w:pPr>
              <w:ind w:leftChars="100" w:left="210"/>
              <w:rPr>
                <w:rFonts w:ascii="UD デジタル 教科書体 NK-R" w:eastAsia="UD デジタル 教科書体 NK-R" w:hAnsi="ＭＳ ゴシック"/>
                <w:sz w:val="22"/>
              </w:rPr>
            </w:pPr>
            <w:r w:rsidRPr="008B2510">
              <w:rPr>
                <w:rFonts w:ascii="UD デジタル 教科書体 NK-R" w:eastAsia="UD デジタル 教科書体 NK-R" w:hAnsi="ＭＳ ゴシック" w:hint="eastAsia"/>
                <w:sz w:val="22"/>
              </w:rPr>
              <w:t>・近隣小・中学校のキャリア教育や防犯訓練等学校行事への協力　　等</w:t>
            </w:r>
          </w:p>
          <w:p w14:paraId="4B955DAA" w14:textId="77777777" w:rsidR="00B46489" w:rsidRPr="008B2510" w:rsidRDefault="00B46489" w:rsidP="00B46489">
            <w:pPr>
              <w:ind w:leftChars="100" w:left="210"/>
              <w:rPr>
                <w:rFonts w:ascii="UD デジタル 教科書体 NK-R" w:eastAsia="UD デジタル 教科書体 NK-R" w:hAnsi="ＭＳ ゴシック"/>
                <w:sz w:val="22"/>
              </w:rPr>
            </w:pPr>
          </w:p>
        </w:tc>
      </w:tr>
    </w:tbl>
    <w:p w14:paraId="2A7BFBDC" w14:textId="3E990507" w:rsidR="00B46489" w:rsidRDefault="00B46489" w:rsidP="00B46489">
      <w:pPr>
        <w:rPr>
          <w:rFonts w:ascii="UD デジタル 教科書体 NK-R" w:eastAsia="UD デジタル 教科書体 NK-R" w:hAnsi="ＭＳ ゴシック"/>
          <w:sz w:val="22"/>
          <w:szCs w:val="22"/>
        </w:rPr>
      </w:pPr>
    </w:p>
    <w:p w14:paraId="0F62B07E" w14:textId="1212F580" w:rsidR="00DA730C" w:rsidRDefault="00DA730C" w:rsidP="00B46489">
      <w:pPr>
        <w:rPr>
          <w:rFonts w:ascii="UD デジタル 教科書体 NK-R" w:eastAsia="UD デジタル 教科書体 NK-R" w:hAnsi="ＭＳ ゴシック"/>
          <w:sz w:val="22"/>
          <w:szCs w:val="22"/>
        </w:rPr>
      </w:pPr>
    </w:p>
    <w:p w14:paraId="7C60E898" w14:textId="62E42D53" w:rsidR="00DA730C" w:rsidRDefault="00DA730C" w:rsidP="00B46489">
      <w:pPr>
        <w:rPr>
          <w:rFonts w:ascii="UD デジタル 教科書体 NK-R" w:eastAsia="UD デジタル 教科書体 NK-R" w:hAnsi="ＭＳ ゴシック"/>
          <w:sz w:val="22"/>
          <w:szCs w:val="22"/>
        </w:rPr>
      </w:pPr>
    </w:p>
    <w:p w14:paraId="66ABAAA2" w14:textId="56520A8F" w:rsidR="00DA730C" w:rsidRDefault="00DA730C" w:rsidP="00B46489">
      <w:pPr>
        <w:rPr>
          <w:rFonts w:ascii="UD デジタル 教科書体 NK-R" w:eastAsia="UD デジタル 教科書体 NK-R" w:hAnsi="ＭＳ ゴシック"/>
          <w:sz w:val="22"/>
          <w:szCs w:val="22"/>
        </w:rPr>
      </w:pPr>
    </w:p>
    <w:p w14:paraId="246BF8A0" w14:textId="22CD9284" w:rsidR="00DA730C" w:rsidRDefault="00DA730C" w:rsidP="00B46489">
      <w:pPr>
        <w:rPr>
          <w:rFonts w:ascii="UD デジタル 教科書体 NK-R" w:eastAsia="UD デジタル 教科書体 NK-R" w:hAnsi="ＭＳ ゴシック"/>
          <w:sz w:val="22"/>
          <w:szCs w:val="22"/>
        </w:rPr>
      </w:pPr>
    </w:p>
    <w:p w14:paraId="437AA3DA" w14:textId="0B00D426" w:rsidR="00DA730C" w:rsidRDefault="00DA730C" w:rsidP="00B46489">
      <w:pPr>
        <w:rPr>
          <w:rFonts w:ascii="UD デジタル 教科書体 NK-R" w:eastAsia="UD デジタル 教科書体 NK-R" w:hAnsi="ＭＳ ゴシック"/>
          <w:sz w:val="22"/>
          <w:szCs w:val="22"/>
        </w:rPr>
      </w:pPr>
    </w:p>
    <w:p w14:paraId="39D76B3B" w14:textId="0C06C702" w:rsidR="00DA730C" w:rsidRDefault="00DA730C" w:rsidP="00B46489">
      <w:pPr>
        <w:rPr>
          <w:rFonts w:ascii="UD デジタル 教科書体 NK-R" w:eastAsia="UD デジタル 教科書体 NK-R" w:hAnsi="ＭＳ ゴシック"/>
          <w:sz w:val="22"/>
          <w:szCs w:val="22"/>
        </w:rPr>
      </w:pPr>
    </w:p>
    <w:p w14:paraId="7B0D5BD5" w14:textId="771A3E9B" w:rsidR="00DA730C" w:rsidRDefault="00DA730C" w:rsidP="00B46489">
      <w:pPr>
        <w:rPr>
          <w:rFonts w:ascii="UD デジタル 教科書体 NK-R" w:eastAsia="UD デジタル 教科書体 NK-R" w:hAnsi="ＭＳ ゴシック"/>
          <w:sz w:val="22"/>
          <w:szCs w:val="22"/>
        </w:rPr>
      </w:pPr>
    </w:p>
    <w:p w14:paraId="44E0AE87" w14:textId="12C37F64" w:rsidR="00DA730C" w:rsidRDefault="00DA730C" w:rsidP="00B46489">
      <w:pPr>
        <w:rPr>
          <w:rFonts w:ascii="UD デジタル 教科書体 NK-R" w:eastAsia="UD デジタル 教科書体 NK-R" w:hAnsi="ＭＳ ゴシック"/>
          <w:sz w:val="22"/>
          <w:szCs w:val="22"/>
        </w:rPr>
      </w:pPr>
    </w:p>
    <w:p w14:paraId="70FAD43A" w14:textId="417B6D38" w:rsidR="00DA730C" w:rsidRDefault="00DA730C" w:rsidP="00B46489">
      <w:pPr>
        <w:rPr>
          <w:rFonts w:ascii="UD デジタル 教科書体 NK-R" w:eastAsia="UD デジタル 教科書体 NK-R" w:hAnsi="ＭＳ ゴシック"/>
          <w:sz w:val="22"/>
          <w:szCs w:val="22"/>
        </w:rPr>
      </w:pPr>
    </w:p>
    <w:p w14:paraId="3719CC3E" w14:textId="0E7F715F" w:rsidR="00DA730C" w:rsidRDefault="00DA730C" w:rsidP="00B46489">
      <w:pPr>
        <w:rPr>
          <w:rFonts w:ascii="UD デジタル 教科書体 NK-R" w:eastAsia="UD デジタル 教科書体 NK-R" w:hAnsi="ＭＳ ゴシック"/>
          <w:sz w:val="22"/>
          <w:szCs w:val="22"/>
        </w:rPr>
      </w:pPr>
    </w:p>
    <w:p w14:paraId="4A2D1424" w14:textId="5638E31D" w:rsidR="00DA730C" w:rsidRDefault="00DA730C" w:rsidP="00B46489">
      <w:pPr>
        <w:rPr>
          <w:rFonts w:ascii="UD デジタル 教科書体 NK-R" w:eastAsia="UD デジタル 教科書体 NK-R" w:hAnsi="ＭＳ ゴシック"/>
          <w:sz w:val="22"/>
          <w:szCs w:val="22"/>
        </w:rPr>
      </w:pPr>
    </w:p>
    <w:p w14:paraId="5F6DA481" w14:textId="3FF2608E" w:rsidR="00DA730C" w:rsidRDefault="00DA730C" w:rsidP="00B46489">
      <w:pPr>
        <w:rPr>
          <w:rFonts w:ascii="UD デジタル 教科書体 NK-R" w:eastAsia="UD デジタル 教科書体 NK-R" w:hAnsi="ＭＳ ゴシック"/>
          <w:sz w:val="22"/>
          <w:szCs w:val="22"/>
        </w:rPr>
      </w:pPr>
    </w:p>
    <w:p w14:paraId="506F09F7" w14:textId="3B7ACD19" w:rsidR="00DA730C" w:rsidRDefault="00DA730C" w:rsidP="00B46489">
      <w:pPr>
        <w:rPr>
          <w:rFonts w:ascii="UD デジタル 教科書体 NK-R" w:eastAsia="UD デジタル 教科書体 NK-R" w:hAnsi="ＭＳ ゴシック"/>
          <w:sz w:val="22"/>
          <w:szCs w:val="22"/>
        </w:rPr>
      </w:pPr>
    </w:p>
    <w:p w14:paraId="711AFA3E" w14:textId="44929F92" w:rsidR="00DA730C" w:rsidRDefault="00DA730C" w:rsidP="00B46489">
      <w:pPr>
        <w:rPr>
          <w:rFonts w:ascii="UD デジタル 教科書体 NK-R" w:eastAsia="UD デジタル 教科書体 NK-R" w:hAnsi="ＭＳ ゴシック"/>
          <w:sz w:val="22"/>
          <w:szCs w:val="22"/>
        </w:rPr>
      </w:pPr>
    </w:p>
    <w:p w14:paraId="48008FDC" w14:textId="77777777" w:rsidR="00DA730C" w:rsidRPr="008B2510" w:rsidRDefault="00DA730C" w:rsidP="00B46489">
      <w:pPr>
        <w:rPr>
          <w:rFonts w:ascii="UD デジタル 教科書体 NK-R" w:eastAsia="UD デジタル 教科書体 NK-R" w:hAnsi="ＭＳ ゴシック"/>
          <w:sz w:val="22"/>
          <w:szCs w:val="22"/>
        </w:rPr>
      </w:pPr>
    </w:p>
    <w:p w14:paraId="7179E52F" w14:textId="2865CA40" w:rsidR="007D2BD4" w:rsidRPr="00B57992" w:rsidRDefault="00B46489" w:rsidP="00DA730C">
      <w:pPr>
        <w:widowControl/>
        <w:ind w:left="440" w:hangingChars="200" w:hanging="440"/>
        <w:jc w:val="left"/>
        <w:rPr>
          <w:rFonts w:ascii="UD デジタル 教科書体 NK-R" w:eastAsia="UD デジタル 教科書体 NK-R" w:hAnsi="ＭＳ ゴシック"/>
          <w:sz w:val="22"/>
          <w:szCs w:val="22"/>
        </w:rPr>
      </w:pPr>
      <w:r w:rsidRPr="008B2510">
        <w:rPr>
          <w:rFonts w:ascii="UD デジタル 教科書体 NK-R" w:eastAsia="UD デジタル 教科書体 NK-R" w:hAnsi="ＭＳ ゴシック" w:hint="eastAsia"/>
          <w:sz w:val="22"/>
          <w:szCs w:val="22"/>
        </w:rPr>
        <w:t>(３)「定量的評価」と「定性的評価」の合計点（100点満点）で、表彰企業を決定する</w:t>
      </w:r>
      <w:r w:rsidR="00BC36E5">
        <w:rPr>
          <w:rFonts w:ascii="UD デジタル 教科書体 NK-R" w:eastAsia="UD デジタル 教科書体 NK-R" w:hAnsi="ＭＳ ゴシック" w:hint="eastAsia"/>
          <w:sz w:val="22"/>
          <w:szCs w:val="22"/>
        </w:rPr>
        <w:t>。</w:t>
      </w:r>
      <w:r w:rsidR="00B57992" w:rsidRPr="00B57992">
        <w:rPr>
          <w:rFonts w:ascii="UD デジタル 教科書体 NK-R" w:eastAsia="UD デジタル 教科書体 NK-R" w:hAnsi="ＭＳ ゴシック" w:hint="eastAsia"/>
          <w:sz w:val="22"/>
          <w:szCs w:val="22"/>
        </w:rPr>
        <w:t xml:space="preserve"> </w:t>
      </w:r>
      <w:r w:rsidR="00BC36E5" w:rsidRPr="00B57992">
        <w:rPr>
          <w:rFonts w:ascii="UD デジタル 教科書体 NK-R" w:eastAsia="UD デジタル 教科書体 NK-R" w:hAnsi="ＭＳ ゴシック" w:hint="eastAsia"/>
          <w:sz w:val="22"/>
          <w:szCs w:val="22"/>
        </w:rPr>
        <w:t xml:space="preserve">(応募多数の場合は原則上位３企業（団体）まで) </w:t>
      </w:r>
    </w:p>
    <w:sectPr w:rsidR="007D2BD4" w:rsidRPr="00B57992" w:rsidSect="00B46489">
      <w:footerReference w:type="default" r:id="rId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613D4" w14:textId="77777777" w:rsidR="000F4936" w:rsidRDefault="000F4936" w:rsidP="000F4936">
      <w:r>
        <w:separator/>
      </w:r>
    </w:p>
  </w:endnote>
  <w:endnote w:type="continuationSeparator" w:id="0">
    <w:p w14:paraId="0396610A" w14:textId="77777777" w:rsidR="000F4936" w:rsidRDefault="000F4936" w:rsidP="000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62784"/>
      <w:docPartObj>
        <w:docPartGallery w:val="Page Numbers (Bottom of Page)"/>
        <w:docPartUnique/>
      </w:docPartObj>
    </w:sdtPr>
    <w:sdtEndPr/>
    <w:sdtContent>
      <w:p w14:paraId="37997FBF" w14:textId="1DB84705" w:rsidR="001235D8" w:rsidRDefault="001235D8">
        <w:pPr>
          <w:pStyle w:val="a6"/>
          <w:jc w:val="center"/>
        </w:pPr>
        <w:r>
          <w:fldChar w:fldCharType="begin"/>
        </w:r>
        <w:r>
          <w:instrText>PAGE   \* MERGEFORMAT</w:instrText>
        </w:r>
        <w:r>
          <w:fldChar w:fldCharType="separate"/>
        </w:r>
        <w:r w:rsidR="004156DE" w:rsidRPr="004156DE">
          <w:rPr>
            <w:noProof/>
            <w:lang w:val="ja-JP"/>
          </w:rPr>
          <w:t>1</w:t>
        </w:r>
        <w:r>
          <w:fldChar w:fldCharType="end"/>
        </w:r>
      </w:p>
    </w:sdtContent>
  </w:sdt>
  <w:p w14:paraId="4651555A" w14:textId="77777777" w:rsidR="001235D8" w:rsidRDefault="001235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30C9B" w14:textId="77777777" w:rsidR="000F4936" w:rsidRDefault="000F4936" w:rsidP="000F4936">
      <w:r>
        <w:separator/>
      </w:r>
    </w:p>
  </w:footnote>
  <w:footnote w:type="continuationSeparator" w:id="0">
    <w:p w14:paraId="6D46BA41" w14:textId="77777777" w:rsidR="000F4936" w:rsidRDefault="000F4936" w:rsidP="000F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46A55"/>
    <w:multiLevelType w:val="hybridMultilevel"/>
    <w:tmpl w:val="79C63610"/>
    <w:lvl w:ilvl="0" w:tplc="087487B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87"/>
    <w:rsid w:val="000525FD"/>
    <w:rsid w:val="000A29EE"/>
    <w:rsid w:val="000A5390"/>
    <w:rsid w:val="000F4936"/>
    <w:rsid w:val="001235D8"/>
    <w:rsid w:val="001347C6"/>
    <w:rsid w:val="00175C11"/>
    <w:rsid w:val="00177F80"/>
    <w:rsid w:val="001F6D0F"/>
    <w:rsid w:val="00222B56"/>
    <w:rsid w:val="00252EEE"/>
    <w:rsid w:val="00261C93"/>
    <w:rsid w:val="002620AD"/>
    <w:rsid w:val="002962F2"/>
    <w:rsid w:val="002C5C9B"/>
    <w:rsid w:val="003B16F2"/>
    <w:rsid w:val="003D6B4D"/>
    <w:rsid w:val="004156DE"/>
    <w:rsid w:val="004C4C84"/>
    <w:rsid w:val="00510DF6"/>
    <w:rsid w:val="00546138"/>
    <w:rsid w:val="00576ADE"/>
    <w:rsid w:val="005C516D"/>
    <w:rsid w:val="00603E7C"/>
    <w:rsid w:val="006B78F2"/>
    <w:rsid w:val="007557BE"/>
    <w:rsid w:val="007D2BD4"/>
    <w:rsid w:val="00824347"/>
    <w:rsid w:val="00831C94"/>
    <w:rsid w:val="00884725"/>
    <w:rsid w:val="008B2510"/>
    <w:rsid w:val="008B2B6C"/>
    <w:rsid w:val="008D6312"/>
    <w:rsid w:val="008D7821"/>
    <w:rsid w:val="008E13EC"/>
    <w:rsid w:val="008E5D79"/>
    <w:rsid w:val="00970F00"/>
    <w:rsid w:val="00974702"/>
    <w:rsid w:val="00A74F12"/>
    <w:rsid w:val="00A95C15"/>
    <w:rsid w:val="00AA1A81"/>
    <w:rsid w:val="00B04F27"/>
    <w:rsid w:val="00B24D81"/>
    <w:rsid w:val="00B46489"/>
    <w:rsid w:val="00B57992"/>
    <w:rsid w:val="00B818D2"/>
    <w:rsid w:val="00B84D30"/>
    <w:rsid w:val="00BC36E5"/>
    <w:rsid w:val="00C06C87"/>
    <w:rsid w:val="00C178E2"/>
    <w:rsid w:val="00C3418B"/>
    <w:rsid w:val="00CB4301"/>
    <w:rsid w:val="00CC68E1"/>
    <w:rsid w:val="00CF18F0"/>
    <w:rsid w:val="00CF5A0C"/>
    <w:rsid w:val="00CF6C2F"/>
    <w:rsid w:val="00D21572"/>
    <w:rsid w:val="00D507D6"/>
    <w:rsid w:val="00D80270"/>
    <w:rsid w:val="00DA730C"/>
    <w:rsid w:val="00DB2B86"/>
    <w:rsid w:val="00DF563F"/>
    <w:rsid w:val="00E47A60"/>
    <w:rsid w:val="00E87A1E"/>
    <w:rsid w:val="00F70380"/>
    <w:rsid w:val="00FF332F"/>
    <w:rsid w:val="00FF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FEE9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DF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B46489"/>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4936"/>
    <w:pPr>
      <w:tabs>
        <w:tab w:val="center" w:pos="4252"/>
        <w:tab w:val="right" w:pos="8504"/>
      </w:tabs>
      <w:snapToGrid w:val="0"/>
    </w:pPr>
  </w:style>
  <w:style w:type="character" w:customStyle="1" w:styleId="a5">
    <w:name w:val="ヘッダー (文字)"/>
    <w:basedOn w:val="a0"/>
    <w:link w:val="a4"/>
    <w:uiPriority w:val="99"/>
    <w:rsid w:val="000F4936"/>
    <w:rPr>
      <w:kern w:val="2"/>
      <w:sz w:val="21"/>
    </w:rPr>
  </w:style>
  <w:style w:type="paragraph" w:styleId="a6">
    <w:name w:val="footer"/>
    <w:basedOn w:val="a"/>
    <w:link w:val="a7"/>
    <w:uiPriority w:val="99"/>
    <w:unhideWhenUsed/>
    <w:rsid w:val="000F4936"/>
    <w:pPr>
      <w:tabs>
        <w:tab w:val="center" w:pos="4252"/>
        <w:tab w:val="right" w:pos="8504"/>
      </w:tabs>
      <w:snapToGrid w:val="0"/>
    </w:pPr>
  </w:style>
  <w:style w:type="character" w:customStyle="1" w:styleId="a7">
    <w:name w:val="フッター (文字)"/>
    <w:basedOn w:val="a0"/>
    <w:link w:val="a6"/>
    <w:uiPriority w:val="99"/>
    <w:rsid w:val="000F4936"/>
    <w:rPr>
      <w:kern w:val="2"/>
      <w:sz w:val="21"/>
    </w:rPr>
  </w:style>
  <w:style w:type="paragraph" w:styleId="a8">
    <w:name w:val="Balloon Text"/>
    <w:basedOn w:val="a"/>
    <w:link w:val="a9"/>
    <w:uiPriority w:val="99"/>
    <w:semiHidden/>
    <w:unhideWhenUsed/>
    <w:rsid w:val="00B24D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D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17602">
      <w:bodyDiv w:val="1"/>
      <w:marLeft w:val="0"/>
      <w:marRight w:val="0"/>
      <w:marTop w:val="0"/>
      <w:marBottom w:val="0"/>
      <w:divBdr>
        <w:top w:val="none" w:sz="0" w:space="0" w:color="auto"/>
        <w:left w:val="none" w:sz="0" w:space="0" w:color="auto"/>
        <w:bottom w:val="none" w:sz="0" w:space="0" w:color="auto"/>
        <w:right w:val="none" w:sz="0" w:space="0" w:color="auto"/>
      </w:divBdr>
    </w:div>
    <w:div w:id="1039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2022-07-28T06:26:00Z</dcterms:created>
  <dcterms:modified xsi:type="dcterms:W3CDTF">2022-12-12T06:16:00Z</dcterms:modified>
</cp:coreProperties>
</file>