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AA6" w:rsidRPr="00264528" w:rsidRDefault="00E57673" w:rsidP="00252AA6">
      <w:pPr>
        <w:jc w:val="center"/>
        <w:rPr>
          <w:rFonts w:ascii="ＭＳ 明朝" w:hAnsi="ＭＳ 明朝"/>
        </w:rPr>
      </w:pPr>
      <w:r w:rsidRPr="00264528">
        <w:rPr>
          <w:rFonts w:ascii="ＭＳ 明朝" w:hAnsi="ＭＳ 明朝" w:hint="eastAsia"/>
          <w:bdr w:val="single" w:sz="4" w:space="0" w:color="auto" w:frame="1"/>
        </w:rPr>
        <w:t>第</w:t>
      </w:r>
      <w:r w:rsidR="0053541C">
        <w:rPr>
          <w:rFonts w:ascii="ＭＳ 明朝" w:hAnsi="ＭＳ 明朝" w:hint="eastAsia"/>
          <w:bdr w:val="single" w:sz="4" w:space="0" w:color="auto" w:frame="1"/>
        </w:rPr>
        <w:t>10</w:t>
      </w:r>
      <w:r w:rsidR="00252AA6" w:rsidRPr="00264528">
        <w:rPr>
          <w:rFonts w:ascii="ＭＳ 明朝" w:hAnsi="ＭＳ 明朝" w:hint="eastAsia"/>
          <w:bdr w:val="single" w:sz="4" w:space="0" w:color="auto" w:frame="1"/>
        </w:rPr>
        <w:t>回　大阪府・市町村国民健康保険広域化調整会議　質疑要旨</w:t>
      </w:r>
    </w:p>
    <w:p w:rsidR="00252AA6" w:rsidRPr="002214E5" w:rsidRDefault="00252AA6" w:rsidP="00252AA6">
      <w:pPr>
        <w:rPr>
          <w:rFonts w:ascii="ＭＳ 明朝" w:hAnsi="ＭＳ 明朝"/>
        </w:rPr>
      </w:pPr>
    </w:p>
    <w:p w:rsidR="00252AA6" w:rsidRPr="00264528" w:rsidRDefault="00252AA6" w:rsidP="00252AA6">
      <w:pPr>
        <w:rPr>
          <w:rFonts w:ascii="ＭＳ 明朝" w:hAnsi="ＭＳ 明朝"/>
        </w:rPr>
      </w:pPr>
      <w:r w:rsidRPr="00264528">
        <w:rPr>
          <w:rFonts w:ascii="ＭＳ 明朝" w:hAnsi="ＭＳ 明朝" w:hint="eastAsia"/>
        </w:rPr>
        <w:t>○と　き　平成</w:t>
      </w:r>
      <w:r w:rsidR="002214E5">
        <w:rPr>
          <w:rFonts w:ascii="ＭＳ 明朝" w:hAnsi="ＭＳ 明朝"/>
        </w:rPr>
        <w:t>2</w:t>
      </w:r>
      <w:r w:rsidR="002214E5">
        <w:rPr>
          <w:rFonts w:ascii="ＭＳ 明朝" w:hAnsi="ＭＳ 明朝" w:hint="eastAsia"/>
        </w:rPr>
        <w:t>9</w:t>
      </w:r>
      <w:r w:rsidR="00BD10F3" w:rsidRPr="00264528">
        <w:rPr>
          <w:rFonts w:ascii="ＭＳ 明朝" w:hAnsi="ＭＳ 明朝" w:hint="eastAsia"/>
        </w:rPr>
        <w:t>年</w:t>
      </w:r>
      <w:r w:rsidR="0053541C">
        <w:rPr>
          <w:rFonts w:ascii="ＭＳ 明朝" w:hAnsi="ＭＳ 明朝" w:hint="eastAsia"/>
        </w:rPr>
        <w:t>９</w:t>
      </w:r>
      <w:r w:rsidR="00BD10F3" w:rsidRPr="00264528">
        <w:rPr>
          <w:rFonts w:ascii="ＭＳ 明朝" w:hAnsi="ＭＳ 明朝"/>
        </w:rPr>
        <w:t>月</w:t>
      </w:r>
      <w:r w:rsidR="0053541C">
        <w:rPr>
          <w:rFonts w:ascii="ＭＳ 明朝" w:hAnsi="ＭＳ 明朝" w:hint="eastAsia"/>
        </w:rPr>
        <w:t>29</w:t>
      </w:r>
      <w:r w:rsidR="00032DDD" w:rsidRPr="00264528">
        <w:rPr>
          <w:rFonts w:ascii="ＭＳ 明朝" w:hAnsi="ＭＳ 明朝" w:hint="eastAsia"/>
        </w:rPr>
        <w:t>日（</w:t>
      </w:r>
      <w:r w:rsidR="0053541C">
        <w:rPr>
          <w:rFonts w:ascii="ＭＳ 明朝" w:hAnsi="ＭＳ 明朝" w:hint="eastAsia"/>
        </w:rPr>
        <w:t>金</w:t>
      </w:r>
      <w:r w:rsidRPr="00264528">
        <w:rPr>
          <w:rFonts w:ascii="ＭＳ 明朝" w:hAnsi="ＭＳ 明朝" w:hint="eastAsia"/>
        </w:rPr>
        <w:t>）</w:t>
      </w:r>
    </w:p>
    <w:p w:rsidR="00252AA6" w:rsidRPr="00264528" w:rsidRDefault="002214E5" w:rsidP="00252AA6">
      <w:pPr>
        <w:rPr>
          <w:rFonts w:ascii="ＭＳ 明朝" w:hAnsi="ＭＳ 明朝"/>
        </w:rPr>
      </w:pPr>
      <w:r>
        <w:rPr>
          <w:rFonts w:ascii="ＭＳ 明朝" w:hAnsi="ＭＳ 明朝" w:hint="eastAsia"/>
        </w:rPr>
        <w:t xml:space="preserve">　　　　　午後</w:t>
      </w:r>
      <w:r w:rsidR="008B4287">
        <w:rPr>
          <w:rFonts w:ascii="ＭＳ 明朝" w:hAnsi="ＭＳ 明朝" w:hint="eastAsia"/>
        </w:rPr>
        <w:t>２</w:t>
      </w:r>
      <w:r w:rsidR="00252AA6" w:rsidRPr="00264528">
        <w:rPr>
          <w:rFonts w:ascii="ＭＳ 明朝" w:hAnsi="ＭＳ 明朝"/>
        </w:rPr>
        <w:t>時から</w:t>
      </w:r>
      <w:r>
        <w:rPr>
          <w:rFonts w:ascii="ＭＳ 明朝" w:hAnsi="ＭＳ 明朝" w:hint="eastAsia"/>
        </w:rPr>
        <w:t>午後</w:t>
      </w:r>
      <w:r w:rsidR="0053541C">
        <w:rPr>
          <w:rFonts w:ascii="ＭＳ 明朝" w:hAnsi="ＭＳ 明朝" w:hint="eastAsia"/>
        </w:rPr>
        <w:t>３</w:t>
      </w:r>
      <w:r w:rsidR="00B13B9A">
        <w:rPr>
          <w:rFonts w:ascii="ＭＳ 明朝" w:hAnsi="ＭＳ 明朝" w:hint="eastAsia"/>
        </w:rPr>
        <w:t>時</w:t>
      </w:r>
      <w:r w:rsidR="0053541C">
        <w:rPr>
          <w:rFonts w:ascii="ＭＳ 明朝" w:hAnsi="ＭＳ 明朝" w:hint="eastAsia"/>
        </w:rPr>
        <w:t>30分</w:t>
      </w:r>
      <w:r w:rsidR="005D64AB" w:rsidRPr="00264528">
        <w:rPr>
          <w:rFonts w:ascii="ＭＳ 明朝" w:hAnsi="ＭＳ 明朝" w:hint="eastAsia"/>
        </w:rPr>
        <w:t>まで</w:t>
      </w:r>
    </w:p>
    <w:p w:rsidR="00252AA6" w:rsidRPr="002214E5" w:rsidRDefault="00252AA6" w:rsidP="00252AA6">
      <w:pPr>
        <w:rPr>
          <w:rFonts w:ascii="ＭＳ 明朝" w:hAnsi="ＭＳ 明朝"/>
        </w:rPr>
      </w:pPr>
      <w:bookmarkStart w:id="0" w:name="_GoBack"/>
      <w:bookmarkEnd w:id="0"/>
    </w:p>
    <w:p w:rsidR="00252AA6" w:rsidRPr="00264528" w:rsidRDefault="00252AA6" w:rsidP="00032DDD">
      <w:pPr>
        <w:rPr>
          <w:rFonts w:ascii="ＭＳ 明朝" w:hAnsi="ＭＳ 明朝"/>
        </w:rPr>
      </w:pPr>
      <w:r w:rsidRPr="00264528">
        <w:rPr>
          <w:rFonts w:ascii="ＭＳ 明朝" w:hAnsi="ＭＳ 明朝" w:hint="eastAsia"/>
        </w:rPr>
        <w:t xml:space="preserve">○ところ　</w:t>
      </w:r>
      <w:r w:rsidR="00032DDD" w:rsidRPr="00264528">
        <w:rPr>
          <w:rFonts w:ascii="ＭＳ 明朝" w:hAnsi="ＭＳ 明朝" w:hint="eastAsia"/>
        </w:rPr>
        <w:t>大阪府新別館南館</w:t>
      </w:r>
      <w:r w:rsidR="00BD10F3" w:rsidRPr="00264528">
        <w:rPr>
          <w:rFonts w:ascii="ＭＳ 明朝" w:hAnsi="ＭＳ 明朝" w:hint="eastAsia"/>
        </w:rPr>
        <w:t>５階マッセ大阪　第４</w:t>
      </w:r>
      <w:r w:rsidR="00032DDD" w:rsidRPr="00264528">
        <w:rPr>
          <w:rFonts w:ascii="ＭＳ 明朝" w:hAnsi="ＭＳ 明朝" w:hint="eastAsia"/>
        </w:rPr>
        <w:t>研修室</w:t>
      </w:r>
    </w:p>
    <w:p w:rsidR="00032DDD" w:rsidRPr="00264528" w:rsidRDefault="00032DDD" w:rsidP="00032DDD">
      <w:pPr>
        <w:rPr>
          <w:rFonts w:ascii="ＭＳ 明朝" w:hAnsi="ＭＳ 明朝"/>
        </w:rPr>
      </w:pPr>
    </w:p>
    <w:p w:rsidR="00252AA6" w:rsidRPr="00264528" w:rsidRDefault="00252AA6" w:rsidP="00252AA6">
      <w:pPr>
        <w:rPr>
          <w:rFonts w:ascii="ＭＳ 明朝" w:hAnsi="ＭＳ 明朝"/>
        </w:rPr>
      </w:pPr>
      <w:r w:rsidRPr="00264528">
        <w:rPr>
          <w:rFonts w:ascii="ＭＳ 明朝" w:hAnsi="ＭＳ 明朝" w:hint="eastAsia"/>
        </w:rPr>
        <w:t>○質疑要旨</w:t>
      </w:r>
    </w:p>
    <w:p w:rsidR="00252AA6" w:rsidRPr="00264528" w:rsidRDefault="00252AA6" w:rsidP="00252AA6">
      <w:pPr>
        <w:rPr>
          <w:rFonts w:ascii="ＭＳ 明朝" w:hAnsi="ＭＳ 明朝"/>
        </w:rPr>
      </w:pPr>
      <w:r w:rsidRPr="00264528">
        <w:rPr>
          <w:rFonts w:ascii="ＭＳ 明朝" w:hAnsi="ＭＳ 明朝" w:hint="eastAsia"/>
        </w:rPr>
        <w:t>【議題（１）</w:t>
      </w:r>
      <w:r w:rsidR="0053541C" w:rsidRPr="0053541C">
        <w:rPr>
          <w:rFonts w:ascii="ＭＳ 明朝" w:hAnsi="ＭＳ 明朝" w:hint="eastAsia"/>
        </w:rPr>
        <w:t>大阪府国民健康保険運営方針（素案）</w:t>
      </w:r>
      <w:r w:rsidR="00B56914">
        <w:rPr>
          <w:rFonts w:ascii="ＭＳ 明朝" w:hAnsi="ＭＳ 明朝" w:hint="eastAsia"/>
        </w:rPr>
        <w:t>について</w:t>
      </w:r>
      <w:r w:rsidRPr="00264528">
        <w:rPr>
          <w:rFonts w:ascii="ＭＳ 明朝" w:hAnsi="ＭＳ 明朝" w:hint="eastAsia"/>
        </w:rPr>
        <w:t>】</w:t>
      </w:r>
    </w:p>
    <w:p w:rsidR="0053541C" w:rsidRDefault="00B56914" w:rsidP="0053541C">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1F590A" w:rsidRDefault="0053541C" w:rsidP="006E2D08">
      <w:pPr>
        <w:ind w:firstLineChars="100" w:firstLine="210"/>
        <w:rPr>
          <w:rFonts w:ascii="ＭＳ 明朝" w:hAnsi="ＭＳ 明朝"/>
        </w:rPr>
      </w:pPr>
      <w:r>
        <w:rPr>
          <w:rFonts w:ascii="ＭＳ 明朝" w:hAnsi="ＭＳ 明朝" w:hint="eastAsia"/>
        </w:rPr>
        <w:t>17</w:t>
      </w:r>
      <w:r w:rsidR="00B56914" w:rsidRPr="0053541C">
        <w:rPr>
          <w:rFonts w:ascii="ＭＳ 明朝" w:hAnsi="ＭＳ 明朝" w:hint="eastAsia"/>
        </w:rPr>
        <w:t>ページの</w:t>
      </w:r>
      <w:r w:rsidR="00BB3F27" w:rsidRPr="0053541C">
        <w:rPr>
          <w:rFonts w:ascii="ＭＳ 明朝" w:hAnsi="ＭＳ 明朝" w:hint="eastAsia"/>
        </w:rPr>
        <w:t>「</w:t>
      </w:r>
      <w:r>
        <w:rPr>
          <w:rFonts w:ascii="ＭＳ 明朝" w:hAnsi="ＭＳ 明朝" w:hint="eastAsia"/>
        </w:rPr>
        <w:t>３ 保険給付費等交付金(普通交付金)の対象とする保険給付の拡大</w:t>
      </w:r>
      <w:r w:rsidR="00BB3F27" w:rsidRPr="0053541C">
        <w:rPr>
          <w:rFonts w:ascii="ＭＳ 明朝" w:hAnsi="ＭＳ 明朝" w:hint="eastAsia"/>
        </w:rPr>
        <w:t>」</w:t>
      </w:r>
      <w:r>
        <w:rPr>
          <w:rFonts w:ascii="ＭＳ 明朝" w:hAnsi="ＭＳ 明朝" w:hint="eastAsia"/>
        </w:rPr>
        <w:t>の⑦医療費適正化等の対策費用等事務費(府内共通基準に係る部分)とは、具体的にどのようなものか。</w:t>
      </w:r>
    </w:p>
    <w:p w:rsidR="00BB3F27" w:rsidRDefault="0053541C" w:rsidP="006E2D08">
      <w:pPr>
        <w:ind w:firstLineChars="100" w:firstLine="210"/>
        <w:rPr>
          <w:rFonts w:ascii="ＭＳ 明朝" w:hAnsi="ＭＳ 明朝"/>
        </w:rPr>
      </w:pPr>
      <w:r>
        <w:rPr>
          <w:rFonts w:ascii="ＭＳ 明朝" w:hAnsi="ＭＳ 明朝" w:hint="eastAsia"/>
        </w:rPr>
        <w:t>また、20ページの</w:t>
      </w:r>
      <w:r w:rsidR="006E2D08">
        <w:rPr>
          <w:rFonts w:ascii="ＭＳ 明朝" w:hAnsi="ＭＳ 明朝" w:hint="eastAsia"/>
        </w:rPr>
        <w:t>「(３)激変緩和措置の対象」について図が記載してあるが、その内容について説明いただきたい。</w:t>
      </w:r>
    </w:p>
    <w:p w:rsidR="006E2D08" w:rsidRDefault="006E2D08" w:rsidP="006E2D08">
      <w:pPr>
        <w:ind w:firstLineChars="100" w:firstLine="210"/>
        <w:rPr>
          <w:rFonts w:ascii="ＭＳ 明朝" w:hAnsi="ＭＳ 明朝"/>
        </w:rPr>
      </w:pPr>
    </w:p>
    <w:p w:rsidR="00BB3F27" w:rsidRDefault="00BB3F27" w:rsidP="00BB3F27">
      <w:pPr>
        <w:rPr>
          <w:rFonts w:ascii="ＭＳ 明朝" w:hAnsi="ＭＳ 明朝"/>
        </w:rPr>
      </w:pPr>
      <w:r>
        <w:rPr>
          <w:rFonts w:ascii="ＭＳ 明朝" w:hAnsi="ＭＳ 明朝" w:hint="eastAsia"/>
        </w:rPr>
        <w:t>（事務局）</w:t>
      </w:r>
    </w:p>
    <w:p w:rsidR="001F590A" w:rsidRDefault="00BB3F27" w:rsidP="00BB3F27">
      <w:pPr>
        <w:rPr>
          <w:rFonts w:ascii="ＭＳ 明朝" w:hAnsi="ＭＳ 明朝"/>
        </w:rPr>
      </w:pPr>
      <w:r>
        <w:rPr>
          <w:rFonts w:ascii="ＭＳ 明朝" w:hAnsi="ＭＳ 明朝" w:hint="eastAsia"/>
        </w:rPr>
        <w:t xml:space="preserve">　</w:t>
      </w:r>
      <w:r w:rsidR="006E2D08">
        <w:rPr>
          <w:rFonts w:ascii="ＭＳ 明朝" w:hAnsi="ＭＳ 明朝" w:hint="eastAsia"/>
        </w:rPr>
        <w:t>医療費適正化等の対策費用等事務費(府内共通基準に係る部分)とは、医療費通知及びジェネリック差額通知の作成に係る費用(郵送費除く)である</w:t>
      </w:r>
      <w:r>
        <w:rPr>
          <w:rFonts w:ascii="ＭＳ 明朝" w:hAnsi="ＭＳ 明朝" w:hint="eastAsia"/>
        </w:rPr>
        <w:t>。</w:t>
      </w:r>
    </w:p>
    <w:p w:rsidR="00BB3F27" w:rsidRDefault="006E2D08" w:rsidP="001F590A">
      <w:pPr>
        <w:ind w:firstLineChars="100" w:firstLine="210"/>
        <w:rPr>
          <w:rFonts w:ascii="ＭＳ 明朝" w:hAnsi="ＭＳ 明朝"/>
        </w:rPr>
      </w:pPr>
      <w:r>
        <w:rPr>
          <w:rFonts w:ascii="ＭＳ 明朝" w:hAnsi="ＭＳ 明朝" w:hint="eastAsia"/>
        </w:rPr>
        <w:t>続いて激変緩和措置の対象についてであるが、３つの図のうち、左図の制度改革前保険料と中図の制度改革後保険料を丈比べすることとなる。左図について、図中に保険料予算額との記載があるが、平成30年度保険料の激変緩和措置にあたっては、平成28年度決算額との丈比べとなる。丈比べの結果、医療費伸び自然増を除く増加額が激変緩和措置の対象となるが、増加額が医療費伸び自然増の範囲内</w:t>
      </w:r>
      <w:r w:rsidR="00415185">
        <w:rPr>
          <w:rFonts w:ascii="ＭＳ 明朝" w:hAnsi="ＭＳ 明朝" w:hint="eastAsia"/>
        </w:rPr>
        <w:t>に収まる</w:t>
      </w:r>
      <w:r>
        <w:rPr>
          <w:rFonts w:ascii="ＭＳ 明朝" w:hAnsi="ＭＳ 明朝" w:hint="eastAsia"/>
        </w:rPr>
        <w:t>あるいは減少している場合には、激変緩和措置の対象外となる。なお、激変緩和措置の対象となった場合、</w:t>
      </w:r>
      <w:r w:rsidR="00415185">
        <w:rPr>
          <w:rFonts w:ascii="ＭＳ 明朝" w:hAnsi="ＭＳ 明朝" w:hint="eastAsia"/>
        </w:rPr>
        <w:t>激変緩和対象額の一定割合に措置を講じることとなるが、右図のとおり、段階的に激変緩和を講じる割合</w:t>
      </w:r>
      <w:r>
        <w:rPr>
          <w:rFonts w:ascii="ＭＳ 明朝" w:hAnsi="ＭＳ 明朝" w:hint="eastAsia"/>
        </w:rPr>
        <w:t>を縮減していくイメージで、現在の検討では、平成30</w:t>
      </w:r>
      <w:r w:rsidR="00415185">
        <w:rPr>
          <w:rFonts w:ascii="ＭＳ 明朝" w:hAnsi="ＭＳ 明朝" w:hint="eastAsia"/>
        </w:rPr>
        <w:t>年度を</w:t>
      </w:r>
      <w:r>
        <w:rPr>
          <w:rFonts w:ascii="ＭＳ 明朝" w:hAnsi="ＭＳ 明朝" w:hint="eastAsia"/>
        </w:rPr>
        <w:t>90%とし、平成31年度以降15%ずつ縮減する方向である(H31:</w:t>
      </w:r>
      <w:r w:rsidR="005B222F">
        <w:rPr>
          <w:rFonts w:ascii="ＭＳ 明朝" w:hAnsi="ＭＳ 明朝" w:hint="eastAsia"/>
        </w:rPr>
        <w:t>75%、H32:60%、H33:45%、H34:30%、H35:15%、H36:0%</w:t>
      </w:r>
      <w:r>
        <w:rPr>
          <w:rFonts w:ascii="ＭＳ 明朝" w:hAnsi="ＭＳ 明朝" w:hint="eastAsia"/>
        </w:rPr>
        <w:t>)</w:t>
      </w:r>
      <w:r w:rsidR="005B222F">
        <w:rPr>
          <w:rFonts w:ascii="ＭＳ 明朝" w:hAnsi="ＭＳ 明朝" w:hint="eastAsia"/>
        </w:rPr>
        <w:t>。</w:t>
      </w:r>
    </w:p>
    <w:p w:rsidR="005B222F" w:rsidRDefault="005B222F" w:rsidP="00BB3F27">
      <w:pPr>
        <w:rPr>
          <w:rFonts w:ascii="ＭＳ 明朝" w:hAnsi="ＭＳ 明朝"/>
        </w:rPr>
      </w:pPr>
    </w:p>
    <w:p w:rsidR="005B222F" w:rsidRDefault="005B222F" w:rsidP="005B222F">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5B222F" w:rsidRDefault="005B222F" w:rsidP="005B222F">
      <w:pPr>
        <w:ind w:firstLineChars="100" w:firstLine="210"/>
        <w:rPr>
          <w:rFonts w:ascii="ＭＳ 明朝" w:hAnsi="ＭＳ 明朝"/>
        </w:rPr>
      </w:pPr>
      <w:r>
        <w:rPr>
          <w:rFonts w:ascii="ＭＳ 明朝" w:hAnsi="ＭＳ 明朝" w:hint="eastAsia"/>
        </w:rPr>
        <w:t>激変緩和に要する費用が不足した場合、どのようになるか。</w:t>
      </w:r>
    </w:p>
    <w:p w:rsidR="005B222F" w:rsidRDefault="005B222F" w:rsidP="005B222F">
      <w:pPr>
        <w:ind w:firstLineChars="100" w:firstLine="210"/>
        <w:rPr>
          <w:rFonts w:ascii="ＭＳ 明朝" w:hAnsi="ＭＳ 明朝"/>
        </w:rPr>
      </w:pPr>
    </w:p>
    <w:p w:rsidR="005B222F" w:rsidRDefault="005B222F" w:rsidP="005B222F">
      <w:pPr>
        <w:rPr>
          <w:rFonts w:ascii="ＭＳ 明朝" w:hAnsi="ＭＳ 明朝"/>
        </w:rPr>
      </w:pPr>
      <w:r>
        <w:rPr>
          <w:rFonts w:ascii="ＭＳ 明朝" w:hAnsi="ＭＳ 明朝" w:hint="eastAsia"/>
        </w:rPr>
        <w:t>（事務局）</w:t>
      </w:r>
    </w:p>
    <w:p w:rsidR="005B222F" w:rsidRDefault="005B222F" w:rsidP="005B222F">
      <w:pPr>
        <w:ind w:firstLineChars="100" w:firstLine="210"/>
        <w:rPr>
          <w:rFonts w:ascii="ＭＳ 明朝" w:hAnsi="ＭＳ 明朝"/>
        </w:rPr>
      </w:pPr>
      <w:r>
        <w:rPr>
          <w:rFonts w:ascii="ＭＳ 明朝" w:hAnsi="ＭＳ 明朝" w:hint="eastAsia"/>
        </w:rPr>
        <w:t>激変緩和措置用の財源としては、国の公費拡大のうち、暫定措置分(全国総額300億円)、府で用意して</w:t>
      </w:r>
      <w:r w:rsidR="00252B25" w:rsidRPr="00BF5A08">
        <w:rPr>
          <w:rFonts w:ascii="ＭＳ 明朝" w:hAnsi="ＭＳ 明朝" w:hint="eastAsia"/>
          <w:color w:val="000000" w:themeColor="text1"/>
        </w:rPr>
        <w:t>いる</w:t>
      </w:r>
      <w:r>
        <w:rPr>
          <w:rFonts w:ascii="ＭＳ 明朝" w:hAnsi="ＭＳ 明朝" w:hint="eastAsia"/>
        </w:rPr>
        <w:t>財政安定化基金の特例基金、府繰入金を予定しており、激変緩和の規模については、試算結果を踏まえて決定することとなるが、現時点では、不足することはないのではないかと見込んでいる。</w:t>
      </w:r>
    </w:p>
    <w:p w:rsidR="00BB3F27" w:rsidRDefault="00BB3F27" w:rsidP="00BB3F27">
      <w:pPr>
        <w:rPr>
          <w:rFonts w:ascii="ＭＳ 明朝" w:hAnsi="ＭＳ 明朝"/>
        </w:rPr>
      </w:pPr>
    </w:p>
    <w:p w:rsidR="005B222F" w:rsidRDefault="005B222F" w:rsidP="005B222F">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5B222F" w:rsidRDefault="005B222F" w:rsidP="005B222F">
      <w:pPr>
        <w:ind w:firstLineChars="100" w:firstLine="210"/>
        <w:rPr>
          <w:rFonts w:ascii="ＭＳ 明朝" w:hAnsi="ＭＳ 明朝"/>
        </w:rPr>
      </w:pPr>
      <w:r>
        <w:rPr>
          <w:rFonts w:ascii="ＭＳ 明朝" w:hAnsi="ＭＳ 明朝" w:hint="eastAsia"/>
        </w:rPr>
        <w:t>激変緩和措置を講じることとなった場合、各市町村の保険料率は異なることになるのか。</w:t>
      </w:r>
    </w:p>
    <w:p w:rsidR="005B222F" w:rsidRDefault="005B222F" w:rsidP="005B222F">
      <w:pPr>
        <w:ind w:firstLineChars="100" w:firstLine="210"/>
        <w:rPr>
          <w:rFonts w:ascii="ＭＳ 明朝" w:hAnsi="ＭＳ 明朝"/>
        </w:rPr>
      </w:pPr>
    </w:p>
    <w:p w:rsidR="005B222F" w:rsidRDefault="005B222F" w:rsidP="005B222F">
      <w:pPr>
        <w:rPr>
          <w:rFonts w:ascii="ＭＳ 明朝" w:hAnsi="ＭＳ 明朝"/>
        </w:rPr>
      </w:pPr>
      <w:r>
        <w:rPr>
          <w:rFonts w:ascii="ＭＳ 明朝" w:hAnsi="ＭＳ 明朝" w:hint="eastAsia"/>
        </w:rPr>
        <w:t>（事務局）</w:t>
      </w:r>
    </w:p>
    <w:p w:rsidR="005B222F" w:rsidRDefault="005B222F" w:rsidP="005B222F">
      <w:pPr>
        <w:ind w:firstLineChars="100" w:firstLine="210"/>
        <w:rPr>
          <w:rFonts w:ascii="ＭＳ 明朝" w:hAnsi="ＭＳ 明朝"/>
        </w:rPr>
      </w:pPr>
      <w:r>
        <w:rPr>
          <w:rFonts w:ascii="ＭＳ 明朝" w:hAnsi="ＭＳ 明朝" w:hint="eastAsia"/>
        </w:rPr>
        <w:t>お見込みのとおり。</w:t>
      </w:r>
    </w:p>
    <w:p w:rsidR="005B222F" w:rsidRDefault="005B222F" w:rsidP="005B222F">
      <w:pPr>
        <w:rPr>
          <w:rFonts w:ascii="ＭＳ 明朝" w:hAnsi="ＭＳ 明朝"/>
        </w:rPr>
      </w:pPr>
    </w:p>
    <w:p w:rsidR="00BB3F27" w:rsidRPr="00264528" w:rsidRDefault="005B222F" w:rsidP="00BB3F27">
      <w:pPr>
        <w:rPr>
          <w:rFonts w:ascii="ＭＳ 明朝" w:hAnsi="ＭＳ 明朝"/>
        </w:rPr>
      </w:pPr>
      <w:r>
        <w:rPr>
          <w:rFonts w:ascii="ＭＳ 明朝" w:hAnsi="ＭＳ 明朝" w:hint="eastAsia"/>
        </w:rPr>
        <w:t>（</w:t>
      </w:r>
      <w:r w:rsidR="00D22C9A">
        <w:rPr>
          <w:rFonts w:ascii="ＭＳ 明朝" w:hAnsi="ＭＳ 明朝" w:hint="eastAsia"/>
        </w:rPr>
        <w:t>市町</w:t>
      </w:r>
      <w:r w:rsidR="00BB3F27" w:rsidRPr="00264528">
        <w:rPr>
          <w:rFonts w:ascii="ＭＳ 明朝" w:hAnsi="ＭＳ 明朝" w:hint="eastAsia"/>
        </w:rPr>
        <w:t>）</w:t>
      </w:r>
    </w:p>
    <w:p w:rsidR="00BB3F27" w:rsidRDefault="005B222F" w:rsidP="00BB3F27">
      <w:pPr>
        <w:ind w:firstLineChars="100" w:firstLine="210"/>
        <w:rPr>
          <w:rFonts w:ascii="ＭＳ 明朝" w:hAnsi="ＭＳ 明朝"/>
        </w:rPr>
      </w:pPr>
      <w:r>
        <w:rPr>
          <w:rFonts w:ascii="ＭＳ 明朝" w:hAnsi="ＭＳ 明朝" w:hint="eastAsia"/>
        </w:rPr>
        <w:t>19ページ以降の「７ 激変緩和措置」に関する記載であるが、前回第９回の広域化調整会議において、激変緩和措置を講じたとしても</w:t>
      </w:r>
      <w:r w:rsidR="00577948">
        <w:rPr>
          <w:rFonts w:ascii="ＭＳ 明朝" w:hAnsi="ＭＳ 明朝" w:hint="eastAsia"/>
        </w:rPr>
        <w:t>初年度から</w:t>
      </w:r>
      <w:r>
        <w:rPr>
          <w:rFonts w:ascii="ＭＳ 明朝" w:hAnsi="ＭＳ 明朝" w:hint="eastAsia"/>
        </w:rPr>
        <w:t>統一保険料となる手法について、正副座長市からの提案がなされ、検討を進めている途上であるが、</w:t>
      </w:r>
      <w:r w:rsidR="00577948">
        <w:rPr>
          <w:rFonts w:ascii="ＭＳ 明朝" w:hAnsi="ＭＳ 明朝" w:hint="eastAsia"/>
        </w:rPr>
        <w:t>素案には反映されていない。</w:t>
      </w:r>
      <w:r>
        <w:rPr>
          <w:rFonts w:ascii="ＭＳ 明朝" w:hAnsi="ＭＳ 明朝" w:hint="eastAsia"/>
        </w:rPr>
        <w:t>現在は検討段階であるため、素案では、これまでの</w:t>
      </w:r>
      <w:r w:rsidR="00577948">
        <w:rPr>
          <w:rFonts w:ascii="ＭＳ 明朝" w:hAnsi="ＭＳ 明朝" w:hint="eastAsia"/>
        </w:rPr>
        <w:t>広域化調整会議及びワーキンググループでの検討内容が記載されていると理解している</w:t>
      </w:r>
      <w:r w:rsidR="00114463">
        <w:rPr>
          <w:rFonts w:ascii="ＭＳ 明朝" w:hAnsi="ＭＳ 明朝" w:hint="eastAsia"/>
        </w:rPr>
        <w:t>。</w:t>
      </w:r>
      <w:r w:rsidR="00577948">
        <w:rPr>
          <w:rFonts w:ascii="ＭＳ 明朝" w:hAnsi="ＭＳ 明朝" w:hint="eastAsia"/>
        </w:rPr>
        <w:t>今後検討が進み、合意形成された場合には、</w:t>
      </w:r>
      <w:r w:rsidR="00415185">
        <w:rPr>
          <w:rFonts w:ascii="ＭＳ 明朝" w:hAnsi="ＭＳ 明朝" w:hint="eastAsia"/>
        </w:rPr>
        <w:t>記載内容の変更</w:t>
      </w:r>
      <w:r w:rsidR="00577948">
        <w:rPr>
          <w:rFonts w:ascii="ＭＳ 明朝" w:hAnsi="ＭＳ 明朝" w:hint="eastAsia"/>
        </w:rPr>
        <w:t>をお願いする。</w:t>
      </w:r>
    </w:p>
    <w:p w:rsidR="00577948" w:rsidRDefault="00577948" w:rsidP="00114463">
      <w:pPr>
        <w:rPr>
          <w:rFonts w:ascii="ＭＳ 明朝" w:hAnsi="ＭＳ 明朝"/>
        </w:rPr>
      </w:pPr>
    </w:p>
    <w:p w:rsidR="00577948" w:rsidRPr="00264528" w:rsidRDefault="00577948" w:rsidP="00577948">
      <w:pPr>
        <w:rPr>
          <w:rFonts w:ascii="ＭＳ 明朝" w:hAnsi="ＭＳ 明朝"/>
        </w:rPr>
      </w:pPr>
      <w:r>
        <w:rPr>
          <w:rFonts w:ascii="ＭＳ 明朝" w:hAnsi="ＭＳ 明朝" w:hint="eastAsia"/>
        </w:rPr>
        <w:t>（国保連合会</w:t>
      </w:r>
      <w:r w:rsidRPr="00264528">
        <w:rPr>
          <w:rFonts w:ascii="ＭＳ 明朝" w:hAnsi="ＭＳ 明朝" w:hint="eastAsia"/>
        </w:rPr>
        <w:t>）</w:t>
      </w:r>
    </w:p>
    <w:p w:rsidR="00577948" w:rsidRDefault="00577948" w:rsidP="00577948">
      <w:pPr>
        <w:ind w:firstLineChars="100" w:firstLine="210"/>
        <w:rPr>
          <w:rFonts w:ascii="ＭＳ 明朝" w:hAnsi="ＭＳ 明朝"/>
        </w:rPr>
      </w:pPr>
      <w:r>
        <w:rPr>
          <w:rFonts w:ascii="ＭＳ 明朝" w:hAnsi="ＭＳ 明朝" w:hint="eastAsia"/>
        </w:rPr>
        <w:t>細かい文言訂正等は、どういったスケジュールで進めていくのか。</w:t>
      </w:r>
    </w:p>
    <w:p w:rsidR="00577948" w:rsidRPr="00577948" w:rsidRDefault="00577948" w:rsidP="00577948">
      <w:pPr>
        <w:rPr>
          <w:rFonts w:ascii="ＭＳ 明朝" w:hAnsi="ＭＳ 明朝"/>
        </w:rPr>
      </w:pPr>
    </w:p>
    <w:p w:rsidR="00577948" w:rsidRDefault="00577948" w:rsidP="00577948">
      <w:pPr>
        <w:rPr>
          <w:rFonts w:ascii="ＭＳ 明朝" w:hAnsi="ＭＳ 明朝"/>
        </w:rPr>
      </w:pPr>
      <w:r>
        <w:rPr>
          <w:rFonts w:ascii="ＭＳ 明朝" w:hAnsi="ＭＳ 明朝" w:hint="eastAsia"/>
        </w:rPr>
        <w:t>（事務局）</w:t>
      </w:r>
    </w:p>
    <w:p w:rsidR="00577948" w:rsidRDefault="00577948" w:rsidP="00577948">
      <w:pPr>
        <w:rPr>
          <w:rFonts w:ascii="ＭＳ 明朝" w:hAnsi="ＭＳ 明朝"/>
        </w:rPr>
      </w:pPr>
      <w:r>
        <w:rPr>
          <w:rFonts w:ascii="ＭＳ 明朝" w:hAnsi="ＭＳ 明朝" w:hint="eastAsia"/>
        </w:rPr>
        <w:t xml:space="preserve">　広域化調整会議として、素案が固まった段階で、市町村への法定意見聴取を実施することとなる。その後、意見聴取の内容を反映した上で、大阪府国民健康保険運営協議会に諮問・答申を受けることとなる。その間も、軽微な文言修正等については、事務局で適宜実施し、その都度、広域化調整会議の委員の皆さまにも報告差し上げることとなる。</w:t>
      </w:r>
    </w:p>
    <w:p w:rsidR="00577948" w:rsidRPr="00577948" w:rsidRDefault="00577948" w:rsidP="00114463">
      <w:pPr>
        <w:rPr>
          <w:rFonts w:ascii="ＭＳ 明朝" w:hAnsi="ＭＳ 明朝"/>
        </w:rPr>
      </w:pPr>
    </w:p>
    <w:p w:rsidR="00577948" w:rsidRPr="00264528" w:rsidRDefault="00577948" w:rsidP="00577948">
      <w:pPr>
        <w:rPr>
          <w:rFonts w:ascii="ＭＳ 明朝" w:hAnsi="ＭＳ 明朝"/>
        </w:rPr>
      </w:pPr>
      <w:r>
        <w:rPr>
          <w:rFonts w:ascii="ＭＳ 明朝" w:hAnsi="ＭＳ 明朝" w:hint="eastAsia"/>
        </w:rPr>
        <w:t>（国保連合会</w:t>
      </w:r>
      <w:r w:rsidRPr="00264528">
        <w:rPr>
          <w:rFonts w:ascii="ＭＳ 明朝" w:hAnsi="ＭＳ 明朝" w:hint="eastAsia"/>
        </w:rPr>
        <w:t>）</w:t>
      </w:r>
    </w:p>
    <w:p w:rsidR="00577948" w:rsidRDefault="00577948" w:rsidP="00577948">
      <w:pPr>
        <w:ind w:firstLineChars="100" w:firstLine="210"/>
        <w:rPr>
          <w:rFonts w:ascii="ＭＳ 明朝" w:hAnsi="ＭＳ 明朝"/>
        </w:rPr>
      </w:pPr>
      <w:r>
        <w:rPr>
          <w:rFonts w:ascii="ＭＳ 明朝" w:hAnsi="ＭＳ 明朝" w:hint="eastAsia"/>
        </w:rPr>
        <w:t>34ページの「２ 保険給付費等交付金の国保連合会への直接支払い」４行目の記載について、現状としては記載の見解で差支えないが、</w:t>
      </w:r>
      <w:r w:rsidR="00936612">
        <w:rPr>
          <w:rFonts w:ascii="ＭＳ 明朝" w:hAnsi="ＭＳ 明朝" w:hint="eastAsia"/>
        </w:rPr>
        <w:t>国の議論の中で、都道府県等の意見を受け、現金給付に関しても対象とする動きも出てきており、今後変更となる可能性がある。</w:t>
      </w:r>
    </w:p>
    <w:p w:rsidR="00577948" w:rsidRPr="00577948" w:rsidRDefault="00577948" w:rsidP="00577948">
      <w:pPr>
        <w:rPr>
          <w:rFonts w:ascii="ＭＳ 明朝" w:hAnsi="ＭＳ 明朝"/>
        </w:rPr>
      </w:pPr>
    </w:p>
    <w:p w:rsidR="00577948" w:rsidRDefault="00577948" w:rsidP="00577948">
      <w:pPr>
        <w:rPr>
          <w:rFonts w:ascii="ＭＳ 明朝" w:hAnsi="ＭＳ 明朝"/>
        </w:rPr>
      </w:pPr>
      <w:r>
        <w:rPr>
          <w:rFonts w:ascii="ＭＳ 明朝" w:hAnsi="ＭＳ 明朝" w:hint="eastAsia"/>
        </w:rPr>
        <w:t>（事務局）</w:t>
      </w:r>
    </w:p>
    <w:p w:rsidR="00832C96" w:rsidRDefault="00577948" w:rsidP="00577948">
      <w:pPr>
        <w:rPr>
          <w:rFonts w:ascii="ＭＳ 明朝" w:hAnsi="ＭＳ 明朝"/>
        </w:rPr>
      </w:pPr>
      <w:r>
        <w:rPr>
          <w:rFonts w:ascii="ＭＳ 明朝" w:hAnsi="ＭＳ 明朝" w:hint="eastAsia"/>
        </w:rPr>
        <w:t xml:space="preserve">　</w:t>
      </w:r>
      <w:r w:rsidR="00936612">
        <w:rPr>
          <w:rFonts w:ascii="ＭＳ 明朝" w:hAnsi="ＭＳ 明朝" w:hint="eastAsia"/>
        </w:rPr>
        <w:t>その点については、府としても認識している。直接支払いを行うにあたっては、契約手続きも生じることも踏まえて、現時点での記載は現状のままとし、必要に応じて、市町村と協議の上、変更していく余地はあると考えている。</w:t>
      </w:r>
    </w:p>
    <w:p w:rsidR="00577948" w:rsidRDefault="00577948" w:rsidP="00577948">
      <w:pPr>
        <w:rPr>
          <w:rFonts w:ascii="ＭＳ 明朝" w:hAnsi="ＭＳ 明朝"/>
        </w:rPr>
      </w:pPr>
    </w:p>
    <w:p w:rsidR="00936612" w:rsidRPr="00264528" w:rsidRDefault="00936612" w:rsidP="00936612">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936612" w:rsidRDefault="00936612" w:rsidP="00936612">
      <w:pPr>
        <w:ind w:firstLineChars="100" w:firstLine="210"/>
        <w:rPr>
          <w:rFonts w:ascii="ＭＳ 明朝" w:hAnsi="ＭＳ 明朝"/>
        </w:rPr>
      </w:pPr>
      <w:r>
        <w:rPr>
          <w:rFonts w:ascii="ＭＳ 明朝" w:hAnsi="ＭＳ 明朝" w:hint="eastAsia"/>
        </w:rPr>
        <w:t>16ページの「２ 標準的な保険料算定方式(医療分、後期高齢者支援金分、介護納付金分)</w:t>
      </w:r>
      <w:r w:rsidR="00844B37">
        <w:rPr>
          <w:rFonts w:ascii="ＭＳ 明朝" w:hAnsi="ＭＳ 明朝" w:hint="eastAsia"/>
        </w:rPr>
        <w:t>」や18ページの「５ 標準的な収納率」について、前回から修正・追加がなされているが、ワーキンググループにおいてどのような検討がなされたのか。</w:t>
      </w:r>
      <w:r w:rsidR="004D313E">
        <w:rPr>
          <w:rFonts w:ascii="ＭＳ 明朝" w:hAnsi="ＭＳ 明朝" w:hint="eastAsia"/>
        </w:rPr>
        <w:t>また、今後試算を重ねる中で微修正が入る可能性はあるのか。</w:t>
      </w:r>
    </w:p>
    <w:p w:rsidR="00936612" w:rsidRPr="00844B37" w:rsidRDefault="00936612" w:rsidP="00936612">
      <w:pPr>
        <w:rPr>
          <w:rFonts w:ascii="ＭＳ 明朝" w:hAnsi="ＭＳ 明朝"/>
        </w:rPr>
      </w:pPr>
    </w:p>
    <w:p w:rsidR="00936612" w:rsidRPr="00264528" w:rsidRDefault="00936612" w:rsidP="00936612">
      <w:pPr>
        <w:rPr>
          <w:rFonts w:ascii="ＭＳ 明朝" w:hAnsi="ＭＳ 明朝"/>
        </w:rPr>
      </w:pPr>
      <w:r>
        <w:rPr>
          <w:rFonts w:ascii="ＭＳ 明朝" w:hAnsi="ＭＳ 明朝" w:hint="eastAsia"/>
        </w:rPr>
        <w:t>（事務局</w:t>
      </w:r>
      <w:r w:rsidRPr="00264528">
        <w:rPr>
          <w:rFonts w:ascii="ＭＳ 明朝" w:hAnsi="ＭＳ 明朝" w:hint="eastAsia"/>
        </w:rPr>
        <w:t>）</w:t>
      </w:r>
    </w:p>
    <w:p w:rsidR="001F590A" w:rsidRDefault="00844B37" w:rsidP="00844B37">
      <w:pPr>
        <w:ind w:firstLineChars="100" w:firstLine="210"/>
        <w:rPr>
          <w:rFonts w:ascii="ＭＳ 明朝" w:hAnsi="ＭＳ 明朝"/>
        </w:rPr>
      </w:pPr>
      <w:r>
        <w:rPr>
          <w:rFonts w:ascii="ＭＳ 明朝" w:hAnsi="ＭＳ 明朝" w:hint="eastAsia"/>
        </w:rPr>
        <w:t>まず、「２ 標準的な保険料算定方式(医療分、後期高齢者支援金分、介護納付金分)」についてであるが、</w:t>
      </w:r>
      <w:r w:rsidRPr="00844B37">
        <w:rPr>
          <w:rFonts w:ascii="ＭＳ 明朝" w:hAnsi="ＭＳ 明朝" w:hint="eastAsia"/>
          <w:bdr w:val="single" w:sz="4" w:space="0" w:color="auto"/>
        </w:rPr>
        <w:t>資料1－2</w:t>
      </w:r>
      <w:r>
        <w:rPr>
          <w:rFonts w:ascii="ＭＳ 明朝" w:hAnsi="ＭＳ 明朝" w:hint="eastAsia"/>
        </w:rPr>
        <w:t>新旧対照表の8ページのとおり介護納付金分保険料の算定方式と応益割における被保険者均等割と世帯別平等割の割合について記載が変更となっている。介護納付金分保険料の算定方式についてであるが、</w:t>
      </w:r>
      <w:r w:rsidRPr="00844B37">
        <w:rPr>
          <w:rFonts w:ascii="ＭＳ 明朝" w:hAnsi="ＭＳ 明朝" w:hint="eastAsia"/>
        </w:rPr>
        <w:t>介護分保険料については、第２号被保険者一人当たりという性質が強く、平等割を算定しない２方式がその実態に近いことを</w:t>
      </w:r>
      <w:r>
        <w:rPr>
          <w:rFonts w:ascii="ＭＳ 明朝" w:hAnsi="ＭＳ 明朝" w:hint="eastAsia"/>
        </w:rPr>
        <w:t>踏まえ、２方式とした。そのうえで、応益割の賦課割合については、均等割：平等割を70:30、60:40、50:50とそれぞれ設定した場合に、世帯人数ごとにどのように</w:t>
      </w:r>
      <w:r w:rsidR="004D313E">
        <w:rPr>
          <w:rFonts w:ascii="ＭＳ 明朝" w:hAnsi="ＭＳ 明朝" w:hint="eastAsia"/>
        </w:rPr>
        <w:t>保険料額に影響するか、試算をもとに検討し、単身世帯及び多人数世帯、双方に及ぼす影響のバランスを</w:t>
      </w:r>
      <w:r w:rsidR="004D313E">
        <w:rPr>
          <w:rFonts w:ascii="ＭＳ 明朝" w:hAnsi="ＭＳ 明朝" w:hint="eastAsia"/>
        </w:rPr>
        <w:lastRenderedPageBreak/>
        <w:t>勘案し、60:40と設定した。</w:t>
      </w:r>
    </w:p>
    <w:p w:rsidR="00936612" w:rsidRDefault="004D313E" w:rsidP="00844B37">
      <w:pPr>
        <w:ind w:firstLineChars="100" w:firstLine="210"/>
        <w:rPr>
          <w:rFonts w:ascii="ＭＳ 明朝" w:hAnsi="ＭＳ 明朝"/>
        </w:rPr>
      </w:pPr>
      <w:r>
        <w:rPr>
          <w:rFonts w:ascii="ＭＳ 明朝" w:hAnsi="ＭＳ 明朝" w:hint="eastAsia"/>
        </w:rPr>
        <w:t>続いて、「５ 標準的な収納率」についてであるが、高い設定とすると、達成できず赤字を生むリスクが高まることから、現在の実態に即した収納率設定とする必要があるという前提の上で、高い収納率の市町村にインセンティブを付与し、低い収納率の市町村に努力分を設定することで、公平性を担保することとなった。お見込みのとおり、最終的には今後の試算を踏まえた上で、決定することとなる。</w:t>
      </w:r>
    </w:p>
    <w:p w:rsidR="00936612" w:rsidRDefault="00936612" w:rsidP="00577948">
      <w:pPr>
        <w:rPr>
          <w:rFonts w:ascii="ＭＳ 明朝" w:hAnsi="ＭＳ 明朝"/>
        </w:rPr>
      </w:pPr>
    </w:p>
    <w:p w:rsidR="004D313E" w:rsidRPr="00264528" w:rsidRDefault="004D313E" w:rsidP="004D313E">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4D313E" w:rsidRDefault="003D2973" w:rsidP="00577948">
      <w:pPr>
        <w:rPr>
          <w:rFonts w:ascii="ＭＳ 明朝" w:hAnsi="ＭＳ 明朝"/>
        </w:rPr>
      </w:pPr>
      <w:r>
        <w:rPr>
          <w:rFonts w:ascii="ＭＳ 明朝" w:hAnsi="ＭＳ 明朝" w:hint="eastAsia"/>
        </w:rPr>
        <w:t xml:space="preserve">　今後の試算結果により、修正となった場合、改めて広域化調整会議を開催し報告いただけるのか。</w:t>
      </w:r>
    </w:p>
    <w:p w:rsidR="003D2973" w:rsidRPr="003D2973" w:rsidRDefault="003D2973" w:rsidP="00577948">
      <w:pPr>
        <w:rPr>
          <w:rFonts w:ascii="ＭＳ 明朝" w:hAnsi="ＭＳ 明朝"/>
        </w:rPr>
      </w:pPr>
    </w:p>
    <w:p w:rsidR="004D313E" w:rsidRPr="00264528" w:rsidRDefault="004D313E" w:rsidP="004D313E">
      <w:pPr>
        <w:rPr>
          <w:rFonts w:ascii="ＭＳ 明朝" w:hAnsi="ＭＳ 明朝"/>
        </w:rPr>
      </w:pPr>
      <w:r>
        <w:rPr>
          <w:rFonts w:ascii="ＭＳ 明朝" w:hAnsi="ＭＳ 明朝" w:hint="eastAsia"/>
        </w:rPr>
        <w:t>（事務局</w:t>
      </w:r>
      <w:r w:rsidRPr="00264528">
        <w:rPr>
          <w:rFonts w:ascii="ＭＳ 明朝" w:hAnsi="ＭＳ 明朝" w:hint="eastAsia"/>
        </w:rPr>
        <w:t>）</w:t>
      </w:r>
    </w:p>
    <w:p w:rsidR="004D313E" w:rsidRDefault="004D313E" w:rsidP="004D313E">
      <w:pPr>
        <w:rPr>
          <w:rFonts w:ascii="ＭＳ 明朝" w:hAnsi="ＭＳ 明朝"/>
        </w:rPr>
      </w:pPr>
      <w:r>
        <w:rPr>
          <w:rFonts w:ascii="ＭＳ 明朝" w:hAnsi="ＭＳ 明朝" w:hint="eastAsia"/>
        </w:rPr>
        <w:t xml:space="preserve">　</w:t>
      </w:r>
      <w:r w:rsidR="003D2973">
        <w:rPr>
          <w:rFonts w:ascii="ＭＳ 明朝" w:hAnsi="ＭＳ 明朝" w:hint="eastAsia"/>
        </w:rPr>
        <w:t>報告方法については、変更内容によるが、</w:t>
      </w:r>
      <w:r>
        <w:rPr>
          <w:rFonts w:ascii="ＭＳ 明朝" w:hAnsi="ＭＳ 明朝" w:hint="eastAsia"/>
        </w:rPr>
        <w:t>正副座長に相談しつつ、</w:t>
      </w:r>
      <w:r w:rsidR="003D2973">
        <w:rPr>
          <w:rFonts w:ascii="ＭＳ 明朝" w:hAnsi="ＭＳ 明朝" w:hint="eastAsia"/>
        </w:rPr>
        <w:t>状況を踏まえながら決定したい。</w:t>
      </w:r>
    </w:p>
    <w:p w:rsidR="004D313E" w:rsidRPr="003D2973" w:rsidRDefault="004D313E" w:rsidP="004D313E">
      <w:pPr>
        <w:rPr>
          <w:rFonts w:ascii="ＭＳ 明朝" w:hAnsi="ＭＳ 明朝"/>
        </w:rPr>
      </w:pPr>
    </w:p>
    <w:p w:rsidR="003D2973" w:rsidRDefault="003D2973" w:rsidP="003D2973">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3D2973" w:rsidRDefault="003D2973" w:rsidP="003D2973">
      <w:pPr>
        <w:ind w:firstLineChars="100" w:firstLine="210"/>
        <w:rPr>
          <w:rFonts w:ascii="ＭＳ 明朝" w:hAnsi="ＭＳ 明朝"/>
        </w:rPr>
      </w:pPr>
      <w:r>
        <w:rPr>
          <w:rFonts w:ascii="ＭＳ 明朝" w:hAnsi="ＭＳ 明朝" w:hint="eastAsia"/>
        </w:rPr>
        <w:t>大阪府国民健康保険運営方針(素案)の表紙にある注意書きにおいて、今後、大阪府において加筆・修正を行う可能性があると記載されているが、標準的な収納率等の方向性に関わる大きな修正がある場合は、調整会議を開催したうえで、修正いただきたい。</w:t>
      </w:r>
    </w:p>
    <w:p w:rsidR="003D2973" w:rsidRPr="00936612" w:rsidRDefault="003D2973" w:rsidP="003D2973">
      <w:pPr>
        <w:ind w:firstLineChars="100" w:firstLine="210"/>
        <w:rPr>
          <w:rFonts w:ascii="ＭＳ 明朝" w:hAnsi="ＭＳ 明朝"/>
        </w:rPr>
      </w:pPr>
    </w:p>
    <w:p w:rsidR="00832C96" w:rsidRDefault="00832C96" w:rsidP="00955B3A">
      <w:pPr>
        <w:rPr>
          <w:rFonts w:ascii="ＭＳ 明朝" w:hAnsi="ＭＳ 明朝"/>
        </w:rPr>
      </w:pPr>
      <w:r w:rsidRPr="00264528">
        <w:rPr>
          <w:rFonts w:ascii="ＭＳ 明朝" w:hAnsi="ＭＳ 明朝" w:hint="eastAsia"/>
        </w:rPr>
        <w:t>【議題（２）</w:t>
      </w:r>
      <w:r w:rsidR="004D313E">
        <w:rPr>
          <w:rFonts w:ascii="ＭＳ 明朝" w:hAnsi="ＭＳ 明朝" w:hint="eastAsia"/>
        </w:rPr>
        <w:t>その他</w:t>
      </w:r>
      <w:r w:rsidR="00F128B3" w:rsidRPr="00057CFF">
        <w:rPr>
          <w:rFonts w:ascii="ＭＳ 明朝" w:hAnsi="ＭＳ 明朝" w:hint="eastAsia"/>
          <w:color w:val="000000" w:themeColor="text1"/>
        </w:rPr>
        <w:t>（第９回大阪府・市町村国民健康保険広域化調整会議 議題（３）の継続議論）</w:t>
      </w:r>
      <w:r w:rsidRPr="00264528">
        <w:rPr>
          <w:rFonts w:ascii="ＭＳ 明朝" w:hAnsi="ＭＳ 明朝" w:hint="eastAsia"/>
        </w:rPr>
        <w:t>】</w:t>
      </w:r>
    </w:p>
    <w:p w:rsidR="00114463" w:rsidRPr="00264528" w:rsidRDefault="003D2973" w:rsidP="00114463">
      <w:pPr>
        <w:rPr>
          <w:rFonts w:ascii="ＭＳ 明朝" w:hAnsi="ＭＳ 明朝"/>
        </w:rPr>
      </w:pPr>
      <w:r>
        <w:rPr>
          <w:rFonts w:ascii="ＭＳ 明朝" w:hAnsi="ＭＳ 明朝" w:hint="eastAsia"/>
        </w:rPr>
        <w:t>（</w:t>
      </w:r>
      <w:r w:rsidR="00D22C9A">
        <w:rPr>
          <w:rFonts w:ascii="ＭＳ 明朝" w:hAnsi="ＭＳ 明朝" w:hint="eastAsia"/>
        </w:rPr>
        <w:t>市町</w:t>
      </w:r>
      <w:r w:rsidR="00114463" w:rsidRPr="00264528">
        <w:rPr>
          <w:rFonts w:ascii="ＭＳ 明朝" w:hAnsi="ＭＳ 明朝" w:hint="eastAsia"/>
        </w:rPr>
        <w:t>）</w:t>
      </w:r>
    </w:p>
    <w:p w:rsidR="003D2973" w:rsidRDefault="001F590A" w:rsidP="00114463">
      <w:pPr>
        <w:ind w:firstLineChars="100" w:firstLine="210"/>
        <w:rPr>
          <w:rFonts w:ascii="ＭＳ 明朝" w:hAnsi="ＭＳ 明朝"/>
          <w:color w:val="000000" w:themeColor="text1"/>
        </w:rPr>
      </w:pPr>
      <w:r>
        <w:rPr>
          <w:rFonts w:ascii="ＭＳ 明朝" w:hAnsi="ＭＳ 明朝" w:hint="eastAsia"/>
          <w:color w:val="000000" w:themeColor="text1"/>
        </w:rPr>
        <w:t>財源について、</w:t>
      </w:r>
      <w:r w:rsidR="003D2973">
        <w:rPr>
          <w:rFonts w:ascii="ＭＳ 明朝" w:hAnsi="ＭＳ 明朝" w:hint="eastAsia"/>
          <w:color w:val="000000" w:themeColor="text1"/>
        </w:rPr>
        <w:t>確保が困難である。</w:t>
      </w:r>
      <w:r w:rsidR="00F93AC4">
        <w:rPr>
          <w:rFonts w:ascii="ＭＳ 明朝" w:hAnsi="ＭＳ 明朝" w:hint="eastAsia"/>
          <w:color w:val="000000" w:themeColor="text1"/>
        </w:rPr>
        <w:t>また、その拠出額についてはどのように取り決めるのか。</w:t>
      </w:r>
    </w:p>
    <w:p w:rsidR="003D2973" w:rsidRDefault="003D2973" w:rsidP="003D2973">
      <w:pPr>
        <w:rPr>
          <w:rFonts w:ascii="ＭＳ 明朝" w:hAnsi="ＭＳ 明朝"/>
          <w:color w:val="000000" w:themeColor="text1"/>
        </w:rPr>
      </w:pPr>
    </w:p>
    <w:p w:rsidR="003D2973" w:rsidRDefault="003D2973" w:rsidP="003D2973">
      <w:pPr>
        <w:rPr>
          <w:rFonts w:ascii="ＭＳ 明朝" w:hAnsi="ＭＳ 明朝"/>
          <w:color w:val="000000" w:themeColor="text1"/>
        </w:rPr>
      </w:pPr>
      <w:r>
        <w:rPr>
          <w:rFonts w:ascii="ＭＳ 明朝" w:hAnsi="ＭＳ 明朝" w:hint="eastAsia"/>
          <w:color w:val="000000" w:themeColor="text1"/>
        </w:rPr>
        <w:t>（</w:t>
      </w:r>
      <w:r w:rsidR="00D22C9A">
        <w:rPr>
          <w:rFonts w:ascii="ＭＳ 明朝" w:hAnsi="ＭＳ 明朝" w:hint="eastAsia"/>
          <w:color w:val="000000" w:themeColor="text1"/>
        </w:rPr>
        <w:t>市町</w:t>
      </w:r>
      <w:r>
        <w:rPr>
          <w:rFonts w:ascii="ＭＳ 明朝" w:hAnsi="ＭＳ 明朝" w:hint="eastAsia"/>
          <w:color w:val="000000" w:themeColor="text1"/>
        </w:rPr>
        <w:t>）</w:t>
      </w:r>
    </w:p>
    <w:p w:rsidR="003D2973" w:rsidRDefault="003D2973" w:rsidP="003D2973">
      <w:pPr>
        <w:ind w:firstLineChars="100" w:firstLine="210"/>
        <w:rPr>
          <w:rFonts w:ascii="ＭＳ 明朝" w:hAnsi="ＭＳ 明朝"/>
          <w:color w:val="000000" w:themeColor="text1"/>
        </w:rPr>
      </w:pPr>
      <w:r>
        <w:rPr>
          <w:rFonts w:ascii="ＭＳ 明朝" w:hAnsi="ＭＳ 明朝" w:hint="eastAsia"/>
          <w:color w:val="000000" w:themeColor="text1"/>
        </w:rPr>
        <w:t>財源については、大阪府国民健康保険運営方針(素案)にある各市町村が実施する激変緩和措置に用いる財源の範囲内でご用意いただく想定であり、追加で財源確保いただくという趣旨ではない。</w:t>
      </w:r>
      <w:r w:rsidR="00F93AC4">
        <w:rPr>
          <w:rFonts w:ascii="ＭＳ 明朝" w:hAnsi="ＭＳ 明朝" w:hint="eastAsia"/>
          <w:color w:val="000000" w:themeColor="text1"/>
        </w:rPr>
        <w:t>拠出額について、どのよう</w:t>
      </w:r>
      <w:r w:rsidR="007456E7">
        <w:rPr>
          <w:rFonts w:ascii="ＭＳ 明朝" w:hAnsi="ＭＳ 明朝" w:hint="eastAsia"/>
          <w:color w:val="000000" w:themeColor="text1"/>
        </w:rPr>
        <w:t>にルール設定するかであるが、何らか書面として取り決める必要があると考えている</w:t>
      </w:r>
      <w:r w:rsidR="00F93AC4">
        <w:rPr>
          <w:rFonts w:ascii="ＭＳ 明朝" w:hAnsi="ＭＳ 明朝" w:hint="eastAsia"/>
          <w:color w:val="000000" w:themeColor="text1"/>
        </w:rPr>
        <w:t>。</w:t>
      </w:r>
    </w:p>
    <w:p w:rsidR="005F3752" w:rsidRDefault="005F3752" w:rsidP="005F3752">
      <w:pPr>
        <w:rPr>
          <w:rFonts w:ascii="ＭＳ 明朝" w:hAnsi="ＭＳ 明朝"/>
          <w:color w:val="000000" w:themeColor="text1"/>
        </w:rPr>
      </w:pPr>
    </w:p>
    <w:p w:rsidR="005F3752" w:rsidRPr="00264528" w:rsidRDefault="005F3752" w:rsidP="005F3752">
      <w:pPr>
        <w:rPr>
          <w:rFonts w:ascii="ＭＳ 明朝" w:hAnsi="ＭＳ 明朝"/>
        </w:rPr>
      </w:pPr>
      <w:r>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5F3752" w:rsidRPr="00264528" w:rsidRDefault="003D2973" w:rsidP="005F3752">
      <w:pPr>
        <w:ind w:firstLineChars="100" w:firstLine="210"/>
        <w:rPr>
          <w:rFonts w:ascii="ＭＳ 明朝" w:hAnsi="ＭＳ 明朝"/>
        </w:rPr>
      </w:pPr>
      <w:r>
        <w:rPr>
          <w:rFonts w:ascii="ＭＳ 明朝" w:hAnsi="ＭＳ 明朝" w:hint="eastAsia"/>
        </w:rPr>
        <w:t>大阪府の基金に拠出した上で、財源を各市町村に振り分けるとのことであるが、</w:t>
      </w:r>
      <w:r w:rsidR="00C60756">
        <w:rPr>
          <w:rFonts w:ascii="ＭＳ 明朝" w:hAnsi="ＭＳ 明朝" w:hint="eastAsia"/>
        </w:rPr>
        <w:t>大阪府の基金に一旦拠出するということに対して、対外的な説明が難しい。また、ワーキンググループでも当市から申し上げているが、</w:t>
      </w:r>
      <w:r w:rsidR="005F1B88">
        <w:rPr>
          <w:rFonts w:ascii="ＭＳ 明朝" w:hAnsi="ＭＳ 明朝" w:hint="eastAsia"/>
        </w:rPr>
        <w:t>政令軽減以外の軽減を設けること</w:t>
      </w:r>
      <w:r w:rsidR="005E75DF" w:rsidRPr="00057CFF">
        <w:rPr>
          <w:rFonts w:ascii="ＭＳ 明朝" w:hAnsi="ＭＳ 明朝" w:hint="eastAsia"/>
          <w:color w:val="000000" w:themeColor="text1"/>
        </w:rPr>
        <w:t>が可能なのか</w:t>
      </w:r>
      <w:r w:rsidR="005F1B88">
        <w:rPr>
          <w:rFonts w:ascii="ＭＳ 明朝" w:hAnsi="ＭＳ 明朝" w:hint="eastAsia"/>
        </w:rPr>
        <w:t>ということ、大阪府が財源を拠出可能か否か、現行の政令軽減が被保険者の7割程度にあたっていることを踏まえると優先順位として最上位となるのは保険料上昇の抑制であること、システム改修</w:t>
      </w:r>
      <w:r w:rsidR="007456E7">
        <w:rPr>
          <w:rFonts w:ascii="ＭＳ 明朝" w:hAnsi="ＭＳ 明朝" w:hint="eastAsia"/>
        </w:rPr>
        <w:t>が最低限に抑えられる制度設計とする</w:t>
      </w:r>
      <w:r w:rsidR="005F1B88">
        <w:rPr>
          <w:rFonts w:ascii="ＭＳ 明朝" w:hAnsi="ＭＳ 明朝" w:hint="eastAsia"/>
        </w:rPr>
        <w:t>こと、一般施策との整合性といった観点を踏まえ、財源として必要となる額をシミ</w:t>
      </w:r>
      <w:r w:rsidR="00252B25" w:rsidRPr="00BF5A08">
        <w:rPr>
          <w:rFonts w:ascii="ＭＳ 明朝" w:hAnsi="ＭＳ 明朝" w:hint="eastAsia"/>
          <w:color w:val="000000" w:themeColor="text1"/>
        </w:rPr>
        <w:t>ュ</w:t>
      </w:r>
      <w:r w:rsidR="005F1B88">
        <w:rPr>
          <w:rFonts w:ascii="ＭＳ 明朝" w:hAnsi="ＭＳ 明朝" w:hint="eastAsia"/>
        </w:rPr>
        <w:t>レーションしながら、検討する必要がある。</w:t>
      </w:r>
    </w:p>
    <w:p w:rsidR="00C60756" w:rsidRPr="007456E7" w:rsidRDefault="00C60756" w:rsidP="005F3752">
      <w:pPr>
        <w:rPr>
          <w:rFonts w:ascii="ＭＳ 明朝" w:hAnsi="ＭＳ 明朝"/>
        </w:rPr>
      </w:pPr>
    </w:p>
    <w:p w:rsidR="005F3752" w:rsidRPr="00264528" w:rsidRDefault="005F3752" w:rsidP="005F3752">
      <w:pPr>
        <w:rPr>
          <w:rFonts w:ascii="ＭＳ 明朝" w:hAnsi="ＭＳ 明朝"/>
        </w:rPr>
      </w:pPr>
      <w:r w:rsidRPr="00264528">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8B4287" w:rsidRPr="005F3752" w:rsidRDefault="00575537" w:rsidP="005F3752">
      <w:pPr>
        <w:ind w:firstLineChars="100" w:firstLine="210"/>
        <w:rPr>
          <w:rFonts w:ascii="ＭＳ 明朝" w:hAnsi="ＭＳ 明朝"/>
        </w:rPr>
      </w:pPr>
      <w:r>
        <w:rPr>
          <w:rFonts w:ascii="ＭＳ 明朝" w:hAnsi="ＭＳ 明朝" w:hint="eastAsia"/>
        </w:rPr>
        <w:t>軽減について提案があるが、市民に平成30年度以降の保険料がこれまでとどのように変わっているか認識いただくという観点から、一旦</w:t>
      </w:r>
      <w:r w:rsidR="00F93AC4">
        <w:rPr>
          <w:rFonts w:ascii="ＭＳ 明朝" w:hAnsi="ＭＳ 明朝" w:hint="eastAsia"/>
        </w:rPr>
        <w:t>、</w:t>
      </w:r>
      <w:r>
        <w:rPr>
          <w:rFonts w:ascii="ＭＳ 明朝" w:hAnsi="ＭＳ 明朝" w:hint="eastAsia"/>
        </w:rPr>
        <w:t>統一保険料で</w:t>
      </w:r>
      <w:r w:rsidR="007456E7">
        <w:rPr>
          <w:rFonts w:ascii="ＭＳ 明朝" w:hAnsi="ＭＳ 明朝" w:hint="eastAsia"/>
        </w:rPr>
        <w:t>賦課を行い</w:t>
      </w:r>
      <w:r>
        <w:rPr>
          <w:rFonts w:ascii="ＭＳ 明朝" w:hAnsi="ＭＳ 明朝" w:hint="eastAsia"/>
        </w:rPr>
        <w:t>、通知した上で、経過措置としての減免という位置づけとして整理すべきではないか。</w:t>
      </w:r>
    </w:p>
    <w:p w:rsidR="005F3752" w:rsidRDefault="005F3752" w:rsidP="00955B3A">
      <w:pPr>
        <w:rPr>
          <w:rFonts w:ascii="ＭＳ 明朝" w:hAnsi="ＭＳ 明朝"/>
        </w:rPr>
      </w:pPr>
    </w:p>
    <w:p w:rsidR="006C5058" w:rsidRPr="00264528" w:rsidRDefault="006C5058" w:rsidP="006C5058">
      <w:pPr>
        <w:rPr>
          <w:rFonts w:ascii="ＭＳ 明朝" w:hAnsi="ＭＳ 明朝"/>
        </w:rPr>
      </w:pPr>
      <w:r>
        <w:rPr>
          <w:rFonts w:ascii="ＭＳ 明朝" w:hAnsi="ＭＳ 明朝" w:hint="eastAsia"/>
        </w:rPr>
        <w:lastRenderedPageBreak/>
        <w:t>（</w:t>
      </w:r>
      <w:r w:rsidR="00D22C9A">
        <w:rPr>
          <w:rFonts w:ascii="ＭＳ 明朝" w:hAnsi="ＭＳ 明朝" w:hint="eastAsia"/>
        </w:rPr>
        <w:t>市町</w:t>
      </w:r>
      <w:r w:rsidRPr="00264528">
        <w:rPr>
          <w:rFonts w:ascii="ＭＳ 明朝" w:hAnsi="ＭＳ 明朝" w:hint="eastAsia"/>
        </w:rPr>
        <w:t>）</w:t>
      </w:r>
    </w:p>
    <w:p w:rsidR="006C5058" w:rsidRDefault="006C5058" w:rsidP="00955B3A">
      <w:pPr>
        <w:rPr>
          <w:rFonts w:ascii="ＭＳ 明朝" w:hAnsi="ＭＳ 明朝"/>
        </w:rPr>
      </w:pPr>
      <w:r>
        <w:rPr>
          <w:rFonts w:ascii="ＭＳ 明朝" w:hAnsi="ＭＳ 明朝" w:hint="eastAsia"/>
        </w:rPr>
        <w:t xml:space="preserve">　</w:t>
      </w:r>
      <w:r w:rsidR="00575537">
        <w:rPr>
          <w:rFonts w:ascii="ＭＳ 明朝" w:hAnsi="ＭＳ 明朝" w:hint="eastAsia"/>
        </w:rPr>
        <w:t>前回第９回広域化調整会議において、減免とした場合の事務量増加に対するご意見をいただいたことから、事務量を緩和するために</w:t>
      </w:r>
      <w:r w:rsidR="00F93AC4">
        <w:rPr>
          <w:rFonts w:ascii="ＭＳ 明朝" w:hAnsi="ＭＳ 明朝" w:hint="eastAsia"/>
        </w:rPr>
        <w:t>、法的に政令軽減以外</w:t>
      </w:r>
      <w:r w:rsidR="007456E7">
        <w:rPr>
          <w:rFonts w:ascii="ＭＳ 明朝" w:hAnsi="ＭＳ 明朝" w:hint="eastAsia"/>
        </w:rPr>
        <w:t>の軽減が認められるか否かという課題はあるが、激変緩和期間中の特例的な取扱い</w:t>
      </w:r>
      <w:r w:rsidR="00F93AC4">
        <w:rPr>
          <w:rFonts w:ascii="ＭＳ 明朝" w:hAnsi="ＭＳ 明朝" w:hint="eastAsia"/>
        </w:rPr>
        <w:t>として、</w:t>
      </w:r>
      <w:r w:rsidR="00575537">
        <w:rPr>
          <w:rFonts w:ascii="ＭＳ 明朝" w:hAnsi="ＭＳ 明朝" w:hint="eastAsia"/>
        </w:rPr>
        <w:t>申請減免以外の方法を提示した。</w:t>
      </w:r>
    </w:p>
    <w:p w:rsidR="006C5058" w:rsidRDefault="006C5058" w:rsidP="00955B3A">
      <w:pPr>
        <w:rPr>
          <w:rFonts w:ascii="ＭＳ 明朝" w:hAnsi="ＭＳ 明朝"/>
        </w:rPr>
      </w:pPr>
    </w:p>
    <w:p w:rsidR="00575537" w:rsidRDefault="00575537" w:rsidP="00955B3A">
      <w:pPr>
        <w:rPr>
          <w:rFonts w:ascii="ＭＳ 明朝" w:hAnsi="ＭＳ 明朝"/>
        </w:rPr>
      </w:pPr>
      <w:r>
        <w:rPr>
          <w:rFonts w:ascii="ＭＳ 明朝" w:hAnsi="ＭＳ 明朝" w:hint="eastAsia"/>
        </w:rPr>
        <w:t>（</w:t>
      </w:r>
      <w:r w:rsidR="00D22C9A">
        <w:rPr>
          <w:rFonts w:ascii="ＭＳ 明朝" w:hAnsi="ＭＳ 明朝" w:hint="eastAsia"/>
        </w:rPr>
        <w:t>市町</w:t>
      </w:r>
      <w:r>
        <w:rPr>
          <w:rFonts w:ascii="ＭＳ 明朝" w:hAnsi="ＭＳ 明朝" w:hint="eastAsia"/>
        </w:rPr>
        <w:t>）</w:t>
      </w:r>
    </w:p>
    <w:p w:rsidR="00575537" w:rsidRDefault="00575537" w:rsidP="00955B3A">
      <w:pPr>
        <w:rPr>
          <w:rFonts w:ascii="ＭＳ 明朝" w:hAnsi="ＭＳ 明朝"/>
        </w:rPr>
      </w:pPr>
      <w:r>
        <w:rPr>
          <w:rFonts w:ascii="ＭＳ 明朝" w:hAnsi="ＭＳ 明朝" w:hint="eastAsia"/>
        </w:rPr>
        <w:t xml:space="preserve">　保険料上昇緩和が必要となる世帯について、府内他市町村に異動した場合、前市町村の激変緩和措置を引き継ぐということであるが、府外からの転入者についても、</w:t>
      </w:r>
      <w:r w:rsidR="00C33D1B">
        <w:rPr>
          <w:rFonts w:ascii="ＭＳ 明朝" w:hAnsi="ＭＳ 明朝" w:hint="eastAsia"/>
        </w:rPr>
        <w:t>前年度保険料と比較し、</w:t>
      </w:r>
      <w:r>
        <w:rPr>
          <w:rFonts w:ascii="ＭＳ 明朝" w:hAnsi="ＭＳ 明朝" w:hint="eastAsia"/>
        </w:rPr>
        <w:t>激変緩和措置を講じることとし、大阪</w:t>
      </w:r>
      <w:r w:rsidR="007456E7">
        <w:rPr>
          <w:rFonts w:ascii="ＭＳ 明朝" w:hAnsi="ＭＳ 明朝" w:hint="eastAsia"/>
        </w:rPr>
        <w:t>府</w:t>
      </w:r>
      <w:r w:rsidR="00C33D1B">
        <w:rPr>
          <w:rFonts w:ascii="ＭＳ 明朝" w:hAnsi="ＭＳ 明朝" w:hint="eastAsia"/>
        </w:rPr>
        <w:t>全体の施策として</w:t>
      </w:r>
      <w:r w:rsidR="007456E7">
        <w:rPr>
          <w:rFonts w:ascii="ＭＳ 明朝" w:hAnsi="ＭＳ 明朝" w:hint="eastAsia"/>
        </w:rPr>
        <w:t>打ち出し</w:t>
      </w:r>
      <w:r w:rsidR="00C33D1B">
        <w:rPr>
          <w:rFonts w:ascii="ＭＳ 明朝" w:hAnsi="ＭＳ 明朝" w:hint="eastAsia"/>
        </w:rPr>
        <w:t>てはどうか</w:t>
      </w:r>
      <w:r>
        <w:rPr>
          <w:rFonts w:ascii="ＭＳ 明朝" w:hAnsi="ＭＳ 明朝" w:hint="eastAsia"/>
        </w:rPr>
        <w:t>。</w:t>
      </w:r>
    </w:p>
    <w:p w:rsidR="00575537" w:rsidRDefault="00575537" w:rsidP="00955B3A">
      <w:pPr>
        <w:rPr>
          <w:rFonts w:ascii="ＭＳ 明朝" w:hAnsi="ＭＳ 明朝"/>
        </w:rPr>
      </w:pPr>
    </w:p>
    <w:p w:rsidR="006C5058" w:rsidRDefault="00575537" w:rsidP="00955B3A">
      <w:pPr>
        <w:rPr>
          <w:rFonts w:ascii="ＭＳ 明朝" w:hAnsi="ＭＳ 明朝"/>
        </w:rPr>
      </w:pPr>
      <w:r>
        <w:rPr>
          <w:rFonts w:ascii="ＭＳ 明朝" w:hAnsi="ＭＳ 明朝" w:hint="eastAsia"/>
        </w:rPr>
        <w:t>（</w:t>
      </w:r>
      <w:r w:rsidR="00D22C9A">
        <w:rPr>
          <w:rFonts w:ascii="ＭＳ 明朝" w:hAnsi="ＭＳ 明朝" w:hint="eastAsia"/>
        </w:rPr>
        <w:t>市町</w:t>
      </w:r>
      <w:r w:rsidR="006C5058">
        <w:rPr>
          <w:rFonts w:ascii="ＭＳ 明朝" w:hAnsi="ＭＳ 明朝" w:hint="eastAsia"/>
        </w:rPr>
        <w:t>）</w:t>
      </w:r>
    </w:p>
    <w:p w:rsidR="006C5058" w:rsidRDefault="006C5058" w:rsidP="00955B3A">
      <w:pPr>
        <w:rPr>
          <w:rFonts w:ascii="ＭＳ 明朝" w:hAnsi="ＭＳ 明朝"/>
        </w:rPr>
      </w:pPr>
      <w:r>
        <w:rPr>
          <w:rFonts w:ascii="ＭＳ 明朝" w:hAnsi="ＭＳ 明朝" w:hint="eastAsia"/>
        </w:rPr>
        <w:t xml:space="preserve">　</w:t>
      </w:r>
      <w:r w:rsidR="00575537">
        <w:rPr>
          <w:rFonts w:ascii="ＭＳ 明朝" w:hAnsi="ＭＳ 明朝" w:hint="eastAsia"/>
        </w:rPr>
        <w:t>これまで基金</w:t>
      </w:r>
      <w:r w:rsidR="00C33D1B">
        <w:rPr>
          <w:rFonts w:ascii="ＭＳ 明朝" w:hAnsi="ＭＳ 明朝" w:hint="eastAsia"/>
        </w:rPr>
        <w:t>を投入することで、保険料上昇を抑制しつつ</w:t>
      </w:r>
      <w:r w:rsidR="00575537">
        <w:rPr>
          <w:rFonts w:ascii="ＭＳ 明朝" w:hAnsi="ＭＳ 明朝" w:hint="eastAsia"/>
        </w:rPr>
        <w:t>、</w:t>
      </w:r>
      <w:r w:rsidR="00C33D1B">
        <w:rPr>
          <w:rFonts w:ascii="ＭＳ 明朝" w:hAnsi="ＭＳ 明朝" w:hint="eastAsia"/>
        </w:rPr>
        <w:t>少しずつ保険料を引き上げてきている。今回の提案内容で１％以内に対前年度の保険料の上昇を抑制するとあるが、これまでの保険料引上げと比較し、上昇幅が小さくなる可能性があり、新たな財源持ち出しが必要となり得ることを懸念している。</w:t>
      </w:r>
    </w:p>
    <w:p w:rsidR="006C5058" w:rsidRDefault="006C5058" w:rsidP="00955B3A">
      <w:pPr>
        <w:rPr>
          <w:rFonts w:ascii="ＭＳ 明朝" w:hAnsi="ＭＳ 明朝"/>
        </w:rPr>
      </w:pPr>
    </w:p>
    <w:p w:rsidR="00AE4A1C" w:rsidRDefault="00AE4A1C" w:rsidP="00AE4A1C">
      <w:pPr>
        <w:rPr>
          <w:rFonts w:ascii="ＭＳ 明朝" w:hAnsi="ＭＳ 明朝"/>
        </w:rPr>
      </w:pPr>
      <w:r>
        <w:rPr>
          <w:rFonts w:ascii="ＭＳ 明朝" w:hAnsi="ＭＳ 明朝" w:hint="eastAsia"/>
        </w:rPr>
        <w:t>（</w:t>
      </w:r>
      <w:r w:rsidR="00D22C9A">
        <w:rPr>
          <w:rFonts w:ascii="ＭＳ 明朝" w:hAnsi="ＭＳ 明朝" w:hint="eastAsia"/>
        </w:rPr>
        <w:t>市町</w:t>
      </w:r>
      <w:r>
        <w:rPr>
          <w:rFonts w:ascii="ＭＳ 明朝" w:hAnsi="ＭＳ 明朝" w:hint="eastAsia"/>
        </w:rPr>
        <w:t>）</w:t>
      </w:r>
    </w:p>
    <w:p w:rsidR="00AE4A1C" w:rsidRDefault="00C33D1B" w:rsidP="00AE4A1C">
      <w:pPr>
        <w:ind w:firstLineChars="100" w:firstLine="210"/>
        <w:rPr>
          <w:rFonts w:ascii="ＭＳ 明朝" w:hAnsi="ＭＳ 明朝"/>
        </w:rPr>
      </w:pPr>
      <w:r>
        <w:rPr>
          <w:rFonts w:ascii="ＭＳ 明朝" w:hAnsi="ＭＳ 明朝" w:hint="eastAsia"/>
        </w:rPr>
        <w:t>現在、保険料上昇を１％以内に抑制するとしているのは、</w:t>
      </w:r>
      <w:r w:rsidR="007456E7">
        <w:rPr>
          <w:rFonts w:ascii="ＭＳ 明朝" w:hAnsi="ＭＳ 明朝" w:hint="eastAsia"/>
        </w:rPr>
        <w:t>毎年保険料が変更となるので断言はできないが、</w:t>
      </w:r>
      <w:r>
        <w:rPr>
          <w:rFonts w:ascii="ＭＳ 明朝" w:hAnsi="ＭＳ 明朝" w:hint="eastAsia"/>
        </w:rPr>
        <w:t>２月の試算で大幅に一人当たり保険料が上昇している市町村であっても、６年かけて統一保険料に到達する上で必要となるのが、１％程度という設定である。</w:t>
      </w:r>
      <w:r w:rsidR="009B685B">
        <w:rPr>
          <w:rFonts w:ascii="ＭＳ 明朝" w:hAnsi="ＭＳ 明朝" w:hint="eastAsia"/>
        </w:rPr>
        <w:t>先ほど他市町からご意見いただいた大阪府の基金に一旦拠出することが対外的に理解を得がたいという点は、大阪府が財源拠出可能か否かと同様に当会議とは別のステージでの議論が必要と考える。時間がない中で、結論を先延ばしにはできないが、本日いただいたご意見を踏まえ、改めて案を修正し、後日検討するということでお願いしたい。</w:t>
      </w:r>
    </w:p>
    <w:p w:rsidR="00D24B07" w:rsidRDefault="00D24B07" w:rsidP="00D24B07">
      <w:pPr>
        <w:rPr>
          <w:rFonts w:ascii="ＭＳ 明朝" w:hAnsi="ＭＳ 明朝"/>
        </w:rPr>
      </w:pPr>
    </w:p>
    <w:p w:rsidR="00D24B07" w:rsidRPr="00264528" w:rsidRDefault="00D24B07" w:rsidP="00D24B07">
      <w:pPr>
        <w:tabs>
          <w:tab w:val="left" w:pos="3780"/>
        </w:tabs>
        <w:rPr>
          <w:rFonts w:ascii="ＭＳ 明朝" w:hAnsi="ＭＳ 明朝"/>
        </w:rPr>
      </w:pPr>
      <w:r w:rsidRPr="00264528">
        <w:rPr>
          <w:rFonts w:ascii="ＭＳ 明朝" w:hAnsi="ＭＳ 明朝" w:hint="eastAsia"/>
        </w:rPr>
        <w:t>（</w:t>
      </w:r>
      <w:r w:rsidR="00D22C9A">
        <w:rPr>
          <w:rFonts w:ascii="ＭＳ 明朝" w:hAnsi="ＭＳ 明朝" w:hint="eastAsia"/>
        </w:rPr>
        <w:t>市町</w:t>
      </w:r>
      <w:r w:rsidRPr="00264528">
        <w:rPr>
          <w:rFonts w:ascii="ＭＳ 明朝" w:hAnsi="ＭＳ 明朝" w:hint="eastAsia"/>
        </w:rPr>
        <w:t>）</w:t>
      </w:r>
    </w:p>
    <w:p w:rsidR="00D24B07" w:rsidRDefault="009B685B" w:rsidP="00D24B07">
      <w:pPr>
        <w:ind w:firstLineChars="100" w:firstLine="210"/>
        <w:rPr>
          <w:rFonts w:ascii="ＭＳ 明朝" w:hAnsi="ＭＳ 明朝"/>
        </w:rPr>
      </w:pPr>
      <w:r>
        <w:rPr>
          <w:rFonts w:ascii="ＭＳ 明朝" w:hAnsi="ＭＳ 明朝" w:hint="eastAsia"/>
        </w:rPr>
        <w:t>他にご意見もないとのことなので、今後も当会議及びワーキンググループでの検討、大阪府との調整を重ねた上で、広域化調整会議の委員の皆さまにお諮りしたいと考えているので、下半期に入り、議会や予算編成等、ご多忙</w:t>
      </w:r>
      <w:r w:rsidR="00300164">
        <w:rPr>
          <w:rFonts w:ascii="ＭＳ 明朝" w:hAnsi="ＭＳ 明朝" w:hint="eastAsia"/>
        </w:rPr>
        <w:t>であるかと思うが、</w:t>
      </w:r>
      <w:r>
        <w:rPr>
          <w:rFonts w:ascii="ＭＳ 明朝" w:hAnsi="ＭＳ 明朝" w:hint="eastAsia"/>
        </w:rPr>
        <w:t>ご協力をお願いしたい。</w:t>
      </w:r>
    </w:p>
    <w:sectPr w:rsidR="00D24B07" w:rsidSect="00401A22">
      <w:footerReference w:type="default" r:id="rId9"/>
      <w:pgSz w:w="11906" w:h="16838"/>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4B2" w:rsidRDefault="00DE34B2" w:rsidP="00032DDD">
      <w:r>
        <w:separator/>
      </w:r>
    </w:p>
  </w:endnote>
  <w:endnote w:type="continuationSeparator" w:id="0">
    <w:p w:rsidR="00DE34B2" w:rsidRDefault="00DE34B2" w:rsidP="00032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313704"/>
      <w:docPartObj>
        <w:docPartGallery w:val="Page Numbers (Bottom of Page)"/>
        <w:docPartUnique/>
      </w:docPartObj>
    </w:sdtPr>
    <w:sdtEndPr/>
    <w:sdtContent>
      <w:p w:rsidR="00575537" w:rsidRDefault="00575537" w:rsidP="00BE7008">
        <w:pPr>
          <w:pStyle w:val="a7"/>
          <w:tabs>
            <w:tab w:val="left" w:pos="4395"/>
            <w:tab w:val="center" w:pos="4819"/>
          </w:tabs>
          <w:jc w:val="left"/>
        </w:pPr>
        <w:r>
          <w:tab/>
        </w:r>
        <w:r>
          <w:tab/>
        </w:r>
        <w:r>
          <w:tab/>
        </w:r>
        <w:r>
          <w:fldChar w:fldCharType="begin"/>
        </w:r>
        <w:r>
          <w:instrText>PAGE   \* MERGEFORMAT</w:instrText>
        </w:r>
        <w:r>
          <w:fldChar w:fldCharType="separate"/>
        </w:r>
        <w:r w:rsidR="00D22C9A" w:rsidRPr="00D22C9A">
          <w:rPr>
            <w:noProof/>
            <w:lang w:val="ja-JP"/>
          </w:rPr>
          <w:t>1</w:t>
        </w:r>
        <w:r>
          <w:fldChar w:fldCharType="end"/>
        </w:r>
      </w:p>
    </w:sdtContent>
  </w:sdt>
  <w:p w:rsidR="00575537" w:rsidRDefault="005755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4B2" w:rsidRDefault="00DE34B2" w:rsidP="00032DDD">
      <w:r>
        <w:separator/>
      </w:r>
    </w:p>
  </w:footnote>
  <w:footnote w:type="continuationSeparator" w:id="0">
    <w:p w:rsidR="00DE34B2" w:rsidRDefault="00DE34B2" w:rsidP="00032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4C3815"/>
    <w:multiLevelType w:val="hybridMultilevel"/>
    <w:tmpl w:val="00F65588"/>
    <w:lvl w:ilvl="0" w:tplc="7428963C">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
    <w:nsid w:val="7A420F05"/>
    <w:multiLevelType w:val="hybridMultilevel"/>
    <w:tmpl w:val="D8B8B9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8"/>
    <w:rsid w:val="00000875"/>
    <w:rsid w:val="00001943"/>
    <w:rsid w:val="000131AE"/>
    <w:rsid w:val="00020E18"/>
    <w:rsid w:val="000257B0"/>
    <w:rsid w:val="00031972"/>
    <w:rsid w:val="00032DDD"/>
    <w:rsid w:val="00057CFF"/>
    <w:rsid w:val="000600A2"/>
    <w:rsid w:val="000648E2"/>
    <w:rsid w:val="0007401F"/>
    <w:rsid w:val="000848DE"/>
    <w:rsid w:val="000879CF"/>
    <w:rsid w:val="000966E5"/>
    <w:rsid w:val="000A4B95"/>
    <w:rsid w:val="000A6CAF"/>
    <w:rsid w:val="000B01BB"/>
    <w:rsid w:val="000B540D"/>
    <w:rsid w:val="000C6079"/>
    <w:rsid w:val="000C656B"/>
    <w:rsid w:val="000C7569"/>
    <w:rsid w:val="000D6794"/>
    <w:rsid w:val="000E4581"/>
    <w:rsid w:val="000F6285"/>
    <w:rsid w:val="00114463"/>
    <w:rsid w:val="001153AC"/>
    <w:rsid w:val="0012361F"/>
    <w:rsid w:val="00124969"/>
    <w:rsid w:val="00125239"/>
    <w:rsid w:val="0013218F"/>
    <w:rsid w:val="00144A9E"/>
    <w:rsid w:val="00145CF3"/>
    <w:rsid w:val="00150755"/>
    <w:rsid w:val="0015644D"/>
    <w:rsid w:val="00165837"/>
    <w:rsid w:val="00170B8D"/>
    <w:rsid w:val="00171927"/>
    <w:rsid w:val="00173B69"/>
    <w:rsid w:val="00182E59"/>
    <w:rsid w:val="00191363"/>
    <w:rsid w:val="001A1F27"/>
    <w:rsid w:val="001C1409"/>
    <w:rsid w:val="001C23BB"/>
    <w:rsid w:val="001C2E86"/>
    <w:rsid w:val="001D3CDA"/>
    <w:rsid w:val="001E1711"/>
    <w:rsid w:val="001F2C49"/>
    <w:rsid w:val="001F590A"/>
    <w:rsid w:val="002208E1"/>
    <w:rsid w:val="002214E5"/>
    <w:rsid w:val="00233C14"/>
    <w:rsid w:val="00234B9F"/>
    <w:rsid w:val="002470F0"/>
    <w:rsid w:val="00252AA6"/>
    <w:rsid w:val="00252B25"/>
    <w:rsid w:val="00257C42"/>
    <w:rsid w:val="00264528"/>
    <w:rsid w:val="002651A6"/>
    <w:rsid w:val="002774CD"/>
    <w:rsid w:val="002B30C3"/>
    <w:rsid w:val="002B4505"/>
    <w:rsid w:val="002C22ED"/>
    <w:rsid w:val="002C249E"/>
    <w:rsid w:val="002C2B73"/>
    <w:rsid w:val="002C45E9"/>
    <w:rsid w:val="002D40F9"/>
    <w:rsid w:val="002D7A34"/>
    <w:rsid w:val="002E37CF"/>
    <w:rsid w:val="002F19EE"/>
    <w:rsid w:val="002F5876"/>
    <w:rsid w:val="00300164"/>
    <w:rsid w:val="003062B4"/>
    <w:rsid w:val="00313A7B"/>
    <w:rsid w:val="00314327"/>
    <w:rsid w:val="003153C1"/>
    <w:rsid w:val="00321D72"/>
    <w:rsid w:val="003265DB"/>
    <w:rsid w:val="00332958"/>
    <w:rsid w:val="00334967"/>
    <w:rsid w:val="00335A02"/>
    <w:rsid w:val="003473AD"/>
    <w:rsid w:val="0035335E"/>
    <w:rsid w:val="00361653"/>
    <w:rsid w:val="00362B9A"/>
    <w:rsid w:val="00383A60"/>
    <w:rsid w:val="00391A2E"/>
    <w:rsid w:val="003A3548"/>
    <w:rsid w:val="003A546A"/>
    <w:rsid w:val="003D2973"/>
    <w:rsid w:val="003E5EEE"/>
    <w:rsid w:val="003E6C0E"/>
    <w:rsid w:val="003F2B0B"/>
    <w:rsid w:val="003F6311"/>
    <w:rsid w:val="00401A22"/>
    <w:rsid w:val="00414A68"/>
    <w:rsid w:val="00415185"/>
    <w:rsid w:val="004263F3"/>
    <w:rsid w:val="00426404"/>
    <w:rsid w:val="00435F5F"/>
    <w:rsid w:val="00453310"/>
    <w:rsid w:val="00482B2F"/>
    <w:rsid w:val="00490007"/>
    <w:rsid w:val="00494653"/>
    <w:rsid w:val="004B4E5B"/>
    <w:rsid w:val="004C002F"/>
    <w:rsid w:val="004D313E"/>
    <w:rsid w:val="004D7E35"/>
    <w:rsid w:val="004E3392"/>
    <w:rsid w:val="004F2B9E"/>
    <w:rsid w:val="004F76C1"/>
    <w:rsid w:val="00503364"/>
    <w:rsid w:val="00527DBF"/>
    <w:rsid w:val="005329FA"/>
    <w:rsid w:val="0053541C"/>
    <w:rsid w:val="00541A6D"/>
    <w:rsid w:val="0054279C"/>
    <w:rsid w:val="00545205"/>
    <w:rsid w:val="005472E6"/>
    <w:rsid w:val="00550589"/>
    <w:rsid w:val="00555777"/>
    <w:rsid w:val="00560F94"/>
    <w:rsid w:val="00575537"/>
    <w:rsid w:val="00577948"/>
    <w:rsid w:val="00586813"/>
    <w:rsid w:val="00595C16"/>
    <w:rsid w:val="005A1664"/>
    <w:rsid w:val="005B222F"/>
    <w:rsid w:val="005B299E"/>
    <w:rsid w:val="005B4034"/>
    <w:rsid w:val="005D42B0"/>
    <w:rsid w:val="005D64AB"/>
    <w:rsid w:val="005E19C3"/>
    <w:rsid w:val="005E2950"/>
    <w:rsid w:val="005E37AA"/>
    <w:rsid w:val="005E75DF"/>
    <w:rsid w:val="005F01BD"/>
    <w:rsid w:val="005F1B88"/>
    <w:rsid w:val="005F3752"/>
    <w:rsid w:val="006111ED"/>
    <w:rsid w:val="00611226"/>
    <w:rsid w:val="00632B74"/>
    <w:rsid w:val="0063559D"/>
    <w:rsid w:val="006443D5"/>
    <w:rsid w:val="00646B51"/>
    <w:rsid w:val="00650E24"/>
    <w:rsid w:val="00650ED7"/>
    <w:rsid w:val="006537D8"/>
    <w:rsid w:val="006577BB"/>
    <w:rsid w:val="00663874"/>
    <w:rsid w:val="00683AAB"/>
    <w:rsid w:val="00691646"/>
    <w:rsid w:val="006955C3"/>
    <w:rsid w:val="006B790E"/>
    <w:rsid w:val="006C24B4"/>
    <w:rsid w:val="006C5058"/>
    <w:rsid w:val="006D29BE"/>
    <w:rsid w:val="006D413A"/>
    <w:rsid w:val="006E2D08"/>
    <w:rsid w:val="006E71E0"/>
    <w:rsid w:val="006F2177"/>
    <w:rsid w:val="0070372C"/>
    <w:rsid w:val="00706346"/>
    <w:rsid w:val="00724CAE"/>
    <w:rsid w:val="007456E7"/>
    <w:rsid w:val="00747D64"/>
    <w:rsid w:val="00760472"/>
    <w:rsid w:val="00761E43"/>
    <w:rsid w:val="00762500"/>
    <w:rsid w:val="00772271"/>
    <w:rsid w:val="00780043"/>
    <w:rsid w:val="00791544"/>
    <w:rsid w:val="0079569A"/>
    <w:rsid w:val="007A131C"/>
    <w:rsid w:val="007A4FD5"/>
    <w:rsid w:val="007A7CBC"/>
    <w:rsid w:val="007B29AA"/>
    <w:rsid w:val="007B3303"/>
    <w:rsid w:val="007B520F"/>
    <w:rsid w:val="007C6F7F"/>
    <w:rsid w:val="007D1685"/>
    <w:rsid w:val="0082277F"/>
    <w:rsid w:val="0082290D"/>
    <w:rsid w:val="00824EC8"/>
    <w:rsid w:val="008270D2"/>
    <w:rsid w:val="00832743"/>
    <w:rsid w:val="00832C96"/>
    <w:rsid w:val="008410EA"/>
    <w:rsid w:val="00843EFB"/>
    <w:rsid w:val="00844B37"/>
    <w:rsid w:val="008520E1"/>
    <w:rsid w:val="00860B06"/>
    <w:rsid w:val="00860C83"/>
    <w:rsid w:val="00864E43"/>
    <w:rsid w:val="0086603A"/>
    <w:rsid w:val="008901D6"/>
    <w:rsid w:val="008A311C"/>
    <w:rsid w:val="008A3FCD"/>
    <w:rsid w:val="008B4287"/>
    <w:rsid w:val="008B5D3E"/>
    <w:rsid w:val="008D3978"/>
    <w:rsid w:val="008D565B"/>
    <w:rsid w:val="008E0423"/>
    <w:rsid w:val="008F084D"/>
    <w:rsid w:val="00900BC7"/>
    <w:rsid w:val="00913B30"/>
    <w:rsid w:val="00917286"/>
    <w:rsid w:val="00921B98"/>
    <w:rsid w:val="009247D8"/>
    <w:rsid w:val="00926D49"/>
    <w:rsid w:val="00936612"/>
    <w:rsid w:val="00940F6D"/>
    <w:rsid w:val="00951EC3"/>
    <w:rsid w:val="00955B3A"/>
    <w:rsid w:val="0096032B"/>
    <w:rsid w:val="00963780"/>
    <w:rsid w:val="00970635"/>
    <w:rsid w:val="009A1B2E"/>
    <w:rsid w:val="009A2E66"/>
    <w:rsid w:val="009B685B"/>
    <w:rsid w:val="009C0156"/>
    <w:rsid w:val="009E69E4"/>
    <w:rsid w:val="009F0AFE"/>
    <w:rsid w:val="009F5F00"/>
    <w:rsid w:val="009F725F"/>
    <w:rsid w:val="00A15277"/>
    <w:rsid w:val="00A207AB"/>
    <w:rsid w:val="00A42DC7"/>
    <w:rsid w:val="00A456EA"/>
    <w:rsid w:val="00A47224"/>
    <w:rsid w:val="00A56141"/>
    <w:rsid w:val="00A57CBE"/>
    <w:rsid w:val="00A61B67"/>
    <w:rsid w:val="00A64956"/>
    <w:rsid w:val="00A84003"/>
    <w:rsid w:val="00A87B94"/>
    <w:rsid w:val="00A95544"/>
    <w:rsid w:val="00A957C0"/>
    <w:rsid w:val="00AC528D"/>
    <w:rsid w:val="00AC74EA"/>
    <w:rsid w:val="00AE4A1C"/>
    <w:rsid w:val="00AE7B57"/>
    <w:rsid w:val="00B00196"/>
    <w:rsid w:val="00B0326A"/>
    <w:rsid w:val="00B10E18"/>
    <w:rsid w:val="00B116B9"/>
    <w:rsid w:val="00B13AA7"/>
    <w:rsid w:val="00B13B9A"/>
    <w:rsid w:val="00B2484B"/>
    <w:rsid w:val="00B26690"/>
    <w:rsid w:val="00B27926"/>
    <w:rsid w:val="00B4303C"/>
    <w:rsid w:val="00B43A9B"/>
    <w:rsid w:val="00B43DB7"/>
    <w:rsid w:val="00B53B4E"/>
    <w:rsid w:val="00B56914"/>
    <w:rsid w:val="00B61D44"/>
    <w:rsid w:val="00B63E6D"/>
    <w:rsid w:val="00B64DA7"/>
    <w:rsid w:val="00B84587"/>
    <w:rsid w:val="00BB32CB"/>
    <w:rsid w:val="00BB3F27"/>
    <w:rsid w:val="00BC531A"/>
    <w:rsid w:val="00BD10F3"/>
    <w:rsid w:val="00BD5D1F"/>
    <w:rsid w:val="00BE58C2"/>
    <w:rsid w:val="00BE7008"/>
    <w:rsid w:val="00BF04FB"/>
    <w:rsid w:val="00BF07F4"/>
    <w:rsid w:val="00BF1D44"/>
    <w:rsid w:val="00BF5A08"/>
    <w:rsid w:val="00BF71DE"/>
    <w:rsid w:val="00C12A6A"/>
    <w:rsid w:val="00C12B05"/>
    <w:rsid w:val="00C17DC6"/>
    <w:rsid w:val="00C246DD"/>
    <w:rsid w:val="00C33D1B"/>
    <w:rsid w:val="00C35356"/>
    <w:rsid w:val="00C46A38"/>
    <w:rsid w:val="00C60756"/>
    <w:rsid w:val="00C97103"/>
    <w:rsid w:val="00CB702A"/>
    <w:rsid w:val="00CE71CA"/>
    <w:rsid w:val="00CF5139"/>
    <w:rsid w:val="00D01A69"/>
    <w:rsid w:val="00D15294"/>
    <w:rsid w:val="00D156AB"/>
    <w:rsid w:val="00D22C9A"/>
    <w:rsid w:val="00D24B07"/>
    <w:rsid w:val="00D654D0"/>
    <w:rsid w:val="00D833AC"/>
    <w:rsid w:val="00D85866"/>
    <w:rsid w:val="00D9001F"/>
    <w:rsid w:val="00D948E7"/>
    <w:rsid w:val="00D94B2E"/>
    <w:rsid w:val="00DA485D"/>
    <w:rsid w:val="00DC0AFF"/>
    <w:rsid w:val="00DC6FB7"/>
    <w:rsid w:val="00DD1EFF"/>
    <w:rsid w:val="00DD754D"/>
    <w:rsid w:val="00DE18F2"/>
    <w:rsid w:val="00DE1F9C"/>
    <w:rsid w:val="00DE316F"/>
    <w:rsid w:val="00DE34B2"/>
    <w:rsid w:val="00DE4402"/>
    <w:rsid w:val="00DF67CA"/>
    <w:rsid w:val="00DF6ED5"/>
    <w:rsid w:val="00E009F5"/>
    <w:rsid w:val="00E0139F"/>
    <w:rsid w:val="00E0194A"/>
    <w:rsid w:val="00E0366C"/>
    <w:rsid w:val="00E06999"/>
    <w:rsid w:val="00E160B5"/>
    <w:rsid w:val="00E30F04"/>
    <w:rsid w:val="00E40C18"/>
    <w:rsid w:val="00E43B11"/>
    <w:rsid w:val="00E56CD8"/>
    <w:rsid w:val="00E5742B"/>
    <w:rsid w:val="00E57673"/>
    <w:rsid w:val="00E725A2"/>
    <w:rsid w:val="00E7418F"/>
    <w:rsid w:val="00E82DA0"/>
    <w:rsid w:val="00E85E96"/>
    <w:rsid w:val="00E90BAE"/>
    <w:rsid w:val="00EA7C42"/>
    <w:rsid w:val="00EB2792"/>
    <w:rsid w:val="00EB77F1"/>
    <w:rsid w:val="00EF197D"/>
    <w:rsid w:val="00EF1D14"/>
    <w:rsid w:val="00F01DA6"/>
    <w:rsid w:val="00F02DF4"/>
    <w:rsid w:val="00F128B3"/>
    <w:rsid w:val="00F13F78"/>
    <w:rsid w:val="00F279F2"/>
    <w:rsid w:val="00F27DBD"/>
    <w:rsid w:val="00F41CA5"/>
    <w:rsid w:val="00F443C7"/>
    <w:rsid w:val="00F44776"/>
    <w:rsid w:val="00F4692D"/>
    <w:rsid w:val="00F57E03"/>
    <w:rsid w:val="00F65229"/>
    <w:rsid w:val="00F72791"/>
    <w:rsid w:val="00F80C06"/>
    <w:rsid w:val="00F906FD"/>
    <w:rsid w:val="00F93AC4"/>
    <w:rsid w:val="00F96438"/>
    <w:rsid w:val="00FA45B6"/>
    <w:rsid w:val="00FB57CC"/>
    <w:rsid w:val="00FC39FC"/>
    <w:rsid w:val="00FD1AD2"/>
    <w:rsid w:val="00FD224C"/>
    <w:rsid w:val="00FD4FFC"/>
    <w:rsid w:val="00FD5517"/>
    <w:rsid w:val="00FE0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5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5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65837"/>
    <w:rPr>
      <w:rFonts w:asciiTheme="majorHAnsi" w:eastAsiaTheme="majorEastAsia" w:hAnsiTheme="majorHAnsi" w:cstheme="majorBidi"/>
      <w:sz w:val="18"/>
      <w:szCs w:val="18"/>
    </w:rPr>
  </w:style>
  <w:style w:type="paragraph" w:styleId="a5">
    <w:name w:val="header"/>
    <w:basedOn w:val="a"/>
    <w:link w:val="a6"/>
    <w:uiPriority w:val="99"/>
    <w:unhideWhenUsed/>
    <w:rsid w:val="00032DDD"/>
    <w:pPr>
      <w:tabs>
        <w:tab w:val="center" w:pos="4252"/>
        <w:tab w:val="right" w:pos="8504"/>
      </w:tabs>
      <w:snapToGrid w:val="0"/>
    </w:pPr>
  </w:style>
  <w:style w:type="character" w:customStyle="1" w:styleId="a6">
    <w:name w:val="ヘッダー (文字)"/>
    <w:basedOn w:val="a0"/>
    <w:link w:val="a5"/>
    <w:uiPriority w:val="99"/>
    <w:rsid w:val="00032DDD"/>
    <w:rPr>
      <w:rFonts w:ascii="Century" w:eastAsia="ＭＳ 明朝" w:hAnsi="Century" w:cs="Times New Roman"/>
    </w:rPr>
  </w:style>
  <w:style w:type="paragraph" w:styleId="a7">
    <w:name w:val="footer"/>
    <w:basedOn w:val="a"/>
    <w:link w:val="a8"/>
    <w:uiPriority w:val="99"/>
    <w:unhideWhenUsed/>
    <w:rsid w:val="00032DDD"/>
    <w:pPr>
      <w:tabs>
        <w:tab w:val="center" w:pos="4252"/>
        <w:tab w:val="right" w:pos="8504"/>
      </w:tabs>
      <w:snapToGrid w:val="0"/>
    </w:pPr>
  </w:style>
  <w:style w:type="character" w:customStyle="1" w:styleId="a8">
    <w:name w:val="フッター (文字)"/>
    <w:basedOn w:val="a0"/>
    <w:link w:val="a7"/>
    <w:uiPriority w:val="99"/>
    <w:rsid w:val="00032DDD"/>
    <w:rPr>
      <w:rFonts w:ascii="Century" w:eastAsia="ＭＳ 明朝" w:hAnsi="Century" w:cs="Times New Roman"/>
    </w:rPr>
  </w:style>
  <w:style w:type="paragraph" w:styleId="a9">
    <w:name w:val="Revision"/>
    <w:hidden/>
    <w:uiPriority w:val="99"/>
    <w:semiHidden/>
    <w:rsid w:val="004D7E35"/>
    <w:rPr>
      <w:rFonts w:ascii="Century" w:eastAsia="ＭＳ 明朝" w:hAnsi="Century" w:cs="Times New Roman"/>
    </w:rPr>
  </w:style>
  <w:style w:type="paragraph" w:styleId="aa">
    <w:name w:val="List Paragraph"/>
    <w:basedOn w:val="a"/>
    <w:uiPriority w:val="34"/>
    <w:qFormat/>
    <w:rsid w:val="00BB3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8813">
      <w:bodyDiv w:val="1"/>
      <w:marLeft w:val="0"/>
      <w:marRight w:val="0"/>
      <w:marTop w:val="0"/>
      <w:marBottom w:val="0"/>
      <w:divBdr>
        <w:top w:val="none" w:sz="0" w:space="0" w:color="auto"/>
        <w:left w:val="none" w:sz="0" w:space="0" w:color="auto"/>
        <w:bottom w:val="none" w:sz="0" w:space="0" w:color="auto"/>
        <w:right w:val="none" w:sz="0" w:space="0" w:color="auto"/>
      </w:divBdr>
    </w:div>
    <w:div w:id="60905709">
      <w:bodyDiv w:val="1"/>
      <w:marLeft w:val="0"/>
      <w:marRight w:val="0"/>
      <w:marTop w:val="0"/>
      <w:marBottom w:val="0"/>
      <w:divBdr>
        <w:top w:val="none" w:sz="0" w:space="0" w:color="auto"/>
        <w:left w:val="none" w:sz="0" w:space="0" w:color="auto"/>
        <w:bottom w:val="none" w:sz="0" w:space="0" w:color="auto"/>
        <w:right w:val="none" w:sz="0" w:space="0" w:color="auto"/>
      </w:divBdr>
    </w:div>
    <w:div w:id="68112548">
      <w:bodyDiv w:val="1"/>
      <w:marLeft w:val="0"/>
      <w:marRight w:val="0"/>
      <w:marTop w:val="0"/>
      <w:marBottom w:val="0"/>
      <w:divBdr>
        <w:top w:val="none" w:sz="0" w:space="0" w:color="auto"/>
        <w:left w:val="none" w:sz="0" w:space="0" w:color="auto"/>
        <w:bottom w:val="none" w:sz="0" w:space="0" w:color="auto"/>
        <w:right w:val="none" w:sz="0" w:space="0" w:color="auto"/>
      </w:divBdr>
    </w:div>
    <w:div w:id="325674585">
      <w:bodyDiv w:val="1"/>
      <w:marLeft w:val="0"/>
      <w:marRight w:val="0"/>
      <w:marTop w:val="0"/>
      <w:marBottom w:val="0"/>
      <w:divBdr>
        <w:top w:val="none" w:sz="0" w:space="0" w:color="auto"/>
        <w:left w:val="none" w:sz="0" w:space="0" w:color="auto"/>
        <w:bottom w:val="none" w:sz="0" w:space="0" w:color="auto"/>
        <w:right w:val="none" w:sz="0" w:space="0" w:color="auto"/>
      </w:divBdr>
    </w:div>
    <w:div w:id="398554002">
      <w:bodyDiv w:val="1"/>
      <w:marLeft w:val="0"/>
      <w:marRight w:val="0"/>
      <w:marTop w:val="0"/>
      <w:marBottom w:val="0"/>
      <w:divBdr>
        <w:top w:val="none" w:sz="0" w:space="0" w:color="auto"/>
        <w:left w:val="none" w:sz="0" w:space="0" w:color="auto"/>
        <w:bottom w:val="none" w:sz="0" w:space="0" w:color="auto"/>
        <w:right w:val="none" w:sz="0" w:space="0" w:color="auto"/>
      </w:divBdr>
    </w:div>
    <w:div w:id="523983065">
      <w:bodyDiv w:val="1"/>
      <w:marLeft w:val="0"/>
      <w:marRight w:val="0"/>
      <w:marTop w:val="0"/>
      <w:marBottom w:val="0"/>
      <w:divBdr>
        <w:top w:val="none" w:sz="0" w:space="0" w:color="auto"/>
        <w:left w:val="none" w:sz="0" w:space="0" w:color="auto"/>
        <w:bottom w:val="none" w:sz="0" w:space="0" w:color="auto"/>
        <w:right w:val="none" w:sz="0" w:space="0" w:color="auto"/>
      </w:divBdr>
    </w:div>
    <w:div w:id="581566877">
      <w:bodyDiv w:val="1"/>
      <w:marLeft w:val="0"/>
      <w:marRight w:val="0"/>
      <w:marTop w:val="0"/>
      <w:marBottom w:val="0"/>
      <w:divBdr>
        <w:top w:val="none" w:sz="0" w:space="0" w:color="auto"/>
        <w:left w:val="none" w:sz="0" w:space="0" w:color="auto"/>
        <w:bottom w:val="none" w:sz="0" w:space="0" w:color="auto"/>
        <w:right w:val="none" w:sz="0" w:space="0" w:color="auto"/>
      </w:divBdr>
    </w:div>
    <w:div w:id="694502880">
      <w:bodyDiv w:val="1"/>
      <w:marLeft w:val="0"/>
      <w:marRight w:val="0"/>
      <w:marTop w:val="0"/>
      <w:marBottom w:val="0"/>
      <w:divBdr>
        <w:top w:val="none" w:sz="0" w:space="0" w:color="auto"/>
        <w:left w:val="none" w:sz="0" w:space="0" w:color="auto"/>
        <w:bottom w:val="none" w:sz="0" w:space="0" w:color="auto"/>
        <w:right w:val="none" w:sz="0" w:space="0" w:color="auto"/>
      </w:divBdr>
    </w:div>
    <w:div w:id="694574055">
      <w:bodyDiv w:val="1"/>
      <w:marLeft w:val="0"/>
      <w:marRight w:val="0"/>
      <w:marTop w:val="0"/>
      <w:marBottom w:val="0"/>
      <w:divBdr>
        <w:top w:val="none" w:sz="0" w:space="0" w:color="auto"/>
        <w:left w:val="none" w:sz="0" w:space="0" w:color="auto"/>
        <w:bottom w:val="none" w:sz="0" w:space="0" w:color="auto"/>
        <w:right w:val="none" w:sz="0" w:space="0" w:color="auto"/>
      </w:divBdr>
    </w:div>
    <w:div w:id="825634431">
      <w:bodyDiv w:val="1"/>
      <w:marLeft w:val="0"/>
      <w:marRight w:val="0"/>
      <w:marTop w:val="0"/>
      <w:marBottom w:val="0"/>
      <w:divBdr>
        <w:top w:val="none" w:sz="0" w:space="0" w:color="auto"/>
        <w:left w:val="none" w:sz="0" w:space="0" w:color="auto"/>
        <w:bottom w:val="none" w:sz="0" w:space="0" w:color="auto"/>
        <w:right w:val="none" w:sz="0" w:space="0" w:color="auto"/>
      </w:divBdr>
    </w:div>
    <w:div w:id="1042826550">
      <w:bodyDiv w:val="1"/>
      <w:marLeft w:val="0"/>
      <w:marRight w:val="0"/>
      <w:marTop w:val="0"/>
      <w:marBottom w:val="0"/>
      <w:divBdr>
        <w:top w:val="none" w:sz="0" w:space="0" w:color="auto"/>
        <w:left w:val="none" w:sz="0" w:space="0" w:color="auto"/>
        <w:bottom w:val="none" w:sz="0" w:space="0" w:color="auto"/>
        <w:right w:val="none" w:sz="0" w:space="0" w:color="auto"/>
      </w:divBdr>
    </w:div>
    <w:div w:id="1510750443">
      <w:bodyDiv w:val="1"/>
      <w:marLeft w:val="0"/>
      <w:marRight w:val="0"/>
      <w:marTop w:val="0"/>
      <w:marBottom w:val="0"/>
      <w:divBdr>
        <w:top w:val="none" w:sz="0" w:space="0" w:color="auto"/>
        <w:left w:val="none" w:sz="0" w:space="0" w:color="auto"/>
        <w:bottom w:val="none" w:sz="0" w:space="0" w:color="auto"/>
        <w:right w:val="none" w:sz="0" w:space="0" w:color="auto"/>
      </w:divBdr>
    </w:div>
    <w:div w:id="167314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78FC-6623-44BB-9419-56BA1F39D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cp:revision>
  <cp:lastPrinted>2017-09-25T11:26:00Z</cp:lastPrinted>
  <dcterms:created xsi:type="dcterms:W3CDTF">2017-10-13T10:34:00Z</dcterms:created>
  <dcterms:modified xsi:type="dcterms:W3CDTF">2017-11-08T12:36:00Z</dcterms:modified>
</cp:coreProperties>
</file>