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56" w:rsidRPr="009E5223" w:rsidRDefault="009C1CB3" w:rsidP="003D5156">
      <w:pPr>
        <w:ind w:right="210"/>
        <w:jc w:val="right"/>
        <w:rPr>
          <w:rFonts w:ascii="HG丸ｺﾞｼｯｸM-PRO" w:eastAsia="HG丸ｺﾞｼｯｸM-PRO" w:hAnsi="HG丸ｺﾞｼｯｸM-PRO"/>
        </w:rPr>
      </w:pPr>
      <w:r w:rsidRPr="00EB0184">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DC84414" wp14:editId="56E85ECC">
                <wp:simplePos x="0" y="0"/>
                <wp:positionH relativeFrom="margin">
                  <wp:posOffset>3314700</wp:posOffset>
                </wp:positionH>
                <wp:positionV relativeFrom="paragraph">
                  <wp:posOffset>8890</wp:posOffset>
                </wp:positionV>
                <wp:extent cx="2466975" cy="514350"/>
                <wp:effectExtent l="0" t="0" r="28575" b="19050"/>
                <wp:wrapNone/>
                <wp:docPr id="76" name="テキスト ボックス 75">
                  <a:extLst xmlns:a="http://schemas.openxmlformats.org/drawingml/2006/main">
                    <a:ext uri="{FF2B5EF4-FFF2-40B4-BE49-F238E27FC236}">
                      <a16:creationId xmlns:a16="http://schemas.microsoft.com/office/drawing/2014/main" id="{14E35883-B2A1-43EA-A0AB-40B2DA2BF177}"/>
                    </a:ext>
                  </a:extLst>
                </wp:docPr>
                <wp:cNvGraphicFramePr/>
                <a:graphic xmlns:a="http://schemas.openxmlformats.org/drawingml/2006/main">
                  <a:graphicData uri="http://schemas.microsoft.com/office/word/2010/wordprocessingShape">
                    <wps:wsp>
                      <wps:cNvSpPr txBox="1"/>
                      <wps:spPr>
                        <a:xfrm>
                          <a:off x="0" y="0"/>
                          <a:ext cx="2466975" cy="514350"/>
                        </a:xfrm>
                        <a:prstGeom prst="rect">
                          <a:avLst/>
                        </a:prstGeom>
                        <a:solidFill>
                          <a:schemeClr val="bg1"/>
                        </a:solidFill>
                        <a:ln>
                          <a:solidFill>
                            <a:schemeClr val="tx1"/>
                          </a:solidFill>
                        </a:ln>
                      </wps:spPr>
                      <wps:txbx>
                        <w:txbxContent>
                          <w:p w:rsidR="009C1CB3" w:rsidRDefault="009C1CB3" w:rsidP="009C1CB3">
                            <w:pPr>
                              <w:pStyle w:val="Web"/>
                              <w:spacing w:before="0" w:beforeAutospacing="0" w:after="0" w:afterAutospacing="0"/>
                              <w:jc w:val="center"/>
                            </w:pPr>
                            <w:r>
                              <w:rPr>
                                <w:rFonts w:ascii="ＭＳ Ｐゴシック 本文" w:eastAsia="HG丸ｺﾞｼｯｸM-PRO" w:hAnsi="HG丸ｺﾞｼｯｸM-PRO" w:cstheme="minorBidi" w:hint="eastAsia"/>
                                <w:color w:val="000000" w:themeColor="text1"/>
                                <w:kern w:val="24"/>
                                <w:sz w:val="40"/>
                                <w:szCs w:val="40"/>
                              </w:rPr>
                              <w:t>資料</w:t>
                            </w:r>
                            <w:r>
                              <w:rPr>
                                <w:rFonts w:ascii="ＭＳ Ｐゴシック 本文" w:eastAsia="HG丸ｺﾞｼｯｸM-PRO" w:hAnsi="HG丸ｺﾞｼｯｸM-PRO" w:cstheme="minorBidi" w:hint="eastAsia"/>
                                <w:color w:val="000000" w:themeColor="text1"/>
                                <w:kern w:val="24"/>
                                <w:sz w:val="40"/>
                                <w:szCs w:val="40"/>
                              </w:rPr>
                              <w:t>４【阪南</w:t>
                            </w:r>
                            <w:r>
                              <w:rPr>
                                <w:rFonts w:ascii="ＭＳ Ｐゴシック 本文" w:eastAsia="HG丸ｺﾞｼｯｸM-PRO" w:hAnsi="HG丸ｺﾞｼｯｸM-PRO" w:cstheme="minorBidi" w:hint="eastAsia"/>
                                <w:color w:val="000000" w:themeColor="text1"/>
                                <w:kern w:val="24"/>
                                <w:sz w:val="40"/>
                                <w:szCs w:val="40"/>
                              </w:rPr>
                              <w:t>港】</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DC84414" id="_x0000_t202" coordsize="21600,21600" o:spt="202" path="m,l,21600r21600,l21600,xe">
                <v:stroke joinstyle="miter"/>
                <v:path gradientshapeok="t" o:connecttype="rect"/>
              </v:shapetype>
              <v:shape id="テキスト ボックス 75" o:spid="_x0000_s1026" type="#_x0000_t202" style="position:absolute;left:0;text-align:left;margin-left:261pt;margin-top:.7pt;width:194.2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" fillcolor="white [3212]" strokecolor="black [3213]">
                <v:textbox>
                  <w:txbxContent>
                    <w:p w:rsidR="009C1CB3" w:rsidRDefault="009C1CB3" w:rsidP="009C1CB3">
                      <w:pPr>
                        <w:pStyle w:val="Web"/>
                        <w:spacing w:before="0" w:beforeAutospacing="0" w:after="0" w:afterAutospacing="0"/>
                        <w:jc w:val="center"/>
                      </w:pPr>
                      <w:r>
                        <w:rPr>
                          <w:rFonts w:ascii="ＭＳ Ｐゴシック 本文" w:eastAsia="HG丸ｺﾞｼｯｸM-PRO" w:hAnsi="HG丸ｺﾞｼｯｸM-PRO" w:cstheme="minorBidi" w:hint="eastAsia"/>
                          <w:color w:val="000000" w:themeColor="text1"/>
                          <w:kern w:val="24"/>
                          <w:sz w:val="40"/>
                          <w:szCs w:val="40"/>
                        </w:rPr>
                        <w:t>資料</w:t>
                      </w:r>
                      <w:r>
                        <w:rPr>
                          <w:rFonts w:ascii="ＭＳ Ｐゴシック 本文" w:eastAsia="HG丸ｺﾞｼｯｸM-PRO" w:hAnsi="HG丸ｺﾞｼｯｸM-PRO" w:cstheme="minorBidi" w:hint="eastAsia"/>
                          <w:color w:val="000000" w:themeColor="text1"/>
                          <w:kern w:val="24"/>
                          <w:sz w:val="40"/>
                          <w:szCs w:val="40"/>
                        </w:rPr>
                        <w:t>４【阪南</w:t>
                      </w:r>
                      <w:r>
                        <w:rPr>
                          <w:rFonts w:ascii="ＭＳ Ｐゴシック 本文" w:eastAsia="HG丸ｺﾞｼｯｸM-PRO" w:hAnsi="HG丸ｺﾞｼｯｸM-PRO" w:cstheme="minorBidi" w:hint="eastAsia"/>
                          <w:color w:val="000000" w:themeColor="text1"/>
                          <w:kern w:val="24"/>
                          <w:sz w:val="40"/>
                          <w:szCs w:val="40"/>
                        </w:rPr>
                        <w:t>港】</w:t>
                      </w:r>
                    </w:p>
                  </w:txbxContent>
                </v:textbox>
                <w10:wrap anchorx="margin"/>
              </v:shape>
            </w:pict>
          </mc:Fallback>
        </mc:AlternateContent>
      </w:r>
    </w:p>
    <w:p w:rsidR="00DF5333" w:rsidRPr="009E5223" w:rsidRDefault="00DF5333" w:rsidP="003D5156">
      <w:pPr>
        <w:ind w:right="210"/>
        <w:jc w:val="right"/>
        <w:rPr>
          <w:rFonts w:ascii="HG丸ｺﾞｼｯｸM-PRO" w:eastAsia="HG丸ｺﾞｼｯｸM-PRO" w:hAnsi="HG丸ｺﾞｼｯｸM-PRO"/>
        </w:rPr>
      </w:pPr>
    </w:p>
    <w:p w:rsidR="003D5156" w:rsidRPr="009E5223" w:rsidRDefault="003D5156" w:rsidP="003D5156">
      <w:pPr>
        <w:ind w:right="210"/>
        <w:jc w:val="right"/>
        <w:rPr>
          <w:rFonts w:ascii="HG丸ｺﾞｼｯｸM-PRO" w:eastAsia="HG丸ｺﾞｼｯｸM-PRO" w:hAnsi="HG丸ｺﾞｼｯｸM-PRO"/>
        </w:rPr>
      </w:pPr>
    </w:p>
    <w:p w:rsidR="003D5156" w:rsidRPr="009E5223" w:rsidRDefault="003D5156" w:rsidP="003D5156">
      <w:pPr>
        <w:ind w:right="210"/>
        <w:jc w:val="right"/>
        <w:rPr>
          <w:rFonts w:ascii="HG丸ｺﾞｼｯｸM-PRO" w:eastAsia="HG丸ｺﾞｼｯｸM-PRO" w:hAnsi="HG丸ｺﾞｼｯｸM-PRO"/>
        </w:rPr>
      </w:pPr>
    </w:p>
    <w:p w:rsidR="003D5156" w:rsidRPr="009E5223" w:rsidRDefault="003D5156" w:rsidP="003D5156">
      <w:pPr>
        <w:ind w:right="210"/>
        <w:jc w:val="right"/>
        <w:rPr>
          <w:rFonts w:ascii="HG丸ｺﾞｼｯｸM-PRO" w:eastAsia="HG丸ｺﾞｼｯｸM-PRO" w:hAnsi="HG丸ｺﾞｼｯｸM-PRO"/>
        </w:rPr>
      </w:pPr>
    </w:p>
    <w:p w:rsidR="003D5156" w:rsidRPr="009E5223" w:rsidRDefault="003D5156" w:rsidP="003D5156">
      <w:pPr>
        <w:ind w:right="210"/>
        <w:jc w:val="right"/>
        <w:rPr>
          <w:rFonts w:ascii="HG丸ｺﾞｼｯｸM-PRO" w:eastAsia="HG丸ｺﾞｼｯｸM-PRO" w:hAnsi="HG丸ｺﾞｼｯｸM-PRO"/>
        </w:rPr>
      </w:pPr>
    </w:p>
    <w:p w:rsidR="003D5156" w:rsidRPr="009E5223" w:rsidRDefault="003D5156" w:rsidP="003D5156">
      <w:pPr>
        <w:ind w:right="210"/>
        <w:jc w:val="right"/>
        <w:rPr>
          <w:rFonts w:ascii="HG丸ｺﾞｼｯｸM-PRO" w:eastAsia="HG丸ｺﾞｼｯｸM-PRO" w:hAnsi="HG丸ｺﾞｼｯｸM-PRO"/>
        </w:rPr>
      </w:pPr>
      <w:bookmarkStart w:id="0" w:name="_GoBack"/>
      <w:bookmarkEnd w:id="0"/>
    </w:p>
    <w:p w:rsidR="003D5156" w:rsidRPr="009E5223" w:rsidRDefault="003D5156" w:rsidP="003D5156">
      <w:pPr>
        <w:ind w:right="210"/>
        <w:jc w:val="right"/>
        <w:rPr>
          <w:rFonts w:ascii="HG丸ｺﾞｼｯｸM-PRO" w:eastAsia="HG丸ｺﾞｼｯｸM-PRO" w:hAnsi="HG丸ｺﾞｼｯｸM-PRO"/>
        </w:rPr>
      </w:pPr>
    </w:p>
    <w:p w:rsidR="003D5156" w:rsidRPr="009E5223" w:rsidRDefault="003D5156" w:rsidP="003D5156">
      <w:pPr>
        <w:ind w:right="210"/>
        <w:jc w:val="right"/>
        <w:rPr>
          <w:rFonts w:ascii="HG丸ｺﾞｼｯｸM-PRO" w:eastAsia="HG丸ｺﾞｼｯｸM-PRO" w:hAnsi="HG丸ｺﾞｼｯｸM-PRO"/>
        </w:rPr>
      </w:pPr>
    </w:p>
    <w:p w:rsidR="003D5156" w:rsidRPr="009E5223" w:rsidRDefault="003D5156" w:rsidP="003D5156">
      <w:pPr>
        <w:ind w:right="210"/>
        <w:jc w:val="right"/>
        <w:rPr>
          <w:rFonts w:ascii="HG丸ｺﾞｼｯｸM-PRO" w:eastAsia="HG丸ｺﾞｼｯｸM-PRO" w:hAnsi="HG丸ｺﾞｼｯｸM-PRO"/>
        </w:rPr>
      </w:pPr>
    </w:p>
    <w:p w:rsidR="001029CF" w:rsidRDefault="0038754B" w:rsidP="3CFE92A1">
      <w:pPr>
        <w:ind w:right="210"/>
        <w:jc w:val="center"/>
        <w:rPr>
          <w:rFonts w:ascii="HG丸ｺﾞｼｯｸM-PRO" w:eastAsia="HG丸ｺﾞｼｯｸM-PRO" w:hAnsi="HG丸ｺﾞｼｯｸM-PRO"/>
          <w:b/>
          <w:bCs/>
          <w:sz w:val="40"/>
          <w:szCs w:val="40"/>
        </w:rPr>
      </w:pPr>
      <w:r w:rsidRPr="3CFE92A1">
        <w:rPr>
          <w:rFonts w:ascii="HG丸ｺﾞｼｯｸM-PRO" w:eastAsia="HG丸ｺﾞｼｯｸM-PRO" w:hAnsi="HG丸ｺﾞｼｯｸM-PRO"/>
          <w:b/>
          <w:bCs/>
          <w:sz w:val="40"/>
          <w:szCs w:val="40"/>
        </w:rPr>
        <w:t>阪南</w:t>
      </w:r>
      <w:r w:rsidR="3EDFEB80" w:rsidRPr="3CFE92A1">
        <w:rPr>
          <w:rFonts w:ascii="HG丸ｺﾞｼｯｸM-PRO" w:eastAsia="HG丸ｺﾞｼｯｸM-PRO" w:hAnsi="HG丸ｺﾞｼｯｸM-PRO"/>
          <w:b/>
          <w:bCs/>
          <w:sz w:val="40"/>
          <w:szCs w:val="40"/>
        </w:rPr>
        <w:t>港</w:t>
      </w:r>
    </w:p>
    <w:p w:rsidR="001029CF" w:rsidRDefault="001029CF" w:rsidP="3CFE92A1">
      <w:pPr>
        <w:ind w:right="210"/>
        <w:jc w:val="center"/>
        <w:rPr>
          <w:rFonts w:ascii="HG丸ｺﾞｼｯｸM-PRO" w:eastAsia="HG丸ｺﾞｼｯｸM-PRO" w:hAnsi="HG丸ｺﾞｼｯｸM-PRO"/>
          <w:b/>
          <w:bCs/>
          <w:sz w:val="40"/>
          <w:szCs w:val="40"/>
        </w:rPr>
      </w:pPr>
      <w:r>
        <w:rPr>
          <w:rFonts w:ascii="HG丸ｺﾞｼｯｸM-PRO" w:eastAsia="HG丸ｺﾞｼｯｸM-PRO" w:hAnsi="HG丸ｺﾞｼｯｸM-PRO" w:hint="eastAsia"/>
          <w:b/>
          <w:bCs/>
          <w:sz w:val="40"/>
          <w:szCs w:val="40"/>
        </w:rPr>
        <w:t>カーボンニュートラルポート（</w:t>
      </w:r>
      <w:r w:rsidR="7248F36F" w:rsidRPr="3CFE92A1">
        <w:rPr>
          <w:rFonts w:ascii="HG丸ｺﾞｼｯｸM-PRO" w:eastAsia="HG丸ｺﾞｼｯｸM-PRO" w:hAnsi="HG丸ｺﾞｼｯｸM-PRO"/>
          <w:b/>
          <w:bCs/>
          <w:sz w:val="40"/>
          <w:szCs w:val="40"/>
        </w:rPr>
        <w:t>CNP</w:t>
      </w:r>
      <w:r>
        <w:rPr>
          <w:rFonts w:ascii="HG丸ｺﾞｼｯｸM-PRO" w:eastAsia="HG丸ｺﾞｼｯｸM-PRO" w:hAnsi="HG丸ｺﾞｼｯｸM-PRO" w:hint="eastAsia"/>
          <w:b/>
          <w:bCs/>
          <w:sz w:val="40"/>
          <w:szCs w:val="40"/>
        </w:rPr>
        <w:t>）</w:t>
      </w:r>
    </w:p>
    <w:p w:rsidR="003D5156" w:rsidRPr="009E5223" w:rsidRDefault="7248F36F" w:rsidP="3CFE92A1">
      <w:pPr>
        <w:ind w:right="210"/>
        <w:jc w:val="center"/>
        <w:rPr>
          <w:rFonts w:ascii="HG丸ｺﾞｼｯｸM-PRO" w:eastAsia="HG丸ｺﾞｼｯｸM-PRO" w:hAnsi="HG丸ｺﾞｼｯｸM-PRO"/>
          <w:b/>
          <w:bCs/>
          <w:sz w:val="40"/>
          <w:szCs w:val="40"/>
        </w:rPr>
      </w:pPr>
      <w:r w:rsidRPr="3CFE92A1">
        <w:rPr>
          <w:rFonts w:ascii="HG丸ｺﾞｼｯｸM-PRO" w:eastAsia="HG丸ｺﾞｼｯｸM-PRO" w:hAnsi="HG丸ｺﾞｼｯｸM-PRO"/>
          <w:b/>
          <w:bCs/>
          <w:sz w:val="40"/>
          <w:szCs w:val="40"/>
        </w:rPr>
        <w:t>形成計画</w:t>
      </w:r>
      <w:r w:rsidR="00A06714">
        <w:rPr>
          <w:rFonts w:ascii="HG丸ｺﾞｼｯｸM-PRO" w:eastAsia="HG丸ｺﾞｼｯｸM-PRO" w:hAnsi="HG丸ｺﾞｼｯｸM-PRO"/>
          <w:b/>
          <w:bCs/>
          <w:sz w:val="40"/>
          <w:szCs w:val="40"/>
        </w:rPr>
        <w:t>（</w:t>
      </w:r>
      <w:r w:rsidR="7367604F" w:rsidRPr="3CFE92A1">
        <w:rPr>
          <w:rFonts w:ascii="HG丸ｺﾞｼｯｸM-PRO" w:eastAsia="HG丸ｺﾞｼｯｸM-PRO" w:hAnsi="HG丸ｺﾞｼｯｸM-PRO"/>
          <w:b/>
          <w:bCs/>
          <w:sz w:val="40"/>
          <w:szCs w:val="40"/>
        </w:rPr>
        <w:t>案</w:t>
      </w:r>
      <w:r w:rsidR="00A06714">
        <w:rPr>
          <w:rFonts w:ascii="HG丸ｺﾞｼｯｸM-PRO" w:eastAsia="HG丸ｺﾞｼｯｸM-PRO" w:hAnsi="HG丸ｺﾞｼｯｸM-PRO"/>
          <w:b/>
          <w:bCs/>
          <w:sz w:val="40"/>
          <w:szCs w:val="40"/>
        </w:rPr>
        <w:t>）</w:t>
      </w: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3D5156" w:rsidRPr="009E5223" w:rsidRDefault="003D5156" w:rsidP="003D5156">
      <w:pPr>
        <w:ind w:right="210"/>
        <w:jc w:val="center"/>
        <w:rPr>
          <w:rFonts w:ascii="HG丸ｺﾞｼｯｸM-PRO" w:eastAsia="HG丸ｺﾞｼｯｸM-PRO" w:hAnsi="HG丸ｺﾞｼｯｸM-PRO"/>
        </w:rPr>
      </w:pPr>
    </w:p>
    <w:p w:rsidR="0085264A" w:rsidRPr="009E5223" w:rsidRDefault="0085264A" w:rsidP="003D5156">
      <w:pPr>
        <w:ind w:right="210"/>
        <w:jc w:val="center"/>
        <w:rPr>
          <w:rFonts w:ascii="HG丸ｺﾞｼｯｸM-PRO" w:eastAsia="HG丸ｺﾞｼｯｸM-PRO" w:hAnsi="HG丸ｺﾞｼｯｸM-PRO"/>
        </w:rPr>
      </w:pPr>
    </w:p>
    <w:p w:rsidR="003D5156" w:rsidRPr="009E5223" w:rsidRDefault="0038754B" w:rsidP="3CFE92A1">
      <w:pPr>
        <w:ind w:right="210"/>
        <w:jc w:val="center"/>
        <w:rPr>
          <w:rFonts w:ascii="HG丸ｺﾞｼｯｸM-PRO" w:eastAsia="HG丸ｺﾞｼｯｸM-PRO" w:hAnsi="HG丸ｺﾞｼｯｸM-PRO"/>
          <w:b/>
          <w:bCs/>
          <w:sz w:val="28"/>
          <w:szCs w:val="28"/>
        </w:rPr>
      </w:pPr>
      <w:r w:rsidRPr="3CFE92A1">
        <w:rPr>
          <w:rFonts w:ascii="HG丸ｺﾞｼｯｸM-PRO" w:eastAsia="HG丸ｺﾞｼｯｸM-PRO" w:hAnsi="HG丸ｺﾞｼｯｸM-PRO"/>
          <w:b/>
          <w:bCs/>
          <w:sz w:val="28"/>
          <w:szCs w:val="28"/>
        </w:rPr>
        <w:t>令和</w:t>
      </w:r>
      <w:r w:rsidR="000F27D6">
        <w:rPr>
          <w:rFonts w:ascii="HG丸ｺﾞｼｯｸM-PRO" w:eastAsia="HG丸ｺﾞｼｯｸM-PRO" w:hAnsi="HG丸ｺﾞｼｯｸM-PRO" w:hint="eastAsia"/>
          <w:b/>
          <w:bCs/>
          <w:sz w:val="28"/>
          <w:szCs w:val="28"/>
        </w:rPr>
        <w:t>5</w:t>
      </w:r>
      <w:r w:rsidRPr="3CFE92A1">
        <w:rPr>
          <w:rFonts w:ascii="HG丸ｺﾞｼｯｸM-PRO" w:eastAsia="HG丸ｺﾞｼｯｸM-PRO" w:hAnsi="HG丸ｺﾞｼｯｸM-PRO"/>
          <w:b/>
          <w:bCs/>
          <w:sz w:val="28"/>
          <w:szCs w:val="28"/>
        </w:rPr>
        <w:t>年</w:t>
      </w:r>
      <w:r w:rsidR="009B6E80">
        <w:rPr>
          <w:rFonts w:ascii="HG丸ｺﾞｼｯｸM-PRO" w:eastAsia="HG丸ｺﾞｼｯｸM-PRO" w:hAnsi="HG丸ｺﾞｼｯｸM-PRO" w:hint="eastAsia"/>
          <w:b/>
          <w:bCs/>
          <w:sz w:val="28"/>
          <w:szCs w:val="28"/>
        </w:rPr>
        <w:t>1</w:t>
      </w:r>
      <w:r w:rsidRPr="3CFE92A1">
        <w:rPr>
          <w:rFonts w:ascii="HG丸ｺﾞｼｯｸM-PRO" w:eastAsia="HG丸ｺﾞｼｯｸM-PRO" w:hAnsi="HG丸ｺﾞｼｯｸM-PRO"/>
          <w:b/>
          <w:bCs/>
          <w:sz w:val="28"/>
          <w:szCs w:val="28"/>
        </w:rPr>
        <w:t>月</w:t>
      </w:r>
    </w:p>
    <w:p w:rsidR="003D5156" w:rsidRPr="009E5223" w:rsidRDefault="0038754B" w:rsidP="3CFE92A1">
      <w:pPr>
        <w:ind w:right="210"/>
        <w:jc w:val="center"/>
        <w:rPr>
          <w:rFonts w:ascii="HG丸ｺﾞｼｯｸM-PRO" w:eastAsia="HG丸ｺﾞｼｯｸM-PRO" w:hAnsi="HG丸ｺﾞｼｯｸM-PRO"/>
          <w:b/>
          <w:bCs/>
          <w:sz w:val="28"/>
          <w:szCs w:val="28"/>
        </w:rPr>
        <w:sectPr w:rsidR="003D5156" w:rsidRPr="009E5223" w:rsidSect="00B1277C">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titlePg/>
          <w:docGrid w:type="lines" w:linePitch="360"/>
        </w:sectPr>
      </w:pPr>
      <w:r w:rsidRPr="3CFE92A1">
        <w:rPr>
          <w:rFonts w:ascii="HG丸ｺﾞｼｯｸM-PRO" w:eastAsia="HG丸ｺﾞｼｯｸM-PRO" w:hAnsi="HG丸ｺﾞｼｯｸM-PRO"/>
          <w:b/>
          <w:bCs/>
          <w:sz w:val="28"/>
          <w:szCs w:val="28"/>
        </w:rPr>
        <w:t>大阪</w:t>
      </w:r>
      <w:r w:rsidR="624025D8" w:rsidRPr="3CFE92A1">
        <w:rPr>
          <w:rFonts w:ascii="HG丸ｺﾞｼｯｸM-PRO" w:eastAsia="HG丸ｺﾞｼｯｸM-PRO" w:hAnsi="HG丸ｺﾞｼｯｸM-PRO"/>
          <w:b/>
          <w:bCs/>
          <w:sz w:val="28"/>
          <w:szCs w:val="28"/>
        </w:rPr>
        <w:t>府</w:t>
      </w:r>
      <w:r w:rsidR="00A06714">
        <w:rPr>
          <w:rFonts w:ascii="HG丸ｺﾞｼｯｸM-PRO" w:eastAsia="HG丸ｺﾞｼｯｸM-PRO" w:hAnsi="HG丸ｺﾞｼｯｸM-PRO"/>
          <w:b/>
          <w:bCs/>
          <w:sz w:val="28"/>
          <w:szCs w:val="28"/>
        </w:rPr>
        <w:t>（</w:t>
      </w:r>
      <w:r w:rsidR="3B3D43C7" w:rsidRPr="3CFE92A1">
        <w:rPr>
          <w:rFonts w:ascii="HG丸ｺﾞｼｯｸM-PRO" w:eastAsia="HG丸ｺﾞｼｯｸM-PRO" w:hAnsi="HG丸ｺﾞｼｯｸM-PRO"/>
          <w:b/>
          <w:bCs/>
          <w:sz w:val="28"/>
          <w:szCs w:val="28"/>
        </w:rPr>
        <w:t>阪南</w:t>
      </w:r>
      <w:r w:rsidR="3EDFEB80" w:rsidRPr="3CFE92A1">
        <w:rPr>
          <w:rFonts w:ascii="HG丸ｺﾞｼｯｸM-PRO" w:eastAsia="HG丸ｺﾞｼｯｸM-PRO" w:hAnsi="HG丸ｺﾞｼｯｸM-PRO"/>
          <w:b/>
          <w:bCs/>
          <w:sz w:val="28"/>
          <w:szCs w:val="28"/>
        </w:rPr>
        <w:t>港</w:t>
      </w:r>
      <w:r w:rsidRPr="3CFE92A1">
        <w:rPr>
          <w:rFonts w:ascii="HG丸ｺﾞｼｯｸM-PRO" w:eastAsia="HG丸ｺﾞｼｯｸM-PRO" w:hAnsi="HG丸ｺﾞｼｯｸM-PRO"/>
          <w:b/>
          <w:bCs/>
          <w:sz w:val="28"/>
          <w:szCs w:val="28"/>
        </w:rPr>
        <w:t>港湾管理者</w:t>
      </w:r>
      <w:r w:rsidR="00A06714">
        <w:rPr>
          <w:rFonts w:ascii="HG丸ｺﾞｼｯｸM-PRO" w:eastAsia="HG丸ｺﾞｼｯｸM-PRO" w:hAnsi="HG丸ｺﾞｼｯｸM-PRO"/>
          <w:b/>
          <w:bCs/>
          <w:sz w:val="28"/>
          <w:szCs w:val="28"/>
        </w:rPr>
        <w:t>）</w:t>
      </w:r>
    </w:p>
    <w:p w:rsidR="003D5156" w:rsidRPr="009E5223" w:rsidRDefault="0038754B" w:rsidP="003D5156">
      <w:pPr>
        <w:ind w:right="210"/>
        <w:jc w:val="left"/>
        <w:rPr>
          <w:rFonts w:ascii="HG丸ｺﾞｼｯｸM-PRO" w:eastAsia="HG丸ｺﾞｼｯｸM-PRO" w:hAnsi="HG丸ｺﾞｼｯｸM-PRO"/>
          <w:b/>
          <w:sz w:val="28"/>
        </w:rPr>
      </w:pPr>
      <w:r w:rsidRPr="009E5223">
        <w:rPr>
          <w:rFonts w:ascii="HG丸ｺﾞｼｯｸM-PRO" w:eastAsia="HG丸ｺﾞｼｯｸM-PRO" w:hAnsi="HG丸ｺﾞｼｯｸM-PRO" w:hint="eastAsia"/>
          <w:b/>
          <w:sz w:val="28"/>
        </w:rPr>
        <w:lastRenderedPageBreak/>
        <w:t>目次</w:t>
      </w:r>
    </w:p>
    <w:p w:rsidR="00390A47" w:rsidRPr="00390A47" w:rsidRDefault="00516B94">
      <w:pPr>
        <w:pStyle w:val="11"/>
        <w:tabs>
          <w:tab w:val="right" w:leader="dot" w:pos="9288"/>
        </w:tabs>
        <w:rPr>
          <w:rFonts w:ascii="HG丸ｺﾞｼｯｸM-PRO" w:hAnsi="HG丸ｺﾞｼｯｸM-PRO"/>
          <w:noProof/>
          <w:szCs w:val="22"/>
        </w:rPr>
      </w:pPr>
      <w:r w:rsidRPr="00390A47">
        <w:rPr>
          <w:rFonts w:ascii="HG丸ｺﾞｼｯｸM-PRO" w:hAnsi="HG丸ｺﾞｼｯｸM-PRO"/>
        </w:rPr>
        <w:fldChar w:fldCharType="begin"/>
      </w:r>
      <w:r w:rsidRPr="00390A47">
        <w:rPr>
          <w:rFonts w:ascii="HG丸ｺﾞｼｯｸM-PRO" w:hAnsi="HG丸ｺﾞｼｯｸM-PRO"/>
        </w:rPr>
        <w:instrText xml:space="preserve"> TOC \o "1-4" \u </w:instrText>
      </w:r>
      <w:r w:rsidRPr="00390A47">
        <w:rPr>
          <w:rFonts w:ascii="HG丸ｺﾞｼｯｸM-PRO" w:hAnsi="HG丸ｺﾞｼｯｸM-PRO"/>
        </w:rPr>
        <w:fldChar w:fldCharType="separate"/>
      </w:r>
      <w:r w:rsidR="00390A47" w:rsidRPr="00390A47">
        <w:rPr>
          <w:rFonts w:ascii="HG丸ｺﾞｼｯｸM-PRO" w:hAnsi="HG丸ｺﾞｼｯｸM-PRO"/>
          <w:noProof/>
        </w:rPr>
        <w:t>阪南港CNP形成計画策定の目的</w:t>
      </w:r>
      <w:r w:rsidR="00390A47" w:rsidRPr="00390A47">
        <w:rPr>
          <w:rFonts w:ascii="HG丸ｺﾞｼｯｸM-PRO" w:hAnsi="HG丸ｺﾞｼｯｸM-PRO"/>
          <w:noProof/>
        </w:rPr>
        <w:tab/>
      </w:r>
      <w:r w:rsidR="00390A47" w:rsidRPr="00390A47">
        <w:rPr>
          <w:rFonts w:ascii="HG丸ｺﾞｼｯｸM-PRO" w:hAnsi="HG丸ｺﾞｼｯｸM-PRO"/>
          <w:noProof/>
        </w:rPr>
        <w:fldChar w:fldCharType="begin"/>
      </w:r>
      <w:r w:rsidR="00390A47" w:rsidRPr="00390A47">
        <w:rPr>
          <w:rFonts w:ascii="HG丸ｺﾞｼｯｸM-PRO" w:hAnsi="HG丸ｺﾞｼｯｸM-PRO"/>
          <w:noProof/>
        </w:rPr>
        <w:instrText xml:space="preserve"> PAGEREF _Toc121897242 \h </w:instrText>
      </w:r>
      <w:r w:rsidR="00390A47" w:rsidRPr="00390A47">
        <w:rPr>
          <w:rFonts w:ascii="HG丸ｺﾞｼｯｸM-PRO" w:hAnsi="HG丸ｺﾞｼｯｸM-PRO"/>
          <w:noProof/>
        </w:rPr>
      </w:r>
      <w:r w:rsidR="00390A47" w:rsidRPr="00390A47">
        <w:rPr>
          <w:rFonts w:ascii="HG丸ｺﾞｼｯｸM-PRO" w:hAnsi="HG丸ｺﾞｼｯｸM-PRO"/>
          <w:noProof/>
        </w:rPr>
        <w:fldChar w:fldCharType="separate"/>
      </w:r>
      <w:r w:rsidR="0045043E">
        <w:rPr>
          <w:rFonts w:ascii="HG丸ｺﾞｼｯｸM-PRO" w:hAnsi="HG丸ｺﾞｼｯｸM-PRO"/>
          <w:noProof/>
        </w:rPr>
        <w:t>2</w:t>
      </w:r>
      <w:r w:rsidR="00390A47" w:rsidRPr="00390A47">
        <w:rPr>
          <w:rFonts w:ascii="HG丸ｺﾞｼｯｸM-PRO" w:hAnsi="HG丸ｺﾞｼｯｸM-PRO"/>
          <w:noProof/>
        </w:rPr>
        <w:fldChar w:fldCharType="end"/>
      </w:r>
    </w:p>
    <w:p w:rsidR="00390A47" w:rsidRPr="00390A47" w:rsidRDefault="00390A47">
      <w:pPr>
        <w:pStyle w:val="21"/>
        <w:tabs>
          <w:tab w:val="right" w:leader="dot" w:pos="9288"/>
        </w:tabs>
        <w:rPr>
          <w:rFonts w:ascii="HG丸ｺﾞｼｯｸM-PRO" w:hAnsi="HG丸ｺﾞｼｯｸM-PRO"/>
          <w:noProof/>
          <w:szCs w:val="22"/>
        </w:rPr>
      </w:pPr>
      <w:r w:rsidRPr="00390A47">
        <w:rPr>
          <w:rFonts w:ascii="HG丸ｺﾞｼｯｸM-PRO" w:hAnsi="HG丸ｺﾞｼｯｸM-PRO"/>
          <w:noProof/>
        </w:rPr>
        <w:t>１．　阪南港の特徴</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_Toc121897243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2</w:t>
      </w:r>
      <w:r w:rsidRPr="00390A47">
        <w:rPr>
          <w:rFonts w:ascii="HG丸ｺﾞｼｯｸM-PRO" w:hAnsi="HG丸ｺﾞｼｯｸM-PRO"/>
          <w:noProof/>
        </w:rPr>
        <w:fldChar w:fldCharType="end"/>
      </w:r>
    </w:p>
    <w:p w:rsidR="00390A47" w:rsidRPr="00390A47" w:rsidRDefault="00390A47">
      <w:pPr>
        <w:pStyle w:val="21"/>
        <w:tabs>
          <w:tab w:val="right" w:leader="dot" w:pos="9288"/>
        </w:tabs>
        <w:rPr>
          <w:rFonts w:ascii="HG丸ｺﾞｼｯｸM-PRO" w:hAnsi="HG丸ｺﾞｼｯｸM-PRO"/>
          <w:noProof/>
          <w:szCs w:val="22"/>
        </w:rPr>
      </w:pPr>
      <w:r w:rsidRPr="00390A47">
        <w:rPr>
          <w:rFonts w:ascii="HG丸ｺﾞｼｯｸM-PRO" w:hAnsi="HG丸ｺﾞｼｯｸM-PRO"/>
          <w:noProof/>
        </w:rPr>
        <w:t>２．　阪南港CNP形成計画における基本的な事項</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_Toc121897244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2</w:t>
      </w:r>
      <w:r w:rsidRPr="00390A47">
        <w:rPr>
          <w:rFonts w:ascii="HG丸ｺﾞｼｯｸM-PRO" w:hAnsi="HG丸ｺﾞｼｯｸM-PRO"/>
          <w:noProof/>
        </w:rPr>
        <w:fldChar w:fldCharType="end"/>
      </w:r>
    </w:p>
    <w:p w:rsidR="00390A47" w:rsidRPr="00390A47" w:rsidRDefault="00390A47">
      <w:pPr>
        <w:pStyle w:val="31"/>
        <w:tabs>
          <w:tab w:val="right" w:leader="dot" w:pos="9288"/>
        </w:tabs>
        <w:rPr>
          <w:rFonts w:ascii="HG丸ｺﾞｼｯｸM-PRO" w:hAnsi="HG丸ｺﾞｼｯｸM-PRO"/>
          <w:noProof/>
          <w:szCs w:val="22"/>
        </w:rPr>
      </w:pPr>
      <w:r w:rsidRPr="00390A47">
        <w:rPr>
          <w:rFonts w:ascii="HG丸ｺﾞｼｯｸM-PRO" w:hAnsi="HG丸ｺﾞｼｯｸM-PRO"/>
          <w:noProof/>
        </w:rPr>
        <w:t>２－１　CNP形成に向けた方針</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_Toc121897245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2</w:t>
      </w:r>
      <w:r w:rsidRPr="00390A47">
        <w:rPr>
          <w:rFonts w:ascii="HG丸ｺﾞｼｯｸM-PRO" w:hAnsi="HG丸ｺﾞｼｯｸM-PRO"/>
          <w:noProof/>
        </w:rPr>
        <w:fldChar w:fldCharType="end"/>
      </w:r>
    </w:p>
    <w:p w:rsidR="00390A47" w:rsidRPr="00390A47" w:rsidRDefault="00A06714">
      <w:pPr>
        <w:pStyle w:val="41"/>
        <w:tabs>
          <w:tab w:val="right" w:leader="dot" w:pos="9288"/>
        </w:tabs>
        <w:rPr>
          <w:rFonts w:ascii="HG丸ｺﾞｼｯｸM-PRO" w:hAnsi="HG丸ｺﾞｼｯｸM-PRO"/>
          <w:noProof/>
          <w:szCs w:val="22"/>
        </w:rPr>
      </w:pPr>
      <w:r>
        <w:rPr>
          <w:rFonts w:ascii="HG丸ｺﾞｼｯｸM-PRO" w:hAnsi="HG丸ｺﾞｼｯｸM-PRO"/>
          <w:noProof/>
        </w:rPr>
        <w:t>（</w:t>
      </w:r>
      <w:r w:rsidR="00390A47" w:rsidRPr="00390A47">
        <w:rPr>
          <w:rFonts w:ascii="HG丸ｺﾞｼｯｸM-PRO" w:hAnsi="HG丸ｺﾞｼｯｸM-PRO"/>
          <w:noProof/>
        </w:rPr>
        <w:t>１</w:t>
      </w:r>
      <w:r>
        <w:rPr>
          <w:rFonts w:ascii="HG丸ｺﾞｼｯｸM-PRO" w:hAnsi="HG丸ｺﾞｼｯｸM-PRO"/>
          <w:noProof/>
        </w:rPr>
        <w:t>）</w:t>
      </w:r>
      <w:r w:rsidR="00390A47" w:rsidRPr="00390A47">
        <w:rPr>
          <w:rFonts w:ascii="HG丸ｺﾞｼｯｸM-PRO" w:hAnsi="HG丸ｺﾞｼｯｸM-PRO"/>
          <w:noProof/>
        </w:rPr>
        <w:t>水素・燃料アンモニア等のサプライチェーンの拠点としての受入環境の整備</w:t>
      </w:r>
      <w:r w:rsidR="00390A47" w:rsidRPr="00390A47">
        <w:rPr>
          <w:rFonts w:ascii="HG丸ｺﾞｼｯｸM-PRO" w:hAnsi="HG丸ｺﾞｼｯｸM-PRO"/>
          <w:noProof/>
        </w:rPr>
        <w:tab/>
      </w:r>
      <w:r w:rsidR="00390A47" w:rsidRPr="00390A47">
        <w:rPr>
          <w:rFonts w:ascii="HG丸ｺﾞｼｯｸM-PRO" w:hAnsi="HG丸ｺﾞｼｯｸM-PRO"/>
          <w:noProof/>
        </w:rPr>
        <w:fldChar w:fldCharType="begin"/>
      </w:r>
      <w:r w:rsidR="00390A47" w:rsidRPr="00390A47">
        <w:rPr>
          <w:rFonts w:ascii="HG丸ｺﾞｼｯｸM-PRO" w:hAnsi="HG丸ｺﾞｼｯｸM-PRO"/>
          <w:noProof/>
        </w:rPr>
        <w:instrText xml:space="preserve"> PAGEREF _Toc121897246 \h </w:instrText>
      </w:r>
      <w:r w:rsidR="00390A47" w:rsidRPr="00390A47">
        <w:rPr>
          <w:rFonts w:ascii="HG丸ｺﾞｼｯｸM-PRO" w:hAnsi="HG丸ｺﾞｼｯｸM-PRO"/>
          <w:noProof/>
        </w:rPr>
      </w:r>
      <w:r w:rsidR="00390A47" w:rsidRPr="00390A47">
        <w:rPr>
          <w:rFonts w:ascii="HG丸ｺﾞｼｯｸM-PRO" w:hAnsi="HG丸ｺﾞｼｯｸM-PRO"/>
          <w:noProof/>
        </w:rPr>
        <w:fldChar w:fldCharType="separate"/>
      </w:r>
      <w:r w:rsidR="0045043E">
        <w:rPr>
          <w:rFonts w:ascii="HG丸ｺﾞｼｯｸM-PRO" w:hAnsi="HG丸ｺﾞｼｯｸM-PRO"/>
          <w:noProof/>
        </w:rPr>
        <w:t>2</w:t>
      </w:r>
      <w:r w:rsidR="00390A47" w:rsidRPr="00390A47">
        <w:rPr>
          <w:rFonts w:ascii="HG丸ｺﾞｼｯｸM-PRO" w:hAnsi="HG丸ｺﾞｼｯｸM-PRO"/>
          <w:noProof/>
        </w:rPr>
        <w:fldChar w:fldCharType="end"/>
      </w:r>
    </w:p>
    <w:p w:rsidR="00390A47" w:rsidRPr="00390A47" w:rsidRDefault="00A06714">
      <w:pPr>
        <w:pStyle w:val="41"/>
        <w:tabs>
          <w:tab w:val="right" w:leader="dot" w:pos="9288"/>
        </w:tabs>
        <w:rPr>
          <w:rFonts w:ascii="HG丸ｺﾞｼｯｸM-PRO" w:hAnsi="HG丸ｺﾞｼｯｸM-PRO"/>
          <w:noProof/>
          <w:szCs w:val="22"/>
        </w:rPr>
      </w:pPr>
      <w:r>
        <w:rPr>
          <w:rFonts w:ascii="HG丸ｺﾞｼｯｸM-PRO" w:hAnsi="HG丸ｺﾞｼｯｸM-PRO"/>
          <w:noProof/>
        </w:rPr>
        <w:t>（</w:t>
      </w:r>
      <w:r w:rsidR="00390A47" w:rsidRPr="00390A47">
        <w:rPr>
          <w:rFonts w:ascii="HG丸ｺﾞｼｯｸM-PRO" w:hAnsi="HG丸ｺﾞｼｯｸM-PRO"/>
          <w:noProof/>
        </w:rPr>
        <w:t>２</w:t>
      </w:r>
      <w:r>
        <w:rPr>
          <w:rFonts w:ascii="HG丸ｺﾞｼｯｸM-PRO" w:hAnsi="HG丸ｺﾞｼｯｸM-PRO"/>
          <w:noProof/>
        </w:rPr>
        <w:t>）</w:t>
      </w:r>
      <w:r w:rsidR="00390A47" w:rsidRPr="00390A47">
        <w:rPr>
          <w:rFonts w:ascii="HG丸ｺﾞｼｯｸM-PRO" w:hAnsi="HG丸ｺﾞｼｯｸM-PRO"/>
          <w:noProof/>
        </w:rPr>
        <w:t>港湾地域の面的・効率的な脱炭素化</w:t>
      </w:r>
      <w:r w:rsidR="00390A47" w:rsidRPr="00390A47">
        <w:rPr>
          <w:rFonts w:ascii="HG丸ｺﾞｼｯｸM-PRO" w:hAnsi="HG丸ｺﾞｼｯｸM-PRO"/>
          <w:noProof/>
        </w:rPr>
        <w:tab/>
      </w:r>
      <w:r w:rsidR="00390A47" w:rsidRPr="00390A47">
        <w:rPr>
          <w:rFonts w:ascii="HG丸ｺﾞｼｯｸM-PRO" w:hAnsi="HG丸ｺﾞｼｯｸM-PRO"/>
          <w:noProof/>
        </w:rPr>
        <w:fldChar w:fldCharType="begin"/>
      </w:r>
      <w:r w:rsidR="00390A47" w:rsidRPr="00390A47">
        <w:rPr>
          <w:rFonts w:ascii="HG丸ｺﾞｼｯｸM-PRO" w:hAnsi="HG丸ｺﾞｼｯｸM-PRO"/>
          <w:noProof/>
        </w:rPr>
        <w:instrText xml:space="preserve"> PAGEREF _Toc121897247 \h </w:instrText>
      </w:r>
      <w:r w:rsidR="00390A47" w:rsidRPr="00390A47">
        <w:rPr>
          <w:rFonts w:ascii="HG丸ｺﾞｼｯｸM-PRO" w:hAnsi="HG丸ｺﾞｼｯｸM-PRO"/>
          <w:noProof/>
        </w:rPr>
      </w:r>
      <w:r w:rsidR="00390A47" w:rsidRPr="00390A47">
        <w:rPr>
          <w:rFonts w:ascii="HG丸ｺﾞｼｯｸM-PRO" w:hAnsi="HG丸ｺﾞｼｯｸM-PRO"/>
          <w:noProof/>
        </w:rPr>
        <w:fldChar w:fldCharType="separate"/>
      </w:r>
      <w:r w:rsidR="0045043E">
        <w:rPr>
          <w:rFonts w:ascii="HG丸ｺﾞｼｯｸM-PRO" w:hAnsi="HG丸ｺﾞｼｯｸM-PRO"/>
          <w:noProof/>
        </w:rPr>
        <w:t>3</w:t>
      </w:r>
      <w:r w:rsidR="00390A47" w:rsidRPr="00390A47">
        <w:rPr>
          <w:rFonts w:ascii="HG丸ｺﾞｼｯｸM-PRO" w:hAnsi="HG丸ｺﾞｼｯｸM-PRO"/>
          <w:noProof/>
        </w:rPr>
        <w:fldChar w:fldCharType="end"/>
      </w:r>
    </w:p>
    <w:p w:rsidR="00390A47" w:rsidRPr="00390A47" w:rsidRDefault="00390A47">
      <w:pPr>
        <w:pStyle w:val="31"/>
        <w:tabs>
          <w:tab w:val="right" w:leader="dot" w:pos="9288"/>
        </w:tabs>
        <w:rPr>
          <w:rFonts w:ascii="HG丸ｺﾞｼｯｸM-PRO" w:hAnsi="HG丸ｺﾞｼｯｸM-PRO"/>
          <w:noProof/>
          <w:szCs w:val="22"/>
        </w:rPr>
      </w:pPr>
      <w:r w:rsidRPr="00390A47">
        <w:rPr>
          <w:rFonts w:ascii="HG丸ｺﾞｼｯｸM-PRO" w:hAnsi="HG丸ｺﾞｼｯｸM-PRO"/>
          <w:noProof/>
        </w:rPr>
        <w:t>２－２　計画期間、目標年次</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_Toc121897248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3</w:t>
      </w:r>
      <w:r w:rsidRPr="00390A47">
        <w:rPr>
          <w:rFonts w:ascii="HG丸ｺﾞｼｯｸM-PRO" w:hAnsi="HG丸ｺﾞｼｯｸM-PRO"/>
          <w:noProof/>
        </w:rPr>
        <w:fldChar w:fldCharType="end"/>
      </w:r>
    </w:p>
    <w:p w:rsidR="00390A47" w:rsidRPr="00390A47" w:rsidRDefault="00390A47">
      <w:pPr>
        <w:pStyle w:val="31"/>
        <w:tabs>
          <w:tab w:val="right" w:leader="dot" w:pos="9288"/>
        </w:tabs>
        <w:rPr>
          <w:rFonts w:ascii="HG丸ｺﾞｼｯｸM-PRO" w:hAnsi="HG丸ｺﾞｼｯｸM-PRO"/>
          <w:noProof/>
          <w:szCs w:val="22"/>
        </w:rPr>
      </w:pPr>
      <w:r w:rsidRPr="00390A47">
        <w:rPr>
          <w:rFonts w:ascii="HG丸ｺﾞｼｯｸM-PRO" w:hAnsi="HG丸ｺﾞｼｯｸM-PRO"/>
          <w:noProof/>
        </w:rPr>
        <w:t xml:space="preserve">２－３　</w:t>
      </w:r>
      <w:r w:rsidR="00B969BD">
        <w:rPr>
          <w:rFonts w:ascii="HG丸ｺﾞｼｯｸM-PRO" w:hAnsi="HG丸ｺﾞｼｯｸM-PRO" w:hint="eastAsia"/>
          <w:noProof/>
        </w:rPr>
        <w:t>対象・</w:t>
      </w:r>
      <w:r w:rsidRPr="00390A47">
        <w:rPr>
          <w:rFonts w:ascii="HG丸ｺﾞｼｯｸM-PRO" w:hAnsi="HG丸ｺﾞｼｯｸM-PRO"/>
          <w:noProof/>
        </w:rPr>
        <w:t>対象範囲</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_Toc121897249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4</w:t>
      </w:r>
      <w:r w:rsidRPr="00390A47">
        <w:rPr>
          <w:rFonts w:ascii="HG丸ｺﾞｼｯｸM-PRO" w:hAnsi="HG丸ｺﾞｼｯｸM-PRO"/>
          <w:noProof/>
        </w:rPr>
        <w:fldChar w:fldCharType="end"/>
      </w:r>
    </w:p>
    <w:p w:rsidR="00390A47" w:rsidRPr="00390A47" w:rsidRDefault="00390A47">
      <w:pPr>
        <w:pStyle w:val="31"/>
        <w:tabs>
          <w:tab w:val="right" w:leader="dot" w:pos="9288"/>
        </w:tabs>
        <w:rPr>
          <w:rFonts w:ascii="HG丸ｺﾞｼｯｸM-PRO" w:hAnsi="HG丸ｺﾞｼｯｸM-PRO"/>
          <w:noProof/>
          <w:szCs w:val="22"/>
        </w:rPr>
      </w:pPr>
      <w:r w:rsidRPr="00390A47">
        <w:rPr>
          <w:rFonts w:ascii="HG丸ｺﾞｼｯｸM-PRO" w:hAnsi="HG丸ｺﾞｼｯｸM-PRO"/>
          <w:noProof/>
        </w:rPr>
        <w:t>２－４　計画策定及び推進体制、進捗管理</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_Toc121897250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5</w:t>
      </w:r>
      <w:r w:rsidRPr="00390A47">
        <w:rPr>
          <w:rFonts w:ascii="HG丸ｺﾞｼｯｸM-PRO" w:hAnsi="HG丸ｺﾞｼｯｸM-PRO"/>
          <w:noProof/>
        </w:rPr>
        <w:fldChar w:fldCharType="end"/>
      </w:r>
    </w:p>
    <w:p w:rsidR="00390A47" w:rsidRPr="00390A47" w:rsidRDefault="00390A47">
      <w:pPr>
        <w:pStyle w:val="21"/>
        <w:tabs>
          <w:tab w:val="right" w:leader="dot" w:pos="9288"/>
        </w:tabs>
        <w:rPr>
          <w:rFonts w:ascii="HG丸ｺﾞｼｯｸM-PRO" w:hAnsi="HG丸ｺﾞｼｯｸM-PRO"/>
          <w:noProof/>
          <w:szCs w:val="22"/>
        </w:rPr>
      </w:pPr>
      <w:r w:rsidRPr="00390A47">
        <w:rPr>
          <w:rFonts w:ascii="HG丸ｺﾞｼｯｸM-PRO" w:hAnsi="HG丸ｺﾞｼｯｸM-PRO"/>
          <w:noProof/>
        </w:rPr>
        <w:t>３．　温室効果ガス排出量の推計</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_Toc121897251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6</w:t>
      </w:r>
      <w:r w:rsidRPr="00390A47">
        <w:rPr>
          <w:rFonts w:ascii="HG丸ｺﾞｼｯｸM-PRO" w:hAnsi="HG丸ｺﾞｼｯｸM-PRO"/>
          <w:noProof/>
        </w:rPr>
        <w:fldChar w:fldCharType="end"/>
      </w:r>
    </w:p>
    <w:p w:rsidR="00390A47" w:rsidRPr="00390A47" w:rsidRDefault="00390A47">
      <w:pPr>
        <w:pStyle w:val="21"/>
        <w:tabs>
          <w:tab w:val="right" w:leader="dot" w:pos="9288"/>
        </w:tabs>
        <w:rPr>
          <w:rFonts w:ascii="HG丸ｺﾞｼｯｸM-PRO" w:hAnsi="HG丸ｺﾞｼｯｸM-PRO"/>
          <w:noProof/>
          <w:szCs w:val="22"/>
        </w:rPr>
      </w:pPr>
      <w:r w:rsidRPr="00390A47">
        <w:rPr>
          <w:rFonts w:ascii="HG丸ｺﾞｼｯｸM-PRO" w:hAnsi="HG丸ｺﾞｼｯｸM-PRO"/>
          <w:noProof/>
        </w:rPr>
        <w:t>４．　温室効果ガス削減目標及び削減計画</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_Toc121897252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8</w:t>
      </w:r>
      <w:r w:rsidRPr="00390A47">
        <w:rPr>
          <w:rFonts w:ascii="HG丸ｺﾞｼｯｸM-PRO" w:hAnsi="HG丸ｺﾞｼｯｸM-PRO"/>
          <w:noProof/>
        </w:rPr>
        <w:fldChar w:fldCharType="end"/>
      </w:r>
    </w:p>
    <w:p w:rsidR="00390A47" w:rsidRPr="00390A47" w:rsidRDefault="00390A47">
      <w:pPr>
        <w:pStyle w:val="31"/>
        <w:tabs>
          <w:tab w:val="right" w:leader="dot" w:pos="9288"/>
        </w:tabs>
        <w:rPr>
          <w:rFonts w:ascii="HG丸ｺﾞｼｯｸM-PRO" w:hAnsi="HG丸ｺﾞｼｯｸM-PRO"/>
          <w:noProof/>
          <w:szCs w:val="22"/>
        </w:rPr>
      </w:pPr>
      <w:r w:rsidRPr="00390A47">
        <w:rPr>
          <w:rFonts w:ascii="HG丸ｺﾞｼｯｸM-PRO" w:hAnsi="HG丸ｺﾞｼｯｸM-PRO"/>
          <w:noProof/>
        </w:rPr>
        <w:t>４－１　温室効果ガス削減目標</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_Toc121897253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8</w:t>
      </w:r>
      <w:r w:rsidRPr="00390A47">
        <w:rPr>
          <w:rFonts w:ascii="HG丸ｺﾞｼｯｸM-PRO" w:hAnsi="HG丸ｺﾞｼｯｸM-PRO"/>
          <w:noProof/>
        </w:rPr>
        <w:fldChar w:fldCharType="end"/>
      </w:r>
    </w:p>
    <w:p w:rsidR="00390A47" w:rsidRPr="00390A47" w:rsidRDefault="00A06714">
      <w:pPr>
        <w:pStyle w:val="41"/>
        <w:tabs>
          <w:tab w:val="right" w:leader="dot" w:pos="9288"/>
        </w:tabs>
        <w:rPr>
          <w:rFonts w:ascii="HG丸ｺﾞｼｯｸM-PRO" w:hAnsi="HG丸ｺﾞｼｯｸM-PRO"/>
          <w:noProof/>
          <w:szCs w:val="22"/>
        </w:rPr>
      </w:pPr>
      <w:r>
        <w:rPr>
          <w:rFonts w:ascii="HG丸ｺﾞｼｯｸM-PRO" w:hAnsi="HG丸ｺﾞｼｯｸM-PRO"/>
          <w:noProof/>
        </w:rPr>
        <w:t>（</w:t>
      </w:r>
      <w:r w:rsidR="00390A47" w:rsidRPr="00390A47">
        <w:rPr>
          <w:rFonts w:ascii="HG丸ｺﾞｼｯｸM-PRO" w:hAnsi="HG丸ｺﾞｼｯｸM-PRO"/>
          <w:noProof/>
        </w:rPr>
        <w:t>１</w:t>
      </w:r>
      <w:r>
        <w:rPr>
          <w:rFonts w:ascii="HG丸ｺﾞｼｯｸM-PRO" w:hAnsi="HG丸ｺﾞｼｯｸM-PRO"/>
          <w:noProof/>
        </w:rPr>
        <w:t>）</w:t>
      </w:r>
      <w:r w:rsidR="00390A47" w:rsidRPr="00390A47">
        <w:rPr>
          <w:rFonts w:ascii="HG丸ｺﾞｼｯｸM-PRO" w:hAnsi="HG丸ｺﾞｼｯｸM-PRO"/>
          <w:noProof/>
        </w:rPr>
        <w:t>2030年度における目標</w:t>
      </w:r>
      <w:r w:rsidR="00390A47" w:rsidRPr="00390A47">
        <w:rPr>
          <w:rFonts w:ascii="HG丸ｺﾞｼｯｸM-PRO" w:hAnsi="HG丸ｺﾞｼｯｸM-PRO"/>
          <w:noProof/>
        </w:rPr>
        <w:tab/>
      </w:r>
      <w:r w:rsidR="00390A47" w:rsidRPr="00390A47">
        <w:rPr>
          <w:rFonts w:ascii="HG丸ｺﾞｼｯｸM-PRO" w:hAnsi="HG丸ｺﾞｼｯｸM-PRO"/>
          <w:noProof/>
        </w:rPr>
        <w:fldChar w:fldCharType="begin"/>
      </w:r>
      <w:r w:rsidR="00390A47" w:rsidRPr="00390A47">
        <w:rPr>
          <w:rFonts w:ascii="HG丸ｺﾞｼｯｸM-PRO" w:hAnsi="HG丸ｺﾞｼｯｸM-PRO"/>
          <w:noProof/>
        </w:rPr>
        <w:instrText xml:space="preserve"> PAGEREF _Toc121897254 \h </w:instrText>
      </w:r>
      <w:r w:rsidR="00390A47" w:rsidRPr="00390A47">
        <w:rPr>
          <w:rFonts w:ascii="HG丸ｺﾞｼｯｸM-PRO" w:hAnsi="HG丸ｺﾞｼｯｸM-PRO"/>
          <w:noProof/>
        </w:rPr>
      </w:r>
      <w:r w:rsidR="00390A47" w:rsidRPr="00390A47">
        <w:rPr>
          <w:rFonts w:ascii="HG丸ｺﾞｼｯｸM-PRO" w:hAnsi="HG丸ｺﾞｼｯｸM-PRO"/>
          <w:noProof/>
        </w:rPr>
        <w:fldChar w:fldCharType="separate"/>
      </w:r>
      <w:r w:rsidR="0045043E">
        <w:rPr>
          <w:rFonts w:ascii="HG丸ｺﾞｼｯｸM-PRO" w:hAnsi="HG丸ｺﾞｼｯｸM-PRO"/>
          <w:noProof/>
        </w:rPr>
        <w:t>8</w:t>
      </w:r>
      <w:r w:rsidR="00390A47" w:rsidRPr="00390A47">
        <w:rPr>
          <w:rFonts w:ascii="HG丸ｺﾞｼｯｸM-PRO" w:hAnsi="HG丸ｺﾞｼｯｸM-PRO"/>
          <w:noProof/>
        </w:rPr>
        <w:fldChar w:fldCharType="end"/>
      </w:r>
    </w:p>
    <w:p w:rsidR="00390A47" w:rsidRPr="00390A47" w:rsidRDefault="00A06714">
      <w:pPr>
        <w:pStyle w:val="41"/>
        <w:tabs>
          <w:tab w:val="right" w:leader="dot" w:pos="9288"/>
        </w:tabs>
        <w:rPr>
          <w:rFonts w:ascii="HG丸ｺﾞｼｯｸM-PRO" w:hAnsi="HG丸ｺﾞｼｯｸM-PRO"/>
          <w:noProof/>
          <w:szCs w:val="22"/>
        </w:rPr>
      </w:pPr>
      <w:r>
        <w:rPr>
          <w:rFonts w:ascii="HG丸ｺﾞｼｯｸM-PRO" w:hAnsi="HG丸ｺﾞｼｯｸM-PRO"/>
          <w:noProof/>
        </w:rPr>
        <w:t>（</w:t>
      </w:r>
      <w:r w:rsidR="00390A47" w:rsidRPr="00390A47">
        <w:rPr>
          <w:rFonts w:ascii="HG丸ｺﾞｼｯｸM-PRO" w:hAnsi="HG丸ｺﾞｼｯｸM-PRO"/>
          <w:noProof/>
        </w:rPr>
        <w:t>２</w:t>
      </w:r>
      <w:r>
        <w:rPr>
          <w:rFonts w:ascii="HG丸ｺﾞｼｯｸM-PRO" w:hAnsi="HG丸ｺﾞｼｯｸM-PRO"/>
          <w:noProof/>
        </w:rPr>
        <w:t>）</w:t>
      </w:r>
      <w:r w:rsidR="00390A47" w:rsidRPr="00390A47">
        <w:rPr>
          <w:rFonts w:ascii="HG丸ｺﾞｼｯｸM-PRO" w:hAnsi="HG丸ｺﾞｼｯｸM-PRO"/>
          <w:noProof/>
        </w:rPr>
        <w:t>2050年における目標</w:t>
      </w:r>
      <w:r w:rsidR="00390A47" w:rsidRPr="00390A47">
        <w:rPr>
          <w:rFonts w:ascii="HG丸ｺﾞｼｯｸM-PRO" w:hAnsi="HG丸ｺﾞｼｯｸM-PRO"/>
          <w:noProof/>
        </w:rPr>
        <w:tab/>
      </w:r>
      <w:r w:rsidR="00390A47" w:rsidRPr="00390A47">
        <w:rPr>
          <w:rFonts w:ascii="HG丸ｺﾞｼｯｸM-PRO" w:hAnsi="HG丸ｺﾞｼｯｸM-PRO"/>
          <w:noProof/>
        </w:rPr>
        <w:fldChar w:fldCharType="begin"/>
      </w:r>
      <w:r w:rsidR="00390A47" w:rsidRPr="00390A47">
        <w:rPr>
          <w:rFonts w:ascii="HG丸ｺﾞｼｯｸM-PRO" w:hAnsi="HG丸ｺﾞｼｯｸM-PRO"/>
          <w:noProof/>
        </w:rPr>
        <w:instrText xml:space="preserve"> PAGEREF _Toc121897255 \h </w:instrText>
      </w:r>
      <w:r w:rsidR="00390A47" w:rsidRPr="00390A47">
        <w:rPr>
          <w:rFonts w:ascii="HG丸ｺﾞｼｯｸM-PRO" w:hAnsi="HG丸ｺﾞｼｯｸM-PRO"/>
          <w:noProof/>
        </w:rPr>
      </w:r>
      <w:r w:rsidR="00390A47" w:rsidRPr="00390A47">
        <w:rPr>
          <w:rFonts w:ascii="HG丸ｺﾞｼｯｸM-PRO" w:hAnsi="HG丸ｺﾞｼｯｸM-PRO"/>
          <w:noProof/>
        </w:rPr>
        <w:fldChar w:fldCharType="separate"/>
      </w:r>
      <w:r w:rsidR="0045043E">
        <w:rPr>
          <w:rFonts w:ascii="HG丸ｺﾞｼｯｸM-PRO" w:hAnsi="HG丸ｺﾞｼｯｸM-PRO"/>
          <w:noProof/>
        </w:rPr>
        <w:t>8</w:t>
      </w:r>
      <w:r w:rsidR="00390A47" w:rsidRPr="00390A47">
        <w:rPr>
          <w:rFonts w:ascii="HG丸ｺﾞｼｯｸM-PRO" w:hAnsi="HG丸ｺﾞｼｯｸM-PRO"/>
          <w:noProof/>
        </w:rPr>
        <w:fldChar w:fldCharType="end"/>
      </w:r>
    </w:p>
    <w:p w:rsidR="00390A47" w:rsidRPr="00390A47" w:rsidRDefault="00390A47">
      <w:pPr>
        <w:pStyle w:val="31"/>
        <w:tabs>
          <w:tab w:val="right" w:leader="dot" w:pos="9288"/>
        </w:tabs>
        <w:rPr>
          <w:rFonts w:ascii="HG丸ｺﾞｼｯｸM-PRO" w:hAnsi="HG丸ｺﾞｼｯｸM-PRO"/>
          <w:noProof/>
          <w:szCs w:val="22"/>
        </w:rPr>
      </w:pPr>
      <w:r w:rsidRPr="00390A47">
        <w:rPr>
          <w:rFonts w:ascii="HG丸ｺﾞｼｯｸM-PRO" w:hAnsi="HG丸ｺﾞｼｯｸM-PRO"/>
          <w:noProof/>
        </w:rPr>
        <w:t>４－２　温室効果ガス削減計画</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_Toc121897256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9</w:t>
      </w:r>
      <w:r w:rsidRPr="00390A47">
        <w:rPr>
          <w:rFonts w:ascii="HG丸ｺﾞｼｯｸM-PRO" w:hAnsi="HG丸ｺﾞｼｯｸM-PRO"/>
          <w:noProof/>
        </w:rPr>
        <w:fldChar w:fldCharType="end"/>
      </w:r>
    </w:p>
    <w:p w:rsidR="00390A47" w:rsidRPr="00390A47" w:rsidRDefault="00390A47">
      <w:pPr>
        <w:pStyle w:val="21"/>
        <w:tabs>
          <w:tab w:val="right" w:leader="dot" w:pos="9288"/>
        </w:tabs>
        <w:rPr>
          <w:rFonts w:ascii="HG丸ｺﾞｼｯｸM-PRO" w:hAnsi="HG丸ｺﾞｼｯｸM-PRO"/>
          <w:noProof/>
          <w:szCs w:val="22"/>
        </w:rPr>
      </w:pPr>
      <w:r w:rsidRPr="00390A47">
        <w:rPr>
          <w:rFonts w:ascii="HG丸ｺﾞｼｯｸM-PRO" w:hAnsi="HG丸ｺﾞｼｯｸM-PRO"/>
          <w:noProof/>
        </w:rPr>
        <w:t>５．　水素・燃料アンモニア等供給目標及び供給計画</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_Toc121897257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11</w:t>
      </w:r>
      <w:r w:rsidRPr="00390A47">
        <w:rPr>
          <w:rFonts w:ascii="HG丸ｺﾞｼｯｸM-PRO" w:hAnsi="HG丸ｺﾞｼｯｸM-PRO"/>
          <w:noProof/>
        </w:rPr>
        <w:fldChar w:fldCharType="end"/>
      </w:r>
    </w:p>
    <w:p w:rsidR="00390A47" w:rsidRPr="00390A47" w:rsidRDefault="00A06714">
      <w:pPr>
        <w:pStyle w:val="41"/>
        <w:tabs>
          <w:tab w:val="right" w:leader="dot" w:pos="9288"/>
        </w:tabs>
        <w:rPr>
          <w:rFonts w:ascii="HG丸ｺﾞｼｯｸM-PRO" w:hAnsi="HG丸ｺﾞｼｯｸM-PRO"/>
          <w:noProof/>
          <w:szCs w:val="22"/>
        </w:rPr>
      </w:pPr>
      <w:r>
        <w:rPr>
          <w:rFonts w:ascii="HG丸ｺﾞｼｯｸM-PRO" w:hAnsi="HG丸ｺﾞｼｯｸM-PRO"/>
          <w:noProof/>
        </w:rPr>
        <w:t>（</w:t>
      </w:r>
      <w:r w:rsidR="00390A47" w:rsidRPr="00390A47">
        <w:rPr>
          <w:rFonts w:ascii="HG丸ｺﾞｼｯｸM-PRO" w:hAnsi="HG丸ｺﾞｼｯｸM-PRO"/>
          <w:noProof/>
        </w:rPr>
        <w:t>１</w:t>
      </w:r>
      <w:r>
        <w:rPr>
          <w:rFonts w:ascii="HG丸ｺﾞｼｯｸM-PRO" w:hAnsi="HG丸ｺﾞｼｯｸM-PRO"/>
          <w:noProof/>
        </w:rPr>
        <w:t>）</w:t>
      </w:r>
      <w:r w:rsidR="00390A47" w:rsidRPr="00390A47">
        <w:rPr>
          <w:rFonts w:ascii="HG丸ｺﾞｼｯｸM-PRO" w:hAnsi="HG丸ｺﾞｼｯｸM-PRO"/>
          <w:noProof/>
        </w:rPr>
        <w:t xml:space="preserve">　需要推計・供給目標</w:t>
      </w:r>
      <w:r w:rsidR="00390A47" w:rsidRPr="00390A47">
        <w:rPr>
          <w:rFonts w:ascii="HG丸ｺﾞｼｯｸM-PRO" w:hAnsi="HG丸ｺﾞｼｯｸM-PRO"/>
          <w:noProof/>
        </w:rPr>
        <w:tab/>
      </w:r>
      <w:r w:rsidR="00390A47" w:rsidRPr="00390A47">
        <w:rPr>
          <w:rFonts w:ascii="HG丸ｺﾞｼｯｸM-PRO" w:hAnsi="HG丸ｺﾞｼｯｸM-PRO"/>
          <w:noProof/>
        </w:rPr>
        <w:fldChar w:fldCharType="begin"/>
      </w:r>
      <w:r w:rsidR="00390A47" w:rsidRPr="00390A47">
        <w:rPr>
          <w:rFonts w:ascii="HG丸ｺﾞｼｯｸM-PRO" w:hAnsi="HG丸ｺﾞｼｯｸM-PRO"/>
          <w:noProof/>
        </w:rPr>
        <w:instrText xml:space="preserve"> PAGEREF _Toc121897258 \h </w:instrText>
      </w:r>
      <w:r w:rsidR="00390A47" w:rsidRPr="00390A47">
        <w:rPr>
          <w:rFonts w:ascii="HG丸ｺﾞｼｯｸM-PRO" w:hAnsi="HG丸ｺﾞｼｯｸM-PRO"/>
          <w:noProof/>
        </w:rPr>
      </w:r>
      <w:r w:rsidR="00390A47" w:rsidRPr="00390A47">
        <w:rPr>
          <w:rFonts w:ascii="HG丸ｺﾞｼｯｸM-PRO" w:hAnsi="HG丸ｺﾞｼｯｸM-PRO"/>
          <w:noProof/>
        </w:rPr>
        <w:fldChar w:fldCharType="separate"/>
      </w:r>
      <w:r w:rsidR="0045043E">
        <w:rPr>
          <w:rFonts w:ascii="HG丸ｺﾞｼｯｸM-PRO" w:hAnsi="HG丸ｺﾞｼｯｸM-PRO"/>
          <w:noProof/>
        </w:rPr>
        <w:t>11</w:t>
      </w:r>
      <w:r w:rsidR="00390A47" w:rsidRPr="00390A47">
        <w:rPr>
          <w:rFonts w:ascii="HG丸ｺﾞｼｯｸM-PRO" w:hAnsi="HG丸ｺﾞｼｯｸM-PRO"/>
          <w:noProof/>
        </w:rPr>
        <w:fldChar w:fldCharType="end"/>
      </w:r>
    </w:p>
    <w:p w:rsidR="00390A47" w:rsidRPr="00390A47" w:rsidRDefault="00A06714">
      <w:pPr>
        <w:pStyle w:val="41"/>
        <w:tabs>
          <w:tab w:val="right" w:leader="dot" w:pos="9288"/>
        </w:tabs>
        <w:rPr>
          <w:rFonts w:ascii="HG丸ｺﾞｼｯｸM-PRO" w:hAnsi="HG丸ｺﾞｼｯｸM-PRO"/>
          <w:noProof/>
          <w:szCs w:val="22"/>
        </w:rPr>
      </w:pPr>
      <w:r>
        <w:rPr>
          <w:rFonts w:ascii="HG丸ｺﾞｼｯｸM-PRO" w:hAnsi="HG丸ｺﾞｼｯｸM-PRO"/>
          <w:noProof/>
        </w:rPr>
        <w:t>（</w:t>
      </w:r>
      <w:r w:rsidR="00390A47" w:rsidRPr="00390A47">
        <w:rPr>
          <w:rFonts w:ascii="HG丸ｺﾞｼｯｸM-PRO" w:hAnsi="HG丸ｺﾞｼｯｸM-PRO"/>
          <w:noProof/>
        </w:rPr>
        <w:t>２</w:t>
      </w:r>
      <w:r>
        <w:rPr>
          <w:rFonts w:ascii="HG丸ｺﾞｼｯｸM-PRO" w:hAnsi="HG丸ｺﾞｼｯｸM-PRO"/>
          <w:noProof/>
        </w:rPr>
        <w:t>）</w:t>
      </w:r>
      <w:r w:rsidR="00390A47" w:rsidRPr="00390A47">
        <w:rPr>
          <w:rFonts w:ascii="HG丸ｺﾞｼｯｸM-PRO" w:hAnsi="HG丸ｺﾞｼｯｸM-PRO"/>
          <w:noProof/>
        </w:rPr>
        <w:t xml:space="preserve">　水素・燃料アンモニア等に係る供給施設整備計画</w:t>
      </w:r>
      <w:r w:rsidR="00390A47" w:rsidRPr="00390A47">
        <w:rPr>
          <w:rFonts w:ascii="HG丸ｺﾞｼｯｸM-PRO" w:hAnsi="HG丸ｺﾞｼｯｸM-PRO"/>
          <w:noProof/>
        </w:rPr>
        <w:tab/>
      </w:r>
      <w:r w:rsidR="00390A47" w:rsidRPr="00390A47">
        <w:rPr>
          <w:rFonts w:ascii="HG丸ｺﾞｼｯｸM-PRO" w:hAnsi="HG丸ｺﾞｼｯｸM-PRO"/>
          <w:noProof/>
        </w:rPr>
        <w:fldChar w:fldCharType="begin"/>
      </w:r>
      <w:r w:rsidR="00390A47" w:rsidRPr="00390A47">
        <w:rPr>
          <w:rFonts w:ascii="HG丸ｺﾞｼｯｸM-PRO" w:hAnsi="HG丸ｺﾞｼｯｸM-PRO"/>
          <w:noProof/>
        </w:rPr>
        <w:instrText xml:space="preserve"> PAGEREF _Toc121897259 \h </w:instrText>
      </w:r>
      <w:r w:rsidR="00390A47" w:rsidRPr="00390A47">
        <w:rPr>
          <w:rFonts w:ascii="HG丸ｺﾞｼｯｸM-PRO" w:hAnsi="HG丸ｺﾞｼｯｸM-PRO"/>
          <w:noProof/>
        </w:rPr>
      </w:r>
      <w:r w:rsidR="00390A47" w:rsidRPr="00390A47">
        <w:rPr>
          <w:rFonts w:ascii="HG丸ｺﾞｼｯｸM-PRO" w:hAnsi="HG丸ｺﾞｼｯｸM-PRO"/>
          <w:noProof/>
        </w:rPr>
        <w:fldChar w:fldCharType="separate"/>
      </w:r>
      <w:r w:rsidR="0045043E">
        <w:rPr>
          <w:rFonts w:ascii="HG丸ｺﾞｼｯｸM-PRO" w:hAnsi="HG丸ｺﾞｼｯｸM-PRO"/>
          <w:noProof/>
        </w:rPr>
        <w:t>13</w:t>
      </w:r>
      <w:r w:rsidR="00390A47" w:rsidRPr="00390A47">
        <w:rPr>
          <w:rFonts w:ascii="HG丸ｺﾞｼｯｸM-PRO" w:hAnsi="HG丸ｺﾞｼｯｸM-PRO"/>
          <w:noProof/>
        </w:rPr>
        <w:fldChar w:fldCharType="end"/>
      </w:r>
    </w:p>
    <w:p w:rsidR="00390A47" w:rsidRPr="00390A47" w:rsidRDefault="00A06714">
      <w:pPr>
        <w:pStyle w:val="41"/>
        <w:tabs>
          <w:tab w:val="right" w:leader="dot" w:pos="9288"/>
        </w:tabs>
        <w:rPr>
          <w:rFonts w:ascii="HG丸ｺﾞｼｯｸM-PRO" w:hAnsi="HG丸ｺﾞｼｯｸM-PRO"/>
          <w:noProof/>
          <w:szCs w:val="22"/>
        </w:rPr>
      </w:pPr>
      <w:r>
        <w:rPr>
          <w:rFonts w:ascii="HG丸ｺﾞｼｯｸM-PRO" w:hAnsi="HG丸ｺﾞｼｯｸM-PRO"/>
          <w:noProof/>
        </w:rPr>
        <w:t>（</w:t>
      </w:r>
      <w:r w:rsidR="00390A47" w:rsidRPr="00390A47">
        <w:rPr>
          <w:rFonts w:ascii="HG丸ｺﾞｼｯｸM-PRO" w:hAnsi="HG丸ｺﾞｼｯｸM-PRO"/>
          <w:noProof/>
        </w:rPr>
        <w:t>３</w:t>
      </w:r>
      <w:r>
        <w:rPr>
          <w:rFonts w:ascii="HG丸ｺﾞｼｯｸM-PRO" w:hAnsi="HG丸ｺﾞｼｯｸM-PRO"/>
          <w:noProof/>
        </w:rPr>
        <w:t>）</w:t>
      </w:r>
      <w:r w:rsidR="00390A47" w:rsidRPr="00390A47">
        <w:rPr>
          <w:rFonts w:ascii="HG丸ｺﾞｼｯｸM-PRO" w:hAnsi="HG丸ｺﾞｼｯｸM-PRO"/>
          <w:noProof/>
        </w:rPr>
        <w:t xml:space="preserve">　水素・燃料アンモニア等のサプライチェーンの強靭化に関する計画</w:t>
      </w:r>
      <w:r w:rsidR="00390A47" w:rsidRPr="00390A47">
        <w:rPr>
          <w:rFonts w:ascii="HG丸ｺﾞｼｯｸM-PRO" w:hAnsi="HG丸ｺﾞｼｯｸM-PRO"/>
          <w:noProof/>
        </w:rPr>
        <w:tab/>
      </w:r>
      <w:r w:rsidR="00390A47" w:rsidRPr="00390A47">
        <w:rPr>
          <w:rFonts w:ascii="HG丸ｺﾞｼｯｸM-PRO" w:hAnsi="HG丸ｺﾞｼｯｸM-PRO"/>
          <w:noProof/>
        </w:rPr>
        <w:fldChar w:fldCharType="begin"/>
      </w:r>
      <w:r w:rsidR="00390A47" w:rsidRPr="00390A47">
        <w:rPr>
          <w:rFonts w:ascii="HG丸ｺﾞｼｯｸM-PRO" w:hAnsi="HG丸ｺﾞｼｯｸM-PRO"/>
          <w:noProof/>
        </w:rPr>
        <w:instrText xml:space="preserve"> PAGEREF _Toc121897260 \h </w:instrText>
      </w:r>
      <w:r w:rsidR="00390A47" w:rsidRPr="00390A47">
        <w:rPr>
          <w:rFonts w:ascii="HG丸ｺﾞｼｯｸM-PRO" w:hAnsi="HG丸ｺﾞｼｯｸM-PRO"/>
          <w:noProof/>
        </w:rPr>
      </w:r>
      <w:r w:rsidR="00390A47" w:rsidRPr="00390A47">
        <w:rPr>
          <w:rFonts w:ascii="HG丸ｺﾞｼｯｸM-PRO" w:hAnsi="HG丸ｺﾞｼｯｸM-PRO"/>
          <w:noProof/>
        </w:rPr>
        <w:fldChar w:fldCharType="separate"/>
      </w:r>
      <w:r w:rsidR="0045043E">
        <w:rPr>
          <w:rFonts w:ascii="HG丸ｺﾞｼｯｸM-PRO" w:hAnsi="HG丸ｺﾞｼｯｸM-PRO"/>
          <w:noProof/>
        </w:rPr>
        <w:t>13</w:t>
      </w:r>
      <w:r w:rsidR="00390A47" w:rsidRPr="00390A47">
        <w:rPr>
          <w:rFonts w:ascii="HG丸ｺﾞｼｯｸM-PRO" w:hAnsi="HG丸ｺﾞｼｯｸM-PRO"/>
          <w:noProof/>
        </w:rPr>
        <w:fldChar w:fldCharType="end"/>
      </w:r>
    </w:p>
    <w:p w:rsidR="00390A47" w:rsidRPr="00390A47" w:rsidRDefault="00390A47">
      <w:pPr>
        <w:pStyle w:val="21"/>
        <w:tabs>
          <w:tab w:val="right" w:leader="dot" w:pos="9288"/>
        </w:tabs>
        <w:rPr>
          <w:rFonts w:ascii="HG丸ｺﾞｼｯｸM-PRO" w:hAnsi="HG丸ｺﾞｼｯｸM-PRO"/>
          <w:noProof/>
          <w:szCs w:val="22"/>
        </w:rPr>
      </w:pPr>
      <w:r w:rsidRPr="00390A47">
        <w:rPr>
          <w:rFonts w:ascii="HG丸ｺﾞｼｯｸM-PRO" w:hAnsi="HG丸ｺﾞｼｯｸM-PRO"/>
          <w:noProof/>
        </w:rPr>
        <w:t>６．　港湾・産業立地競争力の向上に向けた方策</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_Toc121897261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14</w:t>
      </w:r>
      <w:r w:rsidRPr="00390A47">
        <w:rPr>
          <w:rFonts w:ascii="HG丸ｺﾞｼｯｸM-PRO" w:hAnsi="HG丸ｺﾞｼｯｸM-PRO"/>
          <w:noProof/>
        </w:rPr>
        <w:fldChar w:fldCharType="end"/>
      </w:r>
    </w:p>
    <w:p w:rsidR="00390A47" w:rsidRPr="00390A47" w:rsidRDefault="00390A47">
      <w:pPr>
        <w:pStyle w:val="21"/>
        <w:tabs>
          <w:tab w:val="right" w:leader="dot" w:pos="9288"/>
        </w:tabs>
        <w:rPr>
          <w:rFonts w:ascii="HG丸ｺﾞｼｯｸM-PRO" w:hAnsi="HG丸ｺﾞｼｯｸM-PRO"/>
          <w:noProof/>
          <w:szCs w:val="22"/>
        </w:rPr>
      </w:pPr>
      <w:r w:rsidRPr="00390A47">
        <w:rPr>
          <w:rFonts w:ascii="HG丸ｺﾞｼｯｸM-PRO" w:hAnsi="HG丸ｺﾞｼｯｸM-PRO"/>
          <w:noProof/>
        </w:rPr>
        <w:t>７．　ロードマップ</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_Toc121897262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15</w:t>
      </w:r>
      <w:r w:rsidRPr="00390A47">
        <w:rPr>
          <w:rFonts w:ascii="HG丸ｺﾞｼｯｸM-PRO" w:hAnsi="HG丸ｺﾞｼｯｸM-PRO"/>
          <w:noProof/>
        </w:rPr>
        <w:fldChar w:fldCharType="end"/>
      </w:r>
    </w:p>
    <w:p w:rsidR="00390A47" w:rsidRPr="00390A47" w:rsidRDefault="00390A47">
      <w:pPr>
        <w:pStyle w:val="21"/>
        <w:tabs>
          <w:tab w:val="right" w:leader="dot" w:pos="9288"/>
        </w:tabs>
        <w:rPr>
          <w:rFonts w:ascii="HG丸ｺﾞｼｯｸM-PRO" w:hAnsi="HG丸ｺﾞｼｯｸM-PRO"/>
          <w:noProof/>
          <w:szCs w:val="22"/>
        </w:rPr>
      </w:pPr>
      <w:r w:rsidRPr="00390A47">
        <w:rPr>
          <w:rFonts w:ascii="HG丸ｺﾞｼｯｸM-PRO" w:hAnsi="HG丸ｺﾞｼｯｸM-PRO"/>
          <w:noProof/>
        </w:rPr>
        <w:t>8．　計画策定後の継続した</w:t>
      </w:r>
      <w:r w:rsidR="00802CC5">
        <w:rPr>
          <w:rFonts w:ascii="HG丸ｺﾞｼｯｸM-PRO" w:hAnsi="HG丸ｺﾞｼｯｸM-PRO"/>
          <w:noProof/>
        </w:rPr>
        <w:t>取組</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_Toc121897263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17</w:t>
      </w:r>
      <w:r w:rsidRPr="00390A47">
        <w:rPr>
          <w:rFonts w:ascii="HG丸ｺﾞｼｯｸM-PRO" w:hAnsi="HG丸ｺﾞｼｯｸM-PRO"/>
          <w:noProof/>
        </w:rPr>
        <w:fldChar w:fldCharType="end"/>
      </w:r>
    </w:p>
    <w:p w:rsidR="00390A47" w:rsidRPr="00390A47" w:rsidRDefault="00390A47">
      <w:pPr>
        <w:pStyle w:val="21"/>
        <w:tabs>
          <w:tab w:val="right" w:leader="dot" w:pos="9288"/>
        </w:tabs>
        <w:rPr>
          <w:rFonts w:ascii="HG丸ｺﾞｼｯｸM-PRO" w:hAnsi="HG丸ｺﾞｼｯｸM-PRO"/>
          <w:noProof/>
          <w:szCs w:val="22"/>
        </w:rPr>
      </w:pPr>
      <w:r w:rsidRPr="00390A47">
        <w:rPr>
          <w:rFonts w:ascii="HG丸ｺﾞｼｯｸM-PRO" w:hAnsi="HG丸ｺﾞｼｯｸM-PRO"/>
          <w:noProof/>
        </w:rPr>
        <w:t>用語集</w:t>
      </w:r>
      <w:r w:rsidRPr="00390A47">
        <w:rPr>
          <w:rFonts w:ascii="HG丸ｺﾞｼｯｸM-PRO" w:hAnsi="HG丸ｺﾞｼｯｸM-PRO"/>
          <w:noProof/>
        </w:rPr>
        <w:tab/>
      </w:r>
      <w:r w:rsidRPr="00390A47">
        <w:rPr>
          <w:rFonts w:ascii="HG丸ｺﾞｼｯｸM-PRO" w:hAnsi="HG丸ｺﾞｼｯｸM-PRO"/>
          <w:noProof/>
        </w:rPr>
        <w:fldChar w:fldCharType="begin"/>
      </w:r>
      <w:r w:rsidRPr="00390A47">
        <w:rPr>
          <w:rFonts w:ascii="HG丸ｺﾞｼｯｸM-PRO" w:hAnsi="HG丸ｺﾞｼｯｸM-PRO"/>
          <w:noProof/>
        </w:rPr>
        <w:instrText xml:space="preserve"> PAGEREF _Toc121897264 \h </w:instrText>
      </w:r>
      <w:r w:rsidRPr="00390A47">
        <w:rPr>
          <w:rFonts w:ascii="HG丸ｺﾞｼｯｸM-PRO" w:hAnsi="HG丸ｺﾞｼｯｸM-PRO"/>
          <w:noProof/>
        </w:rPr>
      </w:r>
      <w:r w:rsidRPr="00390A47">
        <w:rPr>
          <w:rFonts w:ascii="HG丸ｺﾞｼｯｸM-PRO" w:hAnsi="HG丸ｺﾞｼｯｸM-PRO"/>
          <w:noProof/>
        </w:rPr>
        <w:fldChar w:fldCharType="separate"/>
      </w:r>
      <w:r w:rsidR="0045043E">
        <w:rPr>
          <w:rFonts w:ascii="HG丸ｺﾞｼｯｸM-PRO" w:hAnsi="HG丸ｺﾞｼｯｸM-PRO"/>
          <w:noProof/>
        </w:rPr>
        <w:t>18</w:t>
      </w:r>
      <w:r w:rsidRPr="00390A47">
        <w:rPr>
          <w:rFonts w:ascii="HG丸ｺﾞｼｯｸM-PRO" w:hAnsi="HG丸ｺﾞｼｯｸM-PRO"/>
          <w:noProof/>
        </w:rPr>
        <w:fldChar w:fldCharType="end"/>
      </w:r>
    </w:p>
    <w:p w:rsidR="00516B94" w:rsidRDefault="00516B94" w:rsidP="003D5156">
      <w:pPr>
        <w:ind w:right="210"/>
        <w:jc w:val="left"/>
        <w:rPr>
          <w:rFonts w:ascii="HG丸ｺﾞｼｯｸM-PRO" w:eastAsia="HG丸ｺﾞｼｯｸM-PRO" w:hAnsi="HG丸ｺﾞｼｯｸM-PRO"/>
        </w:rPr>
      </w:pPr>
      <w:r w:rsidRPr="00390A47">
        <w:rPr>
          <w:rFonts w:ascii="HG丸ｺﾞｼｯｸM-PRO" w:eastAsia="HG丸ｺﾞｼｯｸM-PRO" w:hAnsi="HG丸ｺﾞｼｯｸM-PRO"/>
        </w:rPr>
        <w:fldChar w:fldCharType="end"/>
      </w:r>
    </w:p>
    <w:p w:rsidR="00342E71" w:rsidRPr="009E5223" w:rsidRDefault="00342E71" w:rsidP="00342E71">
      <w:pPr>
        <w:ind w:right="210"/>
        <w:jc w:val="left"/>
        <w:rPr>
          <w:rFonts w:ascii="HG丸ｺﾞｼｯｸM-PRO" w:eastAsia="HG丸ｺﾞｼｯｸM-PRO" w:hAnsi="HG丸ｺﾞｼｯｸM-PRO"/>
        </w:rPr>
      </w:pPr>
    </w:p>
    <w:p w:rsidR="00492B4C" w:rsidRPr="009E5223" w:rsidRDefault="0038754B" w:rsidP="00812935">
      <w:pPr>
        <w:ind w:right="210"/>
        <w:jc w:val="left"/>
        <w:rPr>
          <w:rFonts w:ascii="HG丸ｺﾞｼｯｸM-PRO" w:eastAsia="HG丸ｺﾞｼｯｸM-PRO" w:hAnsi="HG丸ｺﾞｼｯｸM-PRO"/>
        </w:rPr>
      </w:pPr>
      <w:r w:rsidRPr="009E5223">
        <w:rPr>
          <w:rFonts w:ascii="HG丸ｺﾞｼｯｸM-PRO" w:eastAsia="HG丸ｺﾞｼｯｸM-PRO" w:hAnsi="HG丸ｺﾞｼｯｸM-PRO"/>
        </w:rPr>
        <w:br w:type="page"/>
      </w:r>
    </w:p>
    <w:p w:rsidR="00812935" w:rsidRPr="00000394" w:rsidRDefault="0038754B" w:rsidP="00000394">
      <w:pPr>
        <w:pStyle w:val="1"/>
      </w:pPr>
      <w:bookmarkStart w:id="1" w:name="_Toc121897242"/>
      <w:r w:rsidRPr="00000394">
        <w:rPr>
          <w:rFonts w:hint="eastAsia"/>
        </w:rPr>
        <w:lastRenderedPageBreak/>
        <w:t>阪南</w:t>
      </w:r>
      <w:r w:rsidR="000C7C74" w:rsidRPr="00000394">
        <w:rPr>
          <w:rFonts w:hint="eastAsia"/>
        </w:rPr>
        <w:t>港</w:t>
      </w:r>
      <w:r w:rsidR="00492B4C" w:rsidRPr="00000394">
        <w:t>CNP形成計画策定の目的</w:t>
      </w:r>
      <w:bookmarkEnd w:id="1"/>
    </w:p>
    <w:p w:rsidR="00A22BB4" w:rsidRDefault="0038754B" w:rsidP="009602BD">
      <w:pPr>
        <w:ind w:right="210"/>
        <w:jc w:val="left"/>
        <w:rPr>
          <w:rFonts w:ascii="HG丸ｺﾞｼｯｸM-PRO" w:eastAsia="HG丸ｺﾞｼｯｸM-PRO" w:hAnsi="HG丸ｺﾞｼｯｸM-PRO"/>
        </w:rPr>
      </w:pPr>
      <w:r w:rsidRPr="3EF4E469">
        <w:rPr>
          <w:rFonts w:ascii="HG丸ｺﾞｼｯｸM-PRO" w:eastAsia="HG丸ｺﾞｼｯｸM-PRO" w:hAnsi="HG丸ｺﾞｼｯｸM-PRO"/>
        </w:rPr>
        <w:t xml:space="preserve">　本計画</w:t>
      </w:r>
      <w:r w:rsidR="003D40E1" w:rsidRPr="3EF4E469">
        <w:rPr>
          <w:rFonts w:ascii="HG丸ｺﾞｼｯｸM-PRO" w:eastAsia="HG丸ｺﾞｼｯｸM-PRO" w:hAnsi="HG丸ｺﾞｼｯｸM-PRO"/>
        </w:rPr>
        <w:t>は</w:t>
      </w:r>
      <w:r w:rsidRPr="3EF4E469">
        <w:rPr>
          <w:rFonts w:ascii="HG丸ｺﾞｼｯｸM-PRO" w:eastAsia="HG丸ｺﾞｼｯｸM-PRO" w:hAnsi="HG丸ｺﾞｼｯｸM-PRO"/>
        </w:rPr>
        <w:t>、</w:t>
      </w:r>
      <w:r w:rsidR="00710E15" w:rsidRPr="3EF4E469">
        <w:rPr>
          <w:rFonts w:ascii="HG丸ｺﾞｼｯｸM-PRO" w:eastAsia="HG丸ｺﾞｼｯｸM-PRO" w:hAnsi="HG丸ｺﾞｼｯｸM-PRO"/>
        </w:rPr>
        <w:t>阪南</w:t>
      </w:r>
      <w:r w:rsidR="000C7C74" w:rsidRPr="3EF4E469">
        <w:rPr>
          <w:rFonts w:ascii="HG丸ｺﾞｼｯｸM-PRO" w:eastAsia="HG丸ｺﾞｼｯｸM-PRO" w:hAnsi="HG丸ｺﾞｼｯｸM-PRO"/>
        </w:rPr>
        <w:t>港</w:t>
      </w:r>
      <w:r w:rsidRPr="3EF4E469">
        <w:rPr>
          <w:rFonts w:ascii="HG丸ｺﾞｼｯｸM-PRO" w:eastAsia="HG丸ｺﾞｼｯｸM-PRO" w:hAnsi="HG丸ｺﾞｼｯｸM-PRO"/>
        </w:rPr>
        <w:t>の港湾区域及び臨港地区はもとより、</w:t>
      </w:r>
      <w:r w:rsidR="00710E15" w:rsidRPr="3EF4E469">
        <w:rPr>
          <w:rFonts w:ascii="HG丸ｺﾞｼｯｸM-PRO" w:eastAsia="HG丸ｺﾞｼｯｸM-PRO" w:hAnsi="HG丸ｺﾞｼｯｸM-PRO"/>
        </w:rPr>
        <w:t>阪南</w:t>
      </w:r>
      <w:r w:rsidR="000C7C74" w:rsidRPr="3EF4E469">
        <w:rPr>
          <w:rFonts w:ascii="HG丸ｺﾞｼｯｸM-PRO" w:eastAsia="HG丸ｺﾞｼｯｸM-PRO" w:hAnsi="HG丸ｺﾞｼｯｸM-PRO"/>
        </w:rPr>
        <w:t>港</w:t>
      </w:r>
      <w:r w:rsidRPr="3EF4E469">
        <w:rPr>
          <w:rFonts w:ascii="HG丸ｺﾞｼｯｸM-PRO" w:eastAsia="HG丸ｺﾞｼｯｸM-PRO" w:hAnsi="HG丸ｺﾞｼｯｸM-PRO"/>
        </w:rPr>
        <w:t>を利用する荷主企業や港運</w:t>
      </w:r>
      <w:r w:rsidR="00BA0A1F">
        <w:rPr>
          <w:rFonts w:ascii="HG丸ｺﾞｼｯｸM-PRO" w:eastAsia="HG丸ｺﾞｼｯｸM-PRO" w:hAnsi="HG丸ｺﾞｼｯｸM-PRO" w:hint="eastAsia"/>
        </w:rPr>
        <w:t>事業</w:t>
      </w:r>
      <w:r w:rsidRPr="3EF4E469">
        <w:rPr>
          <w:rFonts w:ascii="HG丸ｺﾞｼｯｸM-PRO" w:eastAsia="HG丸ｺﾞｼｯｸM-PRO" w:hAnsi="HG丸ｺﾞｼｯｸM-PRO"/>
        </w:rPr>
        <w:t>者、</w:t>
      </w:r>
      <w:r w:rsidR="64CC35B9" w:rsidRPr="3EF4E469">
        <w:rPr>
          <w:rFonts w:ascii="HG丸ｺﾞｼｯｸM-PRO" w:eastAsia="HG丸ｺﾞｼｯｸM-PRO" w:hAnsi="HG丸ｺﾞｼｯｸM-PRO"/>
        </w:rPr>
        <w:t>船会社</w:t>
      </w:r>
      <w:r w:rsidR="00820A38">
        <w:rPr>
          <w:rFonts w:ascii="HG丸ｺﾞｼｯｸM-PRO" w:eastAsia="HG丸ｺﾞｼｯｸM-PRO" w:hAnsi="HG丸ｺﾞｼｯｸM-PRO"/>
        </w:rPr>
        <w:t>等</w:t>
      </w:r>
      <w:r w:rsidR="006636B2" w:rsidRPr="3EF4E469">
        <w:rPr>
          <w:rFonts w:ascii="HG丸ｺﾞｼｯｸM-PRO" w:eastAsia="HG丸ｺﾞｼｯｸM-PRO" w:hAnsi="HG丸ｺﾞｼｯｸM-PRO"/>
        </w:rPr>
        <w:t>、民間企業等を含む港湾地域全体</w:t>
      </w:r>
      <w:r w:rsidR="00A22BB4">
        <w:rPr>
          <w:rFonts w:ascii="HG丸ｺﾞｼｯｸM-PRO" w:eastAsia="HG丸ｺﾞｼｯｸM-PRO" w:hAnsi="HG丸ｺﾞｼｯｸM-PRO" w:hint="eastAsia"/>
        </w:rPr>
        <w:t>での活動を対象</w:t>
      </w:r>
      <w:r w:rsidR="006636B2" w:rsidRPr="3EF4E469">
        <w:rPr>
          <w:rFonts w:ascii="HG丸ｺﾞｼｯｸM-PRO" w:eastAsia="HG丸ｺﾞｼｯｸM-PRO" w:hAnsi="HG丸ｺﾞｼｯｸM-PRO"/>
        </w:rPr>
        <w:t>とし、水素・燃料アンモニア等の大量・安定・安価な輸入・貯蔵等を可能とする受入環境の整備や、脱炭素化に配慮した港湾機能の高度化、集積する臨海部産業との連携等の具体的な取組について定め、</w:t>
      </w:r>
      <w:r w:rsidR="00710E15" w:rsidRPr="3EF4E469">
        <w:rPr>
          <w:rFonts w:ascii="HG丸ｺﾞｼｯｸM-PRO" w:eastAsia="HG丸ｺﾞｼｯｸM-PRO" w:hAnsi="HG丸ｺﾞｼｯｸM-PRO"/>
        </w:rPr>
        <w:t>阪南</w:t>
      </w:r>
      <w:r w:rsidR="000C7C74" w:rsidRPr="3EF4E469">
        <w:rPr>
          <w:rFonts w:ascii="HG丸ｺﾞｼｯｸM-PRO" w:eastAsia="HG丸ｺﾞｼｯｸM-PRO" w:hAnsi="HG丸ｺﾞｼｯｸM-PRO"/>
        </w:rPr>
        <w:t>港</w:t>
      </w:r>
      <w:r w:rsidR="006636B2" w:rsidRPr="3EF4E469">
        <w:rPr>
          <w:rFonts w:ascii="HG丸ｺﾞｼｯｸM-PRO" w:eastAsia="HG丸ｺﾞｼｯｸM-PRO" w:hAnsi="HG丸ｺﾞｼｯｸM-PRO"/>
        </w:rPr>
        <w:t>における</w:t>
      </w:r>
      <w:r w:rsidR="002A550F" w:rsidRPr="3EF4E469">
        <w:rPr>
          <w:rFonts w:ascii="HG丸ｺﾞｼｯｸM-PRO" w:eastAsia="HG丸ｺﾞｼｯｸM-PRO" w:hAnsi="HG丸ｺﾞｼｯｸM-PRO"/>
        </w:rPr>
        <w:t>カーボンニュートラルポート</w:t>
      </w:r>
      <w:r w:rsidR="00A06714">
        <w:rPr>
          <w:rFonts w:ascii="HG丸ｺﾞｼｯｸM-PRO" w:eastAsia="HG丸ｺﾞｼｯｸM-PRO" w:hAnsi="HG丸ｺﾞｼｯｸM-PRO"/>
        </w:rPr>
        <w:t>（</w:t>
      </w:r>
      <w:r w:rsidR="002A550F" w:rsidRPr="3EF4E469">
        <w:rPr>
          <w:rFonts w:ascii="HG丸ｺﾞｼｯｸM-PRO" w:eastAsia="HG丸ｺﾞｼｯｸM-PRO" w:hAnsi="HG丸ｺﾞｼｯｸM-PRO"/>
        </w:rPr>
        <w:t>CNP</w:t>
      </w:r>
      <w:r w:rsidR="00A06714">
        <w:rPr>
          <w:rFonts w:ascii="HG丸ｺﾞｼｯｸM-PRO" w:eastAsia="HG丸ｺﾞｼｯｸM-PRO" w:hAnsi="HG丸ｺﾞｼｯｸM-PRO"/>
        </w:rPr>
        <w:t>）</w:t>
      </w:r>
      <w:r w:rsidR="002A550F" w:rsidRPr="3EF4E469">
        <w:rPr>
          <w:rFonts w:ascii="HG丸ｺﾞｼｯｸM-PRO" w:eastAsia="HG丸ｺﾞｼｯｸM-PRO" w:hAnsi="HG丸ｺﾞｼｯｸM-PRO"/>
        </w:rPr>
        <w:t>の形成を図るものである。</w:t>
      </w:r>
    </w:p>
    <w:p w:rsidR="007E1173" w:rsidRDefault="009602BD" w:rsidP="007E1173">
      <w:pPr>
        <w:ind w:right="210" w:firstLineChars="100" w:firstLine="210"/>
        <w:jc w:val="left"/>
        <w:rPr>
          <w:rFonts w:ascii="HG丸ｺﾞｼｯｸM-PRO" w:eastAsia="HG丸ｺﾞｼｯｸM-PRO" w:hAnsi="HG丸ｺﾞｼｯｸM-PRO"/>
        </w:rPr>
      </w:pPr>
      <w:r w:rsidRPr="001C0479">
        <w:rPr>
          <w:rFonts w:ascii="HG丸ｺﾞｼｯｸM-PRO" w:eastAsia="HG丸ｺﾞｼｯｸM-PRO" w:hAnsi="HG丸ｺﾞｼｯｸM-PRO" w:hint="eastAsia"/>
        </w:rPr>
        <w:t>なお、本計画は、平成</w:t>
      </w:r>
      <w:r w:rsidRPr="001C0479">
        <w:rPr>
          <w:rFonts w:ascii="HG丸ｺﾞｼｯｸM-PRO" w:eastAsia="HG丸ｺﾞｼｯｸM-PRO" w:hAnsi="HG丸ｺﾞｼｯｸM-PRO"/>
        </w:rPr>
        <w:t>27年</w:t>
      </w:r>
      <w:r w:rsidR="00A06714">
        <w:rPr>
          <w:rFonts w:ascii="HG丸ｺﾞｼｯｸM-PRO" w:eastAsia="HG丸ｺﾞｼｯｸM-PRO" w:hAnsi="HG丸ｺﾞｼｯｸM-PRO"/>
        </w:rPr>
        <w:t>（</w:t>
      </w:r>
      <w:r w:rsidRPr="001C0479">
        <w:rPr>
          <w:rFonts w:ascii="HG丸ｺﾞｼｯｸM-PRO" w:eastAsia="HG丸ｺﾞｼｯｸM-PRO" w:hAnsi="HG丸ｺﾞｼｯｸM-PRO"/>
        </w:rPr>
        <w:t>2015年</w:t>
      </w:r>
      <w:r w:rsidR="00A06714">
        <w:rPr>
          <w:rFonts w:ascii="HG丸ｺﾞｼｯｸM-PRO" w:eastAsia="HG丸ｺﾞｼｯｸM-PRO" w:hAnsi="HG丸ｺﾞｼｯｸM-PRO"/>
        </w:rPr>
        <w:t>）</w:t>
      </w:r>
      <w:r w:rsidRPr="001C0479">
        <w:rPr>
          <w:rFonts w:ascii="HG丸ｺﾞｼｯｸM-PRO" w:eastAsia="HG丸ｺﾞｼｯｸM-PRO" w:hAnsi="HG丸ｺﾞｼｯｸM-PRO"/>
        </w:rPr>
        <w:t>９月に国連サミットにおいて採択された「持続可能な開発目標</w:t>
      </w:r>
      <w:r w:rsidR="00A06714">
        <w:rPr>
          <w:rFonts w:ascii="HG丸ｺﾞｼｯｸM-PRO" w:eastAsia="HG丸ｺﾞｼｯｸM-PRO" w:hAnsi="HG丸ｺﾞｼｯｸM-PRO"/>
        </w:rPr>
        <w:t>（</w:t>
      </w:r>
      <w:r w:rsidRPr="001C0479">
        <w:rPr>
          <w:rFonts w:ascii="HG丸ｺﾞｼｯｸM-PRO" w:eastAsia="HG丸ｺﾞｼｯｸM-PRO" w:hAnsi="HG丸ｺﾞｼｯｸM-PRO"/>
        </w:rPr>
        <w:t>Sustainable Development Goals：SDGs</w:t>
      </w:r>
      <w:r w:rsidR="00A06714">
        <w:rPr>
          <w:rFonts w:ascii="HG丸ｺﾞｼｯｸM-PRO" w:eastAsia="HG丸ｺﾞｼｯｸM-PRO" w:hAnsi="HG丸ｺﾞｼｯｸM-PRO"/>
        </w:rPr>
        <w:t>）</w:t>
      </w:r>
      <w:r w:rsidRPr="001C0479">
        <w:rPr>
          <w:rFonts w:ascii="HG丸ｺﾞｼｯｸM-PRO" w:eastAsia="HG丸ｺﾞｼｯｸM-PRO" w:hAnsi="HG丸ｺﾞｼｯｸM-PRO"/>
        </w:rPr>
        <w:t>」の理念を踏襲しており、各</w:t>
      </w:r>
      <w:r w:rsidR="00802CC5">
        <w:rPr>
          <w:rFonts w:ascii="HG丸ｺﾞｼｯｸM-PRO" w:eastAsia="HG丸ｺﾞｼｯｸM-PRO" w:hAnsi="HG丸ｺﾞｼｯｸM-PRO"/>
        </w:rPr>
        <w:t>取組</w:t>
      </w:r>
      <w:r w:rsidRPr="001C0479">
        <w:rPr>
          <w:rFonts w:ascii="HG丸ｺﾞｼｯｸM-PRO" w:eastAsia="HG丸ｺﾞｼｯｸM-PRO" w:hAnsi="HG丸ｺﾞｼｯｸM-PRO"/>
        </w:rPr>
        <w:t>の推進を通して、関連するゴールの達成に貢献していく</w:t>
      </w:r>
      <w:r w:rsidR="00BA0A1F">
        <w:rPr>
          <w:rFonts w:ascii="HG丸ｺﾞｼｯｸM-PRO" w:eastAsia="HG丸ｺﾞｼｯｸM-PRO" w:hAnsi="HG丸ｺﾞｼｯｸM-PRO" w:hint="eastAsia"/>
        </w:rPr>
        <w:t>ものである</w:t>
      </w:r>
      <w:r>
        <w:rPr>
          <w:rFonts w:ascii="HG丸ｺﾞｼｯｸM-PRO" w:eastAsia="HG丸ｺﾞｼｯｸM-PRO" w:hAnsi="HG丸ｺﾞｼｯｸM-PRO" w:hint="eastAsia"/>
        </w:rPr>
        <w:t>。</w:t>
      </w:r>
      <w:r w:rsidR="007E1173" w:rsidRPr="004E7D6B">
        <w:rPr>
          <w:rFonts w:ascii="HG丸ｺﾞｼｯｸM-PRO" w:eastAsia="HG丸ｺﾞｼｯｸM-PRO" w:hAnsi="HG丸ｺﾞｼｯｸM-PRO" w:hint="eastAsia"/>
        </w:rPr>
        <w:t>令和２年</w:t>
      </w:r>
      <w:r w:rsidR="001029CF">
        <w:rPr>
          <w:rFonts w:ascii="HG丸ｺﾞｼｯｸM-PRO" w:eastAsia="HG丸ｺﾞｼｯｸM-PRO" w:hAnsi="HG丸ｺﾞｼｯｸM-PRO" w:hint="eastAsia"/>
        </w:rPr>
        <w:t>1</w:t>
      </w:r>
      <w:r w:rsidR="001029CF">
        <w:rPr>
          <w:rFonts w:ascii="HG丸ｺﾞｼｯｸM-PRO" w:eastAsia="HG丸ｺﾞｼｯｸM-PRO" w:hAnsi="HG丸ｺﾞｼｯｸM-PRO"/>
        </w:rPr>
        <w:t>0</w:t>
      </w:r>
      <w:r w:rsidR="007E1173" w:rsidRPr="004E7D6B">
        <w:rPr>
          <w:rFonts w:ascii="HG丸ｺﾞｼｯｸM-PRO" w:eastAsia="HG丸ｺﾞｼｯｸM-PRO" w:hAnsi="HG丸ｺﾞｼｯｸM-PRO" w:hint="eastAsia"/>
        </w:rPr>
        <w:t>月政府による「2050</w:t>
      </w:r>
      <w:r w:rsidR="007E1173" w:rsidRPr="00606028">
        <w:rPr>
          <w:rFonts w:ascii="HG丸ｺﾞｼｯｸM-PRO" w:eastAsia="HG丸ｺﾞｼｯｸM-PRO" w:hAnsi="HG丸ｺﾞｼｯｸM-PRO" w:hint="eastAsia"/>
        </w:rPr>
        <w:t>カーボンニュートラル宣言」や令和３年６月改正の「地球温暖化対策の推進に関する法律」に基づき取組を進める。</w:t>
      </w:r>
    </w:p>
    <w:p w:rsidR="002A550F" w:rsidRPr="009E5223" w:rsidRDefault="002A550F" w:rsidP="00812935">
      <w:pPr>
        <w:ind w:right="210"/>
        <w:jc w:val="left"/>
        <w:rPr>
          <w:rFonts w:ascii="HG丸ｺﾞｼｯｸM-PRO" w:eastAsia="HG丸ｺﾞｼｯｸM-PRO" w:hAnsi="HG丸ｺﾞｼｯｸM-PRO"/>
        </w:rPr>
      </w:pPr>
    </w:p>
    <w:p w:rsidR="002A550F" w:rsidRPr="00000394" w:rsidRDefault="0038754B" w:rsidP="00000394">
      <w:pPr>
        <w:pStyle w:val="2"/>
      </w:pPr>
      <w:bookmarkStart w:id="2" w:name="_Toc121897243"/>
      <w:r w:rsidRPr="00000394">
        <w:rPr>
          <w:rFonts w:hint="eastAsia"/>
        </w:rPr>
        <w:t xml:space="preserve">１．　</w:t>
      </w:r>
      <w:r w:rsidR="00710E15" w:rsidRPr="00000394">
        <w:rPr>
          <w:rFonts w:hint="eastAsia"/>
        </w:rPr>
        <w:t>阪南</w:t>
      </w:r>
      <w:r w:rsidR="000C7C74" w:rsidRPr="00000394">
        <w:rPr>
          <w:rFonts w:hint="eastAsia"/>
        </w:rPr>
        <w:t>港</w:t>
      </w:r>
      <w:r w:rsidRPr="00000394">
        <w:rPr>
          <w:rFonts w:hint="eastAsia"/>
        </w:rPr>
        <w:t>の特徴</w:t>
      </w:r>
      <w:bookmarkEnd w:id="2"/>
    </w:p>
    <w:p w:rsidR="00880D0F" w:rsidRPr="009E5223" w:rsidRDefault="0038754B" w:rsidP="00880D0F">
      <w:pPr>
        <w:ind w:right="210" w:firstLineChars="100" w:firstLine="210"/>
        <w:jc w:val="left"/>
        <w:rPr>
          <w:rFonts w:ascii="HG丸ｺﾞｼｯｸM-PRO" w:eastAsia="HG丸ｺﾞｼｯｸM-PRO" w:hAnsi="HG丸ｺﾞｼｯｸM-PRO"/>
        </w:rPr>
      </w:pPr>
      <w:r w:rsidRPr="009E5223">
        <w:rPr>
          <w:rFonts w:ascii="HG丸ｺﾞｼｯｸM-PRO" w:eastAsia="HG丸ｺﾞｼｯｸM-PRO" w:hAnsi="HG丸ｺﾞｼｯｸM-PRO" w:hint="eastAsia"/>
        </w:rPr>
        <w:t>阪南港は、大阪湾東部沿岸のほぼ中央に位置し、泉北郡忠岡町、岸和田市及び貝塚市の地先、約</w:t>
      </w:r>
      <w:r w:rsidRPr="009E5223">
        <w:rPr>
          <w:rFonts w:ascii="HG丸ｺﾞｼｯｸM-PRO" w:eastAsia="HG丸ｺﾞｼｯｸM-PRO" w:hAnsi="HG丸ｺﾞｼｯｸM-PRO"/>
        </w:rPr>
        <w:t>7㎞にまたがる港湾であり、昭和43年4月に重要港湾の指定を受けた。</w:t>
      </w:r>
    </w:p>
    <w:p w:rsidR="000C7C74" w:rsidRPr="009E5223" w:rsidRDefault="0038754B" w:rsidP="00880D0F">
      <w:pPr>
        <w:ind w:right="210" w:firstLineChars="100" w:firstLine="210"/>
        <w:jc w:val="left"/>
        <w:rPr>
          <w:rFonts w:ascii="HG丸ｺﾞｼｯｸM-PRO" w:eastAsia="HG丸ｺﾞｼｯｸM-PRO" w:hAnsi="HG丸ｺﾞｼｯｸM-PRO"/>
        </w:rPr>
      </w:pPr>
      <w:r w:rsidRPr="0051274D">
        <w:rPr>
          <w:rFonts w:ascii="HG丸ｺﾞｼｯｸM-PRO" w:eastAsia="HG丸ｺﾞｼｯｸM-PRO" w:hAnsi="HG丸ｺﾞｼｯｸM-PRO"/>
        </w:rPr>
        <w:t>その後の背後地域の都市化、関西国際空港の建設等の経済・社会情勢の変化に対応し、商港機能の拡充及び生活環境の改善を図るため、阪南4区においては隣接する阪南5区、6区とあわせて工業用地、港湾用地、住宅用地等を整備し、「住み」「働き」「憩う」総合的なまちづくりを進めている。また、阪南2区整備事業では、物流機能の強化、工場移転用地の確保</w:t>
      </w:r>
      <w:r w:rsidR="003B5382" w:rsidRPr="0051274D">
        <w:rPr>
          <w:rFonts w:ascii="HG丸ｺﾞｼｯｸM-PRO" w:eastAsia="HG丸ｺﾞｼｯｸM-PRO" w:hAnsi="HG丸ｺﾞｼｯｸM-PRO"/>
        </w:rPr>
        <w:t>、防災機能の確保</w:t>
      </w:r>
      <w:r w:rsidR="285EAC55" w:rsidRPr="0051274D">
        <w:rPr>
          <w:rFonts w:ascii="HG丸ｺﾞｼｯｸM-PRO" w:eastAsia="HG丸ｺﾞｼｯｸM-PRO" w:hAnsi="HG丸ｺﾞｼｯｸM-PRO"/>
        </w:rPr>
        <w:t>、緑地等の水辺環境の整備</w:t>
      </w:r>
      <w:r w:rsidR="003B5382" w:rsidRPr="0051274D">
        <w:rPr>
          <w:rFonts w:ascii="HG丸ｺﾞｼｯｸM-PRO" w:eastAsia="HG丸ｺﾞｼｯｸM-PRO" w:hAnsi="HG丸ｺﾞｼｯｸM-PRO"/>
        </w:rPr>
        <w:t>等を行い、人と環境にやさしい港湾空間の形成をめざ</w:t>
      </w:r>
      <w:r w:rsidR="00186D17">
        <w:rPr>
          <w:rFonts w:ascii="HG丸ｺﾞｼｯｸM-PRO" w:eastAsia="HG丸ｺﾞｼｯｸM-PRO" w:hAnsi="HG丸ｺﾞｼｯｸM-PRO" w:hint="eastAsia"/>
        </w:rPr>
        <w:t>し、</w:t>
      </w:r>
      <w:r w:rsidRPr="009E5223">
        <w:rPr>
          <w:rFonts w:ascii="HG丸ｺﾞｼｯｸM-PRO" w:eastAsia="HG丸ｺﾞｼｯｸM-PRO" w:hAnsi="HG丸ｺﾞｼｯｸM-PRO" w:hint="eastAsia"/>
        </w:rPr>
        <w:t>現在も埋め立てによる土地造成が進め</w:t>
      </w:r>
      <w:r w:rsidR="00FF7711">
        <w:rPr>
          <w:rFonts w:ascii="HG丸ｺﾞｼｯｸM-PRO" w:eastAsia="HG丸ｺﾞｼｯｸM-PRO" w:hAnsi="HG丸ｺﾞｼｯｸM-PRO" w:hint="eastAsia"/>
        </w:rPr>
        <w:t>られ</w:t>
      </w:r>
      <w:r w:rsidR="00626730">
        <w:rPr>
          <w:rFonts w:ascii="HG丸ｺﾞｼｯｸM-PRO" w:eastAsia="HG丸ｺﾞｼｯｸM-PRO" w:hAnsi="HG丸ｺﾞｼｯｸM-PRO" w:hint="eastAsia"/>
        </w:rPr>
        <w:t>る等</w:t>
      </w:r>
      <w:r w:rsidRPr="009E5223">
        <w:rPr>
          <w:rFonts w:ascii="HG丸ｺﾞｼｯｸM-PRO" w:eastAsia="HG丸ｺﾞｼｯｸM-PRO" w:hAnsi="HG丸ｺﾞｼｯｸM-PRO" w:hint="eastAsia"/>
        </w:rPr>
        <w:t>、製造業や物流・保管施設等の企業進出が進んだ港となっている。</w:t>
      </w:r>
    </w:p>
    <w:p w:rsidR="00880D0F" w:rsidRPr="009E5223" w:rsidRDefault="00880D0F" w:rsidP="00880D0F">
      <w:pPr>
        <w:ind w:right="210"/>
        <w:jc w:val="left"/>
        <w:rPr>
          <w:rFonts w:ascii="HG丸ｺﾞｼｯｸM-PRO" w:eastAsia="HG丸ｺﾞｼｯｸM-PRO" w:hAnsi="HG丸ｺﾞｼｯｸM-PRO"/>
        </w:rPr>
      </w:pPr>
    </w:p>
    <w:p w:rsidR="002C677B" w:rsidRPr="009E5223" w:rsidRDefault="0038754B" w:rsidP="00000394">
      <w:pPr>
        <w:pStyle w:val="2"/>
      </w:pPr>
      <w:bookmarkStart w:id="3" w:name="_Toc121897244"/>
      <w:r w:rsidRPr="009E5223">
        <w:rPr>
          <w:rFonts w:hint="eastAsia"/>
        </w:rPr>
        <w:t xml:space="preserve">２．　</w:t>
      </w:r>
      <w:r w:rsidR="00710E15" w:rsidRPr="009E5223">
        <w:rPr>
          <w:rFonts w:hint="eastAsia"/>
        </w:rPr>
        <w:t>阪南</w:t>
      </w:r>
      <w:r w:rsidR="000C7C74" w:rsidRPr="009E5223">
        <w:rPr>
          <w:rFonts w:hint="eastAsia"/>
        </w:rPr>
        <w:t>港</w:t>
      </w:r>
      <w:r w:rsidRPr="009E5223">
        <w:rPr>
          <w:rFonts w:hint="eastAsia"/>
        </w:rPr>
        <w:t>CNP形成計画における基本的な事項</w:t>
      </w:r>
      <w:bookmarkEnd w:id="3"/>
    </w:p>
    <w:p w:rsidR="0035180B" w:rsidRPr="000D68D0" w:rsidRDefault="0038754B" w:rsidP="000D68D0">
      <w:pPr>
        <w:ind w:right="210" w:firstLineChars="100" w:firstLine="210"/>
        <w:jc w:val="left"/>
        <w:rPr>
          <w:rFonts w:ascii="HG丸ｺﾞｼｯｸM-PRO" w:eastAsia="HG丸ｺﾞｼｯｸM-PRO" w:hAnsi="HG丸ｺﾞｼｯｸM-PRO"/>
        </w:rPr>
      </w:pPr>
      <w:r w:rsidRPr="000D68D0">
        <w:rPr>
          <w:rFonts w:ascii="HG丸ｺﾞｼｯｸM-PRO" w:eastAsia="HG丸ｺﾞｼｯｸM-PRO" w:hAnsi="HG丸ｺﾞｼｯｸM-PRO" w:hint="eastAsia"/>
        </w:rPr>
        <w:t>大阪港、堺泉北港及び阪南港</w:t>
      </w:r>
      <w:r w:rsidR="00A06714">
        <w:rPr>
          <w:rFonts w:ascii="HG丸ｺﾞｼｯｸM-PRO" w:eastAsia="HG丸ｺﾞｼｯｸM-PRO" w:hAnsi="HG丸ｺﾞｼｯｸM-PRO" w:hint="eastAsia"/>
        </w:rPr>
        <w:t>（</w:t>
      </w:r>
      <w:r w:rsidRPr="000D68D0">
        <w:rPr>
          <w:rFonts w:ascii="HG丸ｺﾞｼｯｸM-PRO" w:eastAsia="HG丸ｺﾞｼｯｸM-PRO" w:hAnsi="HG丸ｺﾞｼｯｸM-PRO" w:hint="eastAsia"/>
        </w:rPr>
        <w:t>以下｢大阪“みなと”」という。</w:t>
      </w:r>
      <w:r w:rsidR="00A06714">
        <w:rPr>
          <w:rFonts w:ascii="HG丸ｺﾞｼｯｸM-PRO" w:eastAsia="HG丸ｺﾞｼｯｸM-PRO" w:hAnsi="HG丸ｺﾞｼｯｸM-PRO" w:hint="eastAsia"/>
        </w:rPr>
        <w:t>）</w:t>
      </w:r>
      <w:r w:rsidRPr="000D68D0">
        <w:rPr>
          <w:rFonts w:ascii="HG丸ｺﾞｼｯｸM-PRO" w:eastAsia="HG丸ｺﾞｼｯｸM-PRO" w:hAnsi="HG丸ｺﾞｼｯｸM-PRO" w:hint="eastAsia"/>
        </w:rPr>
        <w:t>において、水素、</w:t>
      </w:r>
      <w:r w:rsidR="00E74941">
        <w:rPr>
          <w:rFonts w:ascii="HG丸ｺﾞｼｯｸM-PRO" w:eastAsia="HG丸ｺﾞｼｯｸM-PRO" w:hAnsi="HG丸ｺﾞｼｯｸM-PRO" w:hint="eastAsia"/>
        </w:rPr>
        <w:t>燃料</w:t>
      </w:r>
      <w:r w:rsidRPr="000D68D0">
        <w:rPr>
          <w:rFonts w:ascii="HG丸ｺﾞｼｯｸM-PRO" w:eastAsia="HG丸ｺﾞｼｯｸM-PRO" w:hAnsi="HG丸ｺﾞｼｯｸM-PRO" w:hint="eastAsia"/>
        </w:rPr>
        <w:t>アンモニア等の次世代エネルギー利活用の需要と供給体制を一体的に創出するとともに、港湾機能の高度化や臨海部における環境に配慮した産業の集積を図る「カーボンニュートラルポート</w:t>
      </w:r>
      <w:r w:rsidR="00A06714">
        <w:rPr>
          <w:rFonts w:ascii="HG丸ｺﾞｼｯｸM-PRO" w:eastAsia="HG丸ｺﾞｼｯｸM-PRO" w:hAnsi="HG丸ｺﾞｼｯｸM-PRO" w:hint="eastAsia"/>
        </w:rPr>
        <w:t>（</w:t>
      </w:r>
      <w:r w:rsidRPr="000D68D0">
        <w:rPr>
          <w:rFonts w:ascii="HG丸ｺﾞｼｯｸM-PRO" w:eastAsia="HG丸ｺﾞｼｯｸM-PRO" w:hAnsi="HG丸ｺﾞｼｯｸM-PRO" w:hint="eastAsia"/>
        </w:rPr>
        <w:t>ＣＮＰ</w:t>
      </w:r>
      <w:r w:rsidR="00A06714">
        <w:rPr>
          <w:rFonts w:ascii="HG丸ｺﾞｼｯｸM-PRO" w:eastAsia="HG丸ｺﾞｼｯｸM-PRO" w:hAnsi="HG丸ｺﾞｼｯｸM-PRO" w:hint="eastAsia"/>
        </w:rPr>
        <w:t>）</w:t>
      </w:r>
      <w:r w:rsidRPr="000D68D0">
        <w:rPr>
          <w:rFonts w:ascii="HG丸ｺﾞｼｯｸM-PRO" w:eastAsia="HG丸ｺﾞｼｯｸM-PRO" w:hAnsi="HG丸ｺﾞｼｯｸM-PRO" w:hint="eastAsia"/>
        </w:rPr>
        <w:t>」の形成に向け、本計画を策定する。</w:t>
      </w:r>
    </w:p>
    <w:p w:rsidR="0035180B" w:rsidRPr="009E5223" w:rsidRDefault="0035180B" w:rsidP="00812935">
      <w:pPr>
        <w:ind w:right="210"/>
        <w:jc w:val="left"/>
        <w:rPr>
          <w:rFonts w:ascii="HG丸ｺﾞｼｯｸM-PRO" w:eastAsia="HG丸ｺﾞｼｯｸM-PRO" w:hAnsi="HG丸ｺﾞｼｯｸM-PRO"/>
        </w:rPr>
      </w:pPr>
    </w:p>
    <w:p w:rsidR="002C677B" w:rsidRPr="00000394" w:rsidRDefault="0038754B" w:rsidP="00000394">
      <w:pPr>
        <w:pStyle w:val="3"/>
      </w:pPr>
      <w:bookmarkStart w:id="4" w:name="_Toc121897245"/>
      <w:r w:rsidRPr="00000394">
        <w:rPr>
          <w:rFonts w:hint="eastAsia"/>
        </w:rPr>
        <w:t xml:space="preserve">２－１　</w:t>
      </w:r>
      <w:r w:rsidRPr="00000394">
        <w:t>CNP形成に向けた方針</w:t>
      </w:r>
      <w:bookmarkEnd w:id="4"/>
    </w:p>
    <w:p w:rsidR="002C677B" w:rsidRPr="00000394" w:rsidRDefault="00A06714" w:rsidP="00000394">
      <w:pPr>
        <w:pStyle w:val="4"/>
      </w:pPr>
      <w:bookmarkStart w:id="5" w:name="_Toc121897246"/>
      <w:r>
        <w:rPr>
          <w:rFonts w:hint="eastAsia"/>
        </w:rPr>
        <w:t>（</w:t>
      </w:r>
      <w:r w:rsidR="0038754B" w:rsidRPr="00000394">
        <w:rPr>
          <w:rFonts w:hint="eastAsia"/>
        </w:rPr>
        <w:t>１</w:t>
      </w:r>
      <w:r>
        <w:rPr>
          <w:rFonts w:hint="eastAsia"/>
        </w:rPr>
        <w:t>）</w:t>
      </w:r>
      <w:r w:rsidR="0038754B" w:rsidRPr="00000394">
        <w:rPr>
          <w:rFonts w:hint="eastAsia"/>
        </w:rPr>
        <w:t>水素・燃料アンモニア等のサプライチェーンの拠点としての受入環境の整備</w:t>
      </w:r>
      <w:bookmarkEnd w:id="5"/>
    </w:p>
    <w:p w:rsidR="002C677B" w:rsidRPr="009E5223" w:rsidRDefault="0038754B" w:rsidP="00812935">
      <w:pPr>
        <w:ind w:right="210"/>
        <w:jc w:val="left"/>
        <w:rPr>
          <w:rFonts w:ascii="HG丸ｺﾞｼｯｸM-PRO" w:eastAsia="HG丸ｺﾞｼｯｸM-PRO" w:hAnsi="HG丸ｺﾞｼｯｸM-PRO"/>
        </w:rPr>
      </w:pPr>
      <w:r w:rsidRPr="1E881F7C">
        <w:rPr>
          <w:rFonts w:ascii="HG丸ｺﾞｼｯｸM-PRO" w:eastAsia="HG丸ｺﾞｼｯｸM-PRO" w:hAnsi="HG丸ｺﾞｼｯｸM-PRO"/>
        </w:rPr>
        <w:t xml:space="preserve">　</w:t>
      </w:r>
      <w:r w:rsidR="59A720BC" w:rsidRPr="1E881F7C">
        <w:rPr>
          <w:rFonts w:ascii="HG丸ｺﾞｼｯｸM-PRO" w:eastAsia="HG丸ｺﾞｼｯｸM-PRO" w:hAnsi="HG丸ｺﾞｼｯｸM-PRO"/>
        </w:rPr>
        <w:t>阪南</w:t>
      </w:r>
      <w:r w:rsidR="3D8A61EA" w:rsidRPr="1E881F7C">
        <w:rPr>
          <w:rFonts w:ascii="HG丸ｺﾞｼｯｸM-PRO" w:eastAsia="HG丸ｺﾞｼｯｸM-PRO" w:hAnsi="HG丸ｺﾞｼｯｸM-PRO"/>
        </w:rPr>
        <w:t>港</w:t>
      </w:r>
      <w:r w:rsidR="780A9FCC" w:rsidRPr="1E881F7C">
        <w:rPr>
          <w:rFonts w:ascii="HG丸ｺﾞｼｯｸM-PRO" w:eastAsia="HG丸ｺﾞｼｯｸM-PRO" w:hAnsi="HG丸ｺﾞｼｯｸM-PRO"/>
        </w:rPr>
        <w:t>には、</w:t>
      </w:r>
      <w:r w:rsidR="00D062CF">
        <w:rPr>
          <w:rFonts w:ascii="HG丸ｺﾞｼｯｸM-PRO" w:eastAsia="HG丸ｺﾞｼｯｸM-PRO" w:hAnsi="HG丸ｺﾞｼｯｸM-PRO"/>
        </w:rPr>
        <w:t>鉄鋼企業が立地</w:t>
      </w:r>
      <w:r w:rsidR="00D062CF">
        <w:rPr>
          <w:rFonts w:ascii="HG丸ｺﾞｼｯｸM-PRO" w:eastAsia="HG丸ｺﾞｼｯｸM-PRO" w:hAnsi="HG丸ｺﾞｼｯｸM-PRO" w:hint="eastAsia"/>
        </w:rPr>
        <w:t>・</w:t>
      </w:r>
      <w:r w:rsidR="29B3A004" w:rsidRPr="1E881F7C">
        <w:rPr>
          <w:rFonts w:ascii="HG丸ｺﾞｼｯｸM-PRO" w:eastAsia="HG丸ｺﾞｼｯｸM-PRO" w:hAnsi="HG丸ｺﾞｼｯｸM-PRO"/>
        </w:rPr>
        <w:t>操業し</w:t>
      </w:r>
      <w:r w:rsidR="780A9FCC" w:rsidRPr="1E881F7C">
        <w:rPr>
          <w:rFonts w:ascii="HG丸ｺﾞｼｯｸM-PRO" w:eastAsia="HG丸ｺﾞｼｯｸM-PRO" w:hAnsi="HG丸ｺﾞｼｯｸM-PRO"/>
        </w:rPr>
        <w:t>、</w:t>
      </w:r>
      <w:r w:rsidR="3D8A61EA" w:rsidRPr="1E881F7C">
        <w:rPr>
          <w:rFonts w:ascii="HG丸ｺﾞｼｯｸM-PRO" w:eastAsia="HG丸ｺﾞｼｯｸM-PRO" w:hAnsi="HG丸ｺﾞｼｯｸM-PRO"/>
        </w:rPr>
        <w:t>エネルギーや電力</w:t>
      </w:r>
      <w:r w:rsidR="29B3A004" w:rsidRPr="1E881F7C">
        <w:rPr>
          <w:rFonts w:ascii="HG丸ｺﾞｼｯｸM-PRO" w:eastAsia="HG丸ｺﾞｼｯｸM-PRO" w:hAnsi="HG丸ｺﾞｼｯｸM-PRO"/>
        </w:rPr>
        <w:t>を利用している</w:t>
      </w:r>
      <w:r w:rsidR="780A9FCC" w:rsidRPr="1E881F7C">
        <w:rPr>
          <w:rFonts w:ascii="HG丸ｺﾞｼｯｸM-PRO" w:eastAsia="HG丸ｺﾞｼｯｸM-PRO" w:hAnsi="HG丸ｺﾞｼｯｸM-PRO"/>
        </w:rPr>
        <w:t>。</w:t>
      </w:r>
    </w:p>
    <w:p w:rsidR="00713EBF" w:rsidRPr="009E5223" w:rsidRDefault="0038754B" w:rsidP="00713EBF">
      <w:pPr>
        <w:ind w:right="210"/>
        <w:jc w:val="left"/>
        <w:rPr>
          <w:rFonts w:ascii="HG丸ｺﾞｼｯｸM-PRO" w:eastAsia="HG丸ｺﾞｼｯｸM-PRO" w:hAnsi="HG丸ｺﾞｼｯｸM-PRO"/>
        </w:rPr>
      </w:pPr>
      <w:r w:rsidRPr="009E5223">
        <w:rPr>
          <w:rFonts w:ascii="HG丸ｺﾞｼｯｸM-PRO" w:eastAsia="HG丸ｺﾞｼｯｸM-PRO" w:hAnsi="HG丸ｺﾞｼｯｸM-PRO" w:hint="eastAsia"/>
        </w:rPr>
        <w:t xml:space="preserve">　</w:t>
      </w:r>
      <w:bookmarkStart w:id="6" w:name="_Hlk110650724"/>
      <w:r w:rsidRPr="009E5223">
        <w:rPr>
          <w:rFonts w:ascii="HG丸ｺﾞｼｯｸM-PRO" w:eastAsia="HG丸ｺﾞｼｯｸM-PRO" w:hAnsi="HG丸ｺﾞｼｯｸM-PRO" w:hint="eastAsia"/>
        </w:rPr>
        <w:t>また、</w:t>
      </w:r>
      <w:r w:rsidR="00043722" w:rsidRPr="009E5223">
        <w:rPr>
          <w:rFonts w:ascii="HG丸ｺﾞｼｯｸM-PRO" w:eastAsia="HG丸ｺﾞｼｯｸM-PRO" w:hAnsi="HG丸ｺﾞｼｯｸM-PRO" w:hint="eastAsia"/>
        </w:rPr>
        <w:t>干潟</w:t>
      </w:r>
      <w:r w:rsidR="002A56B1" w:rsidRPr="009E5223">
        <w:rPr>
          <w:rFonts w:ascii="HG丸ｺﾞｼｯｸM-PRO" w:eastAsia="HG丸ｺﾞｼｯｸM-PRO" w:hAnsi="HG丸ｺﾞｼｯｸM-PRO" w:hint="eastAsia"/>
        </w:rPr>
        <w:t>を</w:t>
      </w:r>
      <w:r w:rsidR="00043722" w:rsidRPr="009E5223">
        <w:rPr>
          <w:rFonts w:ascii="HG丸ｺﾞｼｯｸM-PRO" w:eastAsia="HG丸ｺﾞｼｯｸM-PRO" w:hAnsi="HG丸ｺﾞｼｯｸM-PRO" w:hint="eastAsia"/>
        </w:rPr>
        <w:t>創出</w:t>
      </w:r>
      <w:r w:rsidR="002A56B1" w:rsidRPr="009E5223">
        <w:rPr>
          <w:rFonts w:ascii="HG丸ｺﾞｼｯｸM-PRO" w:eastAsia="HG丸ｺﾞｼｯｸM-PRO" w:hAnsi="HG丸ｺﾞｼｯｸM-PRO" w:hint="eastAsia"/>
        </w:rPr>
        <w:t>し、ブルーカーボンを活用した脱炭素化の推進</w:t>
      </w:r>
      <w:r w:rsidR="00043722" w:rsidRPr="009E5223">
        <w:rPr>
          <w:rFonts w:ascii="HG丸ｺﾞｼｯｸM-PRO" w:eastAsia="HG丸ｺﾞｼｯｸM-PRO" w:hAnsi="HG丸ｺﾞｼｯｸM-PRO" w:hint="eastAsia"/>
        </w:rPr>
        <w:t>を図る</w:t>
      </w:r>
      <w:r w:rsidRPr="009E5223">
        <w:rPr>
          <w:rFonts w:ascii="HG丸ｺﾞｼｯｸM-PRO" w:eastAsia="HG丸ｺﾞｼｯｸM-PRO" w:hAnsi="HG丸ｺﾞｼｯｸM-PRO" w:hint="eastAsia"/>
        </w:rPr>
        <w:t>取組</w:t>
      </w:r>
      <w:r w:rsidR="00043722" w:rsidRPr="009E5223">
        <w:rPr>
          <w:rFonts w:ascii="HG丸ｺﾞｼｯｸM-PRO" w:eastAsia="HG丸ｺﾞｼｯｸM-PRO" w:hAnsi="HG丸ｺﾞｼｯｸM-PRO" w:hint="eastAsia"/>
        </w:rPr>
        <w:t>も</w:t>
      </w:r>
      <w:r w:rsidRPr="009E5223">
        <w:rPr>
          <w:rFonts w:ascii="HG丸ｺﾞｼｯｸM-PRO" w:eastAsia="HG丸ｺﾞｼｯｸM-PRO" w:hAnsi="HG丸ｺﾞｼｯｸM-PRO" w:hint="eastAsia"/>
        </w:rPr>
        <w:t>なされている。</w:t>
      </w:r>
      <w:bookmarkEnd w:id="6"/>
    </w:p>
    <w:p w:rsidR="002B090D" w:rsidRPr="009E5223" w:rsidRDefault="0088541D" w:rsidP="00713EBF">
      <w:pPr>
        <w:ind w:right="210" w:firstLineChars="100" w:firstLine="210"/>
        <w:jc w:val="left"/>
        <w:rPr>
          <w:rFonts w:ascii="HG丸ｺﾞｼｯｸM-PRO" w:eastAsia="HG丸ｺﾞｼｯｸM-PRO" w:hAnsi="HG丸ｺﾞｼｯｸM-PRO"/>
        </w:rPr>
      </w:pPr>
      <w:bookmarkStart w:id="7" w:name="_Hlk124787165"/>
      <w:r>
        <w:rPr>
          <w:rFonts w:ascii="HG丸ｺﾞｼｯｸM-PRO" w:eastAsia="HG丸ｺﾞｼｯｸM-PRO" w:hAnsi="HG丸ｺﾞｼｯｸM-PRO" w:hint="eastAsia"/>
          <w:kern w:val="0"/>
        </w:rPr>
        <w:t>2050カーボンニュートラル宣言の目標達成のため、</w:t>
      </w:r>
      <w:bookmarkEnd w:id="7"/>
      <w:r w:rsidR="00AC721D">
        <w:rPr>
          <w:rFonts w:ascii="HG丸ｺﾞｼｯｸM-PRO" w:eastAsia="HG丸ｺﾞｼｯｸM-PRO" w:hAnsi="HG丸ｺﾞｼｯｸM-PRO" w:hint="eastAsia"/>
          <w:kern w:val="0"/>
        </w:rPr>
        <w:t>「２－２　計画期間、目標年次」に示すとおり、</w:t>
      </w:r>
      <w:r w:rsidR="0038754B" w:rsidRPr="3EF4E469">
        <w:rPr>
          <w:rFonts w:ascii="HG丸ｺﾞｼｯｸM-PRO" w:eastAsia="HG丸ｺﾞｼｯｸM-PRO" w:hAnsi="HG丸ｺﾞｼｯｸM-PRO"/>
        </w:rPr>
        <w:t>短・</w:t>
      </w:r>
      <w:r w:rsidR="24A30E66" w:rsidRPr="3EF4E469">
        <w:rPr>
          <w:rFonts w:ascii="HG丸ｺﾞｼｯｸM-PRO" w:eastAsia="HG丸ｺﾞｼｯｸM-PRO" w:hAnsi="HG丸ｺﾞｼｯｸM-PRO"/>
        </w:rPr>
        <w:t>中期目標年度である</w:t>
      </w:r>
      <w:r w:rsidR="00713EBF" w:rsidRPr="3EF4E469">
        <w:rPr>
          <w:rFonts w:ascii="HG丸ｺﾞｼｯｸM-PRO" w:eastAsia="HG丸ｺﾞｼｯｸM-PRO" w:hAnsi="HG丸ｺﾞｼｯｸM-PRO"/>
        </w:rPr>
        <w:t>2030年度に向けては、</w:t>
      </w:r>
      <w:r w:rsidR="00AC721D">
        <w:rPr>
          <w:rFonts w:ascii="HG丸ｺﾞｼｯｸM-PRO" w:eastAsia="HG丸ｺﾞｼｯｸM-PRO" w:hAnsi="HG丸ｺﾞｼｯｸM-PRO" w:hint="eastAsia"/>
        </w:rPr>
        <w:t>次世代エネルギーへの移行段階としてLNGの活用を行いつつ、水素・燃料アンモニアについては、</w:t>
      </w:r>
      <w:r w:rsidR="00D062CF">
        <w:rPr>
          <w:rFonts w:ascii="HG丸ｺﾞｼｯｸM-PRO" w:eastAsia="HG丸ｺﾞｼｯｸM-PRO" w:hAnsi="HG丸ｺﾞｼｯｸM-PRO" w:hint="eastAsia"/>
        </w:rPr>
        <w:t>技術開発の進展に応じ、</w:t>
      </w:r>
      <w:r w:rsidR="00713EBF" w:rsidRPr="3EF4E469">
        <w:rPr>
          <w:rFonts w:ascii="HG丸ｺﾞｼｯｸM-PRO" w:eastAsia="HG丸ｺﾞｼｯｸM-PRO" w:hAnsi="HG丸ｺﾞｼｯｸM-PRO"/>
        </w:rPr>
        <w:t>将来の需要に備え、</w:t>
      </w:r>
      <w:r w:rsidR="003943A5">
        <w:rPr>
          <w:rFonts w:ascii="HG丸ｺﾞｼｯｸM-PRO" w:eastAsia="HG丸ｺﾞｼｯｸM-PRO" w:hAnsi="HG丸ｺﾞｼｯｸM-PRO" w:hint="eastAsia"/>
        </w:rPr>
        <w:t>輸入</w:t>
      </w:r>
      <w:r w:rsidR="00E84703">
        <w:rPr>
          <w:rFonts w:ascii="HG丸ｺﾞｼｯｸM-PRO" w:eastAsia="HG丸ｺﾞｼｯｸM-PRO" w:hAnsi="HG丸ｺﾞｼｯｸM-PRO" w:hint="eastAsia"/>
        </w:rPr>
        <w:t>（一次受入）</w:t>
      </w:r>
      <w:r w:rsidR="003943A5">
        <w:rPr>
          <w:rFonts w:ascii="HG丸ｺﾞｼｯｸM-PRO" w:eastAsia="HG丸ｺﾞｼｯｸM-PRO" w:hAnsi="HG丸ｺﾞｼｯｸM-PRO" w:hint="eastAsia"/>
        </w:rPr>
        <w:t>拠点</w:t>
      </w:r>
      <w:r w:rsidR="00E84703">
        <w:rPr>
          <w:rFonts w:ascii="HG丸ｺﾞｼｯｸM-PRO" w:eastAsia="HG丸ｺﾞｼｯｸM-PRO" w:hAnsi="HG丸ｺﾞｼｯｸM-PRO" w:hint="eastAsia"/>
        </w:rPr>
        <w:t>と想定する隣接の堺泉北港からの</w:t>
      </w:r>
      <w:r w:rsidR="0038754B" w:rsidRPr="3EF4E469">
        <w:rPr>
          <w:rFonts w:ascii="HG丸ｺﾞｼｯｸM-PRO" w:eastAsia="HG丸ｺﾞｼｯｸM-PRO" w:hAnsi="HG丸ｺﾞｼｯｸM-PRO"/>
        </w:rPr>
        <w:t>移入</w:t>
      </w:r>
      <w:r w:rsidR="007E28F6" w:rsidRPr="3EF4E469">
        <w:rPr>
          <w:rFonts w:ascii="HG丸ｺﾞｼｯｸM-PRO" w:eastAsia="HG丸ｺﾞｼｯｸM-PRO" w:hAnsi="HG丸ｺﾞｼｯｸM-PRO"/>
        </w:rPr>
        <w:t>を</w:t>
      </w:r>
      <w:r w:rsidR="0038754B" w:rsidRPr="3EF4E469">
        <w:rPr>
          <w:rFonts w:ascii="HG丸ｺﾞｼｯｸM-PRO" w:eastAsia="HG丸ｺﾞｼｯｸM-PRO" w:hAnsi="HG丸ｺﾞｼｯｸM-PRO"/>
        </w:rPr>
        <w:t>可能とする受入環境の整備に</w:t>
      </w:r>
      <w:r w:rsidR="00D062CF">
        <w:rPr>
          <w:rFonts w:ascii="HG丸ｺﾞｼｯｸM-PRO" w:eastAsia="HG丸ｺﾞｼｯｸM-PRO" w:hAnsi="HG丸ｺﾞｼｯｸM-PRO" w:hint="eastAsia"/>
        </w:rPr>
        <w:t>関係者が連携して</w:t>
      </w:r>
      <w:r w:rsidR="0038754B" w:rsidRPr="3EF4E469">
        <w:rPr>
          <w:rFonts w:ascii="HG丸ｺﾞｼｯｸM-PRO" w:eastAsia="HG丸ｺﾞｼｯｸM-PRO" w:hAnsi="HG丸ｺﾞｼｯｸM-PRO"/>
        </w:rPr>
        <w:t>取り組む</w:t>
      </w:r>
      <w:r w:rsidR="000C7C74" w:rsidRPr="3EF4E469">
        <w:rPr>
          <w:rFonts w:ascii="HG丸ｺﾞｼｯｸM-PRO" w:eastAsia="HG丸ｺﾞｼｯｸM-PRO" w:hAnsi="HG丸ｺﾞｼｯｸM-PRO"/>
        </w:rPr>
        <w:t>。</w:t>
      </w:r>
    </w:p>
    <w:p w:rsidR="00857332" w:rsidRDefault="0038754B" w:rsidP="00713EBF">
      <w:pPr>
        <w:ind w:right="210"/>
        <w:jc w:val="left"/>
        <w:rPr>
          <w:rFonts w:ascii="HG丸ｺﾞｼｯｸM-PRO" w:eastAsia="HG丸ｺﾞｼｯｸM-PRO" w:hAnsi="HG丸ｺﾞｼｯｸM-PRO"/>
        </w:rPr>
      </w:pPr>
      <w:r w:rsidRPr="3EF4E469">
        <w:rPr>
          <w:rFonts w:ascii="HG丸ｺﾞｼｯｸM-PRO" w:eastAsia="HG丸ｺﾞｼｯｸM-PRO" w:hAnsi="HG丸ｺﾞｼｯｸM-PRO"/>
        </w:rPr>
        <w:lastRenderedPageBreak/>
        <w:t xml:space="preserve">　さらに、</w:t>
      </w:r>
      <w:r w:rsidR="001E49B7">
        <w:rPr>
          <w:rFonts w:ascii="HG丸ｺﾞｼｯｸM-PRO" w:eastAsia="HG丸ｺﾞｼｯｸM-PRO" w:hAnsi="HG丸ｺﾞｼｯｸM-PRO" w:hint="eastAsia"/>
        </w:rPr>
        <w:t>後述の</w:t>
      </w:r>
      <w:r w:rsidR="03F580FF" w:rsidRPr="3EF4E469">
        <w:rPr>
          <w:rFonts w:ascii="HG丸ｺﾞｼｯｸM-PRO" w:eastAsia="HG丸ｺﾞｼｯｸM-PRO" w:hAnsi="HG丸ｺﾞｼｯｸM-PRO"/>
        </w:rPr>
        <w:t>長期目標年である</w:t>
      </w:r>
      <w:r w:rsidRPr="3EF4E469">
        <w:rPr>
          <w:rFonts w:ascii="HG丸ｺﾞｼｯｸM-PRO" w:eastAsia="HG丸ｺﾞｼｯｸM-PRO" w:hAnsi="HG丸ｺﾞｼｯｸM-PRO"/>
        </w:rPr>
        <w:t>2050年に向けては、</w:t>
      </w:r>
      <w:r w:rsidR="00DF5333" w:rsidRPr="3EF4E469">
        <w:rPr>
          <w:rFonts w:ascii="HG丸ｺﾞｼｯｸM-PRO" w:eastAsia="HG丸ｺﾞｼｯｸM-PRO" w:hAnsi="HG丸ｺﾞｼｯｸM-PRO"/>
        </w:rPr>
        <w:t>鉄鋼企業</w:t>
      </w:r>
      <w:r w:rsidRPr="3EF4E469">
        <w:rPr>
          <w:rFonts w:ascii="HG丸ｺﾞｼｯｸM-PRO" w:eastAsia="HG丸ｺﾞｼｯｸM-PRO" w:hAnsi="HG丸ｺﾞｼｯｸM-PRO"/>
        </w:rPr>
        <w:t>等をはじめとする産業において、</w:t>
      </w:r>
      <w:r w:rsidR="00DF5333" w:rsidRPr="3EF4E469">
        <w:rPr>
          <w:rFonts w:ascii="HG丸ｺﾞｼｯｸM-PRO" w:eastAsia="HG丸ｺﾞｼｯｸM-PRO" w:hAnsi="HG丸ｺﾞｼｯｸM-PRO"/>
        </w:rPr>
        <w:t>ボイラー燃料への次世代エネルギーの活用が見込まれるため</w:t>
      </w:r>
      <w:r w:rsidRPr="3EF4E469">
        <w:rPr>
          <w:rFonts w:ascii="HG丸ｺﾞｼｯｸM-PRO" w:eastAsia="HG丸ｺﾞｼｯｸM-PRO" w:hAnsi="HG丸ｺﾞｼｯｸM-PRO"/>
        </w:rPr>
        <w:t>、</w:t>
      </w:r>
      <w:r w:rsidR="29AAF40E" w:rsidRPr="3EF4E469">
        <w:rPr>
          <w:rFonts w:ascii="HG丸ｺﾞｼｯｸM-PRO" w:eastAsia="HG丸ｺﾞｼｯｸM-PRO" w:hAnsi="HG丸ｺﾞｼｯｸM-PRO"/>
        </w:rPr>
        <w:t>堺泉北港における次世代エネルギーの輸入</w:t>
      </w:r>
      <w:r w:rsidR="003943A5">
        <w:rPr>
          <w:rFonts w:ascii="HG丸ｺﾞｼｯｸM-PRO" w:eastAsia="HG丸ｺﾞｼｯｸM-PRO" w:hAnsi="HG丸ｺﾞｼｯｸM-PRO" w:hint="eastAsia"/>
        </w:rPr>
        <w:t>（一次受入）</w:t>
      </w:r>
      <w:r w:rsidR="29AAF40E" w:rsidRPr="3EF4E469">
        <w:rPr>
          <w:rFonts w:ascii="HG丸ｺﾞｼｯｸM-PRO" w:eastAsia="HG丸ｺﾞｼｯｸM-PRO" w:hAnsi="HG丸ｺﾞｼｯｸM-PRO"/>
        </w:rPr>
        <w:t>・移入</w:t>
      </w:r>
      <w:r w:rsidR="124AF42A" w:rsidRPr="3EF4E469">
        <w:rPr>
          <w:rFonts w:ascii="HG丸ｺﾞｼｯｸM-PRO" w:eastAsia="HG丸ｺﾞｼｯｸM-PRO" w:hAnsi="HG丸ｺﾞｼｯｸM-PRO"/>
        </w:rPr>
        <w:t>拠点の形成</w:t>
      </w:r>
      <w:r w:rsidR="310DC5B4" w:rsidRPr="3EF4E469">
        <w:rPr>
          <w:rFonts w:ascii="HG丸ｺﾞｼｯｸM-PRO" w:eastAsia="HG丸ｺﾞｼｯｸM-PRO" w:hAnsi="HG丸ｺﾞｼｯｸM-PRO"/>
        </w:rPr>
        <w:t>の検討とあわせて、</w:t>
      </w:r>
      <w:r w:rsidR="00794863" w:rsidRPr="3EF4E469">
        <w:rPr>
          <w:rFonts w:ascii="HG丸ｺﾞｼｯｸM-PRO" w:eastAsia="HG丸ｺﾞｼｯｸM-PRO" w:hAnsi="HG丸ｺﾞｼｯｸM-PRO"/>
        </w:rPr>
        <w:t>阪南</w:t>
      </w:r>
      <w:r w:rsidR="00A97E64" w:rsidRPr="3EF4E469">
        <w:rPr>
          <w:rFonts w:ascii="HG丸ｺﾞｼｯｸM-PRO" w:eastAsia="HG丸ｺﾞｼｯｸM-PRO" w:hAnsi="HG丸ｺﾞｼｯｸM-PRO"/>
        </w:rPr>
        <w:t>港においては、</w:t>
      </w:r>
      <w:r w:rsidR="0010107D" w:rsidRPr="3EF4E469">
        <w:rPr>
          <w:rFonts w:ascii="HG丸ｺﾞｼｯｸM-PRO" w:eastAsia="HG丸ｺﾞｼｯｸM-PRO" w:hAnsi="HG丸ｺﾞｼｯｸM-PRO"/>
        </w:rPr>
        <w:t>次世代エネルギー</w:t>
      </w:r>
      <w:r w:rsidR="007E28F6" w:rsidRPr="3EF4E469">
        <w:rPr>
          <w:rFonts w:ascii="HG丸ｺﾞｼｯｸM-PRO" w:eastAsia="HG丸ｺﾞｼｯｸM-PRO" w:hAnsi="HG丸ｺﾞｼｯｸM-PRO"/>
        </w:rPr>
        <w:t>の</w:t>
      </w:r>
      <w:r w:rsidR="00794863" w:rsidRPr="3EF4E469">
        <w:rPr>
          <w:rFonts w:ascii="HG丸ｺﾞｼｯｸM-PRO" w:eastAsia="HG丸ｺﾞｼｯｸM-PRO" w:hAnsi="HG丸ｺﾞｼｯｸM-PRO"/>
        </w:rPr>
        <w:t>二次受入・供給拠点</w:t>
      </w:r>
      <w:r w:rsidR="007E28F6" w:rsidRPr="3EF4E469">
        <w:rPr>
          <w:rFonts w:ascii="HG丸ｺﾞｼｯｸM-PRO" w:eastAsia="HG丸ｺﾞｼｯｸM-PRO" w:hAnsi="HG丸ｺﾞｼｯｸM-PRO"/>
        </w:rPr>
        <w:t>の形成についても検討を行う。</w:t>
      </w:r>
      <w:r w:rsidR="00A22BB4">
        <w:rPr>
          <w:rFonts w:ascii="HG丸ｺﾞｼｯｸM-PRO" w:eastAsia="HG丸ｺﾞｼｯｸM-PRO" w:hAnsi="HG丸ｺﾞｼｯｸM-PRO" w:hint="eastAsia"/>
        </w:rPr>
        <w:t>二次受入拠点の形成にあたっては、堺泉北港を一次受入拠点の基軸としつつ、次世代エネルギーの需給環境の状況に応じ、大阪“みなと”だけでなく他港との連携</w:t>
      </w:r>
      <w:r w:rsidR="00820A38">
        <w:rPr>
          <w:rFonts w:ascii="HG丸ｺﾞｼｯｸM-PRO" w:eastAsia="HG丸ｺﾞｼｯｸM-PRO" w:hAnsi="HG丸ｺﾞｼｯｸM-PRO" w:hint="eastAsia"/>
        </w:rPr>
        <w:t>等</w:t>
      </w:r>
      <w:r w:rsidR="00A22BB4">
        <w:rPr>
          <w:rFonts w:ascii="HG丸ｺﾞｼｯｸM-PRO" w:eastAsia="HG丸ｺﾞｼｯｸM-PRO" w:hAnsi="HG丸ｺﾞｼｯｸM-PRO" w:hint="eastAsia"/>
        </w:rPr>
        <w:t>関西一円を見据えた検討を行う。</w:t>
      </w:r>
    </w:p>
    <w:p w:rsidR="00713EBF" w:rsidRPr="009E5223" w:rsidRDefault="331E7044" w:rsidP="000C66FD">
      <w:pPr>
        <w:ind w:right="210" w:firstLineChars="100" w:firstLine="210"/>
        <w:jc w:val="left"/>
        <w:rPr>
          <w:rFonts w:ascii="HG丸ｺﾞｼｯｸM-PRO" w:eastAsia="HG丸ｺﾞｼｯｸM-PRO" w:hAnsi="HG丸ｺﾞｼｯｸM-PRO"/>
        </w:rPr>
      </w:pPr>
      <w:r w:rsidRPr="3EF4E469">
        <w:rPr>
          <w:rFonts w:ascii="HG丸ｺﾞｼｯｸM-PRO" w:eastAsia="HG丸ｺﾞｼｯｸM-PRO" w:hAnsi="HG丸ｺﾞｼｯｸM-PRO"/>
        </w:rPr>
        <w:t>加えて</w:t>
      </w:r>
      <w:r w:rsidR="0038754B" w:rsidRPr="3EF4E469">
        <w:rPr>
          <w:rFonts w:ascii="HG丸ｺﾞｼｯｸM-PRO" w:eastAsia="HG丸ｺﾞｼｯｸM-PRO" w:hAnsi="HG丸ｺﾞｼｯｸM-PRO"/>
        </w:rPr>
        <w:t>、船舶のカーボンフリーな代替燃料への転換を見据え、</w:t>
      </w:r>
      <w:r w:rsidR="00001349" w:rsidRPr="3EF4E469">
        <w:rPr>
          <w:rFonts w:ascii="HG丸ｺﾞｼｯｸM-PRO" w:eastAsia="HG丸ｺﾞｼｯｸM-PRO" w:hAnsi="HG丸ｺﾞｼｯｸM-PRO"/>
        </w:rPr>
        <w:t>水素・燃料アンモニア、合成メタン</w:t>
      </w:r>
      <w:r w:rsidR="00BA04F4">
        <w:rPr>
          <w:rFonts w:ascii="HG丸ｺﾞｼｯｸM-PRO" w:eastAsia="HG丸ｺﾞｼｯｸM-PRO" w:hAnsi="HG丸ｺﾞｼｯｸM-PRO" w:hint="eastAsia"/>
          <w:kern w:val="0"/>
        </w:rPr>
        <w:t>の</w:t>
      </w:r>
      <w:r w:rsidR="00C179BF">
        <w:rPr>
          <w:rFonts w:ascii="HG丸ｺﾞｼｯｸM-PRO" w:eastAsia="HG丸ｺﾞｼｯｸM-PRO" w:hAnsi="HG丸ｺﾞｼｯｸM-PRO" w:hint="eastAsia"/>
          <w:kern w:val="0"/>
        </w:rPr>
        <w:t>バンカリング拠点の形成</w:t>
      </w:r>
      <w:r w:rsidR="00BA04F4">
        <w:rPr>
          <w:rFonts w:ascii="HG丸ｺﾞｼｯｸM-PRO" w:eastAsia="HG丸ｺﾞｼｯｸM-PRO" w:hAnsi="HG丸ｺﾞｼｯｸM-PRO" w:hint="eastAsia"/>
          <w:kern w:val="0"/>
        </w:rPr>
        <w:t>をめざすとともに、次世代エネルギーへの移行段階として、LNGバンカリング拠点の形成をめざす。</w:t>
      </w:r>
      <w:bookmarkStart w:id="8" w:name="_Hlk124625422"/>
      <w:r w:rsidR="001E49B7">
        <w:rPr>
          <w:rFonts w:ascii="HG丸ｺﾞｼｯｸM-PRO" w:eastAsia="HG丸ｺﾞｼｯｸM-PRO" w:hAnsi="HG丸ｺﾞｼｯｸM-PRO" w:hint="eastAsia"/>
        </w:rPr>
        <w:t>さらに、発生する</w:t>
      </w:r>
      <w:r w:rsidR="002639C9">
        <w:rPr>
          <w:rFonts w:ascii="HG丸ｺﾞｼｯｸM-PRO" w:eastAsia="HG丸ｺﾞｼｯｸM-PRO" w:hAnsi="HG丸ｺﾞｼｯｸM-PRO" w:hint="eastAsia"/>
        </w:rPr>
        <w:t>CO2</w:t>
      </w:r>
      <w:r w:rsidR="001E49B7">
        <w:rPr>
          <w:rFonts w:ascii="HG丸ｺﾞｼｯｸM-PRO" w:eastAsia="HG丸ｺﾞｼｯｸM-PRO" w:hAnsi="HG丸ｺﾞｼｯｸM-PRO" w:hint="eastAsia"/>
        </w:rPr>
        <w:t>を分離・回収して、これらを水素と合成することでメタンを生成し、燃料として活用するCCUS導入</w:t>
      </w:r>
      <w:r w:rsidR="00256EE5">
        <w:rPr>
          <w:rFonts w:ascii="HG丸ｺﾞｼｯｸM-PRO" w:eastAsia="HG丸ｺﾞｼｯｸM-PRO" w:hAnsi="HG丸ｺﾞｼｯｸM-PRO" w:hint="eastAsia"/>
        </w:rPr>
        <w:t>についても検討する</w:t>
      </w:r>
      <w:r w:rsidR="001E49B7">
        <w:rPr>
          <w:rFonts w:ascii="HG丸ｺﾞｼｯｸM-PRO" w:eastAsia="HG丸ｺﾞｼｯｸM-PRO" w:hAnsi="HG丸ｺﾞｼｯｸM-PRO" w:hint="eastAsia"/>
        </w:rPr>
        <w:t>。</w:t>
      </w:r>
      <w:bookmarkEnd w:id="8"/>
    </w:p>
    <w:p w:rsidR="007E28F6" w:rsidRDefault="007E28F6" w:rsidP="00812935">
      <w:pPr>
        <w:ind w:right="210"/>
        <w:jc w:val="left"/>
        <w:rPr>
          <w:rFonts w:ascii="HG丸ｺﾞｼｯｸM-PRO" w:eastAsia="HG丸ｺﾞｼｯｸM-PRO" w:hAnsi="HG丸ｺﾞｼｯｸM-PRO"/>
        </w:rPr>
      </w:pPr>
    </w:p>
    <w:p w:rsidR="007E28F6" w:rsidRPr="009E5223" w:rsidRDefault="00A06714" w:rsidP="00000394">
      <w:pPr>
        <w:pStyle w:val="4"/>
      </w:pPr>
      <w:bookmarkStart w:id="9" w:name="_Toc121897247"/>
      <w:r>
        <w:rPr>
          <w:rFonts w:hint="eastAsia"/>
        </w:rPr>
        <w:t>（</w:t>
      </w:r>
      <w:r w:rsidR="0038754B" w:rsidRPr="009E5223">
        <w:rPr>
          <w:rFonts w:hint="eastAsia"/>
        </w:rPr>
        <w:t>２</w:t>
      </w:r>
      <w:r>
        <w:rPr>
          <w:rFonts w:hint="eastAsia"/>
        </w:rPr>
        <w:t>）</w:t>
      </w:r>
      <w:r w:rsidR="0038754B" w:rsidRPr="009E5223">
        <w:rPr>
          <w:rFonts w:hint="eastAsia"/>
        </w:rPr>
        <w:t>港湾地域の面的・効率的な脱炭素化</w:t>
      </w:r>
      <w:bookmarkEnd w:id="9"/>
    </w:p>
    <w:p w:rsidR="00E327EE" w:rsidRPr="009E5223" w:rsidRDefault="0038754B" w:rsidP="00812935">
      <w:pPr>
        <w:ind w:right="210"/>
        <w:jc w:val="left"/>
        <w:rPr>
          <w:rFonts w:ascii="HG丸ｺﾞｼｯｸM-PRO" w:eastAsia="HG丸ｺﾞｼｯｸM-PRO" w:hAnsi="HG丸ｺﾞｼｯｸM-PRO"/>
        </w:rPr>
      </w:pPr>
      <w:r w:rsidRPr="009E5223">
        <w:rPr>
          <w:rFonts w:ascii="HG丸ｺﾞｼｯｸM-PRO" w:eastAsia="HG丸ｺﾞｼｯｸM-PRO" w:hAnsi="HG丸ｺﾞｼｯｸM-PRO"/>
        </w:rPr>
        <w:t xml:space="preserve">　</w:t>
      </w:r>
      <w:r w:rsidR="000C1CEA">
        <w:rPr>
          <w:rFonts w:ascii="HG丸ｺﾞｼｯｸM-PRO" w:eastAsia="HG丸ｺﾞｼｯｸM-PRO" w:hAnsi="HG丸ｺﾞｼｯｸM-PRO"/>
        </w:rPr>
        <w:t>港湾ターミナル</w:t>
      </w:r>
      <w:r w:rsidR="00A06714">
        <w:rPr>
          <w:rFonts w:ascii="HG丸ｺﾞｼｯｸM-PRO" w:eastAsia="HG丸ｺﾞｼｯｸM-PRO" w:hAnsi="HG丸ｺﾞｼｯｸM-PRO"/>
        </w:rPr>
        <w:t>（</w:t>
      </w:r>
      <w:r w:rsidR="00292A9B" w:rsidRPr="3EF4E469">
        <w:rPr>
          <w:rFonts w:ascii="HG丸ｺﾞｼｯｸM-PRO" w:eastAsia="HG丸ｺﾞｼｯｸM-PRO" w:hAnsi="HG丸ｺﾞｼｯｸM-PRO"/>
        </w:rPr>
        <w:t>バルクターミナル等</w:t>
      </w:r>
      <w:r w:rsidR="00A06714">
        <w:rPr>
          <w:rFonts w:ascii="HG丸ｺﾞｼｯｸM-PRO" w:eastAsia="HG丸ｺﾞｼｯｸM-PRO" w:hAnsi="HG丸ｺﾞｼｯｸM-PRO"/>
        </w:rPr>
        <w:t>）</w:t>
      </w:r>
      <w:r w:rsidR="05E67DB4" w:rsidRPr="009E5223">
        <w:rPr>
          <w:rFonts w:ascii="HG丸ｺﾞｼｯｸM-PRO" w:eastAsia="HG丸ｺﾞｼｯｸM-PRO" w:hAnsi="HG丸ｺﾞｼｯｸM-PRO"/>
        </w:rPr>
        <w:t>において、管理棟</w:t>
      </w:r>
      <w:r w:rsidR="441E4BF3" w:rsidRPr="009E5223">
        <w:rPr>
          <w:rFonts w:ascii="HG丸ｺﾞｼｯｸM-PRO" w:eastAsia="HG丸ｺﾞｼｯｸM-PRO" w:hAnsi="HG丸ｺﾞｼｯｸM-PRO"/>
        </w:rPr>
        <w:t>・</w:t>
      </w:r>
      <w:r w:rsidR="05E67DB4" w:rsidRPr="009E5223">
        <w:rPr>
          <w:rFonts w:ascii="HG丸ｺﾞｼｯｸM-PRO" w:eastAsia="HG丸ｺﾞｼｯｸM-PRO" w:hAnsi="HG丸ｺﾞｼｯｸM-PRO"/>
        </w:rPr>
        <w:t>照明施設等の</w:t>
      </w:r>
      <w:bookmarkStart w:id="10" w:name="_Hlk113540460"/>
      <w:r w:rsidR="2FC0A0B6">
        <w:rPr>
          <w:rFonts w:ascii="HG丸ｺﾞｼｯｸM-PRO" w:eastAsia="HG丸ｺﾞｼｯｸM-PRO" w:hAnsi="HG丸ｺﾞｼｯｸM-PRO"/>
        </w:rPr>
        <w:t>LED</w:t>
      </w:r>
      <w:r w:rsidR="4C2FF00E">
        <w:rPr>
          <w:rFonts w:ascii="HG丸ｺﾞｼｯｸM-PRO" w:eastAsia="HG丸ｺﾞｼｯｸM-PRO" w:hAnsi="HG丸ｺﾞｼｯｸM-PRO"/>
        </w:rPr>
        <w:t>化</w:t>
      </w:r>
      <w:r w:rsidR="2FC0A0B6">
        <w:rPr>
          <w:rFonts w:ascii="HG丸ｺﾞｼｯｸM-PRO" w:eastAsia="HG丸ｺﾞｼｯｸM-PRO" w:hAnsi="HG丸ｺﾞｼｯｸM-PRO"/>
        </w:rPr>
        <w:t>による省エネルギー化</w:t>
      </w:r>
      <w:r w:rsidR="727AF414">
        <w:rPr>
          <w:rFonts w:ascii="HG丸ｺﾞｼｯｸM-PRO" w:eastAsia="HG丸ｺﾞｼｯｸM-PRO" w:hAnsi="HG丸ｺﾞｼｯｸM-PRO"/>
        </w:rPr>
        <w:t>や</w:t>
      </w:r>
      <w:bookmarkEnd w:id="10"/>
      <w:r w:rsidR="05E67DB4" w:rsidRPr="009E5223">
        <w:rPr>
          <w:rFonts w:ascii="HG丸ｺﾞｼｯｸM-PRO" w:eastAsia="HG丸ｺﾞｼｯｸM-PRO" w:hAnsi="HG丸ｺﾞｼｯｸM-PRO"/>
        </w:rPr>
        <w:t>、</w:t>
      </w:r>
      <w:r w:rsidR="15B52214" w:rsidRPr="009E5223">
        <w:rPr>
          <w:rFonts w:ascii="HG丸ｺﾞｼｯｸM-PRO" w:eastAsia="HG丸ｺﾞｼｯｸM-PRO" w:hAnsi="HG丸ｺﾞｼｯｸM-PRO"/>
        </w:rPr>
        <w:t>停泊中の</w:t>
      </w:r>
      <w:r w:rsidR="3D8A61EA" w:rsidRPr="009E5223">
        <w:rPr>
          <w:rFonts w:ascii="HG丸ｺﾞｼｯｸM-PRO" w:eastAsia="HG丸ｺﾞｼｯｸM-PRO" w:hAnsi="HG丸ｺﾞｼｯｸM-PRO"/>
        </w:rPr>
        <w:t>船舶</w:t>
      </w:r>
      <w:r w:rsidR="15B52214" w:rsidRPr="009E5223">
        <w:rPr>
          <w:rFonts w:ascii="HG丸ｺﾞｼｯｸM-PRO" w:eastAsia="HG丸ｺﾞｼｯｸM-PRO" w:hAnsi="HG丸ｺﾞｼｯｸM-PRO"/>
        </w:rPr>
        <w:t>への陸上電力供給及び港湾荷役機械の低炭素化・脱炭素化に取り組むとともに、</w:t>
      </w:r>
      <w:r w:rsidR="00506F2E">
        <w:rPr>
          <w:rFonts w:ascii="HG丸ｺﾞｼｯｸM-PRO" w:eastAsia="HG丸ｺﾞｼｯｸM-PRO" w:hAnsi="HG丸ｺﾞｼｯｸM-PRO" w:hint="eastAsia"/>
        </w:rPr>
        <w:t>港湾</w:t>
      </w:r>
      <w:r w:rsidR="15B52214" w:rsidRPr="009E5223">
        <w:rPr>
          <w:rFonts w:ascii="HG丸ｺﾞｼｯｸM-PRO" w:eastAsia="HG丸ｺﾞｼｯｸM-PRO" w:hAnsi="HG丸ｺﾞｼｯｸM-PRO"/>
        </w:rPr>
        <w:t>ターミナル内で使用する電力の脱炭素化を図るため</w:t>
      </w:r>
      <w:r w:rsidR="27B53516" w:rsidRPr="009E5223">
        <w:rPr>
          <w:rFonts w:ascii="HG丸ｺﾞｼｯｸM-PRO" w:eastAsia="HG丸ｺﾞｼｯｸM-PRO" w:hAnsi="HG丸ｺﾞｼｯｸM-PRO"/>
        </w:rPr>
        <w:t>、自立型水素等電源の導入をめざす。</w:t>
      </w:r>
      <w:r w:rsidR="4C2FF00E">
        <w:rPr>
          <w:rFonts w:ascii="HG丸ｺﾞｼｯｸM-PRO" w:eastAsia="HG丸ｺﾞｼｯｸM-PRO" w:hAnsi="HG丸ｺﾞｼｯｸM-PRO"/>
          <w:kern w:val="0"/>
        </w:rPr>
        <w:t>また、臨港道路</w:t>
      </w:r>
      <w:r w:rsidR="03EA747A">
        <w:rPr>
          <w:rFonts w:ascii="HG丸ｺﾞｼｯｸM-PRO" w:eastAsia="HG丸ｺﾞｼｯｸM-PRO" w:hAnsi="HG丸ｺﾞｼｯｸM-PRO"/>
          <w:kern w:val="0"/>
        </w:rPr>
        <w:t>等の</w:t>
      </w:r>
      <w:r w:rsidR="4C2FF00E">
        <w:rPr>
          <w:rFonts w:ascii="HG丸ｺﾞｼｯｸM-PRO" w:eastAsia="HG丸ｺﾞｼｯｸM-PRO" w:hAnsi="HG丸ｺﾞｼｯｸM-PRO"/>
          <w:kern w:val="0"/>
        </w:rPr>
        <w:t>照明のLED</w:t>
      </w:r>
      <w:r w:rsidR="03EA747A">
        <w:rPr>
          <w:rFonts w:ascii="HG丸ｺﾞｼｯｸM-PRO" w:eastAsia="HG丸ｺﾞｼｯｸM-PRO" w:hAnsi="HG丸ｺﾞｼｯｸM-PRO"/>
          <w:kern w:val="0"/>
        </w:rPr>
        <w:t>化</w:t>
      </w:r>
      <w:r w:rsidR="4C2FF00E">
        <w:rPr>
          <w:rFonts w:ascii="HG丸ｺﾞｼｯｸM-PRO" w:eastAsia="HG丸ｺﾞｼｯｸM-PRO" w:hAnsi="HG丸ｺﾞｼｯｸM-PRO"/>
          <w:kern w:val="0"/>
        </w:rPr>
        <w:t>により</w:t>
      </w:r>
      <w:r w:rsidR="002639C9">
        <w:rPr>
          <w:rFonts w:ascii="HG丸ｺﾞｼｯｸM-PRO" w:eastAsia="HG丸ｺﾞｼｯｸM-PRO" w:hAnsi="HG丸ｺﾞｼｯｸM-PRO"/>
          <w:kern w:val="0"/>
        </w:rPr>
        <w:t>CO2</w:t>
      </w:r>
      <w:r w:rsidR="4C2FF00E">
        <w:rPr>
          <w:rFonts w:ascii="HG丸ｺﾞｼｯｸM-PRO" w:eastAsia="HG丸ｺﾞｼｯｸM-PRO" w:hAnsi="HG丸ｺﾞｼｯｸM-PRO"/>
          <w:kern w:val="0"/>
        </w:rPr>
        <w:t>削減を図る。</w:t>
      </w:r>
      <w:r w:rsidR="4C2FF00E">
        <w:rPr>
          <w:rFonts w:ascii="HG丸ｺﾞｼｯｸM-PRO" w:eastAsia="HG丸ｺﾞｼｯｸM-PRO" w:hAnsi="HG丸ｺﾞｼｯｸM-PRO"/>
        </w:rPr>
        <w:t>さらに</w:t>
      </w:r>
      <w:r w:rsidR="27B53516" w:rsidRPr="009E5223">
        <w:rPr>
          <w:rFonts w:ascii="HG丸ｺﾞｼｯｸM-PRO" w:eastAsia="HG丸ｺﾞｼｯｸM-PRO" w:hAnsi="HG丸ｺﾞｼｯｸM-PRO"/>
        </w:rPr>
        <w:t>、技術開発の進展に応じ、</w:t>
      </w:r>
      <w:r w:rsidR="15B52214" w:rsidRPr="009E5223">
        <w:rPr>
          <w:rFonts w:ascii="HG丸ｺﾞｼｯｸM-PRO" w:eastAsia="HG丸ｺﾞｼｯｸM-PRO" w:hAnsi="HG丸ｺﾞｼｯｸM-PRO"/>
        </w:rPr>
        <w:t>タ</w:t>
      </w:r>
      <w:r w:rsidR="27B53516" w:rsidRPr="009E5223">
        <w:rPr>
          <w:rFonts w:ascii="HG丸ｺﾞｼｯｸM-PRO" w:eastAsia="HG丸ｺﾞｼｯｸM-PRO" w:hAnsi="HG丸ｺﾞｼｯｸM-PRO"/>
        </w:rPr>
        <w:t>ーミナル</w:t>
      </w:r>
      <w:r w:rsidR="00450A63">
        <w:rPr>
          <w:rFonts w:ascii="HG丸ｺﾞｼｯｸM-PRO" w:eastAsia="HG丸ｺﾞｼｯｸM-PRO" w:hAnsi="HG丸ｺﾞｼｯｸM-PRO"/>
        </w:rPr>
        <w:t>に出入り</w:t>
      </w:r>
      <w:r w:rsidR="27B53516" w:rsidRPr="009E5223">
        <w:rPr>
          <w:rFonts w:ascii="HG丸ｺﾞｼｯｸM-PRO" w:eastAsia="HG丸ｺﾞｼｯｸM-PRO" w:hAnsi="HG丸ｺﾞｼｯｸM-PRO"/>
        </w:rPr>
        <w:t>する車両の水素等次世代エネルギー燃料化に取り組</w:t>
      </w:r>
      <w:r w:rsidR="004A1056">
        <w:rPr>
          <w:rFonts w:ascii="HG丸ｺﾞｼｯｸM-PRO" w:eastAsia="HG丸ｺﾞｼｯｸM-PRO" w:hAnsi="HG丸ｺﾞｼｯｸM-PRO" w:hint="eastAsia"/>
        </w:rPr>
        <w:t>む</w:t>
      </w:r>
      <w:r w:rsidR="27B53516" w:rsidRPr="009E5223">
        <w:rPr>
          <w:rFonts w:ascii="HG丸ｺﾞｼｯｸM-PRO" w:eastAsia="HG丸ｺﾞｼｯｸM-PRO" w:hAnsi="HG丸ｺﾞｼｯｸM-PRO"/>
        </w:rPr>
        <w:t>。</w:t>
      </w:r>
      <w:r w:rsidR="43115EF5" w:rsidRPr="009E5223">
        <w:rPr>
          <w:rFonts w:ascii="HG丸ｺﾞｼｯｸM-PRO" w:eastAsia="HG丸ｺﾞｼｯｸM-PRO" w:hAnsi="HG丸ｺﾞｼｯｸM-PRO"/>
        </w:rPr>
        <w:t>海上輸送や</w:t>
      </w:r>
      <w:r w:rsidR="15B52214" w:rsidRPr="009E5223">
        <w:rPr>
          <w:rFonts w:ascii="HG丸ｺﾞｼｯｸM-PRO" w:eastAsia="HG丸ｺﾞｼｯｸM-PRO" w:hAnsi="HG丸ｺﾞｼｯｸM-PRO"/>
        </w:rPr>
        <w:t>サプライチェーンの脱炭素化に取り組む</w:t>
      </w:r>
      <w:r w:rsidR="64CC35B9" w:rsidRPr="009E5223">
        <w:rPr>
          <w:rFonts w:ascii="HG丸ｺﾞｼｯｸM-PRO" w:eastAsia="HG丸ｺﾞｼｯｸM-PRO" w:hAnsi="HG丸ｺﾞｼｯｸM-PRO"/>
        </w:rPr>
        <w:t>船会社</w:t>
      </w:r>
      <w:r w:rsidR="15B52214" w:rsidRPr="009E5223">
        <w:rPr>
          <w:rFonts w:ascii="HG丸ｺﾞｼｯｸM-PRO" w:eastAsia="HG丸ｺﾞｼｯｸM-PRO" w:hAnsi="HG丸ｺﾞｼｯｸM-PRO"/>
        </w:rPr>
        <w:t>・荷主</w:t>
      </w:r>
      <w:r w:rsidR="006F7EEF">
        <w:rPr>
          <w:rFonts w:ascii="HG丸ｺﾞｼｯｸM-PRO" w:eastAsia="HG丸ｺﾞｼｯｸM-PRO" w:hAnsi="HG丸ｺﾞｼｯｸM-PRO" w:hint="eastAsia"/>
        </w:rPr>
        <w:t>企業</w:t>
      </w:r>
      <w:r w:rsidR="15B52214" w:rsidRPr="009E5223">
        <w:rPr>
          <w:rFonts w:ascii="HG丸ｺﾞｼｯｸM-PRO" w:eastAsia="HG丸ｺﾞｼｯｸM-PRO" w:hAnsi="HG丸ｺﾞｼｯｸM-PRO"/>
        </w:rPr>
        <w:t>から選択される港湾を</w:t>
      </w:r>
      <w:r w:rsidR="41BF09DB">
        <w:rPr>
          <w:rFonts w:ascii="HG丸ｺﾞｼｯｸM-PRO" w:eastAsia="HG丸ｺﾞｼｯｸM-PRO" w:hAnsi="HG丸ｺﾞｼｯｸM-PRO"/>
        </w:rPr>
        <w:t>めざ</w:t>
      </w:r>
      <w:r w:rsidR="15B52214" w:rsidRPr="009E5223">
        <w:rPr>
          <w:rFonts w:ascii="HG丸ｺﾞｼｯｸM-PRO" w:eastAsia="HG丸ｺﾞｼｯｸM-PRO" w:hAnsi="HG丸ｺﾞｼｯｸM-PRO"/>
        </w:rPr>
        <w:t>し、国際競争力の強化を図る。</w:t>
      </w:r>
    </w:p>
    <w:p w:rsidR="00B22FC9" w:rsidRPr="009E5223" w:rsidRDefault="0038754B" w:rsidP="00812935">
      <w:pPr>
        <w:ind w:right="210"/>
        <w:jc w:val="left"/>
        <w:rPr>
          <w:rFonts w:ascii="HG丸ｺﾞｼｯｸM-PRO" w:eastAsia="HG丸ｺﾞｼｯｸM-PRO" w:hAnsi="HG丸ｺﾞｼｯｸM-PRO"/>
        </w:rPr>
      </w:pPr>
      <w:r w:rsidRPr="009E5223">
        <w:rPr>
          <w:rFonts w:ascii="HG丸ｺﾞｼｯｸM-PRO" w:eastAsia="HG丸ｺﾞｼｯｸM-PRO" w:hAnsi="HG丸ｺﾞｼｯｸM-PRO" w:hint="eastAsia"/>
        </w:rPr>
        <w:t xml:space="preserve">　加えて、</w:t>
      </w:r>
      <w:r w:rsidR="00A06714">
        <w:rPr>
          <w:rFonts w:ascii="HG丸ｺﾞｼｯｸM-PRO" w:eastAsia="HG丸ｺﾞｼｯｸM-PRO" w:hAnsi="HG丸ｺﾞｼｯｸM-PRO" w:hint="eastAsia"/>
        </w:rPr>
        <w:t>（</w:t>
      </w:r>
      <w:r w:rsidR="003A6926" w:rsidRPr="009E5223">
        <w:rPr>
          <w:rFonts w:ascii="HG丸ｺﾞｼｯｸM-PRO" w:eastAsia="HG丸ｺﾞｼｯｸM-PRO" w:hAnsi="HG丸ｺﾞｼｯｸM-PRO" w:hint="eastAsia"/>
        </w:rPr>
        <w:t>１</w:t>
      </w:r>
      <w:r w:rsidR="00A06714">
        <w:rPr>
          <w:rFonts w:ascii="HG丸ｺﾞｼｯｸM-PRO" w:eastAsia="HG丸ｺﾞｼｯｸM-PRO" w:hAnsi="HG丸ｺﾞｼｯｸM-PRO" w:hint="eastAsia"/>
        </w:rPr>
        <w:t>）</w:t>
      </w:r>
      <w:r w:rsidRPr="009E5223">
        <w:rPr>
          <w:rFonts w:ascii="HG丸ｺﾞｼｯｸM-PRO" w:eastAsia="HG丸ｺﾞｼｯｸM-PRO" w:hAnsi="HG丸ｺﾞｼｯｸM-PRO" w:hint="eastAsia"/>
        </w:rPr>
        <w:t>の取組を通じて、</w:t>
      </w:r>
      <w:r w:rsidR="00DF5333" w:rsidRPr="009E5223">
        <w:rPr>
          <w:rFonts w:ascii="HG丸ｺﾞｼｯｸM-PRO" w:eastAsia="HG丸ｺﾞｼｯｸM-PRO" w:hAnsi="HG丸ｺﾞｼｯｸM-PRO" w:hint="eastAsia"/>
        </w:rPr>
        <w:t>背後に立地する事業所</w:t>
      </w:r>
      <w:r w:rsidRPr="009E5223">
        <w:rPr>
          <w:rFonts w:ascii="HG丸ｺﾞｼｯｸM-PRO" w:eastAsia="HG丸ｺﾞｼｯｸM-PRO" w:hAnsi="HG丸ｺﾞｼｯｸM-PRO" w:hint="eastAsia"/>
        </w:rPr>
        <w:t>の脱炭素化に取り組むとともに、</w:t>
      </w:r>
      <w:r w:rsidR="00001349" w:rsidRPr="00001349">
        <w:rPr>
          <w:rFonts w:ascii="HG丸ｺﾞｼｯｸM-PRO" w:eastAsia="HG丸ｺﾞｼｯｸM-PRO" w:hAnsi="HG丸ｺﾞｼｯｸM-PRO" w:hint="eastAsia"/>
        </w:rPr>
        <w:t>阪南港において移入、貯蔵されることとなる水素・燃料アンモニア及び合成メタン</w:t>
      </w:r>
      <w:r w:rsidR="00373D7F">
        <w:rPr>
          <w:rFonts w:ascii="HG丸ｺﾞｼｯｸM-PRO" w:eastAsia="HG丸ｺﾞｼｯｸM-PRO" w:hAnsi="HG丸ｺﾞｼｯｸM-PRO" w:hint="eastAsia"/>
        </w:rPr>
        <w:t>等の次世代エネルギー</w:t>
      </w:r>
      <w:r w:rsidR="00001349" w:rsidRPr="00001349">
        <w:rPr>
          <w:rFonts w:ascii="HG丸ｺﾞｼｯｸM-PRO" w:eastAsia="HG丸ｺﾞｼｯｸM-PRO" w:hAnsi="HG丸ｺﾞｼｯｸM-PRO" w:hint="eastAsia"/>
        </w:rPr>
        <w:t>を</w:t>
      </w:r>
      <w:r w:rsidRPr="009E5223">
        <w:rPr>
          <w:rFonts w:ascii="HG丸ｺﾞｼｯｸM-PRO" w:eastAsia="HG丸ｺﾞｼｯｸM-PRO" w:hAnsi="HG丸ｺﾞｼｯｸM-PRO" w:hint="eastAsia"/>
        </w:rPr>
        <w:t>、</w:t>
      </w:r>
      <w:r w:rsidR="00D062CF">
        <w:rPr>
          <w:rFonts w:ascii="HG丸ｺﾞｼｯｸM-PRO" w:eastAsia="HG丸ｺﾞｼｯｸM-PRO" w:hAnsi="HG丸ｺﾞｼｯｸM-PRO" w:hint="eastAsia"/>
        </w:rPr>
        <w:t>立地</w:t>
      </w:r>
      <w:r w:rsidR="006F7EEF">
        <w:rPr>
          <w:rFonts w:ascii="HG丸ｺﾞｼｯｸM-PRO" w:eastAsia="HG丸ｺﾞｼｯｸM-PRO" w:hAnsi="HG丸ｺﾞｼｯｸM-PRO" w:hint="eastAsia"/>
        </w:rPr>
        <w:t>企業</w:t>
      </w:r>
      <w:r w:rsidR="00D062CF">
        <w:rPr>
          <w:rFonts w:ascii="HG丸ｺﾞｼｯｸM-PRO" w:eastAsia="HG丸ｺﾞｼｯｸM-PRO" w:hAnsi="HG丸ｺﾞｼｯｸM-PRO" w:hint="eastAsia"/>
        </w:rPr>
        <w:t>で共同して</w:t>
      </w:r>
      <w:r w:rsidRPr="009E5223">
        <w:rPr>
          <w:rFonts w:ascii="HG丸ｺﾞｼｯｸM-PRO" w:eastAsia="HG丸ｺﾞｼｯｸM-PRO" w:hAnsi="HG丸ｺﾞｼｯｸM-PRO" w:hint="eastAsia"/>
        </w:rPr>
        <w:t>大量・安定・安価に調達・利用することにより、</w:t>
      </w:r>
      <w:r w:rsidR="009D5CB2">
        <w:rPr>
          <w:rFonts w:ascii="HG丸ｺﾞｼｯｸM-PRO" w:eastAsia="HG丸ｺﾞｼｯｸM-PRO" w:hAnsi="HG丸ｺﾞｼｯｸM-PRO" w:hint="eastAsia"/>
        </w:rPr>
        <w:t>港湾</w:t>
      </w:r>
      <w:r w:rsidRPr="009E5223">
        <w:rPr>
          <w:rFonts w:ascii="HG丸ｺﾞｼｯｸM-PRO" w:eastAsia="HG丸ｺﾞｼｯｸM-PRO" w:hAnsi="HG丸ｺﾞｼｯｸM-PRO" w:hint="eastAsia"/>
        </w:rPr>
        <w:t>地域における面的・効率的な脱炭素化を図る。</w:t>
      </w:r>
    </w:p>
    <w:p w:rsidR="00373D7F" w:rsidRPr="00713EBF" w:rsidRDefault="0038754B" w:rsidP="00373D7F">
      <w:pPr>
        <w:ind w:right="210" w:firstLineChars="100" w:firstLine="210"/>
        <w:jc w:val="left"/>
        <w:rPr>
          <w:rFonts w:ascii="HG丸ｺﾞｼｯｸM-PRO" w:eastAsia="HG丸ｺﾞｼｯｸM-PRO" w:hAnsi="HG丸ｺﾞｼｯｸM-PRO"/>
        </w:rPr>
      </w:pPr>
      <w:bookmarkStart w:id="11" w:name="_Hlk113541880"/>
      <w:r>
        <w:rPr>
          <w:rFonts w:ascii="HG丸ｺﾞｼｯｸM-PRO" w:eastAsia="HG丸ｺﾞｼｯｸM-PRO" w:hAnsi="HG丸ｺﾞｼｯｸM-PRO" w:hint="eastAsia"/>
        </w:rPr>
        <w:t>さらに、</w:t>
      </w:r>
      <w:r w:rsidRPr="0026208C">
        <w:rPr>
          <w:rFonts w:ascii="HG丸ｺﾞｼｯｸM-PRO" w:eastAsia="HG丸ｺﾞｼｯｸM-PRO" w:hAnsi="HG丸ｺﾞｼｯｸM-PRO" w:hint="eastAsia"/>
        </w:rPr>
        <w:t>ブルーカーボン生態系の活用検討、内航船へのモーダルシフトの推進等の脱炭素化に資する取組を進め</w:t>
      </w:r>
      <w:r>
        <w:rPr>
          <w:rFonts w:ascii="HG丸ｺﾞｼｯｸM-PRO" w:eastAsia="HG丸ｺﾞｼｯｸM-PRO" w:hAnsi="HG丸ｺﾞｼｯｸM-PRO" w:hint="eastAsia"/>
        </w:rPr>
        <w:t>る。</w:t>
      </w:r>
    </w:p>
    <w:bookmarkEnd w:id="11"/>
    <w:p w:rsidR="00962F83" w:rsidRPr="00373D7F" w:rsidRDefault="00962F83" w:rsidP="00812935">
      <w:pPr>
        <w:ind w:right="210"/>
        <w:jc w:val="left"/>
        <w:rPr>
          <w:rFonts w:ascii="HG丸ｺﾞｼｯｸM-PRO" w:eastAsia="HG丸ｺﾞｼｯｸM-PRO" w:hAnsi="HG丸ｺﾞｼｯｸM-PRO"/>
        </w:rPr>
      </w:pPr>
    </w:p>
    <w:p w:rsidR="00962F83" w:rsidRPr="009E5223" w:rsidRDefault="0038754B" w:rsidP="00000394">
      <w:pPr>
        <w:pStyle w:val="3"/>
      </w:pPr>
      <w:bookmarkStart w:id="12" w:name="_Toc121897248"/>
      <w:r w:rsidRPr="009E5223">
        <w:rPr>
          <w:rFonts w:hint="eastAsia"/>
        </w:rPr>
        <w:t>２－２　計画期間、目標年次</w:t>
      </w:r>
      <w:bookmarkEnd w:id="12"/>
    </w:p>
    <w:p w:rsidR="00962F83" w:rsidRPr="009E5223" w:rsidRDefault="0038754B" w:rsidP="00812935">
      <w:pPr>
        <w:ind w:right="210"/>
        <w:jc w:val="left"/>
        <w:rPr>
          <w:rFonts w:ascii="HG丸ｺﾞｼｯｸM-PRO" w:eastAsia="HG丸ｺﾞｼｯｸM-PRO" w:hAnsi="HG丸ｺﾞｼｯｸM-PRO"/>
        </w:rPr>
      </w:pPr>
      <w:r w:rsidRPr="3EF4E469">
        <w:rPr>
          <w:rFonts w:ascii="HG丸ｺﾞｼｯｸM-PRO" w:eastAsia="HG丸ｺﾞｼｯｸM-PRO" w:hAnsi="HG丸ｺﾞｼｯｸM-PRO"/>
          <w:b/>
          <w:bCs/>
        </w:rPr>
        <w:t xml:space="preserve">　</w:t>
      </w:r>
      <w:r w:rsidRPr="3EF4E469">
        <w:rPr>
          <w:rFonts w:ascii="HG丸ｺﾞｼｯｸM-PRO" w:eastAsia="HG丸ｺﾞｼｯｸM-PRO" w:hAnsi="HG丸ｺﾞｼｯｸM-PRO"/>
        </w:rPr>
        <w:t>本計画の計画期間は2050年までとする。また、目標年次は地球温暖化対策計画及び2050年カーボンニュートラル宣言を踏まえ、</w:t>
      </w:r>
      <w:r w:rsidR="721D877B" w:rsidRPr="3EF4E469">
        <w:rPr>
          <w:rFonts w:ascii="HG丸ｺﾞｼｯｸM-PRO" w:eastAsia="HG丸ｺﾞｼｯｸM-PRO" w:hAnsi="HG丸ｺﾞｼｯｸM-PRO"/>
        </w:rPr>
        <w:t>短・中期目標を</w:t>
      </w:r>
      <w:r w:rsidRPr="3EF4E469">
        <w:rPr>
          <w:rFonts w:ascii="HG丸ｺﾞｼｯｸM-PRO" w:eastAsia="HG丸ｺﾞｼｯｸM-PRO" w:hAnsi="HG丸ｺﾞｼｯｸM-PRO"/>
        </w:rPr>
        <w:t>2030年度</w:t>
      </w:r>
      <w:r w:rsidR="2D8C12B5" w:rsidRPr="3EF4E469">
        <w:rPr>
          <w:rFonts w:ascii="HG丸ｺﾞｼｯｸM-PRO" w:eastAsia="HG丸ｺﾞｼｯｸM-PRO" w:hAnsi="HG丸ｺﾞｼｯｸM-PRO"/>
        </w:rPr>
        <w:t>、長期目標を</w:t>
      </w:r>
      <w:r w:rsidRPr="3EF4E469">
        <w:rPr>
          <w:rFonts w:ascii="HG丸ｺﾞｼｯｸM-PRO" w:eastAsia="HG丸ｺﾞｼｯｸM-PRO" w:hAnsi="HG丸ｺﾞｼｯｸM-PRO"/>
        </w:rPr>
        <w:t>2050年とする。</w:t>
      </w:r>
      <w:r w:rsidR="076CBB42" w:rsidRPr="3EF4E469">
        <w:rPr>
          <w:rFonts w:ascii="HG丸ｺﾞｼｯｸM-PRO" w:eastAsia="HG丸ｺﾞｼｯｸM-PRO" w:hAnsi="HG丸ｺﾞｼｯｸM-PRO"/>
        </w:rPr>
        <w:t>ただし、大阪”みなと”においては2025年</w:t>
      </w:r>
      <w:r w:rsidR="77E958DC" w:rsidRPr="3EF4E469">
        <w:rPr>
          <w:rFonts w:ascii="HG丸ｺﾞｼｯｸM-PRO" w:eastAsia="HG丸ｺﾞｼｯｸM-PRO" w:hAnsi="HG丸ｺﾞｼｯｸM-PRO"/>
        </w:rPr>
        <w:t>に開催される大阪・関西万博</w:t>
      </w:r>
      <w:r w:rsidR="076CBB42" w:rsidRPr="3EF4E469">
        <w:rPr>
          <w:rFonts w:ascii="HG丸ｺﾞｼｯｸM-PRO" w:eastAsia="HG丸ｺﾞｼｯｸM-PRO" w:hAnsi="HG丸ｺﾞｼｯｸM-PRO"/>
        </w:rPr>
        <w:t>を見据えた取組も行う</w:t>
      </w:r>
      <w:r w:rsidR="1896E644" w:rsidRPr="3EF4E469">
        <w:rPr>
          <w:rFonts w:ascii="HG丸ｺﾞｼｯｸM-PRO" w:eastAsia="HG丸ｺﾞｼｯｸM-PRO" w:hAnsi="HG丸ｺﾞｼｯｸM-PRO"/>
        </w:rPr>
        <w:t>。</w:t>
      </w:r>
    </w:p>
    <w:p w:rsidR="00962F83" w:rsidRPr="009E5223" w:rsidRDefault="0038754B" w:rsidP="00812935">
      <w:pPr>
        <w:ind w:right="210"/>
        <w:jc w:val="left"/>
        <w:rPr>
          <w:rFonts w:ascii="HG丸ｺﾞｼｯｸM-PRO" w:eastAsia="HG丸ｺﾞｼｯｸM-PRO" w:hAnsi="HG丸ｺﾞｼｯｸM-PRO"/>
        </w:rPr>
      </w:pPr>
      <w:r w:rsidRPr="00DDF232">
        <w:rPr>
          <w:rFonts w:ascii="HG丸ｺﾞｼｯｸM-PRO" w:eastAsia="HG丸ｺﾞｼｯｸM-PRO" w:hAnsi="HG丸ｺﾞｼｯｸM-PRO"/>
        </w:rPr>
        <w:t xml:space="preserve">　また、目標は、「２－１</w:t>
      </w:r>
      <w:r w:rsidR="00A06714">
        <w:rPr>
          <w:rFonts w:ascii="HG丸ｺﾞｼｯｸM-PRO" w:eastAsia="HG丸ｺﾞｼｯｸM-PRO" w:hAnsi="HG丸ｺﾞｼｯｸM-PRO"/>
        </w:rPr>
        <w:t>（</w:t>
      </w:r>
      <w:r w:rsidRPr="00DDF232">
        <w:rPr>
          <w:rFonts w:ascii="HG丸ｺﾞｼｯｸM-PRO" w:eastAsia="HG丸ｺﾞｼｯｸM-PRO" w:hAnsi="HG丸ｺﾞｼｯｸM-PRO"/>
        </w:rPr>
        <w:t>１</w:t>
      </w:r>
      <w:r w:rsidR="00A06714">
        <w:rPr>
          <w:rFonts w:ascii="HG丸ｺﾞｼｯｸM-PRO" w:eastAsia="HG丸ｺﾞｼｯｸM-PRO" w:hAnsi="HG丸ｺﾞｼｯｸM-PRO"/>
        </w:rPr>
        <w:t>）</w:t>
      </w:r>
      <w:r w:rsidRPr="00DDF232">
        <w:rPr>
          <w:rFonts w:ascii="HG丸ｺﾞｼｯｸM-PRO" w:eastAsia="HG丸ｺﾞｼｯｸM-PRO" w:hAnsi="HG丸ｺﾞｼｯｸM-PRO"/>
        </w:rPr>
        <w:t>水素・燃料アンモニア等のサプライチェーンの拠点としての</w:t>
      </w:r>
      <w:r w:rsidR="00475712" w:rsidRPr="00DDF232">
        <w:rPr>
          <w:rFonts w:ascii="HG丸ｺﾞｼｯｸM-PRO" w:eastAsia="HG丸ｺﾞｼｯｸM-PRO" w:hAnsi="HG丸ｺﾞｼｯｸM-PRO"/>
        </w:rPr>
        <w:t>受入環境の整備</w:t>
      </w:r>
      <w:r w:rsidRPr="00DDF232">
        <w:rPr>
          <w:rFonts w:ascii="HG丸ｺﾞｼｯｸM-PRO" w:eastAsia="HG丸ｺﾞｼｯｸM-PRO" w:hAnsi="HG丸ｺﾞｼｯｸM-PRO"/>
        </w:rPr>
        <w:t>」</w:t>
      </w:r>
      <w:r w:rsidR="00475712" w:rsidRPr="00DDF232">
        <w:rPr>
          <w:rFonts w:ascii="HG丸ｺﾞｼｯｸM-PRO" w:eastAsia="HG丸ｺﾞｼｯｸM-PRO" w:hAnsi="HG丸ｺﾞｼｯｸM-PRO"/>
        </w:rPr>
        <w:t>について</w:t>
      </w:r>
      <w:r w:rsidR="0635CACD" w:rsidRPr="00DDF232">
        <w:rPr>
          <w:rFonts w:ascii="HG丸ｺﾞｼｯｸM-PRO" w:eastAsia="HG丸ｺﾞｼｯｸM-PRO" w:hAnsi="HG丸ｺﾞｼｯｸM-PRO"/>
        </w:rPr>
        <w:t>は</w:t>
      </w:r>
      <w:r w:rsidR="00475712" w:rsidRPr="00DDF232">
        <w:rPr>
          <w:rFonts w:ascii="HG丸ｺﾞｼｯｸM-PRO" w:eastAsia="HG丸ｺﾞｼｯｸM-PRO" w:hAnsi="HG丸ｺﾞｼｯｸM-PRO"/>
        </w:rPr>
        <w:t>水素・燃料アンモニア等の供給量、「２－</w:t>
      </w:r>
      <w:r w:rsidRPr="00DDF232">
        <w:rPr>
          <w:rFonts w:ascii="HG丸ｺﾞｼｯｸM-PRO" w:eastAsia="HG丸ｺﾞｼｯｸM-PRO" w:hAnsi="HG丸ｺﾞｼｯｸM-PRO"/>
        </w:rPr>
        <w:t>１</w:t>
      </w:r>
      <w:r w:rsidR="00A06714">
        <w:rPr>
          <w:rFonts w:ascii="HG丸ｺﾞｼｯｸM-PRO" w:eastAsia="HG丸ｺﾞｼｯｸM-PRO" w:hAnsi="HG丸ｺﾞｼｯｸM-PRO"/>
        </w:rPr>
        <w:t>（</w:t>
      </w:r>
      <w:r w:rsidR="00475712" w:rsidRPr="00DDF232">
        <w:rPr>
          <w:rFonts w:ascii="HG丸ｺﾞｼｯｸM-PRO" w:eastAsia="HG丸ｺﾞｼｯｸM-PRO" w:hAnsi="HG丸ｺﾞｼｯｸM-PRO"/>
        </w:rPr>
        <w:t>２</w:t>
      </w:r>
      <w:r w:rsidR="00A06714">
        <w:rPr>
          <w:rFonts w:ascii="HG丸ｺﾞｼｯｸM-PRO" w:eastAsia="HG丸ｺﾞｼｯｸM-PRO" w:hAnsi="HG丸ｺﾞｼｯｸM-PRO"/>
        </w:rPr>
        <w:t>）</w:t>
      </w:r>
      <w:r w:rsidR="00475712" w:rsidRPr="00DDF232">
        <w:rPr>
          <w:rFonts w:ascii="HG丸ｺﾞｼｯｸM-PRO" w:eastAsia="HG丸ｺﾞｼｯｸM-PRO" w:hAnsi="HG丸ｺﾞｼｯｸM-PRO"/>
        </w:rPr>
        <w:t>港湾地域の面的・効率的な脱炭素化」については</w:t>
      </w:r>
      <w:r w:rsidR="008569EF">
        <w:rPr>
          <w:rFonts w:ascii="HG丸ｺﾞｼｯｸM-PRO" w:eastAsia="HG丸ｺﾞｼｯｸM-PRO" w:hAnsi="HG丸ｺﾞｼｯｸM-PRO" w:hint="eastAsia"/>
        </w:rPr>
        <w:t>、</w:t>
      </w:r>
      <w:bookmarkStart w:id="13" w:name="_Hlk124751442"/>
      <w:r w:rsidR="008569EF" w:rsidRPr="008569EF">
        <w:rPr>
          <w:rFonts w:ascii="HG丸ｺﾞｼｯｸM-PRO" w:eastAsia="HG丸ｺﾞｼｯｸM-PRO" w:hAnsi="HG丸ｺﾞｼｯｸM-PRO"/>
        </w:rPr>
        <w:t>2030年度には2013年度の排出量を基準として46%削減した排出量</w:t>
      </w:r>
      <w:r w:rsidR="008569EF">
        <w:rPr>
          <w:rFonts w:ascii="HG丸ｺﾞｼｯｸM-PRO" w:eastAsia="HG丸ｺﾞｼｯｸM-PRO" w:hAnsi="HG丸ｺﾞｼｯｸM-PRO" w:hint="eastAsia"/>
        </w:rPr>
        <w:t>以下</w:t>
      </w:r>
      <w:r w:rsidR="008569EF" w:rsidRPr="008569EF">
        <w:rPr>
          <w:rFonts w:ascii="HG丸ｺﾞｼｯｸM-PRO" w:eastAsia="HG丸ｺﾞｼｯｸM-PRO" w:hAnsi="HG丸ｺﾞｼｯｸM-PRO"/>
        </w:rPr>
        <w:t>、2050年にはカーボンニュートラル</w:t>
      </w:r>
      <w:r w:rsidR="008569EF">
        <w:rPr>
          <w:rFonts w:ascii="HG丸ｺﾞｼｯｸM-PRO" w:eastAsia="HG丸ｺﾞｼｯｸM-PRO" w:hAnsi="HG丸ｺﾞｼｯｸM-PRO" w:hint="eastAsia"/>
        </w:rPr>
        <w:t>実現</w:t>
      </w:r>
      <w:bookmarkEnd w:id="13"/>
      <w:r w:rsidR="00475712" w:rsidRPr="00DDF232">
        <w:rPr>
          <w:rFonts w:ascii="HG丸ｺﾞｼｯｸM-PRO" w:eastAsia="HG丸ｺﾞｼｯｸM-PRO" w:hAnsi="HG丸ｺﾞｼｯｸM-PRO"/>
        </w:rPr>
        <w:t>をそれぞれ掲げるものとする</w:t>
      </w:r>
      <w:r w:rsidR="00A06714">
        <w:rPr>
          <w:rFonts w:ascii="HG丸ｺﾞｼｯｸM-PRO" w:eastAsia="HG丸ｺﾞｼｯｸM-PRO" w:hAnsi="HG丸ｺﾞｼｯｸM-PRO"/>
        </w:rPr>
        <w:t>（</w:t>
      </w:r>
      <w:r w:rsidR="00475712" w:rsidRPr="00DDF232">
        <w:rPr>
          <w:rFonts w:ascii="HG丸ｺﾞｼｯｸM-PRO" w:eastAsia="HG丸ｺﾞｼｯｸM-PRO" w:hAnsi="HG丸ｺﾞｼｯｸM-PRO"/>
        </w:rPr>
        <w:t>４．及び５．で後述</w:t>
      </w:r>
      <w:r w:rsidR="00A06714">
        <w:rPr>
          <w:rFonts w:ascii="HG丸ｺﾞｼｯｸM-PRO" w:eastAsia="HG丸ｺﾞｼｯｸM-PRO" w:hAnsi="HG丸ｺﾞｼｯｸM-PRO"/>
        </w:rPr>
        <w:t>）</w:t>
      </w:r>
    </w:p>
    <w:p w:rsidR="00475712" w:rsidRPr="009E5223" w:rsidRDefault="0038754B" w:rsidP="00812935">
      <w:pPr>
        <w:ind w:right="210"/>
        <w:jc w:val="left"/>
        <w:rPr>
          <w:rFonts w:ascii="HG丸ｺﾞｼｯｸM-PRO" w:eastAsia="HG丸ｺﾞｼｯｸM-PRO" w:hAnsi="HG丸ｺﾞｼｯｸM-PRO"/>
        </w:rPr>
      </w:pPr>
      <w:r w:rsidRPr="3EF4E469">
        <w:rPr>
          <w:rFonts w:ascii="HG丸ｺﾞｼｯｸM-PRO" w:eastAsia="HG丸ｺﾞｼｯｸM-PRO" w:hAnsi="HG丸ｺﾞｼｯｸM-PRO"/>
        </w:rPr>
        <w:t xml:space="preserve">　なお、本計画は、政府の温室効果</w:t>
      </w:r>
      <w:r w:rsidR="009D33FD">
        <w:rPr>
          <w:rFonts w:ascii="HG丸ｺﾞｼｯｸM-PRO" w:eastAsia="HG丸ｺﾞｼｯｸM-PRO" w:hAnsi="HG丸ｺﾞｼｯｸM-PRO" w:hint="eastAsia"/>
        </w:rPr>
        <w:t>ガス</w:t>
      </w:r>
      <w:r w:rsidRPr="3EF4E469">
        <w:rPr>
          <w:rFonts w:ascii="HG丸ｺﾞｼｯｸM-PRO" w:eastAsia="HG丸ｺﾞｼｯｸM-PRO" w:hAnsi="HG丸ｺﾞｼｯｸM-PRO"/>
        </w:rPr>
        <w:t>削減目標や脱炭素化に資する技術の進展等を踏まえ、適時適切に見直しを行うものとする。さらに、</w:t>
      </w:r>
      <w:r w:rsidR="00C37A77">
        <w:rPr>
          <w:rFonts w:ascii="HG丸ｺﾞｼｯｸM-PRO" w:eastAsia="HG丸ｺﾞｼｯｸM-PRO" w:hAnsi="HG丸ｺﾞｼｯｸM-PRO" w:hint="eastAsia"/>
          <w:kern w:val="0"/>
        </w:rPr>
        <w:t>目標達成時期や</w:t>
      </w:r>
      <w:r w:rsidRPr="3EF4E469">
        <w:rPr>
          <w:rFonts w:ascii="HG丸ｺﾞｼｯｸM-PRO" w:eastAsia="HG丸ｺﾞｼｯｸM-PRO" w:hAnsi="HG丸ｺﾞｼｯｸM-PRO"/>
        </w:rPr>
        <w:t>や見直し時期については、</w:t>
      </w:r>
      <w:r w:rsidR="677016A7" w:rsidRPr="3EF4E469">
        <w:rPr>
          <w:rFonts w:ascii="HG丸ｺﾞｼｯｸM-PRO" w:eastAsia="HG丸ｺﾞｼｯｸM-PRO" w:hAnsi="HG丸ｺﾞｼｯｸM-PRO"/>
        </w:rPr>
        <w:t>阪南</w:t>
      </w:r>
      <w:r w:rsidRPr="3EF4E469">
        <w:rPr>
          <w:rFonts w:ascii="HG丸ｺﾞｼｯｸM-PRO" w:eastAsia="HG丸ｺﾞｼｯｸM-PRO" w:hAnsi="HG丸ｺﾞｼｯｸM-PRO"/>
        </w:rPr>
        <w:t>港</w:t>
      </w:r>
      <w:r w:rsidR="1F26AB69" w:rsidRPr="3EF4E469">
        <w:rPr>
          <w:rFonts w:ascii="HG丸ｺﾞｼｯｸM-PRO" w:eastAsia="HG丸ｺﾞｼｯｸM-PRO" w:hAnsi="HG丸ｺﾞｼｯｸM-PRO"/>
        </w:rPr>
        <w:t>港</w:t>
      </w:r>
      <w:r w:rsidRPr="3EF4E469">
        <w:rPr>
          <w:rFonts w:ascii="HG丸ｺﾞｼｯｸM-PRO" w:eastAsia="HG丸ｺﾞｼｯｸM-PRO" w:hAnsi="HG丸ｺﾞｼｯｸM-PRO"/>
        </w:rPr>
        <w:lastRenderedPageBreak/>
        <w:t>湾計画や地球温暖化対策推進法に基づく地方公共団体実行計画等</w:t>
      </w:r>
      <w:r w:rsidR="009D33FD">
        <w:rPr>
          <w:rFonts w:ascii="HG丸ｺﾞｼｯｸM-PRO" w:eastAsia="HG丸ｺﾞｼｯｸM-PRO" w:hAnsi="HG丸ｺﾞｼｯｸM-PRO" w:hint="eastAsia"/>
        </w:rPr>
        <w:t>、</w:t>
      </w:r>
      <w:r w:rsidRPr="3EF4E469">
        <w:rPr>
          <w:rFonts w:ascii="HG丸ｺﾞｼｯｸM-PRO" w:eastAsia="HG丸ｺﾞｼｯｸM-PRO" w:hAnsi="HG丸ｺﾞｼｯｸM-PRO"/>
        </w:rPr>
        <w:t>関連する計画の見直し状況等にも留意した</w:t>
      </w:r>
      <w:r w:rsidR="00E81DA5">
        <w:rPr>
          <w:rFonts w:ascii="HG丸ｺﾞｼｯｸM-PRO" w:eastAsia="HG丸ｺﾞｼｯｸM-PRO" w:hAnsi="HG丸ｺﾞｼｯｸM-PRO" w:hint="eastAsia"/>
        </w:rPr>
        <w:t>うえ</w:t>
      </w:r>
      <w:r w:rsidRPr="3EF4E469">
        <w:rPr>
          <w:rFonts w:ascii="HG丸ｺﾞｼｯｸM-PRO" w:eastAsia="HG丸ｺﾞｼｯｸM-PRO" w:hAnsi="HG丸ｺﾞｼｯｸM-PRO"/>
        </w:rPr>
        <w:t>で対応する。</w:t>
      </w:r>
    </w:p>
    <w:p w:rsidR="003A6926" w:rsidRPr="009E5223" w:rsidRDefault="0038754B" w:rsidP="00000394">
      <w:pPr>
        <w:pStyle w:val="3"/>
      </w:pPr>
      <w:bookmarkStart w:id="14" w:name="_Toc121897249"/>
      <w:r w:rsidRPr="009E5223">
        <w:rPr>
          <w:rFonts w:hint="eastAsia"/>
        </w:rPr>
        <w:t xml:space="preserve">２－３　</w:t>
      </w:r>
      <w:r w:rsidR="00764D82">
        <w:rPr>
          <w:rFonts w:hint="eastAsia"/>
        </w:rPr>
        <w:t>対象・</w:t>
      </w:r>
      <w:r w:rsidRPr="009E5223">
        <w:rPr>
          <w:rFonts w:hint="eastAsia"/>
        </w:rPr>
        <w:t>対象範囲</w:t>
      </w:r>
      <w:bookmarkEnd w:id="14"/>
    </w:p>
    <w:p w:rsidR="00163CD0" w:rsidRDefault="0038754B" w:rsidP="00812935">
      <w:pPr>
        <w:ind w:right="210"/>
        <w:jc w:val="left"/>
        <w:rPr>
          <w:rFonts w:ascii="HG丸ｺﾞｼｯｸM-PRO" w:eastAsia="HG丸ｺﾞｼｯｸM-PRO" w:hAnsi="HG丸ｺﾞｼｯｸM-PRO"/>
        </w:rPr>
      </w:pPr>
      <w:r w:rsidRPr="3EF4E469">
        <w:rPr>
          <w:rFonts w:ascii="HG丸ｺﾞｼｯｸM-PRO" w:eastAsia="HG丸ｺﾞｼｯｸM-PRO" w:hAnsi="HG丸ｺﾞｼｯｸM-PRO"/>
          <w:b/>
          <w:bCs/>
        </w:rPr>
        <w:t xml:space="preserve">　</w:t>
      </w:r>
      <w:r w:rsidRPr="3EF4E469">
        <w:rPr>
          <w:rFonts w:ascii="HG丸ｺﾞｼｯｸM-PRO" w:eastAsia="HG丸ｺﾞｼｯｸM-PRO" w:hAnsi="HG丸ｺﾞｼｯｸM-PRO"/>
        </w:rPr>
        <w:t>CNP形成計画の対象は、港湾管理者が管理する</w:t>
      </w:r>
      <w:r w:rsidR="000C1CEA">
        <w:rPr>
          <w:rFonts w:ascii="HG丸ｺﾞｼｯｸM-PRO" w:eastAsia="HG丸ｺﾞｼｯｸM-PRO" w:hAnsi="HG丸ｺﾞｼｯｸM-PRO"/>
        </w:rPr>
        <w:t>港湾ターミナル</w:t>
      </w:r>
      <w:r w:rsidR="00A06714">
        <w:rPr>
          <w:rFonts w:ascii="HG丸ｺﾞｼｯｸM-PRO" w:eastAsia="HG丸ｺﾞｼｯｸM-PRO" w:hAnsi="HG丸ｺﾞｼｯｸM-PRO"/>
        </w:rPr>
        <w:t>（</w:t>
      </w:r>
      <w:r w:rsidRPr="3EF4E469">
        <w:rPr>
          <w:rFonts w:ascii="HG丸ｺﾞｼｯｸM-PRO" w:eastAsia="HG丸ｺﾞｼｯｸM-PRO" w:hAnsi="HG丸ｺﾞｼｯｸM-PRO"/>
        </w:rPr>
        <w:t>バルクターミナル等</w:t>
      </w:r>
      <w:r w:rsidR="00A06714">
        <w:rPr>
          <w:rFonts w:ascii="HG丸ｺﾞｼｯｸM-PRO" w:eastAsia="HG丸ｺﾞｼｯｸM-PRO" w:hAnsi="HG丸ｺﾞｼｯｸM-PRO"/>
        </w:rPr>
        <w:t>）</w:t>
      </w:r>
      <w:r w:rsidR="00977F7E" w:rsidRPr="3EF4E469">
        <w:rPr>
          <w:rFonts w:ascii="HG丸ｺﾞｼｯｸM-PRO" w:eastAsia="HG丸ｺﾞｼｯｸM-PRO" w:hAnsi="HG丸ｺﾞｼｯｸM-PRO"/>
        </w:rPr>
        <w:t>における</w:t>
      </w:r>
      <w:r w:rsidR="00976762">
        <w:rPr>
          <w:rFonts w:ascii="HG丸ｺﾞｼｯｸM-PRO" w:eastAsia="HG丸ｺﾞｼｯｸM-PRO" w:hAnsi="HG丸ｺﾞｼｯｸM-PRO" w:hint="eastAsia"/>
        </w:rPr>
        <w:t>物流活動</w:t>
      </w:r>
      <w:r w:rsidR="00A06714">
        <w:rPr>
          <w:rFonts w:ascii="HG丸ｺﾞｼｯｸM-PRO" w:eastAsia="HG丸ｺﾞｼｯｸM-PRO" w:hAnsi="HG丸ｺﾞｼｯｸM-PRO" w:hint="eastAsia"/>
        </w:rPr>
        <w:t>（</w:t>
      </w:r>
      <w:r w:rsidR="00976762">
        <w:rPr>
          <w:rFonts w:ascii="HG丸ｺﾞｼｯｸM-PRO" w:eastAsia="HG丸ｺﾞｼｯｸM-PRO" w:hAnsi="HG丸ｺﾞｼｯｸM-PRO" w:hint="eastAsia"/>
        </w:rPr>
        <w:t>荷役等</w:t>
      </w:r>
      <w:r w:rsidR="00A06714">
        <w:rPr>
          <w:rFonts w:ascii="HG丸ｺﾞｼｯｸM-PRO" w:eastAsia="HG丸ｺﾞｼｯｸM-PRO" w:hAnsi="HG丸ｺﾞｼｯｸM-PRO" w:hint="eastAsia"/>
        </w:rPr>
        <w:t>）</w:t>
      </w:r>
      <w:r w:rsidR="00977F7E" w:rsidRPr="3EF4E469">
        <w:rPr>
          <w:rFonts w:ascii="HG丸ｺﾞｼｯｸM-PRO" w:eastAsia="HG丸ｺﾞｼｯｸM-PRO" w:hAnsi="HG丸ｺﾞｼｯｸM-PRO"/>
        </w:rPr>
        <w:t>の</w:t>
      </w:r>
      <w:r w:rsidR="00163CD0" w:rsidRPr="3EF4E469">
        <w:rPr>
          <w:rFonts w:ascii="HG丸ｺﾞｼｯｸM-PRO" w:eastAsia="HG丸ｺﾞｼｯｸM-PRO" w:hAnsi="HG丸ｺﾞｼｯｸM-PRO"/>
        </w:rPr>
        <w:t>取</w:t>
      </w:r>
      <w:r w:rsidR="00977F7E" w:rsidRPr="3EF4E469">
        <w:rPr>
          <w:rFonts w:ascii="HG丸ｺﾞｼｯｸM-PRO" w:eastAsia="HG丸ｺﾞｼｯｸM-PRO" w:hAnsi="HG丸ｺﾞｼｯｸM-PRO"/>
        </w:rPr>
        <w:t>組に加え、</w:t>
      </w:r>
      <w:r w:rsidR="000C1CEA">
        <w:rPr>
          <w:rFonts w:ascii="HG丸ｺﾞｼｯｸM-PRO" w:eastAsia="HG丸ｺﾞｼｯｸM-PRO" w:hAnsi="HG丸ｺﾞｼｯｸM-PRO"/>
        </w:rPr>
        <w:t>港湾ターミナル</w:t>
      </w:r>
      <w:r w:rsidR="00977F7E" w:rsidRPr="3EF4E469">
        <w:rPr>
          <w:rFonts w:ascii="HG丸ｺﾞｼｯｸM-PRO" w:eastAsia="HG丸ｺﾞｼｯｸM-PRO" w:hAnsi="HG丸ｺﾞｼｯｸM-PRO"/>
        </w:rPr>
        <w:t>を経由して行われる物流活動</w:t>
      </w:r>
      <w:r w:rsidR="00A06714">
        <w:rPr>
          <w:rFonts w:ascii="HG丸ｺﾞｼｯｸM-PRO" w:eastAsia="HG丸ｺﾞｼｯｸM-PRO" w:hAnsi="HG丸ｺﾞｼｯｸM-PRO"/>
        </w:rPr>
        <w:t>（</w:t>
      </w:r>
      <w:r w:rsidR="008569EF">
        <w:rPr>
          <w:rFonts w:ascii="HG丸ｺﾞｼｯｸM-PRO" w:eastAsia="HG丸ｺﾞｼｯｸM-PRO" w:hAnsi="HG丸ｺﾞｼｯｸM-PRO" w:hint="eastAsia"/>
        </w:rPr>
        <w:t>係留</w:t>
      </w:r>
      <w:r w:rsidR="00977F7E" w:rsidRPr="3EF4E469">
        <w:rPr>
          <w:rFonts w:ascii="HG丸ｺﾞｼｯｸM-PRO" w:eastAsia="HG丸ｺﾞｼｯｸM-PRO" w:hAnsi="HG丸ｺﾞｼｯｸM-PRO"/>
        </w:rPr>
        <w:t>、トラック輸送、倉庫</w:t>
      </w:r>
      <w:r w:rsidR="755259A8" w:rsidRPr="3EF4E469">
        <w:rPr>
          <w:rFonts w:ascii="HG丸ｺﾞｼｯｸM-PRO" w:eastAsia="HG丸ｺﾞｼｯｸM-PRO" w:hAnsi="HG丸ｺﾞｼｯｸM-PRO"/>
        </w:rPr>
        <w:t>事業</w:t>
      </w:r>
      <w:r w:rsidR="00977F7E" w:rsidRPr="3EF4E469">
        <w:rPr>
          <w:rFonts w:ascii="HG丸ｺﾞｼｯｸM-PRO" w:eastAsia="HG丸ｺﾞｼｯｸM-PRO" w:hAnsi="HG丸ｺﾞｼｯｸM-PRO"/>
        </w:rPr>
        <w:t>等</w:t>
      </w:r>
      <w:r w:rsidR="00A06714">
        <w:rPr>
          <w:rFonts w:ascii="HG丸ｺﾞｼｯｸM-PRO" w:eastAsia="HG丸ｺﾞｼｯｸM-PRO" w:hAnsi="HG丸ｺﾞｼｯｸM-PRO"/>
        </w:rPr>
        <w:t>）</w:t>
      </w:r>
      <w:r w:rsidR="00977F7E" w:rsidRPr="3EF4E469">
        <w:rPr>
          <w:rFonts w:ascii="HG丸ｺﾞｼｯｸM-PRO" w:eastAsia="HG丸ｺﾞｼｯｸM-PRO" w:hAnsi="HG丸ｺﾞｼｯｸM-PRO"/>
        </w:rPr>
        <w:t>や</w:t>
      </w:r>
      <w:r w:rsidR="06BC9C5B" w:rsidRPr="3EF4E469">
        <w:rPr>
          <w:rFonts w:ascii="HG丸ｺﾞｼｯｸM-PRO" w:eastAsia="HG丸ｺﾞｼｯｸM-PRO" w:hAnsi="HG丸ｺﾞｼｯｸM-PRO"/>
        </w:rPr>
        <w:t>臨海部に立地し</w:t>
      </w:r>
      <w:r w:rsidR="00977F7E" w:rsidRPr="3EF4E469">
        <w:rPr>
          <w:rFonts w:ascii="HG丸ｺﾞｼｯｸM-PRO" w:eastAsia="HG丸ｺﾞｼｯｸM-PRO" w:hAnsi="HG丸ｺﾞｼｯｸM-PRO"/>
        </w:rPr>
        <w:t>港湾</w:t>
      </w:r>
      <w:r w:rsidR="00A06714">
        <w:rPr>
          <w:rFonts w:ascii="HG丸ｺﾞｼｯｸM-PRO" w:eastAsia="HG丸ｺﾞｼｯｸM-PRO" w:hAnsi="HG丸ｺﾞｼｯｸM-PRO"/>
        </w:rPr>
        <w:t>（</w:t>
      </w:r>
      <w:r w:rsidR="00977F7E" w:rsidRPr="3EF4E469">
        <w:rPr>
          <w:rFonts w:ascii="HG丸ｺﾞｼｯｸM-PRO" w:eastAsia="HG丸ｺﾞｼｯｸM-PRO" w:hAnsi="HG丸ｺﾞｼｯｸM-PRO"/>
        </w:rPr>
        <w:t>専用ターミナル含む</w:t>
      </w:r>
      <w:r w:rsidR="00A06714">
        <w:rPr>
          <w:rFonts w:ascii="HG丸ｺﾞｼｯｸM-PRO" w:eastAsia="HG丸ｺﾞｼｯｸM-PRO" w:hAnsi="HG丸ｺﾞｼｯｸM-PRO"/>
        </w:rPr>
        <w:t>）</w:t>
      </w:r>
      <w:r w:rsidR="00977F7E" w:rsidRPr="3EF4E469">
        <w:rPr>
          <w:rFonts w:ascii="HG丸ｺﾞｼｯｸM-PRO" w:eastAsia="HG丸ｺﾞｼｯｸM-PRO" w:hAnsi="HG丸ｺﾞｼｯｸM-PRO"/>
        </w:rPr>
        <w:t>を利用して</w:t>
      </w:r>
      <w:r w:rsidR="00DF5333" w:rsidRPr="3EF4E469">
        <w:rPr>
          <w:rFonts w:ascii="HG丸ｺﾞｼｯｸM-PRO" w:eastAsia="HG丸ｺﾞｼｯｸM-PRO" w:hAnsi="HG丸ｺﾞｼｯｸM-PRO"/>
        </w:rPr>
        <w:t>生産</w:t>
      </w:r>
      <w:r w:rsidR="2639EF76" w:rsidRPr="3EF4E469">
        <w:rPr>
          <w:rFonts w:ascii="HG丸ｺﾞｼｯｸM-PRO" w:eastAsia="HG丸ｺﾞｼｯｸM-PRO" w:hAnsi="HG丸ｺﾞｼｯｸM-PRO"/>
        </w:rPr>
        <w:t>等</w:t>
      </w:r>
      <w:r w:rsidR="00977F7E" w:rsidRPr="3EF4E469">
        <w:rPr>
          <w:rFonts w:ascii="HG丸ｺﾞｼｯｸM-PRO" w:eastAsia="HG丸ｺﾞｼｯｸM-PRO" w:hAnsi="HG丸ｺﾞｼｯｸM-PRO"/>
        </w:rPr>
        <w:t>を行う事業者</w:t>
      </w:r>
      <w:r w:rsidR="00A06714">
        <w:rPr>
          <w:rFonts w:ascii="HG丸ｺﾞｼｯｸM-PRO" w:eastAsia="HG丸ｺﾞｼｯｸM-PRO" w:hAnsi="HG丸ｺﾞｼｯｸM-PRO"/>
        </w:rPr>
        <w:t>（</w:t>
      </w:r>
      <w:r w:rsidR="00977F7E" w:rsidRPr="3EF4E469">
        <w:rPr>
          <w:rFonts w:ascii="HG丸ｺﾞｼｯｸM-PRO" w:eastAsia="HG丸ｺﾞｼｯｸM-PRO" w:hAnsi="HG丸ｺﾞｼｯｸM-PRO"/>
        </w:rPr>
        <w:t>鉄鋼</w:t>
      </w:r>
      <w:r w:rsidR="00DF5333" w:rsidRPr="3EF4E469">
        <w:rPr>
          <w:rFonts w:ascii="HG丸ｺﾞｼｯｸM-PRO" w:eastAsia="HG丸ｺﾞｼｯｸM-PRO" w:hAnsi="HG丸ｺﾞｼｯｸM-PRO"/>
        </w:rPr>
        <w:t>等</w:t>
      </w:r>
      <w:r w:rsidR="00A06714">
        <w:rPr>
          <w:rFonts w:ascii="HG丸ｺﾞｼｯｸM-PRO" w:eastAsia="HG丸ｺﾞｼｯｸM-PRO" w:hAnsi="HG丸ｺﾞｼｯｸM-PRO"/>
        </w:rPr>
        <w:t>）</w:t>
      </w:r>
      <w:r w:rsidR="00977F7E" w:rsidRPr="3EF4E469">
        <w:rPr>
          <w:rFonts w:ascii="HG丸ｺﾞｼｯｸM-PRO" w:eastAsia="HG丸ｺﾞｼｯｸM-PRO" w:hAnsi="HG丸ｺﾞｼｯｸM-PRO"/>
        </w:rPr>
        <w:t>の</w:t>
      </w:r>
      <w:r w:rsidR="297E529B" w:rsidRPr="3EF4E469">
        <w:rPr>
          <w:rFonts w:ascii="HG丸ｺﾞｼｯｸM-PRO" w:eastAsia="HG丸ｺﾞｼｯｸM-PRO" w:hAnsi="HG丸ｺﾞｼｯｸM-PRO"/>
        </w:rPr>
        <w:t>活動</w:t>
      </w:r>
      <w:r w:rsidR="00977F7E" w:rsidRPr="3EF4E469">
        <w:rPr>
          <w:rFonts w:ascii="HG丸ｺﾞｼｯｸM-PRO" w:eastAsia="HG丸ｺﾞｼｯｸM-PRO" w:hAnsi="HG丸ｺﾞｼｯｸM-PRO"/>
        </w:rPr>
        <w:t>も含めるものとする。また、水素・燃料アンモニア等のサプライチェーンの機能維持に必要な取組についても</w:t>
      </w:r>
      <w:r w:rsidR="547CD181" w:rsidRPr="3EF4E469">
        <w:rPr>
          <w:rFonts w:ascii="HG丸ｺﾞｼｯｸM-PRO" w:eastAsia="HG丸ｺﾞｼｯｸM-PRO" w:hAnsi="HG丸ｺﾞｼｯｸM-PRO"/>
        </w:rPr>
        <w:t>対象とす</w:t>
      </w:r>
      <w:r w:rsidR="00977F7E" w:rsidRPr="3EF4E469">
        <w:rPr>
          <w:rFonts w:ascii="HG丸ｺﾞｼｯｸM-PRO" w:eastAsia="HG丸ｺﾞｼｯｸM-PRO" w:hAnsi="HG丸ｺﾞｼｯｸM-PRO"/>
        </w:rPr>
        <w:t>る。</w:t>
      </w:r>
      <w:r w:rsidR="002A287C">
        <w:rPr>
          <w:rFonts w:ascii="HG丸ｺﾞｼｯｸM-PRO" w:eastAsia="HG丸ｺﾞｼｯｸM-PRO" w:hAnsi="HG丸ｺﾞｼｯｸM-PRO" w:hint="eastAsia"/>
          <w:kern w:val="0"/>
        </w:rPr>
        <w:t>対象範囲は阪南港港湾計画の範囲とし、</w:t>
      </w:r>
      <w:r w:rsidR="00977F7E" w:rsidRPr="3EF4E469">
        <w:rPr>
          <w:rFonts w:ascii="HG丸ｺﾞｼｯｸM-PRO" w:eastAsia="HG丸ｺﾞｼｯｸM-PRO" w:hAnsi="HG丸ｺﾞｼｯｸM-PRO"/>
        </w:rPr>
        <w:t>具体的には</w:t>
      </w:r>
      <w:r w:rsidR="00250F05">
        <w:rPr>
          <w:rFonts w:ascii="HG丸ｺﾞｼｯｸM-PRO" w:eastAsia="HG丸ｺﾞｼｯｸM-PRO" w:hAnsi="HG丸ｺﾞｼｯｸM-PRO" w:hint="eastAsia"/>
        </w:rPr>
        <w:t>「港湾ターミナル内」「港湾ターミナルを出入りする船舶・車両」「港湾ターミナル外」の区分により、</w:t>
      </w:r>
      <w:r w:rsidR="00977F7E" w:rsidRPr="3EF4E469">
        <w:rPr>
          <w:rFonts w:ascii="HG丸ｺﾞｼｯｸM-PRO" w:eastAsia="HG丸ｺﾞｼｯｸM-PRO" w:hAnsi="HG丸ｺﾞｼｯｸM-PRO"/>
        </w:rPr>
        <w:t>表１</w:t>
      </w:r>
      <w:r w:rsidR="78F4EBE5" w:rsidRPr="3EF4E469">
        <w:rPr>
          <w:rFonts w:ascii="HG丸ｺﾞｼｯｸM-PRO" w:eastAsia="HG丸ｺﾞｼｯｸM-PRO" w:hAnsi="HG丸ｺﾞｼｯｸM-PRO"/>
        </w:rPr>
        <w:t>及び図１</w:t>
      </w:r>
      <w:r w:rsidR="00163CD0" w:rsidRPr="3EF4E469">
        <w:rPr>
          <w:rFonts w:ascii="HG丸ｺﾞｼｯｸM-PRO" w:eastAsia="HG丸ｺﾞｼｯｸM-PRO" w:hAnsi="HG丸ｺﾞｼｯｸM-PRO"/>
        </w:rPr>
        <w:t>のとおり</w:t>
      </w:r>
      <w:r w:rsidR="00E2527E" w:rsidRPr="3EF4E469">
        <w:rPr>
          <w:rFonts w:ascii="HG丸ｺﾞｼｯｸM-PRO" w:eastAsia="HG丸ｺﾞｼｯｸM-PRO" w:hAnsi="HG丸ｺﾞｼｯｸM-PRO"/>
        </w:rPr>
        <w:t>とする</w:t>
      </w:r>
      <w:r w:rsidR="00163CD0" w:rsidRPr="3EF4E469">
        <w:rPr>
          <w:rFonts w:ascii="HG丸ｺﾞｼｯｸM-PRO" w:eastAsia="HG丸ｺﾞｼｯｸM-PRO" w:hAnsi="HG丸ｺﾞｼｯｸM-PRO"/>
        </w:rPr>
        <w:t>。</w:t>
      </w:r>
    </w:p>
    <w:p w:rsidR="00BC1F40" w:rsidRPr="009E5223" w:rsidRDefault="00BC1F40" w:rsidP="00812935">
      <w:pPr>
        <w:ind w:right="210"/>
        <w:jc w:val="left"/>
        <w:rPr>
          <w:rFonts w:ascii="HG丸ｺﾞｼｯｸM-PRO" w:eastAsia="HG丸ｺﾞｼｯｸM-PRO" w:hAnsi="HG丸ｺﾞｼｯｸM-PRO"/>
        </w:rPr>
      </w:pPr>
    </w:p>
    <w:p w:rsidR="00163CD0" w:rsidRPr="009E5223" w:rsidRDefault="0038754B" w:rsidP="00163CD0">
      <w:pPr>
        <w:ind w:right="210"/>
        <w:jc w:val="center"/>
        <w:rPr>
          <w:rFonts w:ascii="HG丸ｺﾞｼｯｸM-PRO" w:eastAsia="HG丸ｺﾞｼｯｸM-PRO" w:hAnsi="HG丸ｺﾞｼｯｸM-PRO"/>
        </w:rPr>
      </w:pPr>
      <w:r w:rsidRPr="009E5223">
        <w:rPr>
          <w:rFonts w:ascii="HG丸ｺﾞｼｯｸM-PRO" w:eastAsia="HG丸ｺﾞｼｯｸM-PRO" w:hAnsi="HG丸ｺﾞｼｯｸM-PRO" w:hint="eastAsia"/>
        </w:rPr>
        <w:t xml:space="preserve">表1　</w:t>
      </w:r>
      <w:r w:rsidR="00710E15" w:rsidRPr="009E5223">
        <w:rPr>
          <w:rFonts w:ascii="HG丸ｺﾞｼｯｸM-PRO" w:eastAsia="HG丸ｺﾞｼｯｸM-PRO" w:hAnsi="HG丸ｺﾞｼｯｸM-PRO" w:hint="eastAsia"/>
        </w:rPr>
        <w:t>阪南</w:t>
      </w:r>
      <w:r w:rsidR="000C7C74" w:rsidRPr="009E5223">
        <w:rPr>
          <w:rFonts w:ascii="HG丸ｺﾞｼｯｸM-PRO" w:eastAsia="HG丸ｺﾞｼｯｸM-PRO" w:hAnsi="HG丸ｺﾞｼｯｸM-PRO" w:hint="eastAsia"/>
        </w:rPr>
        <w:t>港</w:t>
      </w:r>
      <w:r w:rsidRPr="009E5223">
        <w:rPr>
          <w:rFonts w:ascii="HG丸ｺﾞｼｯｸM-PRO" w:eastAsia="HG丸ｺﾞｼｯｸM-PRO" w:hAnsi="HG丸ｺﾞｼｯｸM-PRO" w:hint="eastAsia"/>
        </w:rPr>
        <w:t>CNP形成計画の対象範囲</w:t>
      </w:r>
    </w:p>
    <w:tbl>
      <w:tblPr>
        <w:tblStyle w:val="a8"/>
        <w:tblW w:w="8926" w:type="dxa"/>
        <w:jc w:val="center"/>
        <w:tblLook w:val="04A0" w:firstRow="1" w:lastRow="0" w:firstColumn="1" w:lastColumn="0" w:noHBand="0" w:noVBand="1"/>
      </w:tblPr>
      <w:tblGrid>
        <w:gridCol w:w="846"/>
        <w:gridCol w:w="1990"/>
        <w:gridCol w:w="2829"/>
        <w:gridCol w:w="3261"/>
      </w:tblGrid>
      <w:tr w:rsidR="00E81DA5" w:rsidTr="004563B6">
        <w:trPr>
          <w:cantSplit/>
          <w:trHeight w:val="50"/>
          <w:jc w:val="center"/>
        </w:trPr>
        <w:tc>
          <w:tcPr>
            <w:tcW w:w="846" w:type="dxa"/>
            <w:vAlign w:val="center"/>
          </w:tcPr>
          <w:p w:rsidR="00E81DA5" w:rsidRPr="009E5223" w:rsidRDefault="00E81DA5" w:rsidP="00F847E4">
            <w:pPr>
              <w:spacing w:line="0" w:lineRule="atLeast"/>
              <w:ind w:right="210"/>
              <w:jc w:val="center"/>
              <w:rPr>
                <w:rFonts w:ascii="HG丸ｺﾞｼｯｸM-PRO" w:eastAsia="HG丸ｺﾞｼｯｸM-PRO" w:hAnsi="HG丸ｺﾞｼｯｸM-PRO"/>
                <w:sz w:val="18"/>
              </w:rPr>
            </w:pPr>
            <w:r w:rsidRPr="009E5223">
              <w:rPr>
                <w:rFonts w:ascii="HG丸ｺﾞｼｯｸM-PRO" w:eastAsia="HG丸ｺﾞｼｯｸM-PRO" w:hAnsi="HG丸ｺﾞｼｯｸM-PRO" w:hint="eastAsia"/>
                <w:sz w:val="18"/>
              </w:rPr>
              <w:t>区分</w:t>
            </w:r>
          </w:p>
        </w:tc>
        <w:tc>
          <w:tcPr>
            <w:tcW w:w="1990" w:type="dxa"/>
            <w:vAlign w:val="center"/>
          </w:tcPr>
          <w:p w:rsidR="00E81DA5" w:rsidRPr="009E5223" w:rsidRDefault="00E81DA5" w:rsidP="00F847E4">
            <w:pPr>
              <w:spacing w:line="0" w:lineRule="atLeast"/>
              <w:ind w:right="210"/>
              <w:jc w:val="center"/>
              <w:rPr>
                <w:rFonts w:ascii="HG丸ｺﾞｼｯｸM-PRO" w:eastAsia="HG丸ｺﾞｼｯｸM-PRO" w:hAnsi="HG丸ｺﾞｼｯｸM-PRO"/>
                <w:sz w:val="18"/>
              </w:rPr>
            </w:pPr>
            <w:r w:rsidRPr="009E5223">
              <w:rPr>
                <w:rFonts w:ascii="HG丸ｺﾞｼｯｸM-PRO" w:eastAsia="HG丸ｺﾞｼｯｸM-PRO" w:hAnsi="HG丸ｺﾞｼｯｸM-PRO" w:hint="eastAsia"/>
                <w:sz w:val="18"/>
              </w:rPr>
              <w:t>対象地区</w:t>
            </w:r>
          </w:p>
        </w:tc>
        <w:tc>
          <w:tcPr>
            <w:tcW w:w="2829" w:type="dxa"/>
            <w:vAlign w:val="center"/>
          </w:tcPr>
          <w:p w:rsidR="00E81DA5" w:rsidRPr="009E5223" w:rsidRDefault="00E81DA5" w:rsidP="00F847E4">
            <w:pPr>
              <w:spacing w:line="0" w:lineRule="atLeast"/>
              <w:ind w:right="210"/>
              <w:jc w:val="center"/>
              <w:rPr>
                <w:rFonts w:ascii="HG丸ｺﾞｼｯｸM-PRO" w:eastAsia="HG丸ｺﾞｼｯｸM-PRO" w:hAnsi="HG丸ｺﾞｼｯｸM-PRO"/>
                <w:sz w:val="18"/>
              </w:rPr>
            </w:pPr>
            <w:r w:rsidRPr="009E5223">
              <w:rPr>
                <w:rFonts w:ascii="HG丸ｺﾞｼｯｸM-PRO" w:eastAsia="HG丸ｺﾞｼｯｸM-PRO" w:hAnsi="HG丸ｺﾞｼｯｸM-PRO" w:hint="eastAsia"/>
                <w:sz w:val="18"/>
              </w:rPr>
              <w:t>対象施設等</w:t>
            </w:r>
          </w:p>
        </w:tc>
        <w:tc>
          <w:tcPr>
            <w:tcW w:w="3261" w:type="dxa"/>
            <w:vAlign w:val="center"/>
          </w:tcPr>
          <w:p w:rsidR="00E81DA5" w:rsidRPr="009E5223" w:rsidRDefault="00E81DA5" w:rsidP="00F847E4">
            <w:pPr>
              <w:spacing w:line="0" w:lineRule="atLeast"/>
              <w:ind w:right="210"/>
              <w:jc w:val="center"/>
              <w:rPr>
                <w:rFonts w:ascii="HG丸ｺﾞｼｯｸM-PRO" w:eastAsia="HG丸ｺﾞｼｯｸM-PRO" w:hAnsi="HG丸ｺﾞｼｯｸM-PRO"/>
                <w:sz w:val="18"/>
              </w:rPr>
            </w:pPr>
            <w:r w:rsidRPr="009E5223">
              <w:rPr>
                <w:rFonts w:ascii="HG丸ｺﾞｼｯｸM-PRO" w:eastAsia="HG丸ｺﾞｼｯｸM-PRO" w:hAnsi="HG丸ｺﾞｼｯｸM-PRO" w:hint="eastAsia"/>
                <w:sz w:val="18"/>
              </w:rPr>
              <w:t>所有・管理者</w:t>
            </w:r>
          </w:p>
        </w:tc>
      </w:tr>
      <w:tr w:rsidR="00E81DA5" w:rsidTr="004563B6">
        <w:trPr>
          <w:cantSplit/>
          <w:trHeight w:val="659"/>
          <w:jc w:val="center"/>
        </w:trPr>
        <w:tc>
          <w:tcPr>
            <w:tcW w:w="846" w:type="dxa"/>
            <w:vMerge w:val="restart"/>
            <w:textDirection w:val="tbRlV"/>
            <w:vAlign w:val="center"/>
          </w:tcPr>
          <w:p w:rsidR="00E81DA5" w:rsidRPr="009E5223" w:rsidRDefault="00E81DA5" w:rsidP="00C25E11">
            <w:pPr>
              <w:spacing w:line="0" w:lineRule="atLeast"/>
              <w:ind w:left="113" w:right="210"/>
              <w:rPr>
                <w:rFonts w:ascii="HG丸ｺﾞｼｯｸM-PRO" w:eastAsia="HG丸ｺﾞｼｯｸM-PRO" w:hAnsi="HG丸ｺﾞｼｯｸM-PRO"/>
                <w:sz w:val="16"/>
              </w:rPr>
            </w:pPr>
            <w:r>
              <w:rPr>
                <w:rFonts w:ascii="HG丸ｺﾞｼｯｸM-PRO" w:eastAsia="HG丸ｺﾞｼｯｸM-PRO" w:hAnsi="HG丸ｺﾞｼｯｸM-PRO" w:hint="eastAsia"/>
                <w:sz w:val="16"/>
              </w:rPr>
              <w:t>港湾</w:t>
            </w:r>
            <w:r w:rsidRPr="009E5223">
              <w:rPr>
                <w:rFonts w:ascii="HG丸ｺﾞｼｯｸM-PRO" w:eastAsia="HG丸ｺﾞｼｯｸM-PRO" w:hAnsi="HG丸ｺﾞｼｯｸM-PRO" w:hint="eastAsia"/>
                <w:sz w:val="16"/>
              </w:rPr>
              <w:t>ターミナル内</w:t>
            </w:r>
          </w:p>
        </w:tc>
        <w:tc>
          <w:tcPr>
            <w:tcW w:w="1990" w:type="dxa"/>
            <w:vMerge w:val="restart"/>
          </w:tcPr>
          <w:p w:rsidR="00E81DA5" w:rsidRPr="009E5223" w:rsidRDefault="00E81DA5" w:rsidP="00C25E11">
            <w:pPr>
              <w:spacing w:line="0" w:lineRule="atLeast"/>
              <w:ind w:right="210"/>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木材港地区</w:t>
            </w:r>
            <w:r>
              <w:rPr>
                <w:rFonts w:ascii="HG丸ｺﾞｼｯｸM-PRO" w:eastAsia="HG丸ｺﾞｼｯｸM-PRO" w:hAnsi="HG丸ｺﾞｼｯｸM-PRO" w:hint="eastAsia"/>
                <w:sz w:val="16"/>
              </w:rPr>
              <w:t>・</w:t>
            </w:r>
            <w:r w:rsidRPr="009E5223">
              <w:rPr>
                <w:rFonts w:ascii="HG丸ｺﾞｼｯｸM-PRO" w:eastAsia="HG丸ｺﾞｼｯｸM-PRO" w:hAnsi="HG丸ｺﾞｼｯｸM-PRO" w:hint="eastAsia"/>
                <w:sz w:val="16"/>
              </w:rPr>
              <w:t>貝塚旧港地区</w:t>
            </w:r>
            <w:r>
              <w:rPr>
                <w:rFonts w:ascii="HG丸ｺﾞｼｯｸM-PRO" w:eastAsia="HG丸ｺﾞｼｯｸM-PRO" w:hAnsi="HG丸ｺﾞｼｯｸM-PRO" w:hint="eastAsia"/>
                <w:sz w:val="16"/>
              </w:rPr>
              <w:t>・</w:t>
            </w:r>
            <w:r w:rsidRPr="009E5223">
              <w:rPr>
                <w:rFonts w:ascii="HG丸ｺﾞｼｯｸM-PRO" w:eastAsia="HG丸ｺﾞｼｯｸM-PRO" w:hAnsi="HG丸ｺﾞｼｯｸM-PRO" w:hint="eastAsia"/>
                <w:sz w:val="16"/>
              </w:rPr>
              <w:t>二色地区</w:t>
            </w:r>
            <w:r>
              <w:rPr>
                <w:rFonts w:ascii="HG丸ｺﾞｼｯｸM-PRO" w:eastAsia="HG丸ｺﾞｼｯｸM-PRO" w:hAnsi="HG丸ｺﾞｼｯｸM-PRO" w:hint="eastAsia"/>
                <w:sz w:val="16"/>
              </w:rPr>
              <w:t>・</w:t>
            </w:r>
            <w:r w:rsidRPr="009E5223">
              <w:rPr>
                <w:rFonts w:ascii="HG丸ｺﾞｼｯｸM-PRO" w:eastAsia="HG丸ｺﾞｼｯｸM-PRO" w:hAnsi="HG丸ｺﾞｼｯｸM-PRO" w:hint="eastAsia"/>
                <w:sz w:val="16"/>
              </w:rPr>
              <w:t>その他ターミナル</w:t>
            </w:r>
          </w:p>
          <w:p w:rsidR="00E81DA5" w:rsidRPr="00C25E11" w:rsidRDefault="00E81DA5" w:rsidP="00C25E11">
            <w:pPr>
              <w:spacing w:line="0" w:lineRule="atLeast"/>
              <w:ind w:right="210"/>
              <w:rPr>
                <w:rFonts w:ascii="HG丸ｺﾞｼｯｸM-PRO" w:eastAsia="HG丸ｺﾞｼｯｸM-PRO" w:hAnsi="HG丸ｺﾞｼｯｸM-PRO"/>
                <w:sz w:val="16"/>
                <w:szCs w:val="16"/>
              </w:rPr>
            </w:pPr>
          </w:p>
        </w:tc>
        <w:tc>
          <w:tcPr>
            <w:tcW w:w="2829" w:type="dxa"/>
          </w:tcPr>
          <w:p w:rsidR="00E81DA5" w:rsidRPr="009E5223" w:rsidRDefault="00E81DA5" w:rsidP="00C25E11">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港湾荷役機械</w:t>
            </w:r>
          </w:p>
        </w:tc>
        <w:tc>
          <w:tcPr>
            <w:tcW w:w="3261" w:type="dxa"/>
          </w:tcPr>
          <w:p w:rsidR="00E81DA5" w:rsidRDefault="00E81DA5" w:rsidP="00C25E11">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港湾運送事業者</w:t>
            </w:r>
            <w:r>
              <w:rPr>
                <w:rFonts w:ascii="HG丸ｺﾞｼｯｸM-PRO" w:eastAsia="HG丸ｺﾞｼｯｸM-PRO" w:hAnsi="HG丸ｺﾞｼｯｸM-PRO" w:hint="eastAsia"/>
                <w:sz w:val="16"/>
              </w:rPr>
              <w:t>、</w:t>
            </w:r>
          </w:p>
          <w:p w:rsidR="00E81DA5" w:rsidRPr="009E5223" w:rsidRDefault="00E81DA5" w:rsidP="00C25E11">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専用ターミナル事業者</w:t>
            </w:r>
          </w:p>
        </w:tc>
      </w:tr>
      <w:tr w:rsidR="00E81DA5" w:rsidTr="004563B6">
        <w:trPr>
          <w:cantSplit/>
          <w:trHeight w:val="1278"/>
          <w:jc w:val="center"/>
        </w:trPr>
        <w:tc>
          <w:tcPr>
            <w:tcW w:w="846" w:type="dxa"/>
            <w:vMerge/>
          </w:tcPr>
          <w:p w:rsidR="00E81DA5" w:rsidRPr="009E5223" w:rsidRDefault="00E81DA5" w:rsidP="00C25E11">
            <w:pPr>
              <w:spacing w:line="0" w:lineRule="atLeast"/>
              <w:ind w:right="210"/>
              <w:jc w:val="center"/>
              <w:rPr>
                <w:rFonts w:ascii="HG丸ｺﾞｼｯｸM-PRO" w:eastAsia="HG丸ｺﾞｼｯｸM-PRO" w:hAnsi="HG丸ｺﾞｼｯｸM-PRO"/>
                <w:sz w:val="16"/>
              </w:rPr>
            </w:pPr>
          </w:p>
        </w:tc>
        <w:tc>
          <w:tcPr>
            <w:tcW w:w="1990" w:type="dxa"/>
            <w:vMerge/>
          </w:tcPr>
          <w:p w:rsidR="00E81DA5" w:rsidRPr="009E5223" w:rsidRDefault="00E81DA5" w:rsidP="00C25E11">
            <w:pPr>
              <w:spacing w:line="0" w:lineRule="atLeast"/>
              <w:ind w:right="210"/>
              <w:rPr>
                <w:rFonts w:ascii="HG丸ｺﾞｼｯｸM-PRO" w:eastAsia="HG丸ｺﾞｼｯｸM-PRO" w:hAnsi="HG丸ｺﾞｼｯｸM-PRO"/>
                <w:sz w:val="16"/>
              </w:rPr>
            </w:pPr>
          </w:p>
        </w:tc>
        <w:tc>
          <w:tcPr>
            <w:tcW w:w="2829" w:type="dxa"/>
          </w:tcPr>
          <w:p w:rsidR="00E81DA5" w:rsidRPr="009E5223" w:rsidRDefault="00E81DA5" w:rsidP="00C25E11">
            <w:pPr>
              <w:spacing w:line="0" w:lineRule="atLeast"/>
              <w:ind w:right="210"/>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管理棟、照明施設、上屋、リーファー電源、</w:t>
            </w:r>
            <w:r w:rsidRPr="009E5223">
              <w:rPr>
                <w:rFonts w:ascii="HG丸ｺﾞｼｯｸM-PRO" w:eastAsia="HG丸ｺﾞｼｯｸM-PRO" w:hAnsi="HG丸ｺﾞｼｯｸM-PRO" w:hint="eastAsia"/>
                <w:sz w:val="16"/>
              </w:rPr>
              <w:t>その他施設等</w:t>
            </w:r>
          </w:p>
        </w:tc>
        <w:tc>
          <w:tcPr>
            <w:tcW w:w="3261" w:type="dxa"/>
          </w:tcPr>
          <w:p w:rsidR="00E81DA5" w:rsidRDefault="00E81DA5" w:rsidP="00C25E11">
            <w:pPr>
              <w:spacing w:line="0" w:lineRule="atLeast"/>
              <w:ind w:right="210"/>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大阪府（港湾管理者）、</w:t>
            </w:r>
          </w:p>
          <w:p w:rsidR="003B032D" w:rsidRDefault="003B032D" w:rsidP="003B032D">
            <w:pPr>
              <w:spacing w:line="0" w:lineRule="atLeast"/>
              <w:ind w:right="210"/>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堺泉北埠頭株式会社</w:t>
            </w:r>
            <w:r w:rsidRPr="00572FD3">
              <w:rPr>
                <w:rFonts w:ascii="HG丸ｺﾞｼｯｸM-PRO" w:eastAsia="HG丸ｺﾞｼｯｸM-PRO" w:hAnsi="HG丸ｺﾞｼｯｸM-PRO" w:hint="eastAsia"/>
                <w:sz w:val="16"/>
              </w:rPr>
              <w:t>（港湾運営会社）</w:t>
            </w:r>
          </w:p>
          <w:p w:rsidR="00E81DA5" w:rsidRPr="009E5223" w:rsidRDefault="00E81DA5">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専用ターミナル事業者</w:t>
            </w:r>
          </w:p>
        </w:tc>
      </w:tr>
      <w:tr w:rsidR="00E81DA5" w:rsidTr="004563B6">
        <w:trPr>
          <w:cantSplit/>
          <w:trHeight w:val="836"/>
          <w:jc w:val="center"/>
        </w:trPr>
        <w:tc>
          <w:tcPr>
            <w:tcW w:w="846" w:type="dxa"/>
            <w:vMerge w:val="restart"/>
            <w:textDirection w:val="tbRlV"/>
            <w:vAlign w:val="center"/>
          </w:tcPr>
          <w:p w:rsidR="00E81DA5" w:rsidRPr="009E5223" w:rsidRDefault="00E81DA5" w:rsidP="00035B54">
            <w:pPr>
              <w:spacing w:line="0" w:lineRule="atLeast"/>
              <w:ind w:left="113" w:right="210"/>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出入船舶・車両</w:t>
            </w:r>
          </w:p>
        </w:tc>
        <w:tc>
          <w:tcPr>
            <w:tcW w:w="1990" w:type="dxa"/>
            <w:vMerge w:val="restart"/>
          </w:tcPr>
          <w:p w:rsidR="00E81DA5" w:rsidRPr="009E5223" w:rsidRDefault="00E81DA5" w:rsidP="00C25E11">
            <w:pPr>
              <w:spacing w:line="0" w:lineRule="atLeast"/>
              <w:ind w:right="210"/>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木材港地区</w:t>
            </w:r>
            <w:r>
              <w:rPr>
                <w:rFonts w:ascii="HG丸ｺﾞｼｯｸM-PRO" w:eastAsia="HG丸ｺﾞｼｯｸM-PRO" w:hAnsi="HG丸ｺﾞｼｯｸM-PRO" w:hint="eastAsia"/>
                <w:sz w:val="16"/>
              </w:rPr>
              <w:t>・</w:t>
            </w:r>
            <w:r w:rsidRPr="009E5223">
              <w:rPr>
                <w:rFonts w:ascii="HG丸ｺﾞｼｯｸM-PRO" w:eastAsia="HG丸ｺﾞｼｯｸM-PRO" w:hAnsi="HG丸ｺﾞｼｯｸM-PRO" w:hint="eastAsia"/>
                <w:sz w:val="16"/>
              </w:rPr>
              <w:t>貝塚旧港地区</w:t>
            </w:r>
            <w:r>
              <w:rPr>
                <w:rFonts w:ascii="HG丸ｺﾞｼｯｸM-PRO" w:eastAsia="HG丸ｺﾞｼｯｸM-PRO" w:hAnsi="HG丸ｺﾞｼｯｸM-PRO" w:hint="eastAsia"/>
                <w:sz w:val="16"/>
              </w:rPr>
              <w:t>・</w:t>
            </w:r>
            <w:r w:rsidRPr="009E5223">
              <w:rPr>
                <w:rFonts w:ascii="HG丸ｺﾞｼｯｸM-PRO" w:eastAsia="HG丸ｺﾞｼｯｸM-PRO" w:hAnsi="HG丸ｺﾞｼｯｸM-PRO" w:hint="eastAsia"/>
                <w:sz w:val="16"/>
              </w:rPr>
              <w:t>二色地区</w:t>
            </w:r>
            <w:r>
              <w:rPr>
                <w:rFonts w:ascii="HG丸ｺﾞｼｯｸM-PRO" w:eastAsia="HG丸ｺﾞｼｯｸM-PRO" w:hAnsi="HG丸ｺﾞｼｯｸM-PRO" w:hint="eastAsia"/>
                <w:sz w:val="16"/>
              </w:rPr>
              <w:t>・</w:t>
            </w:r>
            <w:r w:rsidRPr="009E5223">
              <w:rPr>
                <w:rFonts w:ascii="HG丸ｺﾞｼｯｸM-PRO" w:eastAsia="HG丸ｺﾞｼｯｸM-PRO" w:hAnsi="HG丸ｺﾞｼｯｸM-PRO" w:hint="eastAsia"/>
                <w:sz w:val="16"/>
              </w:rPr>
              <w:t>その他ターミナル</w:t>
            </w:r>
          </w:p>
          <w:p w:rsidR="00E81DA5" w:rsidRPr="00C25E11" w:rsidRDefault="00E81DA5" w:rsidP="3EF4E469">
            <w:pPr>
              <w:spacing w:line="0" w:lineRule="atLeast"/>
              <w:ind w:left="160" w:right="210" w:hangingChars="100" w:hanging="160"/>
              <w:rPr>
                <w:rFonts w:ascii="HG丸ｺﾞｼｯｸM-PRO" w:eastAsia="HG丸ｺﾞｼｯｸM-PRO" w:hAnsi="HG丸ｺﾞｼｯｸM-PRO"/>
                <w:sz w:val="16"/>
                <w:szCs w:val="16"/>
              </w:rPr>
            </w:pPr>
          </w:p>
        </w:tc>
        <w:tc>
          <w:tcPr>
            <w:tcW w:w="2829" w:type="dxa"/>
          </w:tcPr>
          <w:p w:rsidR="00E81DA5" w:rsidRPr="009E5223" w:rsidRDefault="00E81DA5" w:rsidP="00035B54">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停泊中の船舶</w:t>
            </w:r>
          </w:p>
        </w:tc>
        <w:tc>
          <w:tcPr>
            <w:tcW w:w="3261" w:type="dxa"/>
          </w:tcPr>
          <w:p w:rsidR="00E81DA5" w:rsidRPr="009E5223" w:rsidRDefault="00E81DA5" w:rsidP="3EF4E469">
            <w:pPr>
              <w:spacing w:line="0" w:lineRule="atLeast"/>
              <w:ind w:right="210"/>
              <w:jc w:val="left"/>
              <w:rPr>
                <w:rFonts w:ascii="HG丸ｺﾞｼｯｸM-PRO" w:eastAsia="HG丸ｺﾞｼｯｸM-PRO" w:hAnsi="HG丸ｺﾞｼｯｸM-PRO"/>
                <w:sz w:val="16"/>
                <w:szCs w:val="16"/>
              </w:rPr>
            </w:pPr>
            <w:r w:rsidRPr="3EF4E469">
              <w:rPr>
                <w:rFonts w:ascii="HG丸ｺﾞｼｯｸM-PRO" w:eastAsia="HG丸ｺﾞｼｯｸM-PRO" w:hAnsi="HG丸ｺﾞｼｯｸM-PRO"/>
                <w:sz w:val="16"/>
                <w:szCs w:val="16"/>
              </w:rPr>
              <w:t>船会社</w:t>
            </w:r>
          </w:p>
        </w:tc>
      </w:tr>
      <w:tr w:rsidR="00E81DA5" w:rsidTr="004563B6">
        <w:trPr>
          <w:cantSplit/>
          <w:trHeight w:val="706"/>
          <w:jc w:val="center"/>
        </w:trPr>
        <w:tc>
          <w:tcPr>
            <w:tcW w:w="846" w:type="dxa"/>
            <w:vMerge/>
          </w:tcPr>
          <w:p w:rsidR="00E81DA5" w:rsidRPr="009E5223" w:rsidRDefault="00E81DA5" w:rsidP="00035B54">
            <w:pPr>
              <w:spacing w:line="0" w:lineRule="atLeast"/>
              <w:ind w:right="210"/>
              <w:jc w:val="center"/>
              <w:rPr>
                <w:rFonts w:ascii="HG丸ｺﾞｼｯｸM-PRO" w:eastAsia="HG丸ｺﾞｼｯｸM-PRO" w:hAnsi="HG丸ｺﾞｼｯｸM-PRO"/>
                <w:sz w:val="16"/>
              </w:rPr>
            </w:pPr>
          </w:p>
        </w:tc>
        <w:tc>
          <w:tcPr>
            <w:tcW w:w="1990" w:type="dxa"/>
            <w:vMerge/>
          </w:tcPr>
          <w:p w:rsidR="00E81DA5" w:rsidRPr="009E5223" w:rsidRDefault="00E81DA5" w:rsidP="00035B54">
            <w:pPr>
              <w:spacing w:line="0" w:lineRule="atLeast"/>
              <w:ind w:right="210"/>
              <w:rPr>
                <w:rFonts w:ascii="HG丸ｺﾞｼｯｸM-PRO" w:eastAsia="HG丸ｺﾞｼｯｸM-PRO" w:hAnsi="HG丸ｺﾞｼｯｸM-PRO"/>
                <w:sz w:val="16"/>
              </w:rPr>
            </w:pPr>
          </w:p>
        </w:tc>
        <w:tc>
          <w:tcPr>
            <w:tcW w:w="2829" w:type="dxa"/>
          </w:tcPr>
          <w:p w:rsidR="00E81DA5" w:rsidRPr="009E5223" w:rsidRDefault="00E81DA5" w:rsidP="00035B54">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ターミナル</w:t>
            </w:r>
            <w:r>
              <w:rPr>
                <w:rFonts w:ascii="HG丸ｺﾞｼｯｸM-PRO" w:eastAsia="HG丸ｺﾞｼｯｸM-PRO" w:hAnsi="HG丸ｺﾞｼｯｸM-PRO" w:hint="eastAsia"/>
                <w:sz w:val="16"/>
              </w:rPr>
              <w:t>内</w:t>
            </w:r>
            <w:r w:rsidRPr="009E5223">
              <w:rPr>
                <w:rFonts w:ascii="HG丸ｺﾞｼｯｸM-PRO" w:eastAsia="HG丸ｺﾞｼｯｸM-PRO" w:hAnsi="HG丸ｺﾞｼｯｸM-PRO" w:hint="eastAsia"/>
                <w:sz w:val="16"/>
              </w:rPr>
              <w:t>外</w:t>
            </w:r>
            <w:r>
              <w:rPr>
                <w:rFonts w:ascii="HG丸ｺﾞｼｯｸM-PRO" w:eastAsia="HG丸ｺﾞｼｯｸM-PRO" w:hAnsi="HG丸ｺﾞｼｯｸM-PRO" w:hint="eastAsia"/>
                <w:sz w:val="16"/>
              </w:rPr>
              <w:t>の間</w:t>
            </w:r>
            <w:r w:rsidRPr="009E5223">
              <w:rPr>
                <w:rFonts w:ascii="HG丸ｺﾞｼｯｸM-PRO" w:eastAsia="HG丸ｺﾞｼｯｸM-PRO" w:hAnsi="HG丸ｺﾞｼｯｸM-PRO" w:hint="eastAsia"/>
                <w:sz w:val="16"/>
              </w:rPr>
              <w:t>の輸送車両</w:t>
            </w:r>
          </w:p>
        </w:tc>
        <w:tc>
          <w:tcPr>
            <w:tcW w:w="3261" w:type="dxa"/>
          </w:tcPr>
          <w:p w:rsidR="00E81DA5" w:rsidRPr="009E5223" w:rsidRDefault="00E81DA5" w:rsidP="00035B54">
            <w:pPr>
              <w:spacing w:line="0" w:lineRule="atLeast"/>
              <w:ind w:right="210"/>
              <w:jc w:val="left"/>
              <w:rPr>
                <w:rFonts w:ascii="HG丸ｺﾞｼｯｸM-PRO" w:eastAsia="HG丸ｺﾞｼｯｸM-PRO" w:hAnsi="HG丸ｺﾞｼｯｸM-PRO"/>
                <w:sz w:val="16"/>
              </w:rPr>
            </w:pPr>
            <w:r w:rsidRPr="008569EF">
              <w:rPr>
                <w:rFonts w:ascii="HG丸ｺﾞｼｯｸM-PRO" w:eastAsia="HG丸ｺﾞｼｯｸM-PRO" w:hAnsi="HG丸ｺﾞｼｯｸM-PRO" w:hint="eastAsia"/>
                <w:sz w:val="16"/>
              </w:rPr>
              <w:t>貨物自動車運送事業者</w:t>
            </w:r>
          </w:p>
        </w:tc>
      </w:tr>
      <w:tr w:rsidR="00E81DA5" w:rsidTr="004563B6">
        <w:trPr>
          <w:cantSplit/>
          <w:trHeight w:val="1686"/>
          <w:jc w:val="center"/>
        </w:trPr>
        <w:tc>
          <w:tcPr>
            <w:tcW w:w="846" w:type="dxa"/>
            <w:textDirection w:val="tbRlV"/>
            <w:vAlign w:val="center"/>
          </w:tcPr>
          <w:p w:rsidR="00E81DA5" w:rsidRPr="009E5223" w:rsidRDefault="00E81DA5" w:rsidP="00035B54">
            <w:pPr>
              <w:spacing w:line="0" w:lineRule="atLeast"/>
              <w:ind w:left="113" w:right="210"/>
              <w:rPr>
                <w:rFonts w:ascii="HG丸ｺﾞｼｯｸM-PRO" w:eastAsia="HG丸ｺﾞｼｯｸM-PRO" w:hAnsi="HG丸ｺﾞｼｯｸM-PRO"/>
                <w:sz w:val="16"/>
              </w:rPr>
            </w:pPr>
            <w:r>
              <w:rPr>
                <w:rFonts w:ascii="HG丸ｺﾞｼｯｸM-PRO" w:eastAsia="HG丸ｺﾞｼｯｸM-PRO" w:hAnsi="HG丸ｺﾞｼｯｸM-PRO" w:hint="eastAsia"/>
                <w:sz w:val="16"/>
              </w:rPr>
              <w:t>港湾</w:t>
            </w:r>
            <w:r w:rsidRPr="009E5223">
              <w:rPr>
                <w:rFonts w:ascii="HG丸ｺﾞｼｯｸM-PRO" w:eastAsia="HG丸ｺﾞｼｯｸM-PRO" w:hAnsi="HG丸ｺﾞｼｯｸM-PRO" w:hint="eastAsia"/>
                <w:sz w:val="16"/>
              </w:rPr>
              <w:t>ターミナル外</w:t>
            </w:r>
          </w:p>
        </w:tc>
        <w:tc>
          <w:tcPr>
            <w:tcW w:w="1990" w:type="dxa"/>
          </w:tcPr>
          <w:p w:rsidR="00E81DA5" w:rsidRPr="009E5223" w:rsidRDefault="00E81DA5" w:rsidP="00035B54">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臨海部立地産業</w:t>
            </w:r>
          </w:p>
        </w:tc>
        <w:tc>
          <w:tcPr>
            <w:tcW w:w="2829" w:type="dxa"/>
          </w:tcPr>
          <w:p w:rsidR="00E81DA5" w:rsidRPr="009E5223" w:rsidRDefault="00E81DA5" w:rsidP="00035B54">
            <w:pPr>
              <w:spacing w:line="0" w:lineRule="atLeast"/>
              <w:ind w:right="210"/>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物流倉庫、</w:t>
            </w:r>
            <w:r w:rsidRPr="009E5223">
              <w:rPr>
                <w:rFonts w:ascii="HG丸ｺﾞｼｯｸM-PRO" w:eastAsia="HG丸ｺﾞｼｯｸM-PRO" w:hAnsi="HG丸ｺﾞｼｯｸM-PRO" w:hint="eastAsia"/>
                <w:sz w:val="16"/>
              </w:rPr>
              <w:t>冷蔵・冷凍倉庫、石油配分基地、製鉄工場等及び付帯する港湾施設</w:t>
            </w:r>
          </w:p>
          <w:p w:rsidR="00E81DA5" w:rsidRPr="009E5223" w:rsidRDefault="00E81DA5" w:rsidP="00035B54">
            <w:pPr>
              <w:spacing w:line="0" w:lineRule="atLeast"/>
              <w:ind w:right="210"/>
              <w:jc w:val="left"/>
              <w:rPr>
                <w:rFonts w:ascii="HG丸ｺﾞｼｯｸM-PRO" w:eastAsia="HG丸ｺﾞｼｯｸM-PRO" w:hAnsi="HG丸ｺﾞｼｯｸM-PRO"/>
                <w:sz w:val="16"/>
              </w:rPr>
            </w:pPr>
          </w:p>
        </w:tc>
        <w:tc>
          <w:tcPr>
            <w:tcW w:w="3261" w:type="dxa"/>
          </w:tcPr>
          <w:p w:rsidR="00E81DA5" w:rsidRPr="009E5223" w:rsidRDefault="00E81DA5" w:rsidP="00035B54">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倉庫事業者、石油化学事業者、鉄鋼事業者等</w:t>
            </w:r>
          </w:p>
          <w:p w:rsidR="00E81DA5" w:rsidRPr="009E5223" w:rsidRDefault="00E81DA5" w:rsidP="00035B54">
            <w:pPr>
              <w:spacing w:line="0" w:lineRule="atLeast"/>
              <w:ind w:right="210"/>
              <w:jc w:val="left"/>
              <w:rPr>
                <w:rFonts w:ascii="HG丸ｺﾞｼｯｸM-PRO" w:eastAsia="HG丸ｺﾞｼｯｸM-PRO" w:hAnsi="HG丸ｺﾞｼｯｸM-PRO"/>
                <w:sz w:val="16"/>
              </w:rPr>
            </w:pPr>
          </w:p>
        </w:tc>
      </w:tr>
      <w:tr w:rsidR="00E81DA5" w:rsidTr="004563B6">
        <w:trPr>
          <w:cantSplit/>
          <w:trHeight w:val="1411"/>
          <w:jc w:val="center"/>
        </w:trPr>
        <w:tc>
          <w:tcPr>
            <w:tcW w:w="846" w:type="dxa"/>
            <w:textDirection w:val="tbRlV"/>
            <w:vAlign w:val="center"/>
          </w:tcPr>
          <w:p w:rsidR="00E81DA5" w:rsidRPr="009E5223" w:rsidRDefault="00E81DA5" w:rsidP="00035B54">
            <w:pPr>
              <w:spacing w:line="0" w:lineRule="atLeast"/>
              <w:ind w:left="113" w:right="210"/>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その他</w:t>
            </w:r>
          </w:p>
          <w:p w:rsidR="00E81DA5" w:rsidRPr="009E5223" w:rsidRDefault="00E81DA5" w:rsidP="00035B54">
            <w:pPr>
              <w:spacing w:line="0" w:lineRule="atLeast"/>
              <w:ind w:left="113" w:right="210"/>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Pr="009E5223">
              <w:rPr>
                <w:rFonts w:ascii="HG丸ｺﾞｼｯｸM-PRO" w:eastAsia="HG丸ｺﾞｼｯｸM-PRO" w:hAnsi="HG丸ｺﾞｼｯｸM-PRO" w:hint="eastAsia"/>
                <w:sz w:val="16"/>
              </w:rPr>
              <w:t>吸収源対策</w:t>
            </w:r>
            <w:r>
              <w:rPr>
                <w:rFonts w:ascii="HG丸ｺﾞｼｯｸM-PRO" w:eastAsia="HG丸ｺﾞｼｯｸM-PRO" w:hAnsi="HG丸ｺﾞｼｯｸM-PRO" w:hint="eastAsia"/>
                <w:sz w:val="16"/>
              </w:rPr>
              <w:t>）</w:t>
            </w:r>
          </w:p>
        </w:tc>
        <w:tc>
          <w:tcPr>
            <w:tcW w:w="1990" w:type="dxa"/>
          </w:tcPr>
          <w:p w:rsidR="00E81DA5" w:rsidRPr="009E5223" w:rsidRDefault="00E81DA5" w:rsidP="00394D71">
            <w:pPr>
              <w:spacing w:line="0" w:lineRule="atLeast"/>
              <w:ind w:right="210"/>
              <w:jc w:val="left"/>
              <w:rPr>
                <w:rFonts w:ascii="HG丸ｺﾞｼｯｸM-PRO" w:eastAsia="HG丸ｺﾞｼｯｸM-PRO" w:hAnsi="HG丸ｺﾞｼｯｸM-PRO"/>
                <w:sz w:val="16"/>
                <w:szCs w:val="16"/>
              </w:rPr>
            </w:pPr>
            <w:r w:rsidRPr="1E881F7C">
              <w:rPr>
                <w:rFonts w:ascii="HG丸ｺﾞｼｯｸM-PRO" w:eastAsia="HG丸ｺﾞｼｯｸM-PRO" w:hAnsi="HG丸ｺﾞｼｯｸM-PRO"/>
                <w:sz w:val="16"/>
                <w:szCs w:val="16"/>
              </w:rPr>
              <w:t>阪南2区</w:t>
            </w:r>
            <w:r>
              <w:rPr>
                <w:rFonts w:ascii="HG丸ｺﾞｼｯｸM-PRO" w:eastAsia="HG丸ｺﾞｼｯｸM-PRO" w:hAnsi="HG丸ｺﾞｼｯｸM-PRO"/>
                <w:sz w:val="16"/>
                <w:szCs w:val="16"/>
              </w:rPr>
              <w:t>（</w:t>
            </w:r>
            <w:r w:rsidRPr="1E881F7C">
              <w:rPr>
                <w:rFonts w:ascii="HG丸ｺﾞｼｯｸM-PRO" w:eastAsia="HG丸ｺﾞｼｯｸM-PRO" w:hAnsi="HG丸ｺﾞｼｯｸM-PRO"/>
                <w:sz w:val="16"/>
                <w:szCs w:val="16"/>
              </w:rPr>
              <w:t>人工干潟</w:t>
            </w:r>
            <w:r>
              <w:rPr>
                <w:rFonts w:ascii="HG丸ｺﾞｼｯｸM-PRO" w:eastAsia="HG丸ｺﾞｼｯｸM-PRO" w:hAnsi="HG丸ｺﾞｼｯｸM-PRO"/>
                <w:sz w:val="16"/>
                <w:szCs w:val="16"/>
              </w:rPr>
              <w:t>）</w:t>
            </w:r>
          </w:p>
        </w:tc>
        <w:tc>
          <w:tcPr>
            <w:tcW w:w="2829" w:type="dxa"/>
          </w:tcPr>
          <w:p w:rsidR="00E81DA5" w:rsidRPr="009E5223" w:rsidRDefault="00E81DA5" w:rsidP="1E881F7C">
            <w:pPr>
              <w:spacing w:line="0" w:lineRule="atLeast"/>
              <w:ind w:right="210"/>
              <w:jc w:val="left"/>
              <w:rPr>
                <w:rFonts w:ascii="HG丸ｺﾞｼｯｸM-PRO" w:eastAsia="HG丸ｺﾞｼｯｸM-PRO" w:hAnsi="HG丸ｺﾞｼｯｸM-PRO"/>
                <w:sz w:val="16"/>
                <w:szCs w:val="16"/>
              </w:rPr>
            </w:pPr>
          </w:p>
        </w:tc>
        <w:tc>
          <w:tcPr>
            <w:tcW w:w="3261" w:type="dxa"/>
          </w:tcPr>
          <w:p w:rsidR="00E81DA5" w:rsidRPr="009E5223" w:rsidRDefault="00E81DA5" w:rsidP="00EA2E7A">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大阪府</w:t>
            </w:r>
            <w:r w:rsidR="00F30CCD">
              <w:rPr>
                <w:rFonts w:ascii="HG丸ｺﾞｼｯｸM-PRO" w:eastAsia="HG丸ｺﾞｼｯｸM-PRO" w:hAnsi="HG丸ｺﾞｼｯｸM-PRO" w:hint="eastAsia"/>
                <w:sz w:val="16"/>
              </w:rPr>
              <w:t>（港湾管理者）</w:t>
            </w:r>
          </w:p>
        </w:tc>
      </w:tr>
    </w:tbl>
    <w:p w:rsidR="00BC1F40" w:rsidRDefault="00BC1F40" w:rsidP="0043483E">
      <w:pPr>
        <w:ind w:right="210"/>
        <w:jc w:val="center"/>
        <w:rPr>
          <w:noProof/>
        </w:rPr>
      </w:pPr>
      <w:r>
        <w:rPr>
          <w:noProof/>
        </w:rPr>
        <w:br w:type="page"/>
      </w:r>
    </w:p>
    <w:p w:rsidR="00A00C62" w:rsidRDefault="00BC1F40" w:rsidP="0043483E">
      <w:pPr>
        <w:ind w:right="210"/>
        <w:jc w:val="center"/>
        <w:rPr>
          <w:noProof/>
        </w:rPr>
      </w:pPr>
      <w:r>
        <w:rPr>
          <w:noProof/>
          <w:sz w:val="20"/>
        </w:rPr>
        <w:lastRenderedPageBreak/>
        <w:drawing>
          <wp:inline distT="0" distB="0" distL="0" distR="0" wp14:anchorId="7202F84E">
            <wp:extent cx="5952067" cy="3965433"/>
            <wp:effectExtent l="19050" t="19050" r="10795" b="16510"/>
            <wp:docPr id="2" name="図 2" descr="C:\Documents and Settings\dpt2b\デスクトップ\港湾計画の範囲（阪南港）.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pt2b\デスクトップ\港湾計画の範囲（阪南港）.bmp"/>
                    <pic:cNvPicPr>
                      <a:picLocks noChangeAspect="1" noChangeArrowheads="1"/>
                    </pic:cNvPicPr>
                  </pic:nvPicPr>
                  <pic:blipFill>
                    <a:blip r:embed="rId17" cstate="print">
                      <a:extLst>
                        <a:ext uri="{28A0092B-C50C-407E-A947-70E740481C1C}">
                          <a14:useLocalDpi xmlns:a14="http://schemas.microsoft.com/office/drawing/2010/main" val="0"/>
                        </a:ext>
                      </a:extLst>
                    </a:blip>
                    <a:srcRect l="10095" t="-4164" b="-5319"/>
                    <a:stretch>
                      <a:fillRect/>
                    </a:stretch>
                  </pic:blipFill>
                  <pic:spPr bwMode="auto">
                    <a:xfrm>
                      <a:off x="0" y="0"/>
                      <a:ext cx="5960963" cy="3971360"/>
                    </a:xfrm>
                    <a:prstGeom prst="rect">
                      <a:avLst/>
                    </a:prstGeom>
                    <a:noFill/>
                    <a:ln w="9525">
                      <a:solidFill>
                        <a:srgbClr val="000000"/>
                      </a:solidFill>
                      <a:miter lim="800000"/>
                      <a:headEnd/>
                      <a:tailEnd/>
                    </a:ln>
                  </pic:spPr>
                </pic:pic>
              </a:graphicData>
            </a:graphic>
          </wp:inline>
        </w:drawing>
      </w:r>
    </w:p>
    <w:p w:rsidR="006F736E" w:rsidRPr="008569EF" w:rsidRDefault="006F736E" w:rsidP="006F736E">
      <w:pPr>
        <w:tabs>
          <w:tab w:val="left" w:pos="2100"/>
        </w:tabs>
        <w:jc w:val="right"/>
        <w:rPr>
          <w:rFonts w:ascii="HG丸ｺﾞｼｯｸM-PRO" w:eastAsia="HG丸ｺﾞｼｯｸM-PRO" w:hAnsi="HG丸ｺﾞｼｯｸM-PRO"/>
        </w:rPr>
      </w:pPr>
      <w:r>
        <w:rPr>
          <w:rFonts w:ascii="HG丸ｺﾞｼｯｸM-PRO" w:eastAsia="HG丸ｺﾞｼｯｸM-PRO" w:hAnsi="HG丸ｺﾞｼｯｸM-PRO" w:hint="eastAsia"/>
        </w:rPr>
        <w:t>※</w:t>
      </w:r>
      <w:r w:rsidRPr="006F736E">
        <w:rPr>
          <w:rFonts w:ascii="HG丸ｺﾞｼｯｸM-PRO" w:eastAsia="HG丸ｺﾞｼｯｸM-PRO" w:hAnsi="HG丸ｺﾞｼｯｸM-PRO" w:hint="eastAsia"/>
        </w:rPr>
        <w:t>上記</w:t>
      </w:r>
      <w:r w:rsidR="00FC6326">
        <w:rPr>
          <w:rFonts w:ascii="HG丸ｺﾞｼｯｸM-PRO" w:eastAsia="HG丸ｺﾞｼｯｸM-PRO" w:hAnsi="HG丸ｺﾞｼｯｸM-PRO" w:hint="eastAsia"/>
        </w:rPr>
        <w:t>阪南港</w:t>
      </w:r>
      <w:r w:rsidRPr="006F736E">
        <w:rPr>
          <w:rFonts w:ascii="HG丸ｺﾞｼｯｸM-PRO" w:eastAsia="HG丸ｺﾞｼｯｸM-PRO" w:hAnsi="HG丸ｺﾞｼｯｸM-PRO" w:hint="eastAsia"/>
        </w:rPr>
        <w:t>港湾計画</w:t>
      </w:r>
      <w:r>
        <w:rPr>
          <w:rFonts w:ascii="HG丸ｺﾞｼｯｸM-PRO" w:eastAsia="HG丸ｺﾞｼｯｸM-PRO" w:hAnsi="HG丸ｺﾞｼｯｸM-PRO" w:hint="eastAsia"/>
        </w:rPr>
        <w:t>図における</w:t>
      </w:r>
      <w:r w:rsidRPr="006F736E">
        <w:rPr>
          <w:rFonts w:ascii="HG丸ｺﾞｼｯｸM-PRO" w:eastAsia="HG丸ｺﾞｼｯｸM-PRO" w:hAnsi="HG丸ｺﾞｼｯｸM-PRO" w:hint="eastAsia"/>
        </w:rPr>
        <w:t>着色箇所</w:t>
      </w:r>
      <w:r w:rsidR="004E7D6B">
        <w:rPr>
          <w:rFonts w:ascii="HG丸ｺﾞｼｯｸM-PRO" w:eastAsia="HG丸ｺﾞｼｯｸM-PRO" w:hAnsi="HG丸ｺﾞｼｯｸM-PRO" w:hint="eastAsia"/>
        </w:rPr>
        <w:t>（陸域</w:t>
      </w:r>
      <w:r w:rsidR="002756D8">
        <w:rPr>
          <w:rFonts w:ascii="HG丸ｺﾞｼｯｸM-PRO" w:eastAsia="HG丸ｺﾞｼｯｸM-PRO" w:hAnsi="HG丸ｺﾞｼｯｸM-PRO" w:hint="eastAsia"/>
        </w:rPr>
        <w:t>・水域</w:t>
      </w:r>
      <w:r w:rsidR="004E7D6B">
        <w:rPr>
          <w:rFonts w:ascii="HG丸ｺﾞｼｯｸM-PRO" w:eastAsia="HG丸ｺﾞｼｯｸM-PRO" w:hAnsi="HG丸ｺﾞｼｯｸM-PRO" w:hint="eastAsia"/>
        </w:rPr>
        <w:t>）</w:t>
      </w:r>
      <w:r w:rsidRPr="006F736E">
        <w:rPr>
          <w:rFonts w:ascii="HG丸ｺﾞｼｯｸM-PRO" w:eastAsia="HG丸ｺﾞｼｯｸM-PRO" w:hAnsi="HG丸ｺﾞｼｯｸM-PRO" w:hint="eastAsia"/>
        </w:rPr>
        <w:t>が対象</w:t>
      </w:r>
      <w:r w:rsidR="00FC6326">
        <w:rPr>
          <w:rFonts w:ascii="HG丸ｺﾞｼｯｸM-PRO" w:eastAsia="HG丸ｺﾞｼｯｸM-PRO" w:hAnsi="HG丸ｺﾞｼｯｸM-PRO" w:hint="eastAsia"/>
        </w:rPr>
        <w:t>範囲</w:t>
      </w:r>
    </w:p>
    <w:p w:rsidR="006F736E" w:rsidRDefault="006F736E" w:rsidP="006F736E">
      <w:pPr>
        <w:tabs>
          <w:tab w:val="left" w:pos="2100"/>
        </w:tabs>
        <w:jc w:val="right"/>
        <w:rPr>
          <w:rFonts w:ascii="HG丸ｺﾞｼｯｸM-PRO" w:eastAsia="HG丸ｺﾞｼｯｸM-PRO" w:hAnsi="HG丸ｺﾞｼｯｸM-PRO"/>
        </w:rPr>
      </w:pPr>
    </w:p>
    <w:p w:rsidR="00A00C62" w:rsidRPr="009E5223" w:rsidRDefault="0038754B" w:rsidP="00A00C62">
      <w:pPr>
        <w:tabs>
          <w:tab w:val="left" w:pos="2100"/>
        </w:tabs>
        <w:jc w:val="center"/>
        <w:rPr>
          <w:rFonts w:ascii="HG丸ｺﾞｼｯｸM-PRO" w:eastAsia="HG丸ｺﾞｼｯｸM-PRO" w:hAnsi="HG丸ｺﾞｼｯｸM-PRO"/>
        </w:rPr>
      </w:pPr>
      <w:r w:rsidRPr="3EF4E469">
        <w:rPr>
          <w:rFonts w:ascii="HG丸ｺﾞｼｯｸM-PRO" w:eastAsia="HG丸ｺﾞｼｯｸM-PRO" w:hAnsi="HG丸ｺﾞｼｯｸM-PRO"/>
        </w:rPr>
        <w:t xml:space="preserve">図１　</w:t>
      </w:r>
      <w:r w:rsidR="00710E15" w:rsidRPr="3EF4E469">
        <w:rPr>
          <w:rFonts w:ascii="HG丸ｺﾞｼｯｸM-PRO" w:eastAsia="HG丸ｺﾞｼｯｸM-PRO" w:hAnsi="HG丸ｺﾞｼｯｸM-PRO"/>
        </w:rPr>
        <w:t>阪南</w:t>
      </w:r>
      <w:r w:rsidR="000C7C74" w:rsidRPr="3EF4E469">
        <w:rPr>
          <w:rFonts w:ascii="HG丸ｺﾞｼｯｸM-PRO" w:eastAsia="HG丸ｺﾞｼｯｸM-PRO" w:hAnsi="HG丸ｺﾞｼｯｸM-PRO"/>
        </w:rPr>
        <w:t>港</w:t>
      </w:r>
      <w:r w:rsidRPr="3EF4E469">
        <w:rPr>
          <w:rFonts w:ascii="HG丸ｺﾞｼｯｸM-PRO" w:eastAsia="HG丸ｺﾞｼｯｸM-PRO" w:hAnsi="HG丸ｺﾞｼｯｸM-PRO"/>
        </w:rPr>
        <w:t>CNP形成計画の対象</w:t>
      </w:r>
      <w:r w:rsidR="00FC6326">
        <w:rPr>
          <w:rFonts w:ascii="HG丸ｺﾞｼｯｸM-PRO" w:eastAsia="HG丸ｺﾞｼｯｸM-PRO" w:hAnsi="HG丸ｺﾞｼｯｸM-PRO" w:hint="eastAsia"/>
        </w:rPr>
        <w:t>範囲</w:t>
      </w:r>
    </w:p>
    <w:p w:rsidR="00A00C62" w:rsidRPr="009E5223" w:rsidRDefault="00A00C62" w:rsidP="00A00C62">
      <w:pPr>
        <w:tabs>
          <w:tab w:val="left" w:pos="2100"/>
        </w:tabs>
        <w:jc w:val="center"/>
        <w:rPr>
          <w:rFonts w:ascii="HG丸ｺﾞｼｯｸM-PRO" w:eastAsia="HG丸ｺﾞｼｯｸM-PRO" w:hAnsi="HG丸ｺﾞｼｯｸM-PRO"/>
        </w:rPr>
      </w:pPr>
    </w:p>
    <w:p w:rsidR="00091FEB" w:rsidRDefault="0038754B" w:rsidP="00A00C62">
      <w:pPr>
        <w:tabs>
          <w:tab w:val="left" w:pos="2100"/>
        </w:tabs>
        <w:jc w:val="left"/>
        <w:rPr>
          <w:rFonts w:ascii="HG丸ｺﾞｼｯｸM-PRO" w:eastAsia="HG丸ｺﾞｼｯｸM-PRO" w:hAnsi="HG丸ｺﾞｼｯｸM-PRO"/>
        </w:rPr>
      </w:pPr>
      <w:r w:rsidRPr="009E5223">
        <w:rPr>
          <w:rFonts w:ascii="HG丸ｺﾞｼｯｸM-PRO" w:eastAsia="HG丸ｺﾞｼｯｸM-PRO" w:hAnsi="HG丸ｺﾞｼｯｸM-PRO" w:hint="eastAsia"/>
        </w:rPr>
        <w:t xml:space="preserve">　その他、港湾工事の脱炭素化や藻場・干潟等のブルーカーボン生態系の造成・再生・保全等、港湾空間を活用した様々な脱炭素化の取組についても、柔軟にCNP形成計画に位置付けていくこととする。</w:t>
      </w:r>
    </w:p>
    <w:p w:rsidR="00137D17" w:rsidRPr="00137D17" w:rsidRDefault="00137D17" w:rsidP="00A00C62">
      <w:pPr>
        <w:tabs>
          <w:tab w:val="left" w:pos="2100"/>
        </w:tabs>
        <w:jc w:val="left"/>
        <w:rPr>
          <w:rFonts w:ascii="HG丸ｺﾞｼｯｸM-PRO" w:eastAsia="HG丸ｺﾞｼｯｸM-PRO" w:hAnsi="HG丸ｺﾞｼｯｸM-PRO"/>
        </w:rPr>
      </w:pPr>
    </w:p>
    <w:p w:rsidR="004A5C50" w:rsidRPr="009E5223" w:rsidRDefault="0038754B" w:rsidP="00000394">
      <w:pPr>
        <w:pStyle w:val="3"/>
      </w:pPr>
      <w:bookmarkStart w:id="15" w:name="_Toc121897250"/>
      <w:r w:rsidRPr="009E5223">
        <w:rPr>
          <w:rFonts w:hint="eastAsia"/>
        </w:rPr>
        <w:t>２－４　計画策定及び推進体制、進捗管理</w:t>
      </w:r>
      <w:bookmarkEnd w:id="15"/>
    </w:p>
    <w:p w:rsidR="004A5C50" w:rsidRPr="009E5223" w:rsidRDefault="0038754B" w:rsidP="00A00C62">
      <w:pPr>
        <w:tabs>
          <w:tab w:val="left" w:pos="2100"/>
        </w:tabs>
        <w:jc w:val="left"/>
        <w:rPr>
          <w:rFonts w:ascii="HG丸ｺﾞｼｯｸM-PRO" w:eastAsia="HG丸ｺﾞｼｯｸM-PRO" w:hAnsi="HG丸ｺﾞｼｯｸM-PRO"/>
        </w:rPr>
      </w:pPr>
      <w:r w:rsidRPr="009E5223">
        <w:rPr>
          <w:rFonts w:ascii="HG丸ｺﾞｼｯｸM-PRO" w:eastAsia="HG丸ｺﾞｼｯｸM-PRO" w:hAnsi="HG丸ｺﾞｼｯｸM-PRO" w:hint="eastAsia"/>
          <w:b/>
          <w:bCs/>
        </w:rPr>
        <w:t xml:space="preserve">　</w:t>
      </w:r>
      <w:r w:rsidRPr="009E5223">
        <w:rPr>
          <w:rFonts w:ascii="HG丸ｺﾞｼｯｸM-PRO" w:eastAsia="HG丸ｺﾞｼｯｸM-PRO" w:hAnsi="HG丸ｺﾞｼｯｸM-PRO" w:hint="eastAsia"/>
        </w:rPr>
        <w:t>本計画は、</w:t>
      </w:r>
      <w:r w:rsidR="00A33EF3" w:rsidRPr="009E5223">
        <w:rPr>
          <w:rFonts w:ascii="HG丸ｺﾞｼｯｸM-PRO" w:eastAsia="HG丸ｺﾞｼｯｸM-PRO" w:hAnsi="HG丸ｺﾞｼｯｸM-PRO" w:hint="eastAsia"/>
        </w:rPr>
        <w:t>大阪“みなと”カーボンニュートラルポート</w:t>
      </w:r>
      <w:r w:rsidR="00A06714">
        <w:rPr>
          <w:rFonts w:ascii="HG丸ｺﾞｼｯｸM-PRO" w:eastAsia="HG丸ｺﾞｼｯｸM-PRO" w:hAnsi="HG丸ｺﾞｼｯｸM-PRO" w:hint="eastAsia"/>
        </w:rPr>
        <w:t>（</w:t>
      </w:r>
      <w:r w:rsidR="001029CF">
        <w:rPr>
          <w:rFonts w:ascii="HG丸ｺﾞｼｯｸM-PRO" w:eastAsia="HG丸ｺﾞｼｯｸM-PRO" w:hAnsi="HG丸ｺﾞｼｯｸM-PRO" w:hint="eastAsia"/>
        </w:rPr>
        <w:t>C</w:t>
      </w:r>
      <w:r w:rsidR="001029CF">
        <w:rPr>
          <w:rFonts w:ascii="HG丸ｺﾞｼｯｸM-PRO" w:eastAsia="HG丸ｺﾞｼｯｸM-PRO" w:hAnsi="HG丸ｺﾞｼｯｸM-PRO"/>
        </w:rPr>
        <w:t>NP</w:t>
      </w:r>
      <w:r w:rsidR="00A06714">
        <w:rPr>
          <w:rFonts w:ascii="HG丸ｺﾞｼｯｸM-PRO" w:eastAsia="HG丸ｺﾞｼｯｸM-PRO" w:hAnsi="HG丸ｺﾞｼｯｸM-PRO" w:hint="eastAsia"/>
        </w:rPr>
        <w:t>）</w:t>
      </w:r>
      <w:r w:rsidR="00A33EF3" w:rsidRPr="009E5223">
        <w:rPr>
          <w:rFonts w:ascii="HG丸ｺﾞｼｯｸM-PRO" w:eastAsia="HG丸ｺﾞｼｯｸM-PRO" w:hAnsi="HG丸ｺﾞｼｯｸM-PRO" w:hint="eastAsia"/>
        </w:rPr>
        <w:t>検討会</w:t>
      </w:r>
      <w:r w:rsidRPr="009E5223">
        <w:rPr>
          <w:rFonts w:ascii="HG丸ｺﾞｼｯｸM-PRO" w:eastAsia="HG丸ｺﾞｼｯｸM-PRO" w:hAnsi="HG丸ｺﾞｼｯｸM-PRO" w:hint="eastAsia"/>
        </w:rPr>
        <w:t>の意見を踏まえ、</w:t>
      </w:r>
      <w:r w:rsidR="00710E15" w:rsidRPr="009E5223">
        <w:rPr>
          <w:rFonts w:ascii="HG丸ｺﾞｼｯｸM-PRO" w:eastAsia="HG丸ｺﾞｼｯｸM-PRO" w:hAnsi="HG丸ｺﾞｼｯｸM-PRO" w:hint="eastAsia"/>
        </w:rPr>
        <w:t>阪南</w:t>
      </w:r>
      <w:r w:rsidR="000C7C74" w:rsidRPr="009E5223">
        <w:rPr>
          <w:rFonts w:ascii="HG丸ｺﾞｼｯｸM-PRO" w:eastAsia="HG丸ｺﾞｼｯｸM-PRO" w:hAnsi="HG丸ｺﾞｼｯｸM-PRO" w:hint="eastAsia"/>
        </w:rPr>
        <w:t>港</w:t>
      </w:r>
      <w:r w:rsidRPr="009E5223">
        <w:rPr>
          <w:rFonts w:ascii="HG丸ｺﾞｼｯｸM-PRO" w:eastAsia="HG丸ｺﾞｼｯｸM-PRO" w:hAnsi="HG丸ｺﾞｼｯｸM-PRO" w:hint="eastAsia"/>
        </w:rPr>
        <w:t>の港湾管理者である</w:t>
      </w:r>
      <w:r w:rsidR="00A33EF3" w:rsidRPr="009E5223">
        <w:rPr>
          <w:rFonts w:ascii="HG丸ｺﾞｼｯｸM-PRO" w:eastAsia="HG丸ｺﾞｼｯｸM-PRO" w:hAnsi="HG丸ｺﾞｼｯｸM-PRO" w:hint="eastAsia"/>
        </w:rPr>
        <w:t>大阪</w:t>
      </w:r>
      <w:r w:rsidR="00297F99" w:rsidRPr="009E5223">
        <w:rPr>
          <w:rFonts w:ascii="HG丸ｺﾞｼｯｸM-PRO" w:eastAsia="HG丸ｺﾞｼｯｸM-PRO" w:hAnsi="HG丸ｺﾞｼｯｸM-PRO" w:hint="eastAsia"/>
        </w:rPr>
        <w:t>府</w:t>
      </w:r>
      <w:r w:rsidR="00A33EF3" w:rsidRPr="009E5223">
        <w:rPr>
          <w:rFonts w:ascii="HG丸ｺﾞｼｯｸM-PRO" w:eastAsia="HG丸ｺﾞｼｯｸM-PRO" w:hAnsi="HG丸ｺﾞｼｯｸM-PRO" w:hint="eastAsia"/>
        </w:rPr>
        <w:t>が策定した。</w:t>
      </w:r>
    </w:p>
    <w:p w:rsidR="00A33EF3" w:rsidRDefault="00D218EB" w:rsidP="000C66FD">
      <w:pPr>
        <w:tabs>
          <w:tab w:val="left" w:pos="2100"/>
        </w:tabs>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今後、</w:t>
      </w:r>
      <w:r w:rsidRPr="00432270">
        <w:rPr>
          <w:rFonts w:ascii="HG丸ｺﾞｼｯｸM-PRO" w:eastAsia="HG丸ｺﾞｼｯｸM-PRO" w:hAnsi="HG丸ｺﾞｼｯｸM-PRO" w:hint="eastAsia"/>
        </w:rPr>
        <w:t>令和４年</w:t>
      </w:r>
      <w:r w:rsidRPr="00432270">
        <w:rPr>
          <w:rFonts w:ascii="HG丸ｺﾞｼｯｸM-PRO" w:eastAsia="HG丸ｺﾞｼｯｸM-PRO" w:hAnsi="HG丸ｺﾞｼｯｸM-PRO"/>
        </w:rPr>
        <w:t>1</w:t>
      </w:r>
      <w:r>
        <w:rPr>
          <w:rFonts w:ascii="HG丸ｺﾞｼｯｸM-PRO" w:eastAsia="HG丸ｺﾞｼｯｸM-PRO" w:hAnsi="HG丸ｺﾞｼｯｸM-PRO" w:hint="eastAsia"/>
        </w:rPr>
        <w:t>２</w:t>
      </w:r>
      <w:r w:rsidRPr="00432270">
        <w:rPr>
          <w:rFonts w:ascii="HG丸ｺﾞｼｯｸM-PRO" w:eastAsia="HG丸ｺﾞｼｯｸM-PRO" w:hAnsi="HG丸ｺﾞｼｯｸM-PRO"/>
        </w:rPr>
        <w:t>月に</w:t>
      </w:r>
      <w:r>
        <w:rPr>
          <w:rFonts w:ascii="HG丸ｺﾞｼｯｸM-PRO" w:eastAsia="HG丸ｺﾞｼｯｸM-PRO" w:hAnsi="HG丸ｺﾞｼｯｸM-PRO" w:hint="eastAsia"/>
        </w:rPr>
        <w:t>改正された</w:t>
      </w:r>
      <w:r w:rsidRPr="00432270">
        <w:rPr>
          <w:rFonts w:ascii="HG丸ｺﾞｼｯｸM-PRO" w:eastAsia="HG丸ｺﾞｼｯｸM-PRO" w:hAnsi="HG丸ｺﾞｼｯｸM-PRO"/>
        </w:rPr>
        <w:t>港湾法</w:t>
      </w:r>
      <w:r>
        <w:rPr>
          <w:rFonts w:ascii="HG丸ｺﾞｼｯｸM-PRO" w:eastAsia="HG丸ｺﾞｼｯｸM-PRO" w:hAnsi="HG丸ｺﾞｼｯｸM-PRO" w:hint="eastAsia"/>
        </w:rPr>
        <w:t>に基づく</w:t>
      </w:r>
      <w:r w:rsidRPr="00432270">
        <w:rPr>
          <w:rFonts w:ascii="HG丸ｺﾞｼｯｸM-PRO" w:eastAsia="HG丸ｺﾞｼｯｸM-PRO" w:hAnsi="HG丸ｺﾞｼｯｸM-PRO"/>
        </w:rPr>
        <w:t>「</w:t>
      </w:r>
      <w:r>
        <w:rPr>
          <w:rFonts w:ascii="HG丸ｺﾞｼｯｸM-PRO" w:eastAsia="HG丸ｺﾞｼｯｸM-PRO" w:hAnsi="HG丸ｺﾞｼｯｸM-PRO" w:hint="eastAsia"/>
        </w:rPr>
        <w:t>港湾</w:t>
      </w:r>
      <w:r w:rsidRPr="00432270">
        <w:rPr>
          <w:rFonts w:ascii="HG丸ｺﾞｼｯｸM-PRO" w:eastAsia="HG丸ｺﾞｼｯｸM-PRO" w:hAnsi="HG丸ｺﾞｼｯｸM-PRO"/>
        </w:rPr>
        <w:t>脱炭素化推進計画」及び「港湾脱炭素化推進協議会」</w:t>
      </w:r>
      <w:r>
        <w:rPr>
          <w:rFonts w:ascii="HG丸ｺﾞｼｯｸM-PRO" w:eastAsia="HG丸ｺﾞｼｯｸM-PRO" w:hAnsi="HG丸ｺﾞｼｯｸM-PRO" w:hint="eastAsia"/>
        </w:rPr>
        <w:t>への移行を視野に入れながら、計画の進捗状況を確認・管理するものとする。</w:t>
      </w:r>
      <w:r w:rsidR="0038754B" w:rsidRPr="3EF4E469">
        <w:rPr>
          <w:rFonts w:ascii="HG丸ｺﾞｼｯｸM-PRO" w:eastAsia="HG丸ｺﾞｼｯｸM-PRO" w:hAnsi="HG丸ｺﾞｼｯｸM-PRO"/>
        </w:rPr>
        <w:t>また、</w:t>
      </w:r>
      <w:r w:rsidR="00692B47">
        <w:rPr>
          <w:rFonts w:ascii="HG丸ｺﾞｼｯｸM-PRO" w:eastAsia="HG丸ｺﾞｼｯｸM-PRO" w:hAnsi="HG丸ｺﾞｼｯｸM-PRO" w:hint="eastAsia"/>
        </w:rPr>
        <w:t>進捗状況</w:t>
      </w:r>
      <w:r w:rsidR="0038754B" w:rsidRPr="3EF4E469">
        <w:rPr>
          <w:rFonts w:ascii="HG丸ｺﾞｼｯｸM-PRO" w:eastAsia="HG丸ｺﾞｼｯｸM-PRO" w:hAnsi="HG丸ｺﾞｼｯｸM-PRO"/>
        </w:rPr>
        <w:t>や政府の温室効果ガス削減目標、脱炭素化に資する技術の進展等を踏まえ、</w:t>
      </w:r>
      <w:r w:rsidR="00794863" w:rsidRPr="3EF4E469">
        <w:rPr>
          <w:rFonts w:ascii="HG丸ｺﾞｼｯｸM-PRO" w:eastAsia="HG丸ｺﾞｼｯｸM-PRO" w:hAnsi="HG丸ｺﾞｼｯｸM-PRO"/>
        </w:rPr>
        <w:t>大阪港や堺泉北港の状況も考慮し、</w:t>
      </w:r>
      <w:r w:rsidR="0038754B" w:rsidRPr="3EF4E469">
        <w:rPr>
          <w:rFonts w:ascii="HG丸ｺﾞｼｯｸM-PRO" w:eastAsia="HG丸ｺﾞｼｯｸM-PRO" w:hAnsi="HG丸ｺﾞｼｯｸM-PRO"/>
        </w:rPr>
        <w:t>大阪</w:t>
      </w:r>
      <w:r w:rsidR="00297F99" w:rsidRPr="3EF4E469">
        <w:rPr>
          <w:rFonts w:ascii="HG丸ｺﾞｼｯｸM-PRO" w:eastAsia="HG丸ｺﾞｼｯｸM-PRO" w:hAnsi="HG丸ｺﾞｼｯｸM-PRO"/>
        </w:rPr>
        <w:t>府</w:t>
      </w:r>
      <w:r w:rsidR="0038754B" w:rsidRPr="3EF4E469">
        <w:rPr>
          <w:rFonts w:ascii="HG丸ｺﾞｼｯｸM-PRO" w:eastAsia="HG丸ｺﾞｼｯｸM-PRO" w:hAnsi="HG丸ｺﾞｼｯｸM-PRO"/>
        </w:rPr>
        <w:t>は適時適切に計画の見直しを行うものとする。</w:t>
      </w:r>
    </w:p>
    <w:p w:rsidR="00F363E9" w:rsidRDefault="00F363E9" w:rsidP="00A00C62">
      <w:pPr>
        <w:tabs>
          <w:tab w:val="left" w:pos="2100"/>
        </w:tabs>
        <w:jc w:val="left"/>
        <w:rPr>
          <w:rFonts w:ascii="HG丸ｺﾞｼｯｸM-PRO" w:eastAsia="HG丸ｺﾞｼｯｸM-PRO" w:hAnsi="HG丸ｺﾞｼｯｸM-PRO"/>
        </w:rPr>
      </w:pPr>
    </w:p>
    <w:p w:rsidR="002A56B1" w:rsidRPr="009E5223" w:rsidRDefault="0038754B" w:rsidP="00A00C62">
      <w:pPr>
        <w:tabs>
          <w:tab w:val="left" w:pos="2100"/>
        </w:tabs>
        <w:jc w:val="left"/>
        <w:rPr>
          <w:rFonts w:ascii="HG丸ｺﾞｼｯｸM-PRO" w:eastAsia="HG丸ｺﾞｼｯｸM-PRO" w:hAnsi="HG丸ｺﾞｼｯｸM-PRO"/>
        </w:rPr>
      </w:pPr>
      <w:r w:rsidRPr="009E5223">
        <w:rPr>
          <w:rFonts w:ascii="HG丸ｺﾞｼｯｸM-PRO" w:eastAsia="HG丸ｺﾞｼｯｸM-PRO" w:hAnsi="HG丸ｺﾞｼｯｸM-PRO"/>
        </w:rPr>
        <w:br w:type="page"/>
      </w:r>
    </w:p>
    <w:p w:rsidR="00F11D0A" w:rsidRPr="009E5223" w:rsidRDefault="0038754B" w:rsidP="00000394">
      <w:pPr>
        <w:pStyle w:val="2"/>
      </w:pPr>
      <w:bookmarkStart w:id="16" w:name="_Toc121897251"/>
      <w:r w:rsidRPr="009E5223">
        <w:rPr>
          <w:rFonts w:hint="eastAsia"/>
        </w:rPr>
        <w:lastRenderedPageBreak/>
        <w:t>３．　温室効果ガス</w:t>
      </w:r>
      <w:r w:rsidR="00690331" w:rsidRPr="009E5223">
        <w:rPr>
          <w:rFonts w:hint="eastAsia"/>
        </w:rPr>
        <w:t>排出量の推計</w:t>
      </w:r>
      <w:bookmarkEnd w:id="16"/>
    </w:p>
    <w:p w:rsidR="0070770F" w:rsidRDefault="0070770F" w:rsidP="0070770F">
      <w:pPr>
        <w:tabs>
          <w:tab w:val="left" w:pos="2100"/>
        </w:tabs>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港湾及びその周辺の活動により発生する温室効果ガスは、主に</w:t>
      </w:r>
      <w:r w:rsidR="002639C9">
        <w:rPr>
          <w:rFonts w:ascii="HG丸ｺﾞｼｯｸM-PRO" w:eastAsia="HG丸ｺﾞｼｯｸM-PRO" w:hAnsi="HG丸ｺﾞｼｯｸM-PRO" w:hint="eastAsia"/>
        </w:rPr>
        <w:t>CO2</w:t>
      </w:r>
      <w:r>
        <w:rPr>
          <w:rFonts w:ascii="HG丸ｺﾞｼｯｸM-PRO" w:eastAsia="HG丸ｺﾞｼｯｸM-PRO" w:hAnsi="HG丸ｺﾞｼｯｸM-PRO" w:hint="eastAsia"/>
        </w:rPr>
        <w:t>であると考えられることから、削減計画作成にあたっては</w:t>
      </w:r>
      <w:r w:rsidR="002639C9">
        <w:rPr>
          <w:rFonts w:ascii="HG丸ｺﾞｼｯｸM-PRO" w:eastAsia="HG丸ｺﾞｼｯｸM-PRO" w:hAnsi="HG丸ｺﾞｼｯｸM-PRO" w:hint="eastAsia"/>
        </w:rPr>
        <w:t>CO2</w:t>
      </w:r>
      <w:r>
        <w:rPr>
          <w:rFonts w:ascii="HG丸ｺﾞｼｯｸM-PRO" w:eastAsia="HG丸ｺﾞｼｯｸM-PRO" w:hAnsi="HG丸ｺﾞｼｯｸM-PRO" w:hint="eastAsia"/>
        </w:rPr>
        <w:t>を対象とする。</w:t>
      </w:r>
    </w:p>
    <w:p w:rsidR="00087460" w:rsidRDefault="0038754B" w:rsidP="3EF4E469">
      <w:pPr>
        <w:tabs>
          <w:tab w:val="left" w:pos="2100"/>
        </w:tabs>
        <w:ind w:firstLineChars="100" w:firstLine="210"/>
        <w:jc w:val="left"/>
        <w:rPr>
          <w:rFonts w:ascii="HG丸ｺﾞｼｯｸM-PRO" w:eastAsia="HG丸ｺﾞｼｯｸM-PRO" w:hAnsi="HG丸ｺﾞｼｯｸM-PRO"/>
        </w:rPr>
      </w:pPr>
      <w:r w:rsidRPr="3EF4E469">
        <w:rPr>
          <w:rFonts w:ascii="HG丸ｺﾞｼｯｸM-PRO" w:eastAsia="HG丸ｺﾞｼｯｸM-PRO" w:hAnsi="HG丸ｺﾞｼｯｸM-PRO"/>
        </w:rPr>
        <w:t>２－３の</w:t>
      </w:r>
      <w:r w:rsidR="00FC6326">
        <w:rPr>
          <w:rFonts w:ascii="HG丸ｺﾞｼｯｸM-PRO" w:eastAsia="HG丸ｺﾞｼｯｸM-PRO" w:hAnsi="HG丸ｺﾞｼｯｸM-PRO" w:hint="eastAsia"/>
        </w:rPr>
        <w:t>対象・</w:t>
      </w:r>
      <w:r w:rsidRPr="3EF4E469">
        <w:rPr>
          <w:rFonts w:ascii="HG丸ｺﾞｼｯｸM-PRO" w:eastAsia="HG丸ｺﾞｼｯｸM-PRO" w:hAnsi="HG丸ｺﾞｼｯｸM-PRO"/>
        </w:rPr>
        <w:t>対象範囲について、エネルギー</w:t>
      </w:r>
      <w:r w:rsidR="00A06714">
        <w:rPr>
          <w:rFonts w:ascii="HG丸ｺﾞｼｯｸM-PRO" w:eastAsia="HG丸ｺﾞｼｯｸM-PRO" w:hAnsi="HG丸ｺﾞｼｯｸM-PRO"/>
        </w:rPr>
        <w:t>（</w:t>
      </w:r>
      <w:r w:rsidRPr="3EF4E469">
        <w:rPr>
          <w:rFonts w:ascii="HG丸ｺﾞｼｯｸM-PRO" w:eastAsia="HG丸ｺﾞｼｯｸM-PRO" w:hAnsi="HG丸ｺﾞｼｯｸM-PRO"/>
        </w:rPr>
        <w:t>燃料、電力</w:t>
      </w:r>
      <w:r w:rsidR="00A06714">
        <w:rPr>
          <w:rFonts w:ascii="HG丸ｺﾞｼｯｸM-PRO" w:eastAsia="HG丸ｺﾞｼｯｸM-PRO" w:hAnsi="HG丸ｺﾞｼｯｸM-PRO"/>
        </w:rPr>
        <w:t>）</w:t>
      </w:r>
      <w:r w:rsidRPr="3EF4E469">
        <w:rPr>
          <w:rFonts w:ascii="HG丸ｺﾞｼｯｸM-PRO" w:eastAsia="HG丸ｺﾞｼｯｸM-PRO" w:hAnsi="HG丸ｺﾞｼｯｸM-PRO"/>
        </w:rPr>
        <w:t>を消費している事業者の</w:t>
      </w:r>
      <w:r w:rsidR="70142AEE" w:rsidRPr="3EF4E469">
        <w:rPr>
          <w:rFonts w:ascii="HG丸ｺﾞｼｯｸM-PRO" w:eastAsia="HG丸ｺﾞｼｯｸM-PRO" w:hAnsi="HG丸ｺﾞｼｯｸM-PRO"/>
        </w:rPr>
        <w:t>現在</w:t>
      </w:r>
      <w:r w:rsidR="00A06714">
        <w:rPr>
          <w:rFonts w:ascii="HG丸ｺﾞｼｯｸM-PRO" w:eastAsia="HG丸ｺﾞｼｯｸM-PRO" w:hAnsi="HG丸ｺﾞｼｯｸM-PRO"/>
        </w:rPr>
        <w:t>（</w:t>
      </w:r>
      <w:r w:rsidR="70142AEE" w:rsidRPr="3EF4E469">
        <w:rPr>
          <w:rFonts w:ascii="HG丸ｺﾞｼｯｸM-PRO" w:eastAsia="HG丸ｺﾞｼｯｸM-PRO" w:hAnsi="HG丸ｺﾞｼｯｸM-PRO"/>
        </w:rPr>
        <w:t>2021年度時点</w:t>
      </w:r>
      <w:r w:rsidR="00A06714">
        <w:rPr>
          <w:rFonts w:ascii="HG丸ｺﾞｼｯｸM-PRO" w:eastAsia="HG丸ｺﾞｼｯｸM-PRO" w:hAnsi="HG丸ｺﾞｼｯｸM-PRO"/>
        </w:rPr>
        <w:t>）</w:t>
      </w:r>
      <w:r w:rsidR="70142AEE" w:rsidRPr="3EF4E469">
        <w:rPr>
          <w:rFonts w:ascii="HG丸ｺﾞｼｯｸM-PRO" w:eastAsia="HG丸ｺﾞｼｯｸM-PRO" w:hAnsi="HG丸ｺﾞｼｯｸM-PRO"/>
        </w:rPr>
        <w:t>や将来のエネルギー使用量等を</w:t>
      </w:r>
      <w:r w:rsidRPr="3EF4E469">
        <w:rPr>
          <w:rFonts w:ascii="HG丸ｺﾞｼｯｸM-PRO" w:eastAsia="HG丸ｺﾞｼｯｸM-PRO" w:hAnsi="HG丸ｺﾞｼｯｸM-PRO"/>
        </w:rPr>
        <w:t>アンケートやヒアリング等により調査し、</w:t>
      </w:r>
      <w:r w:rsidR="002639C9">
        <w:rPr>
          <w:rFonts w:ascii="HG丸ｺﾞｼｯｸM-PRO" w:eastAsia="HG丸ｺﾞｼｯｸM-PRO" w:hAnsi="HG丸ｺﾞｼｯｸM-PRO"/>
        </w:rPr>
        <w:t>CO2</w:t>
      </w:r>
      <w:r w:rsidRPr="3EF4E469">
        <w:rPr>
          <w:rFonts w:ascii="HG丸ｺﾞｼｯｸM-PRO" w:eastAsia="HG丸ｺﾞｼｯｸM-PRO" w:hAnsi="HG丸ｺﾞｼｯｸM-PRO"/>
        </w:rPr>
        <w:t>排出量を推計した。</w:t>
      </w:r>
    </w:p>
    <w:p w:rsidR="00087460" w:rsidRDefault="0038754B">
      <w:pPr>
        <w:tabs>
          <w:tab w:val="left" w:pos="2100"/>
        </w:tabs>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C1CEA">
        <w:rPr>
          <w:rFonts w:ascii="HG丸ｺﾞｼｯｸM-PRO" w:eastAsia="HG丸ｺﾞｼｯｸM-PRO" w:hAnsi="HG丸ｺﾞｼｯｸM-PRO" w:hint="eastAsia"/>
        </w:rPr>
        <w:t>港湾ターミナル</w:t>
      </w:r>
      <w:r>
        <w:rPr>
          <w:rFonts w:ascii="HG丸ｺﾞｼｯｸM-PRO" w:eastAsia="HG丸ｺﾞｼｯｸM-PRO" w:hAnsi="HG丸ｺﾞｼｯｸM-PRO" w:hint="eastAsia"/>
        </w:rPr>
        <w:t>内」においては、コンテナの荷役機械、上屋、照明施設、船舶・車両は</w:t>
      </w:r>
      <w:r w:rsidR="006326FC">
        <w:rPr>
          <w:rFonts w:ascii="HG丸ｺﾞｼｯｸM-PRO" w:eastAsia="HG丸ｺﾞｼｯｸM-PRO" w:hAnsi="HG丸ｺﾞｼｯｸM-PRO" w:hint="eastAsia"/>
        </w:rPr>
        <w:t>阪南港</w:t>
      </w:r>
      <w:r>
        <w:rPr>
          <w:rFonts w:ascii="HG丸ｺﾞｼｯｸM-PRO" w:eastAsia="HG丸ｺﾞｼｯｸM-PRO" w:hAnsi="HG丸ｺﾞｼｯｸM-PRO" w:hint="eastAsia"/>
        </w:rPr>
        <w:t>港湾統計や公表資料から推計した。コンテナ以外の荷役機械は、アンケート調査よりエネルギー使用量を把握し推計した。</w:t>
      </w:r>
    </w:p>
    <w:p w:rsidR="00087460" w:rsidRDefault="0038754B" w:rsidP="00087460">
      <w:pPr>
        <w:tabs>
          <w:tab w:val="left" w:pos="2100"/>
        </w:tabs>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C1CEA">
        <w:rPr>
          <w:rFonts w:ascii="HG丸ｺﾞｼｯｸM-PRO" w:eastAsia="HG丸ｺﾞｼｯｸM-PRO" w:hAnsi="HG丸ｺﾞｼｯｸM-PRO" w:hint="eastAsia"/>
        </w:rPr>
        <w:t>港湾ターミナル</w:t>
      </w:r>
      <w:r w:rsidR="00606028">
        <w:rPr>
          <w:rFonts w:ascii="HG丸ｺﾞｼｯｸM-PRO" w:eastAsia="HG丸ｺﾞｼｯｸM-PRO" w:hAnsi="HG丸ｺﾞｼｯｸM-PRO" w:hint="eastAsia"/>
        </w:rPr>
        <w:t>を</w:t>
      </w:r>
      <w:r>
        <w:rPr>
          <w:rFonts w:ascii="HG丸ｺﾞｼｯｸM-PRO" w:eastAsia="HG丸ｺﾞｼｯｸM-PRO" w:hAnsi="HG丸ｺﾞｼｯｸM-PRO" w:hint="eastAsia"/>
        </w:rPr>
        <w:t>出入りする船舶・車両」においては、</w:t>
      </w:r>
      <w:r w:rsidR="006326FC">
        <w:rPr>
          <w:rFonts w:ascii="HG丸ｺﾞｼｯｸM-PRO" w:eastAsia="HG丸ｺﾞｼｯｸM-PRO" w:hAnsi="HG丸ｺﾞｼｯｸM-PRO" w:hint="eastAsia"/>
        </w:rPr>
        <w:t>阪南港</w:t>
      </w:r>
      <w:r w:rsidR="00E6414C">
        <w:rPr>
          <w:rFonts w:ascii="HG丸ｺﾞｼｯｸM-PRO" w:eastAsia="HG丸ｺﾞｼｯｸM-PRO" w:hAnsi="HG丸ｺﾞｼｯｸM-PRO" w:hint="eastAsia"/>
          <w:kern w:val="0"/>
        </w:rPr>
        <w:t>港湾統計</w:t>
      </w:r>
      <w:r w:rsidR="00A06714">
        <w:rPr>
          <w:rFonts w:ascii="HG丸ｺﾞｼｯｸM-PRO" w:eastAsia="HG丸ｺﾞｼｯｸM-PRO" w:hAnsi="HG丸ｺﾞｼｯｸM-PRO" w:hint="eastAsia"/>
          <w:kern w:val="0"/>
        </w:rPr>
        <w:t>（</w:t>
      </w:r>
      <w:r w:rsidR="00D01561">
        <w:rPr>
          <w:rFonts w:ascii="HG丸ｺﾞｼｯｸM-PRO" w:eastAsia="HG丸ｺﾞｼｯｸM-PRO" w:hAnsi="HG丸ｺﾞｼｯｸM-PRO" w:hint="eastAsia"/>
          <w:kern w:val="0"/>
        </w:rPr>
        <w:t>2013年度・2021年度</w:t>
      </w:r>
      <w:r w:rsidR="00A06714">
        <w:rPr>
          <w:rFonts w:ascii="HG丸ｺﾞｼｯｸM-PRO" w:eastAsia="HG丸ｺﾞｼｯｸM-PRO" w:hAnsi="HG丸ｺﾞｼｯｸM-PRO" w:hint="eastAsia"/>
          <w:kern w:val="0"/>
        </w:rPr>
        <w:t>）</w:t>
      </w:r>
      <w:r w:rsidR="00E6414C">
        <w:rPr>
          <w:rFonts w:ascii="HG丸ｺﾞｼｯｸM-PRO" w:eastAsia="HG丸ｺﾞｼｯｸM-PRO" w:hAnsi="HG丸ｺﾞｼｯｸM-PRO" w:hint="eastAsia"/>
          <w:kern w:val="0"/>
        </w:rPr>
        <w:t>及び平成30年</w:t>
      </w:r>
      <w:r w:rsidR="00924B42">
        <w:rPr>
          <w:rFonts w:ascii="HG丸ｺﾞｼｯｸM-PRO" w:eastAsia="HG丸ｺﾞｼｯｸM-PRO" w:hAnsi="HG丸ｺﾞｼｯｸM-PRO" w:hint="eastAsia"/>
          <w:kern w:val="0"/>
        </w:rPr>
        <w:t>度</w:t>
      </w:r>
      <w:r w:rsidR="00E6414C">
        <w:rPr>
          <w:rFonts w:ascii="HG丸ｺﾞｼｯｸM-PRO" w:eastAsia="HG丸ｺﾞｼｯｸM-PRO" w:hAnsi="HG丸ｺﾞｼｯｸM-PRO" w:hint="eastAsia"/>
          <w:kern w:val="0"/>
        </w:rPr>
        <w:t>全国輸出入コンテナ流動調査</w:t>
      </w:r>
      <w:r>
        <w:rPr>
          <w:rFonts w:ascii="HG丸ｺﾞｼｯｸM-PRO" w:eastAsia="HG丸ｺﾞｼｯｸM-PRO" w:hAnsi="HG丸ｺﾞｼｯｸM-PRO" w:hint="eastAsia"/>
        </w:rPr>
        <w:t>等の公表資料を用いて推計した。</w:t>
      </w:r>
    </w:p>
    <w:p w:rsidR="007F310D" w:rsidRDefault="0038754B" w:rsidP="007F310D">
      <w:pPr>
        <w:tabs>
          <w:tab w:val="left" w:pos="2100"/>
        </w:tabs>
        <w:ind w:firstLineChars="100" w:firstLine="210"/>
        <w:jc w:val="left"/>
        <w:rPr>
          <w:rFonts w:ascii="HG丸ｺﾞｼｯｸM-PRO" w:eastAsia="HG丸ｺﾞｼｯｸM-PRO" w:hAnsi="HG丸ｺﾞｼｯｸM-PRO"/>
          <w:kern w:val="0"/>
        </w:rPr>
      </w:pPr>
      <w:r>
        <w:rPr>
          <w:rFonts w:ascii="HG丸ｺﾞｼｯｸM-PRO" w:eastAsia="HG丸ｺﾞｼｯｸM-PRO" w:hAnsi="HG丸ｺﾞｼｯｸM-PRO"/>
        </w:rPr>
        <w:t>「</w:t>
      </w:r>
      <w:r w:rsidR="000C1CEA">
        <w:rPr>
          <w:rFonts w:ascii="HG丸ｺﾞｼｯｸM-PRO" w:eastAsia="HG丸ｺﾞｼｯｸM-PRO" w:hAnsi="HG丸ｺﾞｼｯｸM-PRO"/>
        </w:rPr>
        <w:t>港湾ターミナル</w:t>
      </w:r>
      <w:r>
        <w:rPr>
          <w:rFonts w:ascii="HG丸ｺﾞｼｯｸM-PRO" w:eastAsia="HG丸ｺﾞｼｯｸM-PRO" w:hAnsi="HG丸ｺﾞｼｯｸM-PRO"/>
        </w:rPr>
        <w:t>外」においては、</w:t>
      </w:r>
      <w:r w:rsidR="005A002C" w:rsidRPr="0084404E">
        <w:rPr>
          <w:rFonts w:ascii="HG丸ｺﾞｼｯｸM-PRO" w:eastAsia="HG丸ｺﾞｼｯｸM-PRO" w:hAnsi="HG丸ｺﾞｼｯｸM-PRO"/>
        </w:rPr>
        <w:t>20</w:t>
      </w:r>
      <w:r w:rsidR="005A002C">
        <w:rPr>
          <w:rFonts w:ascii="HG丸ｺﾞｼｯｸM-PRO" w:eastAsia="HG丸ｺﾞｼｯｸM-PRO" w:hAnsi="HG丸ｺﾞｼｯｸM-PRO" w:hint="eastAsia"/>
        </w:rPr>
        <w:t>21</w:t>
      </w:r>
      <w:r w:rsidR="005A002C" w:rsidRPr="0084404E">
        <w:rPr>
          <w:rFonts w:ascii="HG丸ｺﾞｼｯｸM-PRO" w:eastAsia="HG丸ｺﾞｼｯｸM-PRO" w:hAnsi="HG丸ｺﾞｼｯｸM-PRO"/>
        </w:rPr>
        <w:t>年度は、</w:t>
      </w:r>
      <w:r w:rsidR="005A002C">
        <w:rPr>
          <w:rFonts w:ascii="HG丸ｺﾞｼｯｸM-PRO" w:eastAsia="HG丸ｺﾞｼｯｸM-PRO" w:hAnsi="HG丸ｺﾞｼｯｸM-PRO" w:hint="eastAsia"/>
        </w:rPr>
        <w:t>阪南</w:t>
      </w:r>
      <w:r w:rsidR="005A002C">
        <w:rPr>
          <w:rFonts w:ascii="HG丸ｺﾞｼｯｸM-PRO" w:eastAsia="HG丸ｺﾞｼｯｸM-PRO" w:hAnsi="HG丸ｺﾞｼｯｸM-PRO"/>
        </w:rPr>
        <w:t>港</w:t>
      </w:r>
      <w:r w:rsidR="005A002C" w:rsidRPr="0084404E">
        <w:rPr>
          <w:rFonts w:ascii="HG丸ｺﾞｼｯｸM-PRO" w:eastAsia="HG丸ｺﾞｼｯｸM-PRO" w:hAnsi="HG丸ｺﾞｼｯｸM-PRO"/>
        </w:rPr>
        <w:t>の</w:t>
      </w:r>
      <w:r w:rsidR="005A002C">
        <w:rPr>
          <w:rFonts w:ascii="HG丸ｺﾞｼｯｸM-PRO" w:eastAsia="HG丸ｺﾞｼｯｸM-PRO" w:hAnsi="HG丸ｺﾞｼｯｸM-PRO"/>
        </w:rPr>
        <w:t>港湾エリア</w:t>
      </w:r>
      <w:r w:rsidR="00A06714">
        <w:rPr>
          <w:rFonts w:ascii="HG丸ｺﾞｼｯｸM-PRO" w:eastAsia="HG丸ｺﾞｼｯｸM-PRO" w:hAnsi="HG丸ｺﾞｼｯｸM-PRO"/>
        </w:rPr>
        <w:t>（</w:t>
      </w:r>
      <w:r w:rsidR="005A002C" w:rsidRPr="0084404E">
        <w:rPr>
          <w:rFonts w:ascii="HG丸ｺﾞｼｯｸM-PRO" w:eastAsia="HG丸ｺﾞｼｯｸM-PRO" w:hAnsi="HG丸ｺﾞｼｯｸM-PRO"/>
        </w:rPr>
        <w:t>臨港地区及び臨</w:t>
      </w:r>
      <w:r w:rsidR="005A002C">
        <w:rPr>
          <w:rFonts w:ascii="HG丸ｺﾞｼｯｸM-PRO" w:eastAsia="HG丸ｺﾞｼｯｸM-PRO" w:hAnsi="HG丸ｺﾞｼｯｸM-PRO"/>
        </w:rPr>
        <w:t>港地区周辺地域</w:t>
      </w:r>
      <w:r w:rsidR="00A06714">
        <w:rPr>
          <w:rFonts w:ascii="HG丸ｺﾞｼｯｸM-PRO" w:eastAsia="HG丸ｺﾞｼｯｸM-PRO" w:hAnsi="HG丸ｺﾞｼｯｸM-PRO"/>
        </w:rPr>
        <w:t>）</w:t>
      </w:r>
      <w:r w:rsidR="005A002C" w:rsidRPr="0084404E">
        <w:rPr>
          <w:rFonts w:ascii="HG丸ｺﾞｼｯｸM-PRO" w:eastAsia="HG丸ｺﾞｼｯｸM-PRO" w:hAnsi="HG丸ｺﾞｼｯｸM-PRO"/>
        </w:rPr>
        <w:t>に立地する企業のうち、</w:t>
      </w:r>
      <w:r w:rsidR="007F310D" w:rsidRPr="0084404E">
        <w:rPr>
          <w:rFonts w:ascii="HG丸ｺﾞｼｯｸM-PRO" w:eastAsia="HG丸ｺﾞｼｯｸM-PRO" w:hAnsi="HG丸ｺﾞｼｯｸM-PRO"/>
        </w:rPr>
        <w:t>「地球温暖化対策の推進に関する法律に基づく温室効果ガス排出量算定・報告・公表制度」の</w:t>
      </w:r>
      <w:r w:rsidR="007F310D" w:rsidRPr="00430291">
        <w:rPr>
          <w:rFonts w:ascii="HG丸ｺﾞｼｯｸM-PRO" w:eastAsia="HG丸ｺﾞｼｯｸM-PRO" w:hAnsi="HG丸ｺﾞｼｯｸM-PRO" w:hint="eastAsia"/>
        </w:rPr>
        <w:t>報告対象である特定事業所排出者</w:t>
      </w:r>
      <w:r w:rsidR="00A06714">
        <w:rPr>
          <w:rFonts w:ascii="HG丸ｺﾞｼｯｸM-PRO" w:eastAsia="HG丸ｺﾞｼｯｸM-PRO" w:hAnsi="HG丸ｺﾞｼｯｸM-PRO"/>
        </w:rPr>
        <w:t>（</w:t>
      </w:r>
      <w:r w:rsidR="007F310D">
        <w:rPr>
          <w:rFonts w:ascii="HG丸ｺﾞｼｯｸM-PRO" w:eastAsia="HG丸ｺﾞｼｯｸM-PRO" w:hAnsi="HG丸ｺﾞｼｯｸM-PRO"/>
        </w:rPr>
        <w:t>※</w:t>
      </w:r>
      <w:r w:rsidR="007F310D" w:rsidRPr="00430291">
        <w:rPr>
          <w:rFonts w:ascii="HG丸ｺﾞｼｯｸM-PRO" w:eastAsia="HG丸ｺﾞｼｯｸM-PRO" w:hAnsi="HG丸ｺﾞｼｯｸM-PRO" w:hint="eastAsia"/>
        </w:rPr>
        <w:t>全ての事業所のエネルギー使用量合計が原油換算</w:t>
      </w:r>
      <w:r w:rsidR="007F310D" w:rsidRPr="00430291">
        <w:rPr>
          <w:rFonts w:ascii="HG丸ｺﾞｼｯｸM-PRO" w:eastAsia="HG丸ｺﾞｼｯｸM-PRO" w:hAnsi="HG丸ｺﾞｼｯｸM-PRO"/>
        </w:rPr>
        <w:t>1,500kl/年以上の事業者の中で、事業所単体でも原油換算1,500kl/年以上となる事業所</w:t>
      </w:r>
      <w:r w:rsidR="00A06714">
        <w:rPr>
          <w:rFonts w:ascii="HG丸ｺﾞｼｯｸM-PRO" w:eastAsia="HG丸ｺﾞｼｯｸM-PRO" w:hAnsi="HG丸ｺﾞｼｯｸM-PRO"/>
        </w:rPr>
        <w:t>）</w:t>
      </w:r>
      <w:r w:rsidR="007F310D">
        <w:rPr>
          <w:rFonts w:ascii="HG丸ｺﾞｼｯｸM-PRO" w:eastAsia="HG丸ｺﾞｼｯｸM-PRO" w:hAnsi="HG丸ｺﾞｼｯｸM-PRO" w:hint="eastAsia"/>
        </w:rPr>
        <w:t>を対象として、エネルギー使用量についてのアンケート及びヒアリングの結果を用いて推計を行い、エネルギー使用量が得られなかった企業については、</w:t>
      </w:r>
      <w:r w:rsidR="0085264A">
        <w:rPr>
          <w:rFonts w:ascii="HG丸ｺﾞｼｯｸM-PRO" w:eastAsia="HG丸ｺﾞｼｯｸM-PRO" w:hAnsi="HG丸ｺﾞｼｯｸM-PRO" w:hint="eastAsia"/>
        </w:rPr>
        <w:t>同</w:t>
      </w:r>
      <w:r w:rsidR="007F310D">
        <w:rPr>
          <w:rFonts w:ascii="HG丸ｺﾞｼｯｸM-PRO" w:eastAsia="HG丸ｺﾞｼｯｸM-PRO" w:hAnsi="HG丸ｺﾞｼｯｸM-PRO" w:hint="eastAsia"/>
        </w:rPr>
        <w:t>公表データ</w:t>
      </w:r>
      <w:r w:rsidR="00A06714">
        <w:rPr>
          <w:rFonts w:ascii="HG丸ｺﾞｼｯｸM-PRO" w:eastAsia="HG丸ｺﾞｼｯｸM-PRO" w:hAnsi="HG丸ｺﾞｼｯｸM-PRO" w:hint="eastAsia"/>
        </w:rPr>
        <w:t>（</w:t>
      </w:r>
      <w:r w:rsidR="007F310D">
        <w:rPr>
          <w:rFonts w:ascii="HG丸ｺﾞｼｯｸM-PRO" w:eastAsia="HG丸ｺﾞｼｯｸM-PRO" w:hAnsi="HG丸ｺﾞｼｯｸM-PRO" w:hint="eastAsia"/>
        </w:rPr>
        <w:t>2018年度</w:t>
      </w:r>
      <w:r w:rsidR="00A06714">
        <w:rPr>
          <w:rFonts w:ascii="HG丸ｺﾞｼｯｸM-PRO" w:eastAsia="HG丸ｺﾞｼｯｸM-PRO" w:hAnsi="HG丸ｺﾞｼｯｸM-PRO" w:hint="eastAsia"/>
        </w:rPr>
        <w:t>）</w:t>
      </w:r>
      <w:r w:rsidR="007F310D">
        <w:rPr>
          <w:rFonts w:ascii="HG丸ｺﾞｼｯｸM-PRO" w:eastAsia="HG丸ｺﾞｼｯｸM-PRO" w:hAnsi="HG丸ｺﾞｼｯｸM-PRO" w:hint="eastAsia"/>
        </w:rPr>
        <w:t>を用いて推計した。</w:t>
      </w:r>
      <w:r w:rsidR="007F310D">
        <w:rPr>
          <w:rFonts w:ascii="HG丸ｺﾞｼｯｸM-PRO" w:eastAsia="HG丸ｺﾞｼｯｸM-PRO" w:hAnsi="HG丸ｺﾞｼｯｸM-PRO" w:hint="eastAsia"/>
          <w:kern w:val="0"/>
        </w:rPr>
        <w:t>さらに、その他排出量が多いと想定される「大阪府気候変動対策の推進に関する条例」の特定事業者</w:t>
      </w:r>
      <w:r w:rsidR="00A06714">
        <w:rPr>
          <w:rFonts w:ascii="HG丸ｺﾞｼｯｸM-PRO" w:eastAsia="HG丸ｺﾞｼｯｸM-PRO" w:hAnsi="HG丸ｺﾞｼｯｸM-PRO" w:hint="eastAsia"/>
          <w:kern w:val="0"/>
        </w:rPr>
        <w:t>（</w:t>
      </w:r>
      <w:r w:rsidR="007F310D">
        <w:rPr>
          <w:rFonts w:ascii="HG丸ｺﾞｼｯｸM-PRO" w:eastAsia="HG丸ｺﾞｼｯｸM-PRO" w:hAnsi="HG丸ｺﾞｼｯｸM-PRO" w:hint="eastAsia"/>
          <w:kern w:val="0"/>
        </w:rPr>
        <w:t>※府全体における事業所のエネルギー使用量合計が原油換算1,500kl/年以上である事業者、連鎖化事業者のうち、府内に設置している加盟店を含む全ての事業所のエネルギー使用量合計が原油換算1,500kl/年以上である事業者、府内に使用の本拠の位置を有する自動車を100台以上使用する事業者</w:t>
      </w:r>
      <w:r w:rsidR="00A06714">
        <w:rPr>
          <w:rFonts w:ascii="HG丸ｺﾞｼｯｸM-PRO" w:eastAsia="HG丸ｺﾞｼｯｸM-PRO" w:hAnsi="HG丸ｺﾞｼｯｸM-PRO" w:hint="eastAsia"/>
          <w:kern w:val="0"/>
        </w:rPr>
        <w:t>）</w:t>
      </w:r>
      <w:r w:rsidR="007F310D">
        <w:rPr>
          <w:rFonts w:ascii="HG丸ｺﾞｼｯｸM-PRO" w:eastAsia="HG丸ｺﾞｼｯｸM-PRO" w:hAnsi="HG丸ｺﾞｼｯｸM-PRO" w:hint="eastAsia"/>
          <w:kern w:val="0"/>
        </w:rPr>
        <w:t>、倉庫業者についても、港湾エリアに立地する事業所は対象とし、アンケート結果を用いて排出量に追加した。</w:t>
      </w:r>
    </w:p>
    <w:p w:rsidR="00FA7C10" w:rsidRDefault="007F310D" w:rsidP="00FA7C10">
      <w:pPr>
        <w:tabs>
          <w:tab w:val="left" w:pos="2100"/>
        </w:tabs>
        <w:ind w:firstLineChars="100" w:firstLine="210"/>
        <w:jc w:val="left"/>
        <w:rPr>
          <w:rFonts w:ascii="HG丸ｺﾞｼｯｸM-PRO" w:eastAsia="HG丸ｺﾞｼｯｸM-PRO" w:hAnsi="HG丸ｺﾞｼｯｸM-PRO"/>
          <w:kern w:val="0"/>
        </w:rPr>
      </w:pPr>
      <w:r>
        <w:rPr>
          <w:rFonts w:ascii="HG丸ｺﾞｼｯｸM-PRO" w:eastAsia="HG丸ｺﾞｼｯｸM-PRO" w:hAnsi="HG丸ｺﾞｼｯｸM-PRO" w:hint="eastAsia"/>
        </w:rPr>
        <w:t>2013年度は、</w:t>
      </w:r>
      <w:r w:rsidR="0085264A">
        <w:rPr>
          <w:rFonts w:ascii="HG丸ｺﾞｼｯｸM-PRO" w:eastAsia="HG丸ｺﾞｼｯｸM-PRO" w:hAnsi="HG丸ｺﾞｼｯｸM-PRO" w:hint="eastAsia"/>
        </w:rPr>
        <w:t>上記報告対象者のうち、同</w:t>
      </w:r>
      <w:r>
        <w:rPr>
          <w:rFonts w:ascii="HG丸ｺﾞｼｯｸM-PRO" w:eastAsia="HG丸ｺﾞｼｯｸM-PRO" w:hAnsi="HG丸ｺﾞｼｯｸM-PRO" w:hint="eastAsia"/>
        </w:rPr>
        <w:t>公表データ</w:t>
      </w:r>
      <w:r w:rsidR="00A06714">
        <w:rPr>
          <w:rFonts w:ascii="HG丸ｺﾞｼｯｸM-PRO" w:eastAsia="HG丸ｺﾞｼｯｸM-PRO" w:hAnsi="HG丸ｺﾞｼｯｸM-PRO" w:hint="eastAsia"/>
        </w:rPr>
        <w:t>（</w:t>
      </w:r>
      <w:r w:rsidR="00111880">
        <w:rPr>
          <w:rFonts w:ascii="HG丸ｺﾞｼｯｸM-PRO" w:eastAsia="HG丸ｺﾞｼｯｸM-PRO" w:hAnsi="HG丸ｺﾞｼｯｸM-PRO" w:hint="eastAsia"/>
        </w:rPr>
        <w:t>2013</w:t>
      </w:r>
      <w:r>
        <w:rPr>
          <w:rFonts w:ascii="HG丸ｺﾞｼｯｸM-PRO" w:eastAsia="HG丸ｺﾞｼｯｸM-PRO" w:hAnsi="HG丸ｺﾞｼｯｸM-PRO" w:hint="eastAsia"/>
        </w:rPr>
        <w:t>年度</w:t>
      </w:r>
      <w:r w:rsidR="00A06714">
        <w:rPr>
          <w:rFonts w:ascii="HG丸ｺﾞｼｯｸM-PRO" w:eastAsia="HG丸ｺﾞｼｯｸM-PRO" w:hAnsi="HG丸ｺﾞｼｯｸM-PRO" w:hint="eastAsia"/>
        </w:rPr>
        <w:t>）</w:t>
      </w:r>
      <w:r>
        <w:rPr>
          <w:rFonts w:ascii="HG丸ｺﾞｼｯｸM-PRO" w:eastAsia="HG丸ｺﾞｼｯｸM-PRO" w:hAnsi="HG丸ｺﾞｼｯｸM-PRO" w:hint="eastAsia"/>
        </w:rPr>
        <w:t>を用いて推計した。</w:t>
      </w:r>
      <w:r w:rsidR="00FA7C10">
        <w:rPr>
          <w:rFonts w:ascii="HG丸ｺﾞｼｯｸM-PRO" w:eastAsia="HG丸ｺﾞｼｯｸM-PRO" w:hAnsi="HG丸ｺﾞｼｯｸM-PRO" w:hint="eastAsia"/>
        </w:rPr>
        <w:t>また、</w:t>
      </w:r>
      <w:r w:rsidR="00FA7C10">
        <w:rPr>
          <w:rFonts w:ascii="HG丸ｺﾞｼｯｸM-PRO" w:eastAsia="HG丸ｺﾞｼｯｸM-PRO" w:hAnsi="HG丸ｺﾞｼｯｸM-PRO" w:hint="eastAsia"/>
          <w:kern w:val="0"/>
        </w:rPr>
        <w:t>「大阪府気候変動対策の推進に関する条例」の特定事業者と倉庫業者の</w:t>
      </w:r>
      <w:r w:rsidR="002639C9">
        <w:rPr>
          <w:rFonts w:ascii="HG丸ｺﾞｼｯｸM-PRO" w:eastAsia="HG丸ｺﾞｼｯｸM-PRO" w:hAnsi="HG丸ｺﾞｼｯｸM-PRO" w:hint="eastAsia"/>
          <w:kern w:val="0"/>
        </w:rPr>
        <w:t>CO2</w:t>
      </w:r>
      <w:r w:rsidR="00FA7C10">
        <w:rPr>
          <w:rFonts w:ascii="HG丸ｺﾞｼｯｸM-PRO" w:eastAsia="HG丸ｺﾞｼｯｸM-PRO" w:hAnsi="HG丸ｺﾞｼｯｸM-PRO" w:hint="eastAsia"/>
          <w:kern w:val="0"/>
        </w:rPr>
        <w:t>排出量（2013年度）は、特定事業所排出者の2013年度と2021年度の比率を、2021年度</w:t>
      </w:r>
      <w:r w:rsidR="002639C9">
        <w:rPr>
          <w:rFonts w:ascii="HG丸ｺﾞｼｯｸM-PRO" w:eastAsia="HG丸ｺﾞｼｯｸM-PRO" w:hAnsi="HG丸ｺﾞｼｯｸM-PRO" w:hint="eastAsia"/>
          <w:kern w:val="0"/>
        </w:rPr>
        <w:t>CO2</w:t>
      </w:r>
      <w:r w:rsidR="00FA7C10">
        <w:rPr>
          <w:rFonts w:ascii="HG丸ｺﾞｼｯｸM-PRO" w:eastAsia="HG丸ｺﾞｼｯｸM-PRO" w:hAnsi="HG丸ｺﾞｼｯｸM-PRO" w:hint="eastAsia"/>
          <w:kern w:val="0"/>
        </w:rPr>
        <w:t>排出量に乗じて推計した。</w:t>
      </w:r>
    </w:p>
    <w:p w:rsidR="00087460" w:rsidRDefault="0038754B" w:rsidP="007F310D">
      <w:pPr>
        <w:tabs>
          <w:tab w:val="left" w:pos="2100"/>
        </w:tabs>
        <w:ind w:firstLineChars="100" w:firstLine="210"/>
        <w:jc w:val="left"/>
        <w:rPr>
          <w:rFonts w:ascii="HG丸ｺﾞｼｯｸM-PRO" w:eastAsia="HG丸ｺﾞｼｯｸM-PRO" w:hAnsi="HG丸ｺﾞｼｯｸM-PRO"/>
        </w:rPr>
      </w:pPr>
      <w:r w:rsidRPr="3EF4E469">
        <w:rPr>
          <w:rFonts w:ascii="HG丸ｺﾞｼｯｸM-PRO" w:eastAsia="HG丸ｺﾞｼｯｸM-PRO" w:hAnsi="HG丸ｺﾞｼｯｸM-PRO"/>
        </w:rPr>
        <w:t>なお</w:t>
      </w:r>
      <w:r w:rsidR="232BDA27" w:rsidRPr="3EF4E469">
        <w:rPr>
          <w:rFonts w:ascii="HG丸ｺﾞｼｯｸM-PRO" w:eastAsia="HG丸ｺﾞｼｯｸM-PRO" w:hAnsi="HG丸ｺﾞｼｯｸM-PRO"/>
        </w:rPr>
        <w:t>、大阪“みなと”カーボンニュートラルポート</w:t>
      </w:r>
      <w:r w:rsidR="00A06714">
        <w:rPr>
          <w:rFonts w:ascii="HG丸ｺﾞｼｯｸM-PRO" w:eastAsia="HG丸ｺﾞｼｯｸM-PRO" w:hAnsi="HG丸ｺﾞｼｯｸM-PRO"/>
        </w:rPr>
        <w:t>（</w:t>
      </w:r>
      <w:r w:rsidR="000543FB">
        <w:rPr>
          <w:rFonts w:ascii="HG丸ｺﾞｼｯｸM-PRO" w:eastAsia="HG丸ｺﾞｼｯｸM-PRO" w:hAnsi="HG丸ｺﾞｼｯｸM-PRO" w:hint="eastAsia"/>
        </w:rPr>
        <w:t>C</w:t>
      </w:r>
      <w:r w:rsidR="000543FB">
        <w:rPr>
          <w:rFonts w:ascii="HG丸ｺﾞｼｯｸM-PRO" w:eastAsia="HG丸ｺﾞｼｯｸM-PRO" w:hAnsi="HG丸ｺﾞｼｯｸM-PRO"/>
        </w:rPr>
        <w:t>NP</w:t>
      </w:r>
      <w:r w:rsidR="00A06714">
        <w:rPr>
          <w:rFonts w:ascii="HG丸ｺﾞｼｯｸM-PRO" w:eastAsia="HG丸ｺﾞｼｯｸM-PRO" w:hAnsi="HG丸ｺﾞｼｯｸM-PRO"/>
        </w:rPr>
        <w:t>）</w:t>
      </w:r>
      <w:r w:rsidR="232BDA27" w:rsidRPr="3EF4E469">
        <w:rPr>
          <w:rFonts w:ascii="HG丸ｺﾞｼｯｸM-PRO" w:eastAsia="HG丸ｺﾞｼｯｸM-PRO" w:hAnsi="HG丸ｺﾞｼｯｸM-PRO"/>
        </w:rPr>
        <w:t>検討会</w:t>
      </w:r>
      <w:r w:rsidR="126509BD" w:rsidRPr="3EF4E469">
        <w:rPr>
          <w:rFonts w:ascii="HG丸ｺﾞｼｯｸM-PRO" w:eastAsia="HG丸ｺﾞｼｯｸM-PRO" w:hAnsi="HG丸ｺﾞｼｯｸM-PRO"/>
        </w:rPr>
        <w:t>の</w:t>
      </w:r>
      <w:r w:rsidRPr="3EF4E469">
        <w:rPr>
          <w:rFonts w:ascii="HG丸ｺﾞｼｯｸM-PRO" w:eastAsia="HG丸ｺﾞｼｯｸM-PRO" w:hAnsi="HG丸ｺﾞｼｯｸM-PRO"/>
        </w:rPr>
        <w:t>構成員・特別構成員についても、アンケート及びヒアリングにより実態</w:t>
      </w:r>
      <w:r w:rsidR="00E47C85">
        <w:rPr>
          <w:rFonts w:ascii="HG丸ｺﾞｼｯｸM-PRO" w:eastAsia="HG丸ｺﾞｼｯｸM-PRO" w:hAnsi="HG丸ｺﾞｼｯｸM-PRO" w:hint="eastAsia"/>
        </w:rPr>
        <w:t>及び</w:t>
      </w:r>
      <w:r w:rsidRPr="3EF4E469">
        <w:rPr>
          <w:rFonts w:ascii="HG丸ｺﾞｼｯｸM-PRO" w:eastAsia="HG丸ｺﾞｼｯｸM-PRO" w:hAnsi="HG丸ｺﾞｼｯｸM-PRO"/>
        </w:rPr>
        <w:t>将来計画を把握し、推計値に反映した。</w:t>
      </w:r>
    </w:p>
    <w:p w:rsidR="00087460" w:rsidRDefault="0038754B" w:rsidP="00087460">
      <w:pPr>
        <w:tabs>
          <w:tab w:val="left" w:pos="2100"/>
        </w:tabs>
        <w:jc w:val="left"/>
        <w:rPr>
          <w:rFonts w:ascii="HG丸ｺﾞｼｯｸM-PRO" w:eastAsia="HG丸ｺﾞｼｯｸM-PRO" w:hAnsi="HG丸ｺﾞｼｯｸM-PRO"/>
        </w:rPr>
      </w:pPr>
      <w:r>
        <w:rPr>
          <w:rFonts w:ascii="HG丸ｺﾞｼｯｸM-PRO" w:eastAsia="HG丸ｺﾞｼｯｸM-PRO" w:hAnsi="HG丸ｺﾞｼｯｸM-PRO" w:hint="eastAsia"/>
        </w:rPr>
        <w:t>※2021年度の推計値については、推計した時点における最新のデータを用いて推計した。</w:t>
      </w:r>
    </w:p>
    <w:p w:rsidR="00087460" w:rsidRDefault="00087460">
      <w:pPr>
        <w:tabs>
          <w:tab w:val="left" w:pos="2100"/>
        </w:tabs>
        <w:ind w:firstLineChars="100" w:firstLine="210"/>
        <w:jc w:val="center"/>
        <w:rPr>
          <w:rFonts w:ascii="HG丸ｺﾞｼｯｸM-PRO" w:eastAsia="HG丸ｺﾞｼｯｸM-PRO" w:hAnsi="HG丸ｺﾞｼｯｸM-PRO"/>
        </w:rPr>
      </w:pPr>
    </w:p>
    <w:p w:rsidR="00087460" w:rsidRDefault="0038754B">
      <w:pPr>
        <w:tabs>
          <w:tab w:val="left" w:pos="2100"/>
        </w:tabs>
        <w:ind w:firstLineChars="100" w:firstLine="210"/>
        <w:jc w:val="left"/>
        <w:rPr>
          <w:rFonts w:ascii="HG丸ｺﾞｼｯｸM-PRO" w:eastAsia="HG丸ｺﾞｼｯｸM-PRO" w:hAnsi="HG丸ｺﾞｼｯｸM-PRO"/>
        </w:rPr>
      </w:pPr>
      <w:r w:rsidRPr="3EF4E469">
        <w:rPr>
          <w:rFonts w:ascii="HG丸ｺﾞｼｯｸM-PRO" w:eastAsia="HG丸ｺﾞｼｯｸM-PRO" w:hAnsi="HG丸ｺﾞｼｯｸM-PRO"/>
        </w:rPr>
        <w:t>推計した</w:t>
      </w:r>
      <w:r w:rsidR="002639C9">
        <w:rPr>
          <w:rFonts w:ascii="HG丸ｺﾞｼｯｸM-PRO" w:eastAsia="HG丸ｺﾞｼｯｸM-PRO" w:hAnsi="HG丸ｺﾞｼｯｸM-PRO"/>
        </w:rPr>
        <w:t>CO2</w:t>
      </w:r>
      <w:r w:rsidRPr="3EF4E469">
        <w:rPr>
          <w:rFonts w:ascii="HG丸ｺﾞｼｯｸM-PRO" w:eastAsia="HG丸ｺﾞｼｯｸM-PRO" w:hAnsi="HG丸ｺﾞｼｯｸM-PRO"/>
        </w:rPr>
        <w:t>の排出量は表</w:t>
      </w:r>
      <w:r w:rsidR="00E76FB0">
        <w:rPr>
          <w:rFonts w:ascii="HG丸ｺﾞｼｯｸM-PRO" w:eastAsia="HG丸ｺﾞｼｯｸM-PRO" w:hAnsi="HG丸ｺﾞｼｯｸM-PRO" w:hint="eastAsia"/>
        </w:rPr>
        <w:t>２</w:t>
      </w:r>
      <w:r w:rsidRPr="3EF4E469">
        <w:rPr>
          <w:rFonts w:ascii="HG丸ｺﾞｼｯｸM-PRO" w:eastAsia="HG丸ｺﾞｼｯｸM-PRO" w:hAnsi="HG丸ｺﾞｼｯｸM-PRO"/>
        </w:rPr>
        <w:t>のとおり。</w:t>
      </w:r>
    </w:p>
    <w:p w:rsidR="00924D3B" w:rsidRDefault="00924D3B" w:rsidP="3EF4E469">
      <w:pPr>
        <w:tabs>
          <w:tab w:val="left" w:pos="2100"/>
        </w:tabs>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B35943" w:rsidRPr="009E5223" w:rsidRDefault="0038754B" w:rsidP="00B35943">
      <w:pPr>
        <w:tabs>
          <w:tab w:val="left" w:pos="2100"/>
        </w:tabs>
        <w:jc w:val="center"/>
        <w:rPr>
          <w:rFonts w:ascii="HG丸ｺﾞｼｯｸM-PRO" w:eastAsia="HG丸ｺﾞｼｯｸM-PRO" w:hAnsi="HG丸ｺﾞｼｯｸM-PRO"/>
        </w:rPr>
      </w:pPr>
      <w:r w:rsidRPr="3EF4E469">
        <w:rPr>
          <w:rFonts w:ascii="HG丸ｺﾞｼｯｸM-PRO" w:eastAsia="HG丸ｺﾞｼｯｸM-PRO" w:hAnsi="HG丸ｺﾞｼｯｸM-PRO"/>
        </w:rPr>
        <w:lastRenderedPageBreak/>
        <w:t>表</w:t>
      </w:r>
      <w:r w:rsidR="0A2B4AA6" w:rsidRPr="3EF4E469">
        <w:rPr>
          <w:rFonts w:ascii="HG丸ｺﾞｼｯｸM-PRO" w:eastAsia="HG丸ｺﾞｼｯｸM-PRO" w:hAnsi="HG丸ｺﾞｼｯｸM-PRO"/>
        </w:rPr>
        <w:t>２</w:t>
      </w:r>
      <w:r w:rsidRPr="3EF4E469">
        <w:rPr>
          <w:rFonts w:ascii="HG丸ｺﾞｼｯｸM-PRO" w:eastAsia="HG丸ｺﾞｼｯｸM-PRO" w:hAnsi="HG丸ｺﾞｼｯｸM-PRO"/>
        </w:rPr>
        <w:t xml:space="preserve">　</w:t>
      </w:r>
      <w:r w:rsidR="002639C9">
        <w:rPr>
          <w:rFonts w:ascii="HG丸ｺﾞｼｯｸM-PRO" w:eastAsia="HG丸ｺﾞｼｯｸM-PRO" w:hAnsi="HG丸ｺﾞｼｯｸM-PRO"/>
        </w:rPr>
        <w:t>CO2</w:t>
      </w:r>
      <w:r w:rsidRPr="3EF4E469">
        <w:rPr>
          <w:rFonts w:ascii="HG丸ｺﾞｼｯｸM-PRO" w:eastAsia="HG丸ｺﾞｼｯｸM-PRO" w:hAnsi="HG丸ｺﾞｼｯｸM-PRO"/>
        </w:rPr>
        <w:t>排出量の推計</w:t>
      </w:r>
      <w:r w:rsidR="00A06714">
        <w:rPr>
          <w:rFonts w:ascii="HG丸ｺﾞｼｯｸM-PRO" w:eastAsia="HG丸ｺﾞｼｯｸM-PRO" w:hAnsi="HG丸ｺﾞｼｯｸM-PRO"/>
        </w:rPr>
        <w:t>（</w:t>
      </w:r>
      <w:r w:rsidR="00DD2A80" w:rsidRPr="3EF4E469">
        <w:rPr>
          <w:rFonts w:ascii="HG丸ｺﾞｼｯｸM-PRO" w:eastAsia="HG丸ｺﾞｼｯｸM-PRO" w:hAnsi="HG丸ｺﾞｼｯｸM-PRO"/>
        </w:rPr>
        <w:t>2013年度及び2021年度</w:t>
      </w:r>
      <w:r w:rsidR="00A06714">
        <w:rPr>
          <w:rFonts w:ascii="HG丸ｺﾞｼｯｸM-PRO" w:eastAsia="HG丸ｺﾞｼｯｸM-PRO" w:hAnsi="HG丸ｺﾞｼｯｸM-PRO"/>
        </w:rPr>
        <w:t>）</w:t>
      </w:r>
    </w:p>
    <w:tbl>
      <w:tblPr>
        <w:tblStyle w:val="a8"/>
        <w:tblW w:w="9809" w:type="dxa"/>
        <w:jc w:val="center"/>
        <w:tblLook w:val="04A0" w:firstRow="1" w:lastRow="0" w:firstColumn="1" w:lastColumn="0" w:noHBand="0" w:noVBand="1"/>
      </w:tblPr>
      <w:tblGrid>
        <w:gridCol w:w="846"/>
        <w:gridCol w:w="1843"/>
        <w:gridCol w:w="2835"/>
        <w:gridCol w:w="2268"/>
        <w:gridCol w:w="2017"/>
      </w:tblGrid>
      <w:tr w:rsidR="002B2D6E" w:rsidTr="000C66FD">
        <w:trPr>
          <w:cantSplit/>
          <w:trHeight w:val="50"/>
          <w:jc w:val="center"/>
        </w:trPr>
        <w:tc>
          <w:tcPr>
            <w:tcW w:w="846" w:type="dxa"/>
            <w:vAlign w:val="center"/>
          </w:tcPr>
          <w:p w:rsidR="00381C8D" w:rsidRPr="009E5223" w:rsidRDefault="0038754B" w:rsidP="00DF5333">
            <w:pPr>
              <w:spacing w:line="0" w:lineRule="atLeast"/>
              <w:ind w:right="210"/>
              <w:jc w:val="center"/>
              <w:rPr>
                <w:rFonts w:ascii="HG丸ｺﾞｼｯｸM-PRO" w:eastAsia="HG丸ｺﾞｼｯｸM-PRO" w:hAnsi="HG丸ｺﾞｼｯｸM-PRO"/>
                <w:sz w:val="18"/>
              </w:rPr>
            </w:pPr>
            <w:r w:rsidRPr="009E5223">
              <w:rPr>
                <w:rFonts w:ascii="HG丸ｺﾞｼｯｸM-PRO" w:eastAsia="HG丸ｺﾞｼｯｸM-PRO" w:hAnsi="HG丸ｺﾞｼｯｸM-PRO" w:hint="eastAsia"/>
                <w:sz w:val="18"/>
              </w:rPr>
              <w:t>区分</w:t>
            </w:r>
          </w:p>
        </w:tc>
        <w:tc>
          <w:tcPr>
            <w:tcW w:w="1843" w:type="dxa"/>
            <w:vAlign w:val="center"/>
          </w:tcPr>
          <w:p w:rsidR="00381C8D" w:rsidRPr="009E5223" w:rsidRDefault="0038754B" w:rsidP="00DF5333">
            <w:pPr>
              <w:spacing w:line="0" w:lineRule="atLeast"/>
              <w:ind w:right="210"/>
              <w:jc w:val="center"/>
              <w:rPr>
                <w:rFonts w:ascii="HG丸ｺﾞｼｯｸM-PRO" w:eastAsia="HG丸ｺﾞｼｯｸM-PRO" w:hAnsi="HG丸ｺﾞｼｯｸM-PRO"/>
                <w:sz w:val="18"/>
              </w:rPr>
            </w:pPr>
            <w:r w:rsidRPr="009E5223">
              <w:rPr>
                <w:rFonts w:ascii="HG丸ｺﾞｼｯｸM-PRO" w:eastAsia="HG丸ｺﾞｼｯｸM-PRO" w:hAnsi="HG丸ｺﾞｼｯｸM-PRO" w:hint="eastAsia"/>
                <w:sz w:val="18"/>
              </w:rPr>
              <w:t>対象地区</w:t>
            </w:r>
          </w:p>
        </w:tc>
        <w:tc>
          <w:tcPr>
            <w:tcW w:w="2835" w:type="dxa"/>
            <w:vAlign w:val="center"/>
          </w:tcPr>
          <w:p w:rsidR="00381C8D" w:rsidRPr="009E5223" w:rsidRDefault="0038754B" w:rsidP="00DF5333">
            <w:pPr>
              <w:spacing w:line="0" w:lineRule="atLeast"/>
              <w:ind w:right="210"/>
              <w:jc w:val="center"/>
              <w:rPr>
                <w:rFonts w:ascii="HG丸ｺﾞｼｯｸM-PRO" w:eastAsia="HG丸ｺﾞｼｯｸM-PRO" w:hAnsi="HG丸ｺﾞｼｯｸM-PRO"/>
                <w:sz w:val="18"/>
              </w:rPr>
            </w:pPr>
            <w:r w:rsidRPr="009E5223">
              <w:rPr>
                <w:rFonts w:ascii="HG丸ｺﾞｼｯｸM-PRO" w:eastAsia="HG丸ｺﾞｼｯｸM-PRO" w:hAnsi="HG丸ｺﾞｼｯｸM-PRO" w:hint="eastAsia"/>
                <w:sz w:val="18"/>
              </w:rPr>
              <w:t>対象施設等</w:t>
            </w:r>
          </w:p>
        </w:tc>
        <w:tc>
          <w:tcPr>
            <w:tcW w:w="2268" w:type="dxa"/>
            <w:vAlign w:val="center"/>
          </w:tcPr>
          <w:p w:rsidR="00381C8D" w:rsidRPr="009E5223" w:rsidRDefault="0038754B" w:rsidP="00DF5333">
            <w:pPr>
              <w:spacing w:line="0" w:lineRule="atLeast"/>
              <w:ind w:right="210"/>
              <w:jc w:val="center"/>
              <w:rPr>
                <w:rFonts w:ascii="HG丸ｺﾞｼｯｸM-PRO" w:eastAsia="HG丸ｺﾞｼｯｸM-PRO" w:hAnsi="HG丸ｺﾞｼｯｸM-PRO"/>
                <w:sz w:val="18"/>
              </w:rPr>
            </w:pPr>
            <w:r w:rsidRPr="009E5223">
              <w:rPr>
                <w:rFonts w:ascii="HG丸ｺﾞｼｯｸM-PRO" w:eastAsia="HG丸ｺﾞｼｯｸM-PRO" w:hAnsi="HG丸ｺﾞｼｯｸM-PRO" w:hint="eastAsia"/>
                <w:sz w:val="18"/>
              </w:rPr>
              <w:t>所有・管理者</w:t>
            </w:r>
          </w:p>
        </w:tc>
        <w:tc>
          <w:tcPr>
            <w:tcW w:w="2017" w:type="dxa"/>
            <w:vAlign w:val="center"/>
          </w:tcPr>
          <w:p w:rsidR="00381C8D" w:rsidRPr="009E5223" w:rsidRDefault="002639C9" w:rsidP="00DF5333">
            <w:pPr>
              <w:spacing w:line="0" w:lineRule="atLeast"/>
              <w:ind w:right="21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CO2</w:t>
            </w:r>
            <w:r w:rsidR="0038754B" w:rsidRPr="009E5223">
              <w:rPr>
                <w:rFonts w:ascii="HG丸ｺﾞｼｯｸM-PRO" w:eastAsia="HG丸ｺﾞｼｯｸM-PRO" w:hAnsi="HG丸ｺﾞｼｯｸM-PRO" w:hint="eastAsia"/>
                <w:sz w:val="18"/>
              </w:rPr>
              <w:t>排出量</w:t>
            </w:r>
          </w:p>
        </w:tc>
      </w:tr>
      <w:tr w:rsidR="002B2D6E" w:rsidTr="000C66FD">
        <w:trPr>
          <w:cantSplit/>
          <w:trHeight w:val="673"/>
          <w:jc w:val="center"/>
        </w:trPr>
        <w:tc>
          <w:tcPr>
            <w:tcW w:w="846" w:type="dxa"/>
            <w:vMerge w:val="restart"/>
            <w:textDirection w:val="tbRlV"/>
            <w:vAlign w:val="center"/>
          </w:tcPr>
          <w:p w:rsidR="00DF5333" w:rsidRPr="009E5223" w:rsidRDefault="000C1CEA" w:rsidP="00DF5333">
            <w:pPr>
              <w:spacing w:line="0" w:lineRule="atLeast"/>
              <w:ind w:left="113" w:right="210"/>
              <w:rPr>
                <w:rFonts w:ascii="HG丸ｺﾞｼｯｸM-PRO" w:eastAsia="HG丸ｺﾞｼｯｸM-PRO" w:hAnsi="HG丸ｺﾞｼｯｸM-PRO"/>
                <w:sz w:val="16"/>
              </w:rPr>
            </w:pPr>
            <w:r>
              <w:rPr>
                <w:rFonts w:ascii="HG丸ｺﾞｼｯｸM-PRO" w:eastAsia="HG丸ｺﾞｼｯｸM-PRO" w:hAnsi="HG丸ｺﾞｼｯｸM-PRO" w:hint="eastAsia"/>
                <w:sz w:val="16"/>
              </w:rPr>
              <w:t>港湾</w:t>
            </w:r>
            <w:r w:rsidR="0038754B" w:rsidRPr="009E5223">
              <w:rPr>
                <w:rFonts w:ascii="HG丸ｺﾞｼｯｸM-PRO" w:eastAsia="HG丸ｺﾞｼｯｸM-PRO" w:hAnsi="HG丸ｺﾞｼｯｸM-PRO" w:hint="eastAsia"/>
                <w:sz w:val="16"/>
              </w:rPr>
              <w:t>ターミナル内</w:t>
            </w:r>
          </w:p>
        </w:tc>
        <w:tc>
          <w:tcPr>
            <w:tcW w:w="1843" w:type="dxa"/>
            <w:vMerge w:val="restart"/>
          </w:tcPr>
          <w:p w:rsidR="00020664" w:rsidRPr="009E5223" w:rsidRDefault="0038754B" w:rsidP="00020664">
            <w:pPr>
              <w:spacing w:line="0" w:lineRule="atLeast"/>
              <w:ind w:right="210"/>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木材港地区</w:t>
            </w:r>
            <w:r w:rsidR="00020664">
              <w:rPr>
                <w:rFonts w:ascii="HG丸ｺﾞｼｯｸM-PRO" w:eastAsia="HG丸ｺﾞｼｯｸM-PRO" w:hAnsi="HG丸ｺﾞｼｯｸM-PRO" w:hint="eastAsia"/>
                <w:sz w:val="16"/>
              </w:rPr>
              <w:t>・</w:t>
            </w:r>
            <w:r w:rsidR="00020664" w:rsidRPr="009E5223">
              <w:rPr>
                <w:rFonts w:ascii="HG丸ｺﾞｼｯｸM-PRO" w:eastAsia="HG丸ｺﾞｼｯｸM-PRO" w:hAnsi="HG丸ｺﾞｼｯｸM-PRO" w:hint="eastAsia"/>
                <w:sz w:val="16"/>
              </w:rPr>
              <w:t>貝塚旧港地区</w:t>
            </w:r>
            <w:r w:rsidR="00020664">
              <w:rPr>
                <w:rFonts w:ascii="HG丸ｺﾞｼｯｸM-PRO" w:eastAsia="HG丸ｺﾞｼｯｸM-PRO" w:hAnsi="HG丸ｺﾞｼｯｸM-PRO" w:hint="eastAsia"/>
                <w:sz w:val="16"/>
              </w:rPr>
              <w:t>・</w:t>
            </w:r>
            <w:r w:rsidR="00020664" w:rsidRPr="009E5223">
              <w:rPr>
                <w:rFonts w:ascii="HG丸ｺﾞｼｯｸM-PRO" w:eastAsia="HG丸ｺﾞｼｯｸM-PRO" w:hAnsi="HG丸ｺﾞｼｯｸM-PRO" w:hint="eastAsia"/>
                <w:sz w:val="16"/>
              </w:rPr>
              <w:t>二色地区</w:t>
            </w:r>
            <w:r w:rsidR="00020664">
              <w:rPr>
                <w:rFonts w:ascii="HG丸ｺﾞｼｯｸM-PRO" w:eastAsia="HG丸ｺﾞｼｯｸM-PRO" w:hAnsi="HG丸ｺﾞｼｯｸM-PRO" w:hint="eastAsia"/>
                <w:sz w:val="16"/>
              </w:rPr>
              <w:t>・</w:t>
            </w:r>
            <w:r w:rsidR="00020664" w:rsidRPr="009E5223">
              <w:rPr>
                <w:rFonts w:ascii="HG丸ｺﾞｼｯｸM-PRO" w:eastAsia="HG丸ｺﾞｼｯｸM-PRO" w:hAnsi="HG丸ｺﾞｼｯｸM-PRO" w:hint="eastAsia"/>
                <w:sz w:val="16"/>
              </w:rPr>
              <w:t>その他ターミナル</w:t>
            </w:r>
          </w:p>
          <w:p w:rsidR="00020664" w:rsidRPr="00020664" w:rsidRDefault="00020664" w:rsidP="00020664">
            <w:pPr>
              <w:spacing w:line="0" w:lineRule="atLeast"/>
              <w:ind w:right="210"/>
              <w:rPr>
                <w:rFonts w:ascii="HG丸ｺﾞｼｯｸM-PRO" w:eastAsia="HG丸ｺﾞｼｯｸM-PRO" w:hAnsi="HG丸ｺﾞｼｯｸM-PRO"/>
                <w:sz w:val="16"/>
              </w:rPr>
            </w:pPr>
          </w:p>
          <w:p w:rsidR="00DF5333" w:rsidRPr="00020664" w:rsidRDefault="00DF5333" w:rsidP="00DF5333">
            <w:pPr>
              <w:spacing w:line="0" w:lineRule="atLeast"/>
              <w:ind w:left="160" w:right="210" w:hangingChars="100" w:hanging="160"/>
              <w:rPr>
                <w:rFonts w:ascii="HG丸ｺﾞｼｯｸM-PRO" w:eastAsia="HG丸ｺﾞｼｯｸM-PRO" w:hAnsi="HG丸ｺﾞｼｯｸM-PRO"/>
                <w:sz w:val="16"/>
              </w:rPr>
            </w:pPr>
          </w:p>
          <w:p w:rsidR="00DF5333" w:rsidRPr="009E5223" w:rsidRDefault="00DF5333" w:rsidP="3EF4E469">
            <w:pPr>
              <w:spacing w:line="0" w:lineRule="atLeast"/>
              <w:ind w:left="160" w:right="210" w:hangingChars="100" w:hanging="160"/>
              <w:rPr>
                <w:rFonts w:ascii="HG丸ｺﾞｼｯｸM-PRO" w:eastAsia="HG丸ｺﾞｼｯｸM-PRO" w:hAnsi="HG丸ｺﾞｼｯｸM-PRO"/>
                <w:sz w:val="16"/>
                <w:szCs w:val="16"/>
              </w:rPr>
            </w:pPr>
          </w:p>
        </w:tc>
        <w:tc>
          <w:tcPr>
            <w:tcW w:w="2835" w:type="dxa"/>
          </w:tcPr>
          <w:p w:rsidR="00DF5333" w:rsidRPr="009E5223" w:rsidRDefault="0038754B" w:rsidP="00DF5333">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港湾荷役機械</w:t>
            </w:r>
          </w:p>
        </w:tc>
        <w:tc>
          <w:tcPr>
            <w:tcW w:w="2268" w:type="dxa"/>
          </w:tcPr>
          <w:p w:rsidR="00020664" w:rsidRDefault="0038754B" w:rsidP="00DF5333">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港湾運送事業者</w:t>
            </w:r>
            <w:r w:rsidR="00020664">
              <w:rPr>
                <w:rFonts w:ascii="HG丸ｺﾞｼｯｸM-PRO" w:eastAsia="HG丸ｺﾞｼｯｸM-PRO" w:hAnsi="HG丸ｺﾞｼｯｸM-PRO" w:hint="eastAsia"/>
                <w:sz w:val="16"/>
              </w:rPr>
              <w:t>、</w:t>
            </w:r>
          </w:p>
          <w:p w:rsidR="00DF5333" w:rsidRPr="009E5223" w:rsidRDefault="00020664" w:rsidP="00DF5333">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専用ターミナル事業者</w:t>
            </w:r>
          </w:p>
        </w:tc>
        <w:tc>
          <w:tcPr>
            <w:tcW w:w="2017" w:type="dxa"/>
            <w:vMerge w:val="restart"/>
          </w:tcPr>
          <w:p w:rsidR="00DD2A80" w:rsidRPr="009E5223" w:rsidRDefault="0038754B" w:rsidP="1E885A5A">
            <w:pPr>
              <w:spacing w:line="0" w:lineRule="atLeast"/>
              <w:ind w:right="210"/>
              <w:jc w:val="left"/>
              <w:rPr>
                <w:rFonts w:ascii="HG丸ｺﾞｼｯｸM-PRO" w:eastAsia="HG丸ｺﾞｼｯｸM-PRO" w:hAnsi="HG丸ｺﾞｼｯｸM-PRO"/>
                <w:sz w:val="16"/>
                <w:szCs w:val="16"/>
                <w:u w:val="single"/>
              </w:rPr>
            </w:pPr>
            <w:r w:rsidRPr="1E885A5A">
              <w:rPr>
                <w:rFonts w:ascii="HG丸ｺﾞｼｯｸM-PRO" w:eastAsia="HG丸ｺﾞｼｯｸM-PRO" w:hAnsi="HG丸ｺﾞｼｯｸM-PRO"/>
                <w:sz w:val="16"/>
                <w:szCs w:val="16"/>
                <w:u w:val="single"/>
              </w:rPr>
              <w:t>2013年度</w:t>
            </w:r>
          </w:p>
          <w:p w:rsidR="00DD2A80" w:rsidRPr="009E5223" w:rsidRDefault="0038754B" w:rsidP="1E885A5A">
            <w:pPr>
              <w:spacing w:line="0" w:lineRule="atLeast"/>
              <w:ind w:right="210"/>
              <w:jc w:val="left"/>
              <w:rPr>
                <w:rFonts w:ascii="HG丸ｺﾞｼｯｸM-PRO" w:eastAsia="HG丸ｺﾞｼｯｸM-PRO" w:hAnsi="HG丸ｺﾞｼｯｸM-PRO"/>
                <w:sz w:val="16"/>
                <w:szCs w:val="16"/>
              </w:rPr>
            </w:pPr>
            <w:r w:rsidRPr="1E885A5A">
              <w:rPr>
                <w:rFonts w:ascii="HG丸ｺﾞｼｯｸM-PRO" w:eastAsia="HG丸ｺﾞｼｯｸM-PRO" w:hAnsi="HG丸ｺﾞｼｯｸM-PRO"/>
                <w:sz w:val="16"/>
                <w:szCs w:val="16"/>
              </w:rPr>
              <w:t>約</w:t>
            </w:r>
            <w:r w:rsidR="00AD6233" w:rsidRPr="1E885A5A">
              <w:rPr>
                <w:rFonts w:ascii="HG丸ｺﾞｼｯｸM-PRO" w:eastAsia="HG丸ｺﾞｼｯｸM-PRO" w:hAnsi="HG丸ｺﾞｼｯｸM-PRO"/>
                <w:sz w:val="16"/>
                <w:szCs w:val="16"/>
              </w:rPr>
              <w:t>0</w:t>
            </w:r>
            <w:r w:rsidR="00B776B6">
              <w:rPr>
                <w:rFonts w:ascii="HG丸ｺﾞｼｯｸM-PRO" w:eastAsia="HG丸ｺﾞｼｯｸM-PRO" w:hAnsi="HG丸ｺﾞｼｯｸM-PRO"/>
                <w:sz w:val="16"/>
                <w:szCs w:val="16"/>
              </w:rPr>
              <w:t>.</w:t>
            </w:r>
            <w:r w:rsidR="00B776B6">
              <w:rPr>
                <w:rFonts w:ascii="HG丸ｺﾞｼｯｸM-PRO" w:eastAsia="HG丸ｺﾞｼｯｸM-PRO" w:hAnsi="HG丸ｺﾞｼｯｸM-PRO" w:hint="eastAsia"/>
                <w:sz w:val="16"/>
                <w:szCs w:val="16"/>
              </w:rPr>
              <w:t>0</w:t>
            </w:r>
            <w:r w:rsidR="00B776B6">
              <w:rPr>
                <w:rFonts w:ascii="HG丸ｺﾞｼｯｸM-PRO" w:eastAsia="HG丸ｺﾞｼｯｸM-PRO" w:hAnsi="HG丸ｺﾞｼｯｸM-PRO"/>
                <w:sz w:val="16"/>
                <w:szCs w:val="16"/>
              </w:rPr>
              <w:t>7</w:t>
            </w:r>
            <w:r w:rsidRPr="1E885A5A">
              <w:rPr>
                <w:rFonts w:ascii="HG丸ｺﾞｼｯｸM-PRO" w:eastAsia="HG丸ｺﾞｼｯｸM-PRO" w:hAnsi="HG丸ｺﾞｼｯｸM-PRO"/>
                <w:sz w:val="16"/>
                <w:szCs w:val="16"/>
              </w:rPr>
              <w:t>千トン</w:t>
            </w:r>
          </w:p>
          <w:p w:rsidR="1E885A5A" w:rsidRDefault="1E885A5A" w:rsidP="1E885A5A">
            <w:pPr>
              <w:spacing w:line="0" w:lineRule="atLeast"/>
              <w:ind w:right="210"/>
              <w:jc w:val="left"/>
              <w:rPr>
                <w:rFonts w:ascii="HG丸ｺﾞｼｯｸM-PRO" w:eastAsia="HG丸ｺﾞｼｯｸM-PRO" w:hAnsi="HG丸ｺﾞｼｯｸM-PRO"/>
                <w:sz w:val="16"/>
                <w:szCs w:val="16"/>
              </w:rPr>
            </w:pPr>
          </w:p>
          <w:p w:rsidR="00DD2A80" w:rsidRPr="009E5223" w:rsidRDefault="0038754B" w:rsidP="1E885A5A">
            <w:pPr>
              <w:spacing w:line="0" w:lineRule="atLeast"/>
              <w:ind w:right="210"/>
              <w:jc w:val="left"/>
              <w:rPr>
                <w:rFonts w:ascii="HG丸ｺﾞｼｯｸM-PRO" w:eastAsia="HG丸ｺﾞｼｯｸM-PRO" w:hAnsi="HG丸ｺﾞｼｯｸM-PRO"/>
                <w:sz w:val="16"/>
                <w:szCs w:val="16"/>
                <w:u w:val="single"/>
              </w:rPr>
            </w:pPr>
            <w:r w:rsidRPr="1E885A5A">
              <w:rPr>
                <w:rFonts w:ascii="HG丸ｺﾞｼｯｸM-PRO" w:eastAsia="HG丸ｺﾞｼｯｸM-PRO" w:hAnsi="HG丸ｺﾞｼｯｸM-PRO"/>
                <w:sz w:val="16"/>
                <w:szCs w:val="16"/>
                <w:u w:val="single"/>
              </w:rPr>
              <w:t>2021年度</w:t>
            </w:r>
          </w:p>
          <w:p w:rsidR="00DF5333" w:rsidRPr="009E5223" w:rsidRDefault="00A06714" w:rsidP="1E885A5A">
            <w:pPr>
              <w:spacing w:line="0" w:lineRule="atLeast"/>
              <w:ind w:right="21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38754B" w:rsidRPr="1E885A5A">
              <w:rPr>
                <w:rFonts w:ascii="HG丸ｺﾞｼｯｸM-PRO" w:eastAsia="HG丸ｺﾞｼｯｸM-PRO" w:hAnsi="HG丸ｺﾞｼｯｸM-PRO"/>
                <w:sz w:val="16"/>
                <w:szCs w:val="16"/>
              </w:rPr>
              <w:t>約0.0</w:t>
            </w:r>
            <w:r w:rsidR="009B6E80">
              <w:rPr>
                <w:rFonts w:ascii="HG丸ｺﾞｼｯｸM-PRO" w:eastAsia="HG丸ｺﾞｼｯｸM-PRO" w:hAnsi="HG丸ｺﾞｼｯｸM-PRO" w:hint="eastAsia"/>
                <w:sz w:val="16"/>
                <w:szCs w:val="16"/>
              </w:rPr>
              <w:t>５</w:t>
            </w:r>
            <w:r w:rsidR="0038754B" w:rsidRPr="1E885A5A">
              <w:rPr>
                <w:rFonts w:ascii="HG丸ｺﾞｼｯｸM-PRO" w:eastAsia="HG丸ｺﾞｼｯｸM-PRO" w:hAnsi="HG丸ｺﾞｼｯｸM-PRO"/>
                <w:sz w:val="16"/>
                <w:szCs w:val="16"/>
              </w:rPr>
              <w:t>千トン</w:t>
            </w:r>
            <w:r>
              <w:rPr>
                <w:rFonts w:ascii="HG丸ｺﾞｼｯｸM-PRO" w:eastAsia="HG丸ｺﾞｼｯｸM-PRO" w:hAnsi="HG丸ｺﾞｼｯｸM-PRO" w:hint="eastAsia"/>
                <w:sz w:val="16"/>
                <w:szCs w:val="16"/>
              </w:rPr>
              <w:t>）</w:t>
            </w:r>
          </w:p>
          <w:p w:rsidR="00DF5333" w:rsidRPr="009E5223" w:rsidRDefault="00DF5333" w:rsidP="00DF5333">
            <w:pPr>
              <w:spacing w:line="0" w:lineRule="atLeast"/>
              <w:ind w:right="210"/>
              <w:jc w:val="left"/>
              <w:rPr>
                <w:rFonts w:ascii="HG丸ｺﾞｼｯｸM-PRO" w:eastAsia="HG丸ｺﾞｼｯｸM-PRO" w:hAnsi="HG丸ｺﾞｼｯｸM-PRO"/>
                <w:sz w:val="16"/>
              </w:rPr>
            </w:pPr>
          </w:p>
        </w:tc>
      </w:tr>
      <w:tr w:rsidR="002B2D6E" w:rsidTr="000C66FD">
        <w:trPr>
          <w:cantSplit/>
          <w:trHeight w:val="1122"/>
          <w:jc w:val="center"/>
        </w:trPr>
        <w:tc>
          <w:tcPr>
            <w:tcW w:w="846" w:type="dxa"/>
            <w:vMerge/>
          </w:tcPr>
          <w:p w:rsidR="00DF5333" w:rsidRPr="009E5223" w:rsidRDefault="00DF5333" w:rsidP="00DF5333">
            <w:pPr>
              <w:spacing w:line="0" w:lineRule="atLeast"/>
              <w:ind w:right="210"/>
              <w:jc w:val="center"/>
              <w:rPr>
                <w:rFonts w:ascii="HG丸ｺﾞｼｯｸM-PRO" w:eastAsia="HG丸ｺﾞｼｯｸM-PRO" w:hAnsi="HG丸ｺﾞｼｯｸM-PRO"/>
                <w:sz w:val="16"/>
              </w:rPr>
            </w:pPr>
          </w:p>
        </w:tc>
        <w:tc>
          <w:tcPr>
            <w:tcW w:w="1843" w:type="dxa"/>
            <w:vMerge/>
          </w:tcPr>
          <w:p w:rsidR="00DF5333" w:rsidRPr="009E5223" w:rsidRDefault="00DF5333" w:rsidP="00DF5333">
            <w:pPr>
              <w:spacing w:line="0" w:lineRule="atLeast"/>
              <w:ind w:right="210"/>
              <w:rPr>
                <w:rFonts w:ascii="HG丸ｺﾞｼｯｸM-PRO" w:eastAsia="HG丸ｺﾞｼｯｸM-PRO" w:hAnsi="HG丸ｺﾞｼｯｸM-PRO"/>
                <w:sz w:val="16"/>
              </w:rPr>
            </w:pPr>
          </w:p>
        </w:tc>
        <w:tc>
          <w:tcPr>
            <w:tcW w:w="2835" w:type="dxa"/>
          </w:tcPr>
          <w:p w:rsidR="00DF5333" w:rsidRPr="009E5223" w:rsidRDefault="009B24D7" w:rsidP="00DF5333">
            <w:pPr>
              <w:spacing w:line="0" w:lineRule="atLeast"/>
              <w:ind w:right="210"/>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管理棟、照明施設、上屋、リーファー電源、</w:t>
            </w:r>
            <w:r w:rsidR="0038754B" w:rsidRPr="009E5223">
              <w:rPr>
                <w:rFonts w:ascii="HG丸ｺﾞｼｯｸM-PRO" w:eastAsia="HG丸ｺﾞｼｯｸM-PRO" w:hAnsi="HG丸ｺﾞｼｯｸM-PRO" w:hint="eastAsia"/>
                <w:sz w:val="16"/>
              </w:rPr>
              <w:t>その他施設等</w:t>
            </w:r>
          </w:p>
        </w:tc>
        <w:tc>
          <w:tcPr>
            <w:tcW w:w="2268" w:type="dxa"/>
          </w:tcPr>
          <w:p w:rsidR="00020664" w:rsidRDefault="00C65813" w:rsidP="00020664">
            <w:pPr>
              <w:spacing w:line="0" w:lineRule="atLeast"/>
              <w:ind w:right="210"/>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大阪府</w:t>
            </w:r>
            <w:r w:rsidR="00A06714">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港湾管理者</w:t>
            </w:r>
            <w:r w:rsidR="00A06714">
              <w:rPr>
                <w:rFonts w:ascii="HG丸ｺﾞｼｯｸM-PRO" w:eastAsia="HG丸ｺﾞｼｯｸM-PRO" w:hAnsi="HG丸ｺﾞｼｯｸM-PRO" w:hint="eastAsia"/>
                <w:sz w:val="16"/>
              </w:rPr>
              <w:t>）</w:t>
            </w:r>
            <w:r w:rsidR="00020664">
              <w:rPr>
                <w:rFonts w:ascii="HG丸ｺﾞｼｯｸM-PRO" w:eastAsia="HG丸ｺﾞｼｯｸM-PRO" w:hAnsi="HG丸ｺﾞｼｯｸM-PRO" w:hint="eastAsia"/>
                <w:sz w:val="16"/>
              </w:rPr>
              <w:t>、</w:t>
            </w:r>
          </w:p>
          <w:p w:rsidR="003B032D" w:rsidRDefault="003B032D" w:rsidP="003B032D">
            <w:pPr>
              <w:spacing w:line="0" w:lineRule="atLeast"/>
              <w:ind w:right="210"/>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堺泉北埠頭株式会社</w:t>
            </w:r>
          </w:p>
          <w:p w:rsidR="003B032D" w:rsidRDefault="003B032D" w:rsidP="003B032D">
            <w:pPr>
              <w:spacing w:line="0" w:lineRule="atLeast"/>
              <w:ind w:right="210"/>
              <w:jc w:val="left"/>
              <w:rPr>
                <w:rFonts w:ascii="HG丸ｺﾞｼｯｸM-PRO" w:eastAsia="HG丸ｺﾞｼｯｸM-PRO" w:hAnsi="HG丸ｺﾞｼｯｸM-PRO"/>
                <w:sz w:val="16"/>
              </w:rPr>
            </w:pPr>
            <w:r w:rsidRPr="00572FD3">
              <w:rPr>
                <w:rFonts w:ascii="HG丸ｺﾞｼｯｸM-PRO" w:eastAsia="HG丸ｺﾞｼｯｸM-PRO" w:hAnsi="HG丸ｺﾞｼｯｸM-PRO" w:hint="eastAsia"/>
                <w:sz w:val="16"/>
              </w:rPr>
              <w:t>（港湾運営会社）</w:t>
            </w:r>
          </w:p>
          <w:p w:rsidR="00020664" w:rsidRPr="009E5223" w:rsidRDefault="00020664">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専用ターミナル事業者</w:t>
            </w:r>
          </w:p>
        </w:tc>
        <w:tc>
          <w:tcPr>
            <w:tcW w:w="2017" w:type="dxa"/>
            <w:vMerge/>
          </w:tcPr>
          <w:p w:rsidR="00DF5333" w:rsidRPr="009E5223" w:rsidRDefault="00DF5333" w:rsidP="00DF5333">
            <w:pPr>
              <w:spacing w:line="0" w:lineRule="atLeast"/>
              <w:ind w:right="210"/>
              <w:jc w:val="left"/>
              <w:rPr>
                <w:rFonts w:ascii="HG丸ｺﾞｼｯｸM-PRO" w:eastAsia="HG丸ｺﾞｼｯｸM-PRO" w:hAnsi="HG丸ｺﾞｼｯｸM-PRO"/>
                <w:sz w:val="16"/>
              </w:rPr>
            </w:pPr>
          </w:p>
        </w:tc>
      </w:tr>
      <w:tr w:rsidR="002B2D6E" w:rsidTr="000C66FD">
        <w:trPr>
          <w:cantSplit/>
          <w:trHeight w:val="564"/>
          <w:jc w:val="center"/>
        </w:trPr>
        <w:tc>
          <w:tcPr>
            <w:tcW w:w="846" w:type="dxa"/>
            <w:vMerge w:val="restart"/>
            <w:textDirection w:val="tbRlV"/>
            <w:vAlign w:val="center"/>
          </w:tcPr>
          <w:p w:rsidR="00DF5333" w:rsidRPr="009E5223" w:rsidRDefault="00250F05" w:rsidP="00DF5333">
            <w:pPr>
              <w:spacing w:line="0" w:lineRule="atLeast"/>
              <w:ind w:left="113" w:right="210"/>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出入船舶・車両</w:t>
            </w:r>
          </w:p>
        </w:tc>
        <w:tc>
          <w:tcPr>
            <w:tcW w:w="1843" w:type="dxa"/>
            <w:vMerge w:val="restart"/>
          </w:tcPr>
          <w:p w:rsidR="00020664" w:rsidRPr="009E5223" w:rsidRDefault="00020664" w:rsidP="00020664">
            <w:pPr>
              <w:spacing w:line="0" w:lineRule="atLeast"/>
              <w:ind w:right="210"/>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木材港地区</w:t>
            </w:r>
            <w:r>
              <w:rPr>
                <w:rFonts w:ascii="HG丸ｺﾞｼｯｸM-PRO" w:eastAsia="HG丸ｺﾞｼｯｸM-PRO" w:hAnsi="HG丸ｺﾞｼｯｸM-PRO" w:hint="eastAsia"/>
                <w:sz w:val="16"/>
              </w:rPr>
              <w:t>・</w:t>
            </w:r>
            <w:r w:rsidRPr="009E5223">
              <w:rPr>
                <w:rFonts w:ascii="HG丸ｺﾞｼｯｸM-PRO" w:eastAsia="HG丸ｺﾞｼｯｸM-PRO" w:hAnsi="HG丸ｺﾞｼｯｸM-PRO" w:hint="eastAsia"/>
                <w:sz w:val="16"/>
              </w:rPr>
              <w:t>貝塚旧港地区</w:t>
            </w:r>
            <w:r>
              <w:rPr>
                <w:rFonts w:ascii="HG丸ｺﾞｼｯｸM-PRO" w:eastAsia="HG丸ｺﾞｼｯｸM-PRO" w:hAnsi="HG丸ｺﾞｼｯｸM-PRO" w:hint="eastAsia"/>
                <w:sz w:val="16"/>
              </w:rPr>
              <w:t>・</w:t>
            </w:r>
            <w:r w:rsidRPr="009E5223">
              <w:rPr>
                <w:rFonts w:ascii="HG丸ｺﾞｼｯｸM-PRO" w:eastAsia="HG丸ｺﾞｼｯｸM-PRO" w:hAnsi="HG丸ｺﾞｼｯｸM-PRO" w:hint="eastAsia"/>
                <w:sz w:val="16"/>
              </w:rPr>
              <w:t>二色地区</w:t>
            </w:r>
            <w:r>
              <w:rPr>
                <w:rFonts w:ascii="HG丸ｺﾞｼｯｸM-PRO" w:eastAsia="HG丸ｺﾞｼｯｸM-PRO" w:hAnsi="HG丸ｺﾞｼｯｸM-PRO" w:hint="eastAsia"/>
                <w:sz w:val="16"/>
              </w:rPr>
              <w:t>・</w:t>
            </w:r>
            <w:r w:rsidRPr="009E5223">
              <w:rPr>
                <w:rFonts w:ascii="HG丸ｺﾞｼｯｸM-PRO" w:eastAsia="HG丸ｺﾞｼｯｸM-PRO" w:hAnsi="HG丸ｺﾞｼｯｸM-PRO" w:hint="eastAsia"/>
                <w:sz w:val="16"/>
              </w:rPr>
              <w:t>その他ターミナル</w:t>
            </w:r>
          </w:p>
          <w:p w:rsidR="00DF5333" w:rsidRPr="00020664" w:rsidRDefault="00DF5333" w:rsidP="3EF4E469">
            <w:pPr>
              <w:spacing w:line="0" w:lineRule="atLeast"/>
              <w:ind w:left="160" w:right="210" w:hangingChars="100" w:hanging="160"/>
              <w:rPr>
                <w:rFonts w:ascii="HG丸ｺﾞｼｯｸM-PRO" w:eastAsia="HG丸ｺﾞｼｯｸM-PRO" w:hAnsi="HG丸ｺﾞｼｯｸM-PRO"/>
                <w:sz w:val="16"/>
                <w:szCs w:val="16"/>
              </w:rPr>
            </w:pPr>
          </w:p>
        </w:tc>
        <w:tc>
          <w:tcPr>
            <w:tcW w:w="2835" w:type="dxa"/>
          </w:tcPr>
          <w:p w:rsidR="00DF5333" w:rsidRPr="009E5223" w:rsidRDefault="0038754B" w:rsidP="00DF5333">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停泊中の船舶</w:t>
            </w:r>
          </w:p>
        </w:tc>
        <w:tc>
          <w:tcPr>
            <w:tcW w:w="2268" w:type="dxa"/>
          </w:tcPr>
          <w:p w:rsidR="00DF5333" w:rsidRPr="009E5223" w:rsidRDefault="0038754B" w:rsidP="3EF4E469">
            <w:pPr>
              <w:spacing w:line="0" w:lineRule="atLeast"/>
              <w:ind w:right="210"/>
              <w:jc w:val="left"/>
              <w:rPr>
                <w:rFonts w:ascii="HG丸ｺﾞｼｯｸM-PRO" w:eastAsia="HG丸ｺﾞｼｯｸM-PRO" w:hAnsi="HG丸ｺﾞｼｯｸM-PRO"/>
                <w:sz w:val="16"/>
                <w:szCs w:val="16"/>
              </w:rPr>
            </w:pPr>
            <w:r w:rsidRPr="3EF4E469">
              <w:rPr>
                <w:rFonts w:ascii="HG丸ｺﾞｼｯｸM-PRO" w:eastAsia="HG丸ｺﾞｼｯｸM-PRO" w:hAnsi="HG丸ｺﾞｼｯｸM-PRO"/>
                <w:sz w:val="16"/>
                <w:szCs w:val="16"/>
              </w:rPr>
              <w:t>船会社</w:t>
            </w:r>
          </w:p>
        </w:tc>
        <w:tc>
          <w:tcPr>
            <w:tcW w:w="2017" w:type="dxa"/>
            <w:vMerge w:val="restart"/>
          </w:tcPr>
          <w:p w:rsidR="00DD2A80" w:rsidRPr="009E5223" w:rsidRDefault="0038754B" w:rsidP="1E885A5A">
            <w:pPr>
              <w:spacing w:line="0" w:lineRule="atLeast"/>
              <w:ind w:right="210"/>
              <w:jc w:val="left"/>
              <w:rPr>
                <w:rFonts w:ascii="HG丸ｺﾞｼｯｸM-PRO" w:eastAsia="HG丸ｺﾞｼｯｸM-PRO" w:hAnsi="HG丸ｺﾞｼｯｸM-PRO"/>
                <w:sz w:val="16"/>
                <w:szCs w:val="16"/>
              </w:rPr>
            </w:pPr>
            <w:r w:rsidRPr="1E885A5A">
              <w:rPr>
                <w:rFonts w:ascii="HG丸ｺﾞｼｯｸM-PRO" w:eastAsia="HG丸ｺﾞｼｯｸM-PRO" w:hAnsi="HG丸ｺﾞｼｯｸM-PRO"/>
                <w:sz w:val="16"/>
                <w:szCs w:val="16"/>
                <w:u w:val="single"/>
              </w:rPr>
              <w:t>2013年度</w:t>
            </w:r>
          </w:p>
          <w:p w:rsidR="00DD2A80" w:rsidRPr="009E5223" w:rsidRDefault="0038754B" w:rsidP="1E885A5A">
            <w:pPr>
              <w:spacing w:line="0" w:lineRule="atLeast"/>
              <w:ind w:right="210"/>
              <w:jc w:val="left"/>
              <w:rPr>
                <w:rFonts w:ascii="HG丸ｺﾞｼｯｸM-PRO" w:eastAsia="HG丸ｺﾞｼｯｸM-PRO" w:hAnsi="HG丸ｺﾞｼｯｸM-PRO"/>
                <w:sz w:val="16"/>
                <w:szCs w:val="16"/>
              </w:rPr>
            </w:pPr>
            <w:r w:rsidRPr="1E885A5A">
              <w:rPr>
                <w:rFonts w:ascii="HG丸ｺﾞｼｯｸM-PRO" w:eastAsia="HG丸ｺﾞｼｯｸM-PRO" w:hAnsi="HG丸ｺﾞｼｯｸM-PRO"/>
                <w:sz w:val="16"/>
                <w:szCs w:val="16"/>
              </w:rPr>
              <w:t>約</w:t>
            </w:r>
            <w:r w:rsidR="009B6E80">
              <w:rPr>
                <w:rFonts w:ascii="HG丸ｺﾞｼｯｸM-PRO" w:eastAsia="HG丸ｺﾞｼｯｸM-PRO" w:hAnsi="HG丸ｺﾞｼｯｸM-PRO" w:hint="eastAsia"/>
                <w:sz w:val="16"/>
                <w:szCs w:val="16"/>
              </w:rPr>
              <w:t>4.6</w:t>
            </w:r>
            <w:r w:rsidRPr="1E885A5A">
              <w:rPr>
                <w:rFonts w:ascii="HG丸ｺﾞｼｯｸM-PRO" w:eastAsia="HG丸ｺﾞｼｯｸM-PRO" w:hAnsi="HG丸ｺﾞｼｯｸM-PRO"/>
                <w:sz w:val="16"/>
                <w:szCs w:val="16"/>
              </w:rPr>
              <w:t>千トン</w:t>
            </w:r>
          </w:p>
          <w:p w:rsidR="1E885A5A" w:rsidRDefault="1E885A5A" w:rsidP="1E885A5A">
            <w:pPr>
              <w:spacing w:line="0" w:lineRule="atLeast"/>
              <w:ind w:right="210"/>
              <w:jc w:val="left"/>
              <w:rPr>
                <w:rFonts w:ascii="HG丸ｺﾞｼｯｸM-PRO" w:eastAsia="HG丸ｺﾞｼｯｸM-PRO" w:hAnsi="HG丸ｺﾞｼｯｸM-PRO"/>
                <w:sz w:val="16"/>
                <w:szCs w:val="16"/>
              </w:rPr>
            </w:pPr>
          </w:p>
          <w:p w:rsidR="00DD2A80" w:rsidRPr="009E5223" w:rsidRDefault="0038754B" w:rsidP="1E885A5A">
            <w:pPr>
              <w:spacing w:line="0" w:lineRule="atLeast"/>
              <w:ind w:right="210"/>
              <w:jc w:val="left"/>
              <w:rPr>
                <w:rFonts w:ascii="HG丸ｺﾞｼｯｸM-PRO" w:eastAsia="HG丸ｺﾞｼｯｸM-PRO" w:hAnsi="HG丸ｺﾞｼｯｸM-PRO"/>
                <w:sz w:val="16"/>
                <w:szCs w:val="16"/>
                <w:u w:val="single"/>
              </w:rPr>
            </w:pPr>
            <w:r w:rsidRPr="1E885A5A">
              <w:rPr>
                <w:rFonts w:ascii="HG丸ｺﾞｼｯｸM-PRO" w:eastAsia="HG丸ｺﾞｼｯｸM-PRO" w:hAnsi="HG丸ｺﾞｼｯｸM-PRO"/>
                <w:sz w:val="16"/>
                <w:szCs w:val="16"/>
                <w:u w:val="single"/>
              </w:rPr>
              <w:t>2021年度</w:t>
            </w:r>
          </w:p>
          <w:p w:rsidR="00DF5333" w:rsidRPr="009E5223" w:rsidRDefault="00A06714" w:rsidP="1E885A5A">
            <w:pPr>
              <w:spacing w:line="0" w:lineRule="atLeast"/>
              <w:ind w:right="21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38754B" w:rsidRPr="1E885A5A">
              <w:rPr>
                <w:rFonts w:ascii="HG丸ｺﾞｼｯｸM-PRO" w:eastAsia="HG丸ｺﾞｼｯｸM-PRO" w:hAnsi="HG丸ｺﾞｼｯｸM-PRO"/>
                <w:sz w:val="16"/>
                <w:szCs w:val="16"/>
              </w:rPr>
              <w:t>約</w:t>
            </w:r>
            <w:r w:rsidR="009B6E80">
              <w:rPr>
                <w:rFonts w:ascii="HG丸ｺﾞｼｯｸM-PRO" w:eastAsia="HG丸ｺﾞｼｯｸM-PRO" w:hAnsi="HG丸ｺﾞｼｯｸM-PRO" w:hint="eastAsia"/>
                <w:sz w:val="16"/>
                <w:szCs w:val="16"/>
              </w:rPr>
              <w:t>5.6</w:t>
            </w:r>
            <w:r w:rsidR="0038754B" w:rsidRPr="1E885A5A">
              <w:rPr>
                <w:rFonts w:ascii="HG丸ｺﾞｼｯｸM-PRO" w:eastAsia="HG丸ｺﾞｼｯｸM-PRO" w:hAnsi="HG丸ｺﾞｼｯｸM-PRO"/>
                <w:sz w:val="16"/>
                <w:szCs w:val="16"/>
              </w:rPr>
              <w:t>千トン</w:t>
            </w:r>
            <w:r>
              <w:rPr>
                <w:rFonts w:ascii="HG丸ｺﾞｼｯｸM-PRO" w:eastAsia="HG丸ｺﾞｼｯｸM-PRO" w:hAnsi="HG丸ｺﾞｼｯｸM-PRO" w:hint="eastAsia"/>
                <w:sz w:val="16"/>
                <w:szCs w:val="16"/>
              </w:rPr>
              <w:t>）</w:t>
            </w:r>
          </w:p>
          <w:p w:rsidR="00DF5333" w:rsidRPr="009E5223" w:rsidRDefault="00DF5333" w:rsidP="00DF5333">
            <w:pPr>
              <w:spacing w:line="0" w:lineRule="atLeast"/>
              <w:ind w:right="210"/>
              <w:jc w:val="left"/>
              <w:rPr>
                <w:rFonts w:ascii="HG丸ｺﾞｼｯｸM-PRO" w:eastAsia="HG丸ｺﾞｼｯｸM-PRO" w:hAnsi="HG丸ｺﾞｼｯｸM-PRO"/>
                <w:sz w:val="16"/>
              </w:rPr>
            </w:pPr>
          </w:p>
        </w:tc>
      </w:tr>
      <w:tr w:rsidR="002B2D6E" w:rsidTr="000C66FD">
        <w:trPr>
          <w:cantSplit/>
          <w:trHeight w:val="953"/>
          <w:jc w:val="center"/>
        </w:trPr>
        <w:tc>
          <w:tcPr>
            <w:tcW w:w="846" w:type="dxa"/>
            <w:vMerge/>
          </w:tcPr>
          <w:p w:rsidR="00DF5333" w:rsidRPr="009E5223" w:rsidRDefault="00DF5333" w:rsidP="00DF5333">
            <w:pPr>
              <w:spacing w:line="0" w:lineRule="atLeast"/>
              <w:ind w:right="210"/>
              <w:jc w:val="center"/>
              <w:rPr>
                <w:rFonts w:ascii="HG丸ｺﾞｼｯｸM-PRO" w:eastAsia="HG丸ｺﾞｼｯｸM-PRO" w:hAnsi="HG丸ｺﾞｼｯｸM-PRO"/>
                <w:sz w:val="16"/>
              </w:rPr>
            </w:pPr>
          </w:p>
        </w:tc>
        <w:tc>
          <w:tcPr>
            <w:tcW w:w="1843" w:type="dxa"/>
            <w:vMerge/>
          </w:tcPr>
          <w:p w:rsidR="00DF5333" w:rsidRPr="009E5223" w:rsidRDefault="00DF5333" w:rsidP="00DF5333">
            <w:pPr>
              <w:spacing w:line="0" w:lineRule="atLeast"/>
              <w:ind w:right="210"/>
              <w:rPr>
                <w:rFonts w:ascii="HG丸ｺﾞｼｯｸM-PRO" w:eastAsia="HG丸ｺﾞｼｯｸM-PRO" w:hAnsi="HG丸ｺﾞｼｯｸM-PRO"/>
                <w:sz w:val="16"/>
              </w:rPr>
            </w:pPr>
          </w:p>
        </w:tc>
        <w:tc>
          <w:tcPr>
            <w:tcW w:w="2835" w:type="dxa"/>
          </w:tcPr>
          <w:p w:rsidR="00DF5333" w:rsidRPr="009E5223" w:rsidRDefault="000C1CEA" w:rsidP="00DF5333">
            <w:pPr>
              <w:spacing w:line="0" w:lineRule="atLeast"/>
              <w:ind w:right="210"/>
              <w:jc w:val="left"/>
              <w:rPr>
                <w:rFonts w:ascii="HG丸ｺﾞｼｯｸM-PRO" w:eastAsia="HG丸ｺﾞｼｯｸM-PRO" w:hAnsi="HG丸ｺﾞｼｯｸM-PRO"/>
                <w:sz w:val="16"/>
              </w:rPr>
            </w:pPr>
            <w:r w:rsidRPr="000C1CEA">
              <w:rPr>
                <w:rFonts w:ascii="HG丸ｺﾞｼｯｸM-PRO" w:eastAsia="HG丸ｺﾞｼｯｸM-PRO" w:hAnsi="HG丸ｺﾞｼｯｸM-PRO" w:hint="eastAsia"/>
                <w:sz w:val="16"/>
              </w:rPr>
              <w:t>ターミナル内外の間の輸送車両</w:t>
            </w:r>
          </w:p>
        </w:tc>
        <w:tc>
          <w:tcPr>
            <w:tcW w:w="2268" w:type="dxa"/>
          </w:tcPr>
          <w:p w:rsidR="00DF5333" w:rsidRPr="009E5223" w:rsidRDefault="0038754B" w:rsidP="00DF5333">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貨物</w:t>
            </w:r>
            <w:r w:rsidR="008569EF">
              <w:rPr>
                <w:rFonts w:ascii="HG丸ｺﾞｼｯｸM-PRO" w:eastAsia="HG丸ｺﾞｼｯｸM-PRO" w:hAnsi="HG丸ｺﾞｼｯｸM-PRO" w:hint="eastAsia"/>
                <w:sz w:val="16"/>
              </w:rPr>
              <w:t>自動車</w:t>
            </w:r>
            <w:r w:rsidRPr="009E5223">
              <w:rPr>
                <w:rFonts w:ascii="HG丸ｺﾞｼｯｸM-PRO" w:eastAsia="HG丸ｺﾞｼｯｸM-PRO" w:hAnsi="HG丸ｺﾞｼｯｸM-PRO" w:hint="eastAsia"/>
                <w:sz w:val="16"/>
              </w:rPr>
              <w:t>運送事業者</w:t>
            </w:r>
          </w:p>
        </w:tc>
        <w:tc>
          <w:tcPr>
            <w:tcW w:w="2017" w:type="dxa"/>
            <w:vMerge/>
          </w:tcPr>
          <w:p w:rsidR="00DF5333" w:rsidRPr="009E5223" w:rsidRDefault="00DF5333" w:rsidP="00DF5333">
            <w:pPr>
              <w:spacing w:line="0" w:lineRule="atLeast"/>
              <w:ind w:right="210"/>
              <w:jc w:val="left"/>
              <w:rPr>
                <w:rFonts w:ascii="HG丸ｺﾞｼｯｸM-PRO" w:eastAsia="HG丸ｺﾞｼｯｸM-PRO" w:hAnsi="HG丸ｺﾞｼｯｸM-PRO"/>
                <w:sz w:val="16"/>
              </w:rPr>
            </w:pPr>
          </w:p>
        </w:tc>
      </w:tr>
      <w:tr w:rsidR="002B2D6E" w:rsidTr="000C66FD">
        <w:trPr>
          <w:cantSplit/>
          <w:trHeight w:val="1854"/>
          <w:jc w:val="center"/>
        </w:trPr>
        <w:tc>
          <w:tcPr>
            <w:tcW w:w="846" w:type="dxa"/>
            <w:textDirection w:val="tbRlV"/>
            <w:vAlign w:val="center"/>
          </w:tcPr>
          <w:p w:rsidR="00DF5333" w:rsidRPr="009E5223" w:rsidRDefault="000C1CEA" w:rsidP="00DF5333">
            <w:pPr>
              <w:spacing w:line="0" w:lineRule="atLeast"/>
              <w:ind w:left="113" w:right="210"/>
              <w:rPr>
                <w:rFonts w:ascii="HG丸ｺﾞｼｯｸM-PRO" w:eastAsia="HG丸ｺﾞｼｯｸM-PRO" w:hAnsi="HG丸ｺﾞｼｯｸM-PRO"/>
                <w:sz w:val="16"/>
              </w:rPr>
            </w:pPr>
            <w:r>
              <w:rPr>
                <w:rFonts w:ascii="HG丸ｺﾞｼｯｸM-PRO" w:eastAsia="HG丸ｺﾞｼｯｸM-PRO" w:hAnsi="HG丸ｺﾞｼｯｸM-PRO" w:hint="eastAsia"/>
                <w:sz w:val="16"/>
              </w:rPr>
              <w:t>港湾</w:t>
            </w:r>
            <w:r w:rsidR="0038754B" w:rsidRPr="009E5223">
              <w:rPr>
                <w:rFonts w:ascii="HG丸ｺﾞｼｯｸM-PRO" w:eastAsia="HG丸ｺﾞｼｯｸM-PRO" w:hAnsi="HG丸ｺﾞｼｯｸM-PRO" w:hint="eastAsia"/>
                <w:sz w:val="16"/>
              </w:rPr>
              <w:t>ターミナル外</w:t>
            </w:r>
          </w:p>
        </w:tc>
        <w:tc>
          <w:tcPr>
            <w:tcW w:w="1843" w:type="dxa"/>
          </w:tcPr>
          <w:p w:rsidR="00DF5333" w:rsidRPr="009E5223" w:rsidRDefault="0038754B" w:rsidP="00DF5333">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臨海部立地産業</w:t>
            </w:r>
          </w:p>
        </w:tc>
        <w:tc>
          <w:tcPr>
            <w:tcW w:w="2835" w:type="dxa"/>
          </w:tcPr>
          <w:p w:rsidR="00DF5333" w:rsidRPr="009E5223" w:rsidRDefault="009B24D7" w:rsidP="00DF5333">
            <w:pPr>
              <w:spacing w:line="0" w:lineRule="atLeast"/>
              <w:ind w:right="210"/>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物流倉庫、</w:t>
            </w:r>
            <w:r w:rsidR="0038754B" w:rsidRPr="009E5223">
              <w:rPr>
                <w:rFonts w:ascii="HG丸ｺﾞｼｯｸM-PRO" w:eastAsia="HG丸ｺﾞｼｯｸM-PRO" w:hAnsi="HG丸ｺﾞｼｯｸM-PRO" w:hint="eastAsia"/>
                <w:sz w:val="16"/>
              </w:rPr>
              <w:t>冷蔵・冷凍倉庫、石油配分基地、製鉄工場等及び付帯する港湾施設</w:t>
            </w:r>
          </w:p>
          <w:p w:rsidR="00DF5333" w:rsidRPr="009E5223" w:rsidRDefault="00DF5333" w:rsidP="00DF5333">
            <w:pPr>
              <w:spacing w:line="0" w:lineRule="atLeast"/>
              <w:ind w:right="210"/>
              <w:jc w:val="left"/>
              <w:rPr>
                <w:rFonts w:ascii="HG丸ｺﾞｼｯｸM-PRO" w:eastAsia="HG丸ｺﾞｼｯｸM-PRO" w:hAnsi="HG丸ｺﾞｼｯｸM-PRO"/>
                <w:sz w:val="16"/>
              </w:rPr>
            </w:pPr>
          </w:p>
        </w:tc>
        <w:tc>
          <w:tcPr>
            <w:tcW w:w="2268" w:type="dxa"/>
          </w:tcPr>
          <w:p w:rsidR="00DF5333" w:rsidRPr="009E5223" w:rsidRDefault="0038754B" w:rsidP="00DF5333">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倉庫事業者、石油化学事業者、鉄鋼事業者等</w:t>
            </w:r>
          </w:p>
          <w:p w:rsidR="00DF5333" w:rsidRPr="009E5223" w:rsidRDefault="00DF5333" w:rsidP="00DF5333">
            <w:pPr>
              <w:spacing w:line="0" w:lineRule="atLeast"/>
              <w:ind w:right="210"/>
              <w:jc w:val="left"/>
              <w:rPr>
                <w:rFonts w:ascii="HG丸ｺﾞｼｯｸM-PRO" w:eastAsia="HG丸ｺﾞｼｯｸM-PRO" w:hAnsi="HG丸ｺﾞｼｯｸM-PRO"/>
                <w:sz w:val="16"/>
              </w:rPr>
            </w:pPr>
          </w:p>
        </w:tc>
        <w:tc>
          <w:tcPr>
            <w:tcW w:w="2017" w:type="dxa"/>
          </w:tcPr>
          <w:p w:rsidR="00DD2A80" w:rsidRPr="009E5223" w:rsidRDefault="0038754B" w:rsidP="1E885A5A">
            <w:pPr>
              <w:spacing w:line="0" w:lineRule="atLeast"/>
              <w:ind w:right="210"/>
              <w:jc w:val="left"/>
              <w:rPr>
                <w:rFonts w:ascii="HG丸ｺﾞｼｯｸM-PRO" w:eastAsia="HG丸ｺﾞｼｯｸM-PRO" w:hAnsi="HG丸ｺﾞｼｯｸM-PRO"/>
                <w:sz w:val="16"/>
                <w:szCs w:val="16"/>
                <w:u w:val="single"/>
              </w:rPr>
            </w:pPr>
            <w:r w:rsidRPr="1E885A5A">
              <w:rPr>
                <w:rFonts w:ascii="HG丸ｺﾞｼｯｸM-PRO" w:eastAsia="HG丸ｺﾞｼｯｸM-PRO" w:hAnsi="HG丸ｺﾞｼｯｸM-PRO"/>
                <w:sz w:val="16"/>
                <w:szCs w:val="16"/>
                <w:u w:val="single"/>
              </w:rPr>
              <w:t>2013年度</w:t>
            </w:r>
          </w:p>
          <w:p w:rsidR="00DD2A80" w:rsidRPr="009E5223" w:rsidRDefault="0038754B" w:rsidP="1E885A5A">
            <w:pPr>
              <w:spacing w:line="0" w:lineRule="atLeast"/>
              <w:ind w:right="210"/>
              <w:jc w:val="left"/>
              <w:rPr>
                <w:rFonts w:ascii="HG丸ｺﾞｼｯｸM-PRO" w:eastAsia="HG丸ｺﾞｼｯｸM-PRO" w:hAnsi="HG丸ｺﾞｼｯｸM-PRO"/>
                <w:sz w:val="16"/>
                <w:szCs w:val="16"/>
              </w:rPr>
            </w:pPr>
            <w:r w:rsidRPr="1E885A5A">
              <w:rPr>
                <w:rFonts w:ascii="HG丸ｺﾞｼｯｸM-PRO" w:eastAsia="HG丸ｺﾞｼｯｸM-PRO" w:hAnsi="HG丸ｺﾞｼｯｸM-PRO"/>
                <w:sz w:val="16"/>
                <w:szCs w:val="16"/>
              </w:rPr>
              <w:t>約4</w:t>
            </w:r>
            <w:r w:rsidR="00373D7F" w:rsidRPr="1E885A5A">
              <w:rPr>
                <w:rFonts w:ascii="HG丸ｺﾞｼｯｸM-PRO" w:eastAsia="HG丸ｺﾞｼｯｸM-PRO" w:hAnsi="HG丸ｺﾞｼｯｸM-PRO"/>
                <w:sz w:val="16"/>
                <w:szCs w:val="16"/>
              </w:rPr>
              <w:t>88</w:t>
            </w:r>
            <w:r w:rsidRPr="1E885A5A">
              <w:rPr>
                <w:rFonts w:ascii="HG丸ｺﾞｼｯｸM-PRO" w:eastAsia="HG丸ｺﾞｼｯｸM-PRO" w:hAnsi="HG丸ｺﾞｼｯｸM-PRO"/>
                <w:sz w:val="16"/>
                <w:szCs w:val="16"/>
              </w:rPr>
              <w:t>千トン</w:t>
            </w:r>
          </w:p>
          <w:p w:rsidR="1E885A5A" w:rsidRDefault="1E885A5A" w:rsidP="1E885A5A">
            <w:pPr>
              <w:spacing w:line="0" w:lineRule="atLeast"/>
              <w:ind w:right="210"/>
              <w:jc w:val="left"/>
              <w:rPr>
                <w:rFonts w:ascii="HG丸ｺﾞｼｯｸM-PRO" w:eastAsia="HG丸ｺﾞｼｯｸM-PRO" w:hAnsi="HG丸ｺﾞｼｯｸM-PRO"/>
                <w:sz w:val="16"/>
                <w:szCs w:val="16"/>
              </w:rPr>
            </w:pPr>
          </w:p>
          <w:p w:rsidR="00DD2A80" w:rsidRPr="009E5223" w:rsidRDefault="0038754B" w:rsidP="1E885A5A">
            <w:pPr>
              <w:spacing w:line="0" w:lineRule="atLeast"/>
              <w:ind w:right="210"/>
              <w:jc w:val="left"/>
              <w:rPr>
                <w:rFonts w:ascii="HG丸ｺﾞｼｯｸM-PRO" w:eastAsia="HG丸ｺﾞｼｯｸM-PRO" w:hAnsi="HG丸ｺﾞｼｯｸM-PRO"/>
                <w:sz w:val="16"/>
                <w:szCs w:val="16"/>
                <w:u w:val="single"/>
              </w:rPr>
            </w:pPr>
            <w:r w:rsidRPr="1E885A5A">
              <w:rPr>
                <w:rFonts w:ascii="HG丸ｺﾞｼｯｸM-PRO" w:eastAsia="HG丸ｺﾞｼｯｸM-PRO" w:hAnsi="HG丸ｺﾞｼｯｸM-PRO"/>
                <w:sz w:val="16"/>
                <w:szCs w:val="16"/>
                <w:u w:val="single"/>
              </w:rPr>
              <w:t>2021年度</w:t>
            </w:r>
          </w:p>
          <w:p w:rsidR="00DF5333" w:rsidRPr="009E5223" w:rsidRDefault="00A06714" w:rsidP="1E885A5A">
            <w:pPr>
              <w:spacing w:line="0" w:lineRule="atLeast"/>
              <w:ind w:right="21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38754B" w:rsidRPr="1E885A5A">
              <w:rPr>
                <w:rFonts w:ascii="HG丸ｺﾞｼｯｸM-PRO" w:eastAsia="HG丸ｺﾞｼｯｸM-PRO" w:hAnsi="HG丸ｺﾞｼｯｸM-PRO"/>
                <w:sz w:val="16"/>
                <w:szCs w:val="16"/>
              </w:rPr>
              <w:t>約3</w:t>
            </w:r>
            <w:r w:rsidR="00373D7F" w:rsidRPr="1E885A5A">
              <w:rPr>
                <w:rFonts w:ascii="HG丸ｺﾞｼｯｸM-PRO" w:eastAsia="HG丸ｺﾞｼｯｸM-PRO" w:hAnsi="HG丸ｺﾞｼｯｸM-PRO"/>
                <w:sz w:val="16"/>
                <w:szCs w:val="16"/>
              </w:rPr>
              <w:t>43</w:t>
            </w:r>
            <w:r w:rsidR="0038754B" w:rsidRPr="1E885A5A">
              <w:rPr>
                <w:rFonts w:ascii="HG丸ｺﾞｼｯｸM-PRO" w:eastAsia="HG丸ｺﾞｼｯｸM-PRO" w:hAnsi="HG丸ｺﾞｼｯｸM-PRO"/>
                <w:sz w:val="16"/>
                <w:szCs w:val="16"/>
              </w:rPr>
              <w:t>千トン</w:t>
            </w:r>
            <w:r>
              <w:rPr>
                <w:rFonts w:ascii="HG丸ｺﾞｼｯｸM-PRO" w:eastAsia="HG丸ｺﾞｼｯｸM-PRO" w:hAnsi="HG丸ｺﾞｼｯｸM-PRO" w:hint="eastAsia"/>
                <w:sz w:val="16"/>
                <w:szCs w:val="16"/>
              </w:rPr>
              <w:t>）</w:t>
            </w:r>
          </w:p>
        </w:tc>
      </w:tr>
      <w:tr w:rsidR="00924B42" w:rsidTr="000C66FD">
        <w:trPr>
          <w:cantSplit/>
          <w:trHeight w:val="982"/>
          <w:jc w:val="center"/>
        </w:trPr>
        <w:tc>
          <w:tcPr>
            <w:tcW w:w="7792" w:type="dxa"/>
            <w:gridSpan w:val="4"/>
            <w:vAlign w:val="center"/>
          </w:tcPr>
          <w:p w:rsidR="00924B42" w:rsidRDefault="00924B42" w:rsidP="00924B42">
            <w:pPr>
              <w:spacing w:line="0" w:lineRule="atLeast"/>
              <w:ind w:right="210"/>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合計</w:t>
            </w:r>
          </w:p>
        </w:tc>
        <w:tc>
          <w:tcPr>
            <w:tcW w:w="2017" w:type="dxa"/>
          </w:tcPr>
          <w:p w:rsidR="00924B42" w:rsidRDefault="00924B42" w:rsidP="00924B42">
            <w:pPr>
              <w:tabs>
                <w:tab w:val="left" w:pos="2100"/>
              </w:tabs>
              <w:spacing w:line="0" w:lineRule="atLeast"/>
              <w:rPr>
                <w:rFonts w:ascii="HG丸ｺﾞｼｯｸM-PRO" w:eastAsia="HG丸ｺﾞｼｯｸM-PRO" w:hAnsi="HG丸ｺﾞｼｯｸM-PRO"/>
                <w:sz w:val="16"/>
                <w:szCs w:val="24"/>
                <w:u w:val="single"/>
              </w:rPr>
            </w:pPr>
            <w:r>
              <w:rPr>
                <w:rFonts w:ascii="HG丸ｺﾞｼｯｸM-PRO" w:eastAsia="HG丸ｺﾞｼｯｸM-PRO" w:hAnsi="HG丸ｺﾞｼｯｸM-PRO" w:hint="eastAsia"/>
                <w:sz w:val="16"/>
                <w:szCs w:val="24"/>
                <w:u w:val="single"/>
              </w:rPr>
              <w:t>2013年度</w:t>
            </w:r>
          </w:p>
          <w:p w:rsidR="00924B42" w:rsidRDefault="00924B42" w:rsidP="00924B42">
            <w:pPr>
              <w:tabs>
                <w:tab w:val="left" w:pos="2100"/>
              </w:tabs>
              <w:spacing w:line="0" w:lineRule="atLeas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約</w:t>
            </w:r>
            <w:r w:rsidR="00B776B6">
              <w:rPr>
                <w:rFonts w:ascii="HG丸ｺﾞｼｯｸM-PRO" w:eastAsia="HG丸ｺﾞｼｯｸM-PRO" w:hAnsi="HG丸ｺﾞｼｯｸM-PRO" w:hint="eastAsia"/>
                <w:sz w:val="16"/>
                <w:szCs w:val="24"/>
              </w:rPr>
              <w:t>49</w:t>
            </w:r>
            <w:r w:rsidR="00B776B6">
              <w:rPr>
                <w:rFonts w:ascii="HG丸ｺﾞｼｯｸM-PRO" w:eastAsia="HG丸ｺﾞｼｯｸM-PRO" w:hAnsi="HG丸ｺﾞｼｯｸM-PRO"/>
                <w:sz w:val="16"/>
                <w:szCs w:val="24"/>
              </w:rPr>
              <w:t>3</w:t>
            </w:r>
            <w:r>
              <w:rPr>
                <w:rFonts w:ascii="HG丸ｺﾞｼｯｸM-PRO" w:eastAsia="HG丸ｺﾞｼｯｸM-PRO" w:hAnsi="HG丸ｺﾞｼｯｸM-PRO" w:hint="eastAsia"/>
                <w:sz w:val="16"/>
                <w:szCs w:val="24"/>
              </w:rPr>
              <w:t>千トン</w:t>
            </w:r>
          </w:p>
          <w:p w:rsidR="00924B42" w:rsidRDefault="00924B42" w:rsidP="00924B42">
            <w:pPr>
              <w:tabs>
                <w:tab w:val="left" w:pos="2100"/>
              </w:tabs>
              <w:spacing w:line="0" w:lineRule="atLeast"/>
              <w:rPr>
                <w:rFonts w:ascii="HG丸ｺﾞｼｯｸM-PRO" w:eastAsia="HG丸ｺﾞｼｯｸM-PRO" w:hAnsi="HG丸ｺﾞｼｯｸM-PRO"/>
                <w:sz w:val="16"/>
                <w:szCs w:val="24"/>
                <w:u w:val="single"/>
              </w:rPr>
            </w:pPr>
          </w:p>
          <w:p w:rsidR="00924B42" w:rsidRDefault="00924B42" w:rsidP="00924B42">
            <w:pPr>
              <w:tabs>
                <w:tab w:val="left" w:pos="2100"/>
              </w:tabs>
              <w:spacing w:line="0" w:lineRule="atLeast"/>
              <w:rPr>
                <w:rFonts w:ascii="HG丸ｺﾞｼｯｸM-PRO" w:eastAsia="HG丸ｺﾞｼｯｸM-PRO" w:hAnsi="HG丸ｺﾞｼｯｸM-PRO"/>
                <w:sz w:val="16"/>
                <w:szCs w:val="24"/>
                <w:u w:val="single"/>
              </w:rPr>
            </w:pPr>
            <w:r>
              <w:rPr>
                <w:rFonts w:ascii="HG丸ｺﾞｼｯｸM-PRO" w:eastAsia="HG丸ｺﾞｼｯｸM-PRO" w:hAnsi="HG丸ｺﾞｼｯｸM-PRO" w:hint="eastAsia"/>
                <w:sz w:val="16"/>
                <w:szCs w:val="24"/>
                <w:u w:val="single"/>
              </w:rPr>
              <w:t>2021年度</w:t>
            </w:r>
          </w:p>
          <w:p w:rsidR="00924B42" w:rsidRDefault="00A06714" w:rsidP="00924B42">
            <w:pPr>
              <w:tabs>
                <w:tab w:val="left" w:pos="2100"/>
              </w:tabs>
              <w:spacing w:line="0" w:lineRule="atLeast"/>
              <w:rPr>
                <w:rFonts w:ascii="HG丸ｺﾞｼｯｸM-PRO" w:eastAsia="HG丸ｺﾞｼｯｸM-PRO" w:hAnsi="HG丸ｺﾞｼｯｸM-PRO"/>
                <w:sz w:val="16"/>
                <w:szCs w:val="24"/>
                <w:u w:val="single"/>
              </w:rPr>
            </w:pPr>
            <w:r>
              <w:rPr>
                <w:rFonts w:ascii="HG丸ｺﾞｼｯｸM-PRO" w:eastAsia="HG丸ｺﾞｼｯｸM-PRO" w:hAnsi="HG丸ｺﾞｼｯｸM-PRO" w:hint="eastAsia"/>
                <w:sz w:val="16"/>
                <w:szCs w:val="24"/>
              </w:rPr>
              <w:t>（</w:t>
            </w:r>
            <w:r w:rsidR="00924B42">
              <w:rPr>
                <w:rFonts w:ascii="HG丸ｺﾞｼｯｸM-PRO" w:eastAsia="HG丸ｺﾞｼｯｸM-PRO" w:hAnsi="HG丸ｺﾞｼｯｸM-PRO" w:hint="eastAsia"/>
                <w:sz w:val="16"/>
                <w:szCs w:val="24"/>
              </w:rPr>
              <w:t>約</w:t>
            </w:r>
            <w:r w:rsidR="00EC1EBD">
              <w:rPr>
                <w:rFonts w:ascii="HG丸ｺﾞｼｯｸM-PRO" w:eastAsia="HG丸ｺﾞｼｯｸM-PRO" w:hAnsi="HG丸ｺﾞｼｯｸM-PRO" w:hint="eastAsia"/>
                <w:sz w:val="16"/>
                <w:szCs w:val="24"/>
              </w:rPr>
              <w:t>348</w:t>
            </w:r>
            <w:r w:rsidR="00924B42">
              <w:rPr>
                <w:rFonts w:ascii="HG丸ｺﾞｼｯｸM-PRO" w:eastAsia="HG丸ｺﾞｼｯｸM-PRO" w:hAnsi="HG丸ｺﾞｼｯｸM-PRO" w:hint="eastAsia"/>
                <w:sz w:val="16"/>
                <w:szCs w:val="24"/>
              </w:rPr>
              <w:t>千トン</w:t>
            </w:r>
            <w:r>
              <w:rPr>
                <w:rFonts w:ascii="HG丸ｺﾞｼｯｸM-PRO" w:eastAsia="HG丸ｺﾞｼｯｸM-PRO" w:hAnsi="HG丸ｺﾞｼｯｸM-PRO" w:hint="eastAsia"/>
                <w:sz w:val="16"/>
                <w:szCs w:val="24"/>
              </w:rPr>
              <w:t>）</w:t>
            </w:r>
          </w:p>
        </w:tc>
      </w:tr>
      <w:tr w:rsidR="002B2D6E" w:rsidTr="000C66FD">
        <w:trPr>
          <w:cantSplit/>
          <w:trHeight w:val="1485"/>
          <w:jc w:val="center"/>
        </w:trPr>
        <w:tc>
          <w:tcPr>
            <w:tcW w:w="846" w:type="dxa"/>
            <w:textDirection w:val="tbRlV"/>
            <w:vAlign w:val="center"/>
          </w:tcPr>
          <w:p w:rsidR="00DF5333" w:rsidRPr="009E5223" w:rsidRDefault="0038754B" w:rsidP="00DF5333">
            <w:pPr>
              <w:spacing w:line="0" w:lineRule="atLeast"/>
              <w:ind w:left="113" w:right="210"/>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その他</w:t>
            </w:r>
          </w:p>
          <w:p w:rsidR="00DF5333" w:rsidRPr="009E5223" w:rsidRDefault="00A06714" w:rsidP="00DF5333">
            <w:pPr>
              <w:spacing w:line="0" w:lineRule="atLeast"/>
              <w:ind w:left="113" w:right="210"/>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38754B" w:rsidRPr="009E5223">
              <w:rPr>
                <w:rFonts w:ascii="HG丸ｺﾞｼｯｸM-PRO" w:eastAsia="HG丸ｺﾞｼｯｸM-PRO" w:hAnsi="HG丸ｺﾞｼｯｸM-PRO" w:hint="eastAsia"/>
                <w:sz w:val="16"/>
              </w:rPr>
              <w:t>吸収源対策</w:t>
            </w:r>
            <w:r>
              <w:rPr>
                <w:rFonts w:ascii="HG丸ｺﾞｼｯｸM-PRO" w:eastAsia="HG丸ｺﾞｼｯｸM-PRO" w:hAnsi="HG丸ｺﾞｼｯｸM-PRO" w:hint="eastAsia"/>
                <w:sz w:val="16"/>
              </w:rPr>
              <w:t>）</w:t>
            </w:r>
          </w:p>
        </w:tc>
        <w:tc>
          <w:tcPr>
            <w:tcW w:w="1843" w:type="dxa"/>
          </w:tcPr>
          <w:p w:rsidR="00DF5333" w:rsidRPr="009E5223" w:rsidRDefault="00394D71" w:rsidP="1E881F7C">
            <w:pPr>
              <w:spacing w:line="0" w:lineRule="atLeast"/>
              <w:ind w:right="210"/>
              <w:jc w:val="left"/>
              <w:rPr>
                <w:rFonts w:ascii="HG丸ｺﾞｼｯｸM-PRO" w:eastAsia="HG丸ｺﾞｼｯｸM-PRO" w:hAnsi="HG丸ｺﾞｼｯｸM-PRO"/>
                <w:sz w:val="16"/>
                <w:szCs w:val="16"/>
              </w:rPr>
            </w:pPr>
            <w:r w:rsidRPr="1E881F7C">
              <w:rPr>
                <w:rFonts w:ascii="HG丸ｺﾞｼｯｸM-PRO" w:eastAsia="HG丸ｺﾞｼｯｸM-PRO" w:hAnsi="HG丸ｺﾞｼｯｸM-PRO"/>
                <w:sz w:val="16"/>
                <w:szCs w:val="16"/>
              </w:rPr>
              <w:t>阪南2区</w:t>
            </w:r>
            <w:r w:rsidR="00A06714">
              <w:rPr>
                <w:rFonts w:ascii="HG丸ｺﾞｼｯｸM-PRO" w:eastAsia="HG丸ｺﾞｼｯｸM-PRO" w:hAnsi="HG丸ｺﾞｼｯｸM-PRO"/>
                <w:sz w:val="16"/>
                <w:szCs w:val="16"/>
              </w:rPr>
              <w:t>（</w:t>
            </w:r>
            <w:r w:rsidRPr="1E881F7C">
              <w:rPr>
                <w:rFonts w:ascii="HG丸ｺﾞｼｯｸM-PRO" w:eastAsia="HG丸ｺﾞｼｯｸM-PRO" w:hAnsi="HG丸ｺﾞｼｯｸM-PRO"/>
                <w:sz w:val="16"/>
                <w:szCs w:val="16"/>
              </w:rPr>
              <w:t>人工干潟</w:t>
            </w:r>
            <w:r w:rsidR="00A06714">
              <w:rPr>
                <w:rFonts w:ascii="HG丸ｺﾞｼｯｸM-PRO" w:eastAsia="HG丸ｺﾞｼｯｸM-PRO" w:hAnsi="HG丸ｺﾞｼｯｸM-PRO"/>
                <w:sz w:val="16"/>
                <w:szCs w:val="16"/>
              </w:rPr>
              <w:t>）</w:t>
            </w:r>
          </w:p>
        </w:tc>
        <w:tc>
          <w:tcPr>
            <w:tcW w:w="2835" w:type="dxa"/>
          </w:tcPr>
          <w:p w:rsidR="00DF5333" w:rsidRPr="009E5223" w:rsidRDefault="00DF5333" w:rsidP="1E881F7C">
            <w:pPr>
              <w:spacing w:line="0" w:lineRule="atLeast"/>
              <w:ind w:right="210"/>
              <w:jc w:val="left"/>
              <w:rPr>
                <w:rFonts w:ascii="HG丸ｺﾞｼｯｸM-PRO" w:eastAsia="HG丸ｺﾞｼｯｸM-PRO" w:hAnsi="HG丸ｺﾞｼｯｸM-PRO"/>
                <w:sz w:val="16"/>
                <w:szCs w:val="16"/>
              </w:rPr>
            </w:pPr>
          </w:p>
        </w:tc>
        <w:tc>
          <w:tcPr>
            <w:tcW w:w="2268" w:type="dxa"/>
          </w:tcPr>
          <w:p w:rsidR="00DF5333" w:rsidRPr="009E5223" w:rsidRDefault="0038754B" w:rsidP="00DF5333">
            <w:pPr>
              <w:spacing w:line="0" w:lineRule="atLeast"/>
              <w:ind w:right="210"/>
              <w:jc w:val="lef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大阪府</w:t>
            </w:r>
            <w:r w:rsidR="00F30CCD">
              <w:rPr>
                <w:rFonts w:ascii="HG丸ｺﾞｼｯｸM-PRO" w:eastAsia="HG丸ｺﾞｼｯｸM-PRO" w:hAnsi="HG丸ｺﾞｼｯｸM-PRO" w:hint="eastAsia"/>
                <w:sz w:val="16"/>
              </w:rPr>
              <w:t>（港湾管理者）</w:t>
            </w:r>
          </w:p>
        </w:tc>
        <w:tc>
          <w:tcPr>
            <w:tcW w:w="2017" w:type="dxa"/>
          </w:tcPr>
          <w:p w:rsidR="00DF5333" w:rsidRPr="009E5223" w:rsidRDefault="0038754B" w:rsidP="00DF5333">
            <w:pPr>
              <w:spacing w:line="0" w:lineRule="atLeast"/>
              <w:ind w:right="210"/>
              <w:jc w:val="center"/>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w:t>
            </w:r>
          </w:p>
        </w:tc>
      </w:tr>
    </w:tbl>
    <w:p w:rsidR="00142426" w:rsidRPr="00000394" w:rsidRDefault="0038754B" w:rsidP="007F0FE4">
      <w:pPr>
        <w:tabs>
          <w:tab w:val="left" w:pos="2100"/>
        </w:tabs>
        <w:jc w:val="left"/>
        <w:rPr>
          <w:rFonts w:ascii="HG丸ｺﾞｼｯｸM-PRO" w:eastAsia="HG丸ｺﾞｼｯｸM-PRO" w:hAnsi="HG丸ｺﾞｼｯｸM-PRO"/>
        </w:rPr>
      </w:pPr>
      <w:r w:rsidRPr="00000394">
        <w:rPr>
          <w:rFonts w:ascii="HG丸ｺﾞｼｯｸM-PRO" w:eastAsia="HG丸ｺﾞｼｯｸM-PRO" w:hAnsi="HG丸ｺﾞｼｯｸM-PRO" w:hint="eastAsia"/>
        </w:rPr>
        <w:t>※火力発電所の</w:t>
      </w:r>
      <w:r w:rsidR="002639C9">
        <w:rPr>
          <w:rFonts w:ascii="HG丸ｺﾞｼｯｸM-PRO" w:eastAsia="HG丸ｺﾞｼｯｸM-PRO" w:hAnsi="HG丸ｺﾞｼｯｸM-PRO"/>
        </w:rPr>
        <w:t>CO2</w:t>
      </w:r>
      <w:r w:rsidRPr="00000394">
        <w:rPr>
          <w:rFonts w:ascii="HG丸ｺﾞｼｯｸM-PRO" w:eastAsia="HG丸ｺﾞｼｯｸM-PRO" w:hAnsi="HG丸ｺﾞｼｯｸM-PRO"/>
        </w:rPr>
        <w:t>排出量は電気・熱配分前の排出量</w:t>
      </w:r>
    </w:p>
    <w:p w:rsidR="008E0C21" w:rsidRPr="009E5223" w:rsidRDefault="007205A7" w:rsidP="007F0FE4">
      <w:pPr>
        <w:tabs>
          <w:tab w:val="left" w:pos="2100"/>
        </w:tabs>
        <w:jc w:val="left"/>
        <w:rPr>
          <w:rFonts w:ascii="HG丸ｺﾞｼｯｸM-PRO" w:eastAsia="HG丸ｺﾞｼｯｸM-PRO" w:hAnsi="HG丸ｺﾞｼｯｸM-PRO"/>
        </w:rPr>
      </w:pPr>
      <w:r w:rsidRPr="007205A7">
        <w:rPr>
          <w:rFonts w:ascii="HG丸ｺﾞｼｯｸM-PRO" w:eastAsia="HG丸ｺﾞｼｯｸM-PRO" w:hAnsi="HG丸ｺﾞｼｯｸM-PRO" w:hint="eastAsia"/>
        </w:rPr>
        <w:t>※端数処理を四捨五入により行っていることから、</w:t>
      </w:r>
      <w:r>
        <w:rPr>
          <w:rFonts w:ascii="HG丸ｺﾞｼｯｸM-PRO" w:eastAsia="HG丸ｺﾞｼｯｸM-PRO" w:hAnsi="HG丸ｺﾞｼｯｸM-PRO" w:hint="eastAsia"/>
        </w:rPr>
        <w:t>合計</w:t>
      </w:r>
      <w:r w:rsidRPr="007205A7">
        <w:rPr>
          <w:rFonts w:ascii="HG丸ｺﾞｼｯｸM-PRO" w:eastAsia="HG丸ｺﾞｼｯｸM-PRO" w:hAnsi="HG丸ｺﾞｼｯｸM-PRO" w:hint="eastAsia"/>
        </w:rPr>
        <w:t>と内訳の計とが一致しない場合がある</w:t>
      </w:r>
    </w:p>
    <w:p w:rsidR="00102276" w:rsidRPr="009E5223" w:rsidRDefault="0038754B" w:rsidP="007F0FE4">
      <w:pPr>
        <w:tabs>
          <w:tab w:val="left" w:pos="2100"/>
        </w:tabs>
        <w:jc w:val="left"/>
        <w:rPr>
          <w:rFonts w:ascii="HG丸ｺﾞｼｯｸM-PRO" w:eastAsia="HG丸ｺﾞｼｯｸM-PRO" w:hAnsi="HG丸ｺﾞｼｯｸM-PRO"/>
        </w:rPr>
      </w:pPr>
      <w:r w:rsidRPr="009E5223">
        <w:rPr>
          <w:rFonts w:ascii="HG丸ｺﾞｼｯｸM-PRO" w:eastAsia="HG丸ｺﾞｼｯｸM-PRO" w:hAnsi="HG丸ｺﾞｼｯｸM-PRO"/>
        </w:rPr>
        <w:br w:type="page"/>
      </w:r>
    </w:p>
    <w:p w:rsidR="00142426" w:rsidRPr="009E5223" w:rsidRDefault="0038754B" w:rsidP="00000394">
      <w:pPr>
        <w:pStyle w:val="2"/>
      </w:pPr>
      <w:bookmarkStart w:id="17" w:name="_Toc121897252"/>
      <w:r w:rsidRPr="009E5223">
        <w:rPr>
          <w:rFonts w:hint="eastAsia"/>
        </w:rPr>
        <w:lastRenderedPageBreak/>
        <w:t>４．　温室効果ガス削減目標及び削減計画</w:t>
      </w:r>
      <w:bookmarkEnd w:id="17"/>
    </w:p>
    <w:p w:rsidR="00142426" w:rsidRPr="009E5223" w:rsidRDefault="0038754B" w:rsidP="00000394">
      <w:pPr>
        <w:pStyle w:val="3"/>
      </w:pPr>
      <w:bookmarkStart w:id="18" w:name="_Toc121897253"/>
      <w:r w:rsidRPr="009E5223">
        <w:rPr>
          <w:rFonts w:hint="eastAsia"/>
        </w:rPr>
        <w:t>４－１　温室効果ガス削減目標</w:t>
      </w:r>
      <w:bookmarkEnd w:id="18"/>
    </w:p>
    <w:p w:rsidR="00142426" w:rsidRPr="009E5223" w:rsidRDefault="0038754B" w:rsidP="007F0FE4">
      <w:pPr>
        <w:tabs>
          <w:tab w:val="left" w:pos="2100"/>
        </w:tabs>
        <w:jc w:val="left"/>
        <w:rPr>
          <w:rFonts w:ascii="HG丸ｺﾞｼｯｸM-PRO" w:eastAsia="HG丸ｺﾞｼｯｸM-PRO" w:hAnsi="HG丸ｺﾞｼｯｸM-PRO"/>
          <w:szCs w:val="24"/>
        </w:rPr>
      </w:pPr>
      <w:r w:rsidRPr="009E5223">
        <w:rPr>
          <w:rFonts w:ascii="HG丸ｺﾞｼｯｸM-PRO" w:eastAsia="HG丸ｺﾞｼｯｸM-PRO" w:hAnsi="HG丸ｺﾞｼｯｸM-PRO" w:hint="eastAsia"/>
          <w:szCs w:val="24"/>
        </w:rPr>
        <w:t xml:space="preserve">　本計画における「２－１</w:t>
      </w:r>
      <w:r w:rsidR="00A06714">
        <w:rPr>
          <w:rFonts w:ascii="HG丸ｺﾞｼｯｸM-PRO" w:eastAsia="HG丸ｺﾞｼｯｸM-PRO" w:hAnsi="HG丸ｺﾞｼｯｸM-PRO" w:hint="eastAsia"/>
          <w:szCs w:val="24"/>
        </w:rPr>
        <w:t>（</w:t>
      </w:r>
      <w:r w:rsidRPr="009E5223">
        <w:rPr>
          <w:rFonts w:ascii="HG丸ｺﾞｼｯｸM-PRO" w:eastAsia="HG丸ｺﾞｼｯｸM-PRO" w:hAnsi="HG丸ｺﾞｼｯｸM-PRO" w:hint="eastAsia"/>
          <w:szCs w:val="24"/>
        </w:rPr>
        <w:t>２</w:t>
      </w:r>
      <w:r w:rsidR="00A06714">
        <w:rPr>
          <w:rFonts w:ascii="HG丸ｺﾞｼｯｸM-PRO" w:eastAsia="HG丸ｺﾞｼｯｸM-PRO" w:hAnsi="HG丸ｺﾞｼｯｸM-PRO" w:hint="eastAsia"/>
          <w:szCs w:val="24"/>
        </w:rPr>
        <w:t>）</w:t>
      </w:r>
      <w:r w:rsidRPr="009E5223">
        <w:rPr>
          <w:rFonts w:ascii="HG丸ｺﾞｼｯｸM-PRO" w:eastAsia="HG丸ｺﾞｼｯｸM-PRO" w:hAnsi="HG丸ｺﾞｼｯｸM-PRO" w:hint="eastAsia"/>
          <w:szCs w:val="24"/>
        </w:rPr>
        <w:t>港湾地域の面的・効率的な脱炭素化」に係る目標は以下のとおりとする。</w:t>
      </w:r>
    </w:p>
    <w:p w:rsidR="00F4017B" w:rsidRPr="009E5223" w:rsidRDefault="00A06714" w:rsidP="00000394">
      <w:pPr>
        <w:pStyle w:val="4"/>
      </w:pPr>
      <w:bookmarkStart w:id="19" w:name="_Toc121897254"/>
      <w:r>
        <w:rPr>
          <w:rFonts w:hint="eastAsia"/>
        </w:rPr>
        <w:t>（</w:t>
      </w:r>
      <w:r w:rsidR="0038754B" w:rsidRPr="009E5223">
        <w:rPr>
          <w:rFonts w:hint="eastAsia"/>
        </w:rPr>
        <w:t>１</w:t>
      </w:r>
      <w:r>
        <w:rPr>
          <w:rFonts w:hint="eastAsia"/>
        </w:rPr>
        <w:t>）</w:t>
      </w:r>
      <w:r w:rsidR="0038754B" w:rsidRPr="009E5223">
        <w:rPr>
          <w:rFonts w:hint="eastAsia"/>
        </w:rPr>
        <w:t>2030年度における目標</w:t>
      </w:r>
      <w:bookmarkEnd w:id="19"/>
    </w:p>
    <w:p w:rsidR="00F4017B" w:rsidRPr="009E5223" w:rsidRDefault="0038754B">
      <w:pPr>
        <w:tabs>
          <w:tab w:val="left" w:pos="2100"/>
        </w:tabs>
        <w:ind w:firstLineChars="100" w:firstLine="210"/>
        <w:jc w:val="left"/>
        <w:rPr>
          <w:rFonts w:ascii="HG丸ｺﾞｼｯｸM-PRO" w:eastAsia="HG丸ｺﾞｼｯｸM-PRO" w:hAnsi="HG丸ｺﾞｼｯｸM-PRO"/>
        </w:rPr>
      </w:pPr>
      <w:r w:rsidRPr="3EF4E469">
        <w:rPr>
          <w:rFonts w:ascii="HG丸ｺﾞｼｯｸM-PRO" w:eastAsia="HG丸ｺﾞｼｯｸM-PRO" w:hAnsi="HG丸ｺﾞｼｯｸM-PRO"/>
        </w:rPr>
        <w:t>2013年度</w:t>
      </w:r>
      <w:r w:rsidR="004C6F86">
        <w:rPr>
          <w:rFonts w:ascii="HG丸ｺﾞｼｯｸM-PRO" w:eastAsia="HG丸ｺﾞｼｯｸM-PRO" w:hAnsi="HG丸ｺﾞｼｯｸM-PRO" w:hint="eastAsia"/>
        </w:rPr>
        <w:t>の</w:t>
      </w:r>
      <w:r w:rsidR="008F51AD">
        <w:rPr>
          <w:rFonts w:ascii="HG丸ｺﾞｼｯｸM-PRO" w:eastAsia="HG丸ｺﾞｼｯｸM-PRO" w:hAnsi="HG丸ｺﾞｼｯｸM-PRO" w:hint="eastAsia"/>
        </w:rPr>
        <w:t>CO2排出量を基準とし、4</w:t>
      </w:r>
      <w:r w:rsidR="008F51AD">
        <w:rPr>
          <w:rFonts w:ascii="HG丸ｺﾞｼｯｸM-PRO" w:eastAsia="HG丸ｺﾞｼｯｸM-PRO" w:hAnsi="HG丸ｺﾞｼｯｸM-PRO"/>
        </w:rPr>
        <w:t>6</w:t>
      </w:r>
      <w:r w:rsidR="004C6F86">
        <w:rPr>
          <w:rFonts w:ascii="HG丸ｺﾞｼｯｸM-PRO" w:eastAsia="HG丸ｺﾞｼｯｸM-PRO" w:hAnsi="HG丸ｺﾞｼｯｸM-PRO" w:hint="eastAsia"/>
        </w:rPr>
        <w:t>％削減した排出量</w:t>
      </w:r>
      <w:r w:rsidR="008F51AD">
        <w:rPr>
          <w:rFonts w:ascii="HG丸ｺﾞｼｯｸM-PRO" w:eastAsia="HG丸ｺﾞｼｯｸM-PRO" w:hAnsi="HG丸ｺﾞｼｯｸM-PRO" w:hint="eastAsia"/>
        </w:rPr>
        <w:t>である2</w:t>
      </w:r>
      <w:r w:rsidR="008F51AD">
        <w:rPr>
          <w:rFonts w:ascii="HG丸ｺﾞｼｯｸM-PRO" w:eastAsia="HG丸ｺﾞｼｯｸM-PRO" w:hAnsi="HG丸ｺﾞｼｯｸM-PRO"/>
        </w:rPr>
        <w:t>66</w:t>
      </w:r>
      <w:r w:rsidR="004C6F86">
        <w:rPr>
          <w:rFonts w:ascii="HG丸ｺﾞｼｯｸM-PRO" w:eastAsia="HG丸ｺﾞｼｯｸM-PRO" w:hAnsi="HG丸ｺﾞｼｯｸM-PRO" w:hint="eastAsia"/>
        </w:rPr>
        <w:t>千トンを目標</w:t>
      </w:r>
      <w:r w:rsidR="008F51AD">
        <w:rPr>
          <w:rFonts w:ascii="HG丸ｺﾞｼｯｸM-PRO" w:eastAsia="HG丸ｺﾞｼｯｸM-PRO" w:hAnsi="HG丸ｺﾞｼｯｸM-PRO" w:hint="eastAsia"/>
        </w:rPr>
        <w:t>とする。（2</w:t>
      </w:r>
      <w:r w:rsidR="008F51AD">
        <w:rPr>
          <w:rFonts w:ascii="HG丸ｺﾞｼｯｸM-PRO" w:eastAsia="HG丸ｺﾞｼｯｸM-PRO" w:hAnsi="HG丸ｺﾞｼｯｸM-PRO"/>
        </w:rPr>
        <w:t>013</w:t>
      </w:r>
      <w:r w:rsidR="004C6F86">
        <w:rPr>
          <w:rFonts w:ascii="HG丸ｺﾞｼｯｸM-PRO" w:eastAsia="HG丸ｺﾞｼｯｸM-PRO" w:hAnsi="HG丸ｺﾞｼｯｸM-PRO" w:hint="eastAsia"/>
        </w:rPr>
        <w:t>年度の排出量から</w:t>
      </w:r>
      <w:r w:rsidR="004C3D7F" w:rsidRPr="3EF4E469">
        <w:rPr>
          <w:rFonts w:ascii="HG丸ｺﾞｼｯｸM-PRO" w:eastAsia="HG丸ｺﾞｼｯｸM-PRO" w:hAnsi="HG丸ｺﾞｼｯｸM-PRO"/>
        </w:rPr>
        <w:t>2</w:t>
      </w:r>
      <w:r w:rsidR="00373D7F" w:rsidRPr="3EF4E469">
        <w:rPr>
          <w:rFonts w:ascii="HG丸ｺﾞｼｯｸM-PRO" w:eastAsia="HG丸ｺﾞｼｯｸM-PRO" w:hAnsi="HG丸ｺﾞｼｯｸM-PRO"/>
        </w:rPr>
        <w:t>2</w:t>
      </w:r>
      <w:r w:rsidR="009B6E80">
        <w:rPr>
          <w:rFonts w:ascii="HG丸ｺﾞｼｯｸM-PRO" w:eastAsia="HG丸ｺﾞｼｯｸM-PRO" w:hAnsi="HG丸ｺﾞｼｯｸM-PRO" w:hint="eastAsia"/>
        </w:rPr>
        <w:t>7</w:t>
      </w:r>
      <w:r w:rsidR="004C3D7F" w:rsidRPr="3EF4E469">
        <w:rPr>
          <w:rFonts w:ascii="HG丸ｺﾞｼｯｸM-PRO" w:eastAsia="HG丸ｺﾞｼｯｸM-PRO" w:hAnsi="HG丸ｺﾞｼｯｸM-PRO"/>
        </w:rPr>
        <w:t>千</w:t>
      </w:r>
      <w:r w:rsidRPr="3EF4E469">
        <w:rPr>
          <w:rFonts w:ascii="HG丸ｺﾞｼｯｸM-PRO" w:eastAsia="HG丸ｺﾞｼｯｸM-PRO" w:hAnsi="HG丸ｺﾞｼｯｸM-PRO"/>
        </w:rPr>
        <w:t>トン削減</w:t>
      </w:r>
      <w:r w:rsidR="008F51AD">
        <w:rPr>
          <w:rFonts w:ascii="HG丸ｺﾞｼｯｸM-PRO" w:eastAsia="HG丸ｺﾞｼｯｸM-PRO" w:hAnsi="HG丸ｺﾞｼｯｸM-PRO" w:hint="eastAsia"/>
        </w:rPr>
        <w:t>）</w:t>
      </w:r>
    </w:p>
    <w:p w:rsidR="00F4017B" w:rsidRPr="008F51AD" w:rsidRDefault="00F4017B" w:rsidP="007F0FE4">
      <w:pPr>
        <w:tabs>
          <w:tab w:val="left" w:pos="2100"/>
        </w:tabs>
        <w:jc w:val="left"/>
        <w:rPr>
          <w:rFonts w:ascii="HG丸ｺﾞｼｯｸM-PRO" w:eastAsia="HG丸ｺﾞｼｯｸM-PRO" w:hAnsi="HG丸ｺﾞｼｯｸM-PRO"/>
          <w:szCs w:val="24"/>
        </w:rPr>
      </w:pPr>
    </w:p>
    <w:p w:rsidR="00F4017B" w:rsidRPr="009E5223" w:rsidRDefault="00A06714" w:rsidP="00000394">
      <w:pPr>
        <w:pStyle w:val="4"/>
      </w:pPr>
      <w:bookmarkStart w:id="20" w:name="_Toc121897255"/>
      <w:r>
        <w:rPr>
          <w:rFonts w:hint="eastAsia"/>
        </w:rPr>
        <w:t>（</w:t>
      </w:r>
      <w:r w:rsidR="0038754B" w:rsidRPr="009E5223">
        <w:rPr>
          <w:rFonts w:hint="eastAsia"/>
        </w:rPr>
        <w:t>２</w:t>
      </w:r>
      <w:r>
        <w:rPr>
          <w:rFonts w:hint="eastAsia"/>
        </w:rPr>
        <w:t>）</w:t>
      </w:r>
      <w:r w:rsidR="0038754B" w:rsidRPr="009E5223">
        <w:rPr>
          <w:rFonts w:hint="eastAsia"/>
        </w:rPr>
        <w:t>2050年における目標</w:t>
      </w:r>
      <w:bookmarkEnd w:id="20"/>
    </w:p>
    <w:p w:rsidR="00F4017B" w:rsidRPr="009E5223" w:rsidRDefault="0038754B" w:rsidP="3EF4E469">
      <w:pPr>
        <w:tabs>
          <w:tab w:val="left" w:pos="2100"/>
        </w:tabs>
        <w:jc w:val="left"/>
        <w:rPr>
          <w:rFonts w:ascii="HG丸ｺﾞｼｯｸM-PRO" w:eastAsia="HG丸ｺﾞｼｯｸM-PRO" w:hAnsi="HG丸ｺﾞｼｯｸM-PRO"/>
        </w:rPr>
      </w:pPr>
      <w:r w:rsidRPr="3EF4E469">
        <w:rPr>
          <w:rFonts w:ascii="HG丸ｺﾞｼｯｸM-PRO" w:eastAsia="HG丸ｺﾞｼｯｸM-PRO" w:hAnsi="HG丸ｺﾞｼｯｸM-PRO"/>
        </w:rPr>
        <w:t xml:space="preserve">　本計画の対象範囲全体でのカーボンニュートラルを実現することと</w:t>
      </w:r>
      <w:r w:rsidR="008F51AD">
        <w:rPr>
          <w:rFonts w:ascii="HG丸ｺﾞｼｯｸM-PRO" w:eastAsia="HG丸ｺﾞｼｯｸM-PRO" w:hAnsi="HG丸ｺﾞｼｯｸM-PRO" w:hint="eastAsia"/>
        </w:rPr>
        <w:t>する。（</w:t>
      </w:r>
      <w:r w:rsidRPr="3EF4E469">
        <w:rPr>
          <w:rFonts w:ascii="HG丸ｺﾞｼｯｸM-PRO" w:eastAsia="HG丸ｺﾞｼｯｸM-PRO" w:hAnsi="HG丸ｺﾞｼｯｸM-PRO"/>
        </w:rPr>
        <w:t>2013年度</w:t>
      </w:r>
      <w:r w:rsidR="008F51AD">
        <w:rPr>
          <w:rFonts w:ascii="HG丸ｺﾞｼｯｸM-PRO" w:eastAsia="HG丸ｺﾞｼｯｸM-PRO" w:hAnsi="HG丸ｺﾞｼｯｸM-PRO" w:hint="eastAsia"/>
        </w:rPr>
        <w:t>のCO2排出量から</w:t>
      </w:r>
      <w:r w:rsidR="008F51AD">
        <w:rPr>
          <w:rFonts w:ascii="HG丸ｺﾞｼｯｸM-PRO" w:eastAsia="HG丸ｺﾞｼｯｸM-PRO" w:hAnsi="HG丸ｺﾞｼｯｸM-PRO"/>
        </w:rPr>
        <w:t>493</w:t>
      </w:r>
      <w:r w:rsidR="004C3D7F" w:rsidRPr="3EF4E469">
        <w:rPr>
          <w:rFonts w:ascii="HG丸ｺﾞｼｯｸM-PRO" w:eastAsia="HG丸ｺﾞｼｯｸM-PRO" w:hAnsi="HG丸ｺﾞｼｯｸM-PRO"/>
        </w:rPr>
        <w:t>千</w:t>
      </w:r>
      <w:r w:rsidRPr="3EF4E469">
        <w:rPr>
          <w:rFonts w:ascii="HG丸ｺﾞｼｯｸM-PRO" w:eastAsia="HG丸ｺﾞｼｯｸM-PRO" w:hAnsi="HG丸ｺﾞｼｯｸM-PRO"/>
        </w:rPr>
        <w:t>トン削減</w:t>
      </w:r>
      <w:r w:rsidR="008F51AD">
        <w:rPr>
          <w:rFonts w:ascii="HG丸ｺﾞｼｯｸM-PRO" w:eastAsia="HG丸ｺﾞｼｯｸM-PRO" w:hAnsi="HG丸ｺﾞｼｯｸM-PRO" w:hint="eastAsia"/>
        </w:rPr>
        <w:t>）</w:t>
      </w:r>
    </w:p>
    <w:p w:rsidR="00A72B2F" w:rsidRPr="009E5223" w:rsidRDefault="0038754B" w:rsidP="007F0FE4">
      <w:pPr>
        <w:tabs>
          <w:tab w:val="left" w:pos="2100"/>
        </w:tabs>
        <w:jc w:val="left"/>
        <w:rPr>
          <w:rFonts w:ascii="HG丸ｺﾞｼｯｸM-PRO" w:eastAsia="HG丸ｺﾞｼｯｸM-PRO" w:hAnsi="HG丸ｺﾞｼｯｸM-PRO"/>
          <w:szCs w:val="24"/>
        </w:rPr>
      </w:pPr>
      <w:r w:rsidRPr="009E5223">
        <w:rPr>
          <w:rFonts w:ascii="HG丸ｺﾞｼｯｸM-PRO" w:eastAsia="HG丸ｺﾞｼｯｸM-PRO" w:hAnsi="HG丸ｺﾞｼｯｸM-PRO"/>
          <w:szCs w:val="24"/>
        </w:rPr>
        <w:br w:type="page"/>
      </w:r>
    </w:p>
    <w:p w:rsidR="00F4017B" w:rsidRPr="009E5223" w:rsidRDefault="0038754B" w:rsidP="00000394">
      <w:pPr>
        <w:pStyle w:val="3"/>
      </w:pPr>
      <w:bookmarkStart w:id="21" w:name="_Toc121897256"/>
      <w:r w:rsidRPr="009E5223">
        <w:rPr>
          <w:rFonts w:hint="eastAsia"/>
        </w:rPr>
        <w:lastRenderedPageBreak/>
        <w:t>４－２　温室効果ガス削減計画</w:t>
      </w:r>
      <w:bookmarkEnd w:id="21"/>
    </w:p>
    <w:p w:rsidR="003B1212" w:rsidRDefault="003B1212" w:rsidP="003B1212">
      <w:pPr>
        <w:tabs>
          <w:tab w:val="left" w:pos="2100"/>
        </w:tabs>
        <w:ind w:firstLineChars="100" w:firstLine="210"/>
        <w:jc w:val="left"/>
        <w:rPr>
          <w:rFonts w:ascii="HG丸ｺﾞｼｯｸM-PRO" w:eastAsia="HG丸ｺﾞｼｯｸM-PRO" w:hAnsi="HG丸ｺﾞｼｯｸM-PRO"/>
        </w:rPr>
      </w:pPr>
      <w:bookmarkStart w:id="22" w:name="_Hlk121328171"/>
      <w:r w:rsidRPr="00326750">
        <w:rPr>
          <w:rFonts w:ascii="HG丸ｺﾞｼｯｸM-PRO" w:eastAsia="HG丸ｺﾞｼｯｸM-PRO" w:hAnsi="HG丸ｺﾞｼｯｸM-PRO" w:hint="eastAsia"/>
        </w:rPr>
        <w:t>４－１</w:t>
      </w:r>
      <w:r w:rsidR="00A06714">
        <w:rPr>
          <w:rFonts w:ascii="HG丸ｺﾞｼｯｸM-PRO" w:eastAsia="HG丸ｺﾞｼｯｸM-PRO" w:hAnsi="HG丸ｺﾞｼｯｸM-PRO" w:hint="eastAsia"/>
        </w:rPr>
        <w:t>（</w:t>
      </w:r>
      <w:r w:rsidRPr="00326750">
        <w:rPr>
          <w:rFonts w:ascii="HG丸ｺﾞｼｯｸM-PRO" w:eastAsia="HG丸ｺﾞｼｯｸM-PRO" w:hAnsi="HG丸ｺﾞｼｯｸM-PRO" w:hint="eastAsia"/>
        </w:rPr>
        <w:t>１</w:t>
      </w:r>
      <w:r w:rsidR="00A06714">
        <w:rPr>
          <w:rFonts w:ascii="HG丸ｺﾞｼｯｸM-PRO" w:eastAsia="HG丸ｺﾞｼｯｸM-PRO" w:hAnsi="HG丸ｺﾞｼｯｸM-PRO" w:hint="eastAsia"/>
        </w:rPr>
        <w:t>）（</w:t>
      </w:r>
      <w:r w:rsidRPr="00326750">
        <w:rPr>
          <w:rFonts w:ascii="HG丸ｺﾞｼｯｸM-PRO" w:eastAsia="HG丸ｺﾞｼｯｸM-PRO" w:hAnsi="HG丸ｺﾞｼｯｸM-PRO" w:hint="eastAsia"/>
        </w:rPr>
        <w:t>２</w:t>
      </w:r>
      <w:r w:rsidR="00A06714">
        <w:rPr>
          <w:rFonts w:ascii="HG丸ｺﾞｼｯｸM-PRO" w:eastAsia="HG丸ｺﾞｼｯｸM-PRO" w:hAnsi="HG丸ｺﾞｼｯｸM-PRO" w:hint="eastAsia"/>
        </w:rPr>
        <w:t>）</w:t>
      </w:r>
      <w:r w:rsidRPr="00326750">
        <w:rPr>
          <w:rFonts w:ascii="HG丸ｺﾞｼｯｸM-PRO" w:eastAsia="HG丸ｺﾞｼｯｸM-PRO" w:hAnsi="HG丸ｺﾞｼｯｸM-PRO" w:hint="eastAsia"/>
        </w:rPr>
        <w:t>に掲げた</w:t>
      </w:r>
      <w:r w:rsidR="00292A9B">
        <w:rPr>
          <w:rFonts w:ascii="HG丸ｺﾞｼｯｸM-PRO" w:eastAsia="HG丸ｺﾞｼｯｸM-PRO" w:hAnsi="HG丸ｺﾞｼｯｸM-PRO" w:hint="eastAsia"/>
        </w:rPr>
        <w:t>目標の</w:t>
      </w:r>
      <w:r w:rsidR="00292A9B" w:rsidRPr="00326750">
        <w:rPr>
          <w:rFonts w:ascii="HG丸ｺﾞｼｯｸM-PRO" w:eastAsia="HG丸ｺﾞｼｯｸM-PRO" w:hAnsi="HG丸ｺﾞｼｯｸM-PRO" w:hint="eastAsia"/>
        </w:rPr>
        <w:t>達成</w:t>
      </w:r>
      <w:r w:rsidR="00292A9B">
        <w:rPr>
          <w:rFonts w:ascii="HG丸ｺﾞｼｯｸM-PRO" w:eastAsia="HG丸ｺﾞｼｯｸM-PRO" w:hAnsi="HG丸ｺﾞｼｯｸM-PRO" w:hint="eastAsia"/>
        </w:rPr>
        <w:t>に向けた</w:t>
      </w:r>
      <w:r w:rsidR="00292A9B" w:rsidRPr="00326750">
        <w:rPr>
          <w:rFonts w:ascii="HG丸ｺﾞｼｯｸM-PRO" w:eastAsia="HG丸ｺﾞｼｯｸM-PRO" w:hAnsi="HG丸ｺﾞｼｯｸM-PRO" w:hint="eastAsia"/>
        </w:rPr>
        <w:t>取組</w:t>
      </w:r>
      <w:r>
        <w:rPr>
          <w:rFonts w:ascii="HG丸ｺﾞｼｯｸM-PRO" w:eastAsia="HG丸ｺﾞｼｯｸM-PRO" w:hAnsi="HG丸ｺﾞｼｯｸM-PRO" w:hint="eastAsia"/>
        </w:rPr>
        <w:t>とそれら取組のシナリオは表3に示すとおりである。</w:t>
      </w:r>
      <w:r w:rsidR="00044130" w:rsidRPr="00B45F95">
        <w:rPr>
          <w:rFonts w:ascii="HG丸ｺﾞｼｯｸM-PRO" w:eastAsia="HG丸ｺﾞｼｯｸM-PRO" w:hAnsi="HG丸ｺﾞｼｯｸM-PRO" w:hint="eastAsia"/>
        </w:rPr>
        <w:t>①アンケート・ヒアリングで把握した事業者の取組、②大口利用事業者の中長期経営計画、③次世代エネルギーに関する政策</w:t>
      </w:r>
      <w:r w:rsidR="00044130">
        <w:rPr>
          <w:rFonts w:ascii="HG丸ｺﾞｼｯｸM-PRO" w:eastAsia="HG丸ｺﾞｼｯｸM-PRO" w:hAnsi="HG丸ｺﾞｼｯｸM-PRO" w:hint="eastAsia"/>
        </w:rPr>
        <w:t>を踏まえ、目標の</w:t>
      </w:r>
      <w:r w:rsidR="00044130" w:rsidRPr="00326750">
        <w:rPr>
          <w:rFonts w:ascii="HG丸ｺﾞｼｯｸM-PRO" w:eastAsia="HG丸ｺﾞｼｯｸM-PRO" w:hAnsi="HG丸ｺﾞｼｯｸM-PRO" w:hint="eastAsia"/>
        </w:rPr>
        <w:t>達成</w:t>
      </w:r>
      <w:r w:rsidR="00044130">
        <w:rPr>
          <w:rFonts w:ascii="HG丸ｺﾞｼｯｸM-PRO" w:eastAsia="HG丸ｺﾞｼｯｸM-PRO" w:hAnsi="HG丸ｺﾞｼｯｸM-PRO" w:hint="eastAsia"/>
        </w:rPr>
        <w:t>に向けた</w:t>
      </w:r>
      <w:r w:rsidR="00044130" w:rsidRPr="00326750">
        <w:rPr>
          <w:rFonts w:ascii="HG丸ｺﾞｼｯｸM-PRO" w:eastAsia="HG丸ｺﾞｼｯｸM-PRO" w:hAnsi="HG丸ｺﾞｼｯｸM-PRO" w:hint="eastAsia"/>
        </w:rPr>
        <w:t>取組</w:t>
      </w:r>
      <w:r w:rsidR="00044130">
        <w:rPr>
          <w:rFonts w:ascii="HG丸ｺﾞｼｯｸM-PRO" w:eastAsia="HG丸ｺﾞｼｯｸM-PRO" w:hAnsi="HG丸ｺﾞｼｯｸM-PRO" w:hint="eastAsia"/>
        </w:rPr>
        <w:t>とそれら取組のシナリオを設定した。</w:t>
      </w:r>
    </w:p>
    <w:p w:rsidR="003B1212" w:rsidRDefault="003B1212" w:rsidP="003B1212">
      <w:pPr>
        <w:tabs>
          <w:tab w:val="left" w:pos="2100"/>
        </w:tabs>
        <w:jc w:val="center"/>
        <w:rPr>
          <w:rFonts w:ascii="HG丸ｺﾞｼｯｸM-PRO" w:eastAsia="HG丸ｺﾞｼｯｸM-PRO" w:hAnsi="HG丸ｺﾞｼｯｸM-PRO"/>
        </w:rPr>
      </w:pPr>
      <w:bookmarkStart w:id="23" w:name="_Hlk121328884"/>
      <w:r>
        <w:rPr>
          <w:rFonts w:ascii="HG丸ｺﾞｼｯｸM-PRO" w:eastAsia="HG丸ｺﾞｼｯｸM-PRO" w:hAnsi="HG丸ｺﾞｼｯｸM-PRO" w:hint="eastAsia"/>
        </w:rPr>
        <w:t>表3　カーボンニュートラル実現に向けた取組とシナリオ</w:t>
      </w:r>
    </w:p>
    <w:tbl>
      <w:tblPr>
        <w:tblW w:w="9488" w:type="dxa"/>
        <w:tblCellMar>
          <w:left w:w="0" w:type="dxa"/>
          <w:right w:w="0" w:type="dxa"/>
        </w:tblCellMar>
        <w:tblLook w:val="0420" w:firstRow="1" w:lastRow="0" w:firstColumn="0" w:lastColumn="0" w:noHBand="0" w:noVBand="1"/>
      </w:tblPr>
      <w:tblGrid>
        <w:gridCol w:w="1031"/>
        <w:gridCol w:w="1086"/>
        <w:gridCol w:w="4110"/>
        <w:gridCol w:w="3261"/>
      </w:tblGrid>
      <w:tr w:rsidR="003B1212" w:rsidRPr="00326750" w:rsidTr="003B1212">
        <w:trPr>
          <w:trHeight w:val="23"/>
        </w:trPr>
        <w:tc>
          <w:tcPr>
            <w:tcW w:w="211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3B1212" w:rsidRDefault="003B1212" w:rsidP="008A53D1">
            <w:pPr>
              <w:tabs>
                <w:tab w:val="left" w:pos="2100"/>
              </w:tabs>
              <w:jc w:val="center"/>
              <w:rPr>
                <w:rFonts w:ascii="HG丸ｺﾞｼｯｸM-PRO" w:eastAsia="HG丸ｺﾞｼｯｸM-PRO" w:hAnsi="HG丸ｺﾞｼｯｸM-PRO"/>
                <w:sz w:val="18"/>
                <w:szCs w:val="12"/>
              </w:rPr>
            </w:pPr>
            <w:r w:rsidRPr="003B1212">
              <w:rPr>
                <w:rFonts w:ascii="HG丸ｺﾞｼｯｸM-PRO" w:eastAsia="HG丸ｺﾞｼｯｸM-PRO" w:hAnsi="HG丸ｺﾞｼｯｸM-PRO" w:hint="eastAsia"/>
                <w:sz w:val="18"/>
                <w:szCs w:val="12"/>
              </w:rPr>
              <w:t>区分</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3B1212" w:rsidRDefault="003B1212" w:rsidP="008A53D1">
            <w:pPr>
              <w:tabs>
                <w:tab w:val="left" w:pos="2100"/>
              </w:tabs>
              <w:jc w:val="center"/>
              <w:rPr>
                <w:rFonts w:ascii="HG丸ｺﾞｼｯｸM-PRO" w:eastAsia="HG丸ｺﾞｼｯｸM-PRO" w:hAnsi="HG丸ｺﾞｼｯｸM-PRO"/>
                <w:sz w:val="18"/>
                <w:szCs w:val="12"/>
              </w:rPr>
            </w:pPr>
            <w:r w:rsidRPr="003B1212">
              <w:rPr>
                <w:rFonts w:ascii="HG丸ｺﾞｼｯｸM-PRO" w:eastAsia="HG丸ｺﾞｼｯｸM-PRO" w:hAnsi="HG丸ｺﾞｼｯｸM-PRO"/>
                <w:sz w:val="18"/>
                <w:szCs w:val="12"/>
              </w:rPr>
              <w:t>2030年度時点</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3B1212" w:rsidRDefault="003B1212" w:rsidP="008A53D1">
            <w:pPr>
              <w:tabs>
                <w:tab w:val="left" w:pos="2100"/>
              </w:tabs>
              <w:jc w:val="center"/>
              <w:rPr>
                <w:rFonts w:ascii="HG丸ｺﾞｼｯｸM-PRO" w:eastAsia="HG丸ｺﾞｼｯｸM-PRO" w:hAnsi="HG丸ｺﾞｼｯｸM-PRO"/>
                <w:sz w:val="18"/>
                <w:szCs w:val="12"/>
              </w:rPr>
            </w:pPr>
            <w:r w:rsidRPr="003B1212">
              <w:rPr>
                <w:rFonts w:ascii="HG丸ｺﾞｼｯｸM-PRO" w:eastAsia="HG丸ｺﾞｼｯｸM-PRO" w:hAnsi="HG丸ｺﾞｼｯｸM-PRO"/>
                <w:sz w:val="18"/>
                <w:szCs w:val="12"/>
              </w:rPr>
              <w:t>2050年</w:t>
            </w:r>
          </w:p>
        </w:tc>
      </w:tr>
      <w:tr w:rsidR="003B1212" w:rsidRPr="00326750" w:rsidTr="000C66FD">
        <w:trPr>
          <w:trHeight w:val="766"/>
        </w:trPr>
        <w:tc>
          <w:tcPr>
            <w:tcW w:w="103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V"/>
            <w:vAlign w:val="center"/>
            <w:hideMark/>
          </w:tcPr>
          <w:p w:rsidR="003B1212" w:rsidRPr="00F72AE0" w:rsidRDefault="000C1CEA" w:rsidP="000C66FD">
            <w:pPr>
              <w:tabs>
                <w:tab w:val="left" w:pos="2100"/>
              </w:tabs>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港湾</w:t>
            </w:r>
            <w:r w:rsidR="003B1212" w:rsidRPr="00F72AE0">
              <w:rPr>
                <w:rFonts w:ascii="HG丸ｺﾞｼｯｸM-PRO" w:eastAsia="HG丸ｺﾞｼｯｸM-PRO" w:hAnsi="HG丸ｺﾞｼｯｸM-PRO"/>
                <w:sz w:val="18"/>
                <w:szCs w:val="18"/>
              </w:rPr>
              <w:t>ターミナル内</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F72AE0" w:rsidRDefault="003B1212" w:rsidP="008A53D1">
            <w:pPr>
              <w:tabs>
                <w:tab w:val="left" w:pos="2100"/>
              </w:tabs>
              <w:jc w:val="left"/>
              <w:rPr>
                <w:rFonts w:ascii="HG丸ｺﾞｼｯｸM-PRO" w:eastAsia="HG丸ｺﾞｼｯｸM-PRO" w:hAnsi="HG丸ｺﾞｼｯｸM-PRO"/>
                <w:sz w:val="18"/>
                <w:szCs w:val="18"/>
              </w:rPr>
            </w:pPr>
            <w:r w:rsidRPr="00F72AE0">
              <w:rPr>
                <w:rFonts w:ascii="HG丸ｺﾞｼｯｸM-PRO" w:eastAsia="HG丸ｺﾞｼｯｸM-PRO" w:hAnsi="HG丸ｺﾞｼｯｸM-PRO"/>
                <w:sz w:val="18"/>
                <w:szCs w:val="18"/>
              </w:rPr>
              <w:t>ターミナル上屋</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3B1212" w:rsidRDefault="003B1212"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上屋内の照明のLED化により、従来の照明から消費電力67％</w:t>
            </w:r>
            <w:r w:rsidR="00A06714">
              <w:rPr>
                <w:rFonts w:ascii="HG丸ｺﾞｼｯｸM-PRO" w:eastAsia="HG丸ｺﾞｼｯｸM-PRO" w:hAnsi="HG丸ｺﾞｼｯｸM-PRO"/>
                <w:sz w:val="16"/>
                <w:szCs w:val="12"/>
              </w:rPr>
              <w:t>（</w:t>
            </w:r>
            <w:r w:rsidRPr="003B1212">
              <w:rPr>
                <w:rFonts w:ascii="HG丸ｺﾞｼｯｸM-PRO" w:eastAsia="HG丸ｺﾞｼｯｸM-PRO" w:hAnsi="HG丸ｺﾞｼｯｸM-PRO"/>
                <w:sz w:val="16"/>
                <w:szCs w:val="12"/>
              </w:rPr>
              <w:t>＝2/3</w:t>
            </w:r>
            <w:r w:rsidR="00A06714">
              <w:rPr>
                <w:rFonts w:ascii="HG丸ｺﾞｼｯｸM-PRO" w:eastAsia="HG丸ｺﾞｼｯｸM-PRO" w:hAnsi="HG丸ｺﾞｼｯｸM-PRO"/>
                <w:sz w:val="16"/>
                <w:szCs w:val="12"/>
              </w:rPr>
              <w:t>）</w:t>
            </w:r>
            <w:r w:rsidRPr="003B1212">
              <w:rPr>
                <w:rFonts w:ascii="HG丸ｺﾞｼｯｸM-PRO" w:eastAsia="HG丸ｺﾞｼｯｸM-PRO" w:hAnsi="HG丸ｺﾞｼｯｸM-PRO"/>
                <w:sz w:val="16"/>
                <w:szCs w:val="12"/>
              </w:rPr>
              <w:t>削減※1</w:t>
            </w:r>
          </w:p>
          <w:p w:rsidR="003B1212" w:rsidRPr="003B1212" w:rsidRDefault="003B1212"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電力会社の取組により電力排出係数削減※2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3B1212" w:rsidRDefault="003B1212"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hint="eastAsia"/>
                <w:sz w:val="16"/>
                <w:szCs w:val="12"/>
              </w:rPr>
              <w:t>非化石エネルギー由来の電力</w:t>
            </w:r>
            <w:r w:rsidR="00410887">
              <w:rPr>
                <w:rFonts w:ascii="HG丸ｺﾞｼｯｸM-PRO" w:eastAsia="HG丸ｺﾞｼｯｸM-PRO" w:hAnsi="HG丸ｺﾞｼｯｸM-PRO" w:hint="eastAsia"/>
                <w:sz w:val="16"/>
                <w:szCs w:val="12"/>
              </w:rPr>
              <w:t>使用</w:t>
            </w:r>
            <w:r w:rsidRPr="003B1212">
              <w:rPr>
                <w:rFonts w:ascii="HG丸ｺﾞｼｯｸM-PRO" w:eastAsia="HG丸ｺﾞｼｯｸM-PRO" w:hAnsi="HG丸ｺﾞｼｯｸM-PRO" w:hint="eastAsia"/>
                <w:sz w:val="16"/>
                <w:szCs w:val="12"/>
              </w:rPr>
              <w:t>、</w:t>
            </w:r>
          </w:p>
          <w:p w:rsidR="003B1212" w:rsidRPr="003B1212" w:rsidRDefault="003B1212"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hint="eastAsia"/>
                <w:sz w:val="16"/>
                <w:szCs w:val="12"/>
              </w:rPr>
              <w:t>自立型水素等電源</w:t>
            </w:r>
          </w:p>
        </w:tc>
      </w:tr>
      <w:tr w:rsidR="003B1212" w:rsidRPr="00326750" w:rsidTr="008A53D1">
        <w:trPr>
          <w:trHeight w:val="448"/>
        </w:trPr>
        <w:tc>
          <w:tcPr>
            <w:tcW w:w="1031" w:type="dxa"/>
            <w:vMerge/>
            <w:tcBorders>
              <w:top w:val="single" w:sz="8" w:space="0" w:color="000000"/>
              <w:left w:val="single" w:sz="8" w:space="0" w:color="000000"/>
              <w:bottom w:val="single" w:sz="8" w:space="0" w:color="000000"/>
              <w:right w:val="single" w:sz="8" w:space="0" w:color="000000"/>
            </w:tcBorders>
            <w:vAlign w:val="center"/>
            <w:hideMark/>
          </w:tcPr>
          <w:p w:rsidR="003B1212" w:rsidRPr="00F72AE0" w:rsidRDefault="003B1212" w:rsidP="008A53D1">
            <w:pPr>
              <w:tabs>
                <w:tab w:val="left" w:pos="2100"/>
              </w:tabs>
              <w:jc w:val="left"/>
              <w:rPr>
                <w:rFonts w:ascii="HG丸ｺﾞｼｯｸM-PRO" w:eastAsia="HG丸ｺﾞｼｯｸM-PRO" w:hAnsi="HG丸ｺﾞｼｯｸM-PRO"/>
                <w:sz w:val="18"/>
                <w:szCs w:val="18"/>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F72AE0" w:rsidRDefault="003B1212" w:rsidP="008A53D1">
            <w:pPr>
              <w:tabs>
                <w:tab w:val="left" w:pos="2100"/>
              </w:tabs>
              <w:jc w:val="left"/>
              <w:rPr>
                <w:rFonts w:ascii="HG丸ｺﾞｼｯｸM-PRO" w:eastAsia="HG丸ｺﾞｼｯｸM-PRO" w:hAnsi="HG丸ｺﾞｼｯｸM-PRO"/>
                <w:sz w:val="18"/>
                <w:szCs w:val="18"/>
              </w:rPr>
            </w:pPr>
            <w:r w:rsidRPr="00F72AE0">
              <w:rPr>
                <w:rFonts w:ascii="HG丸ｺﾞｼｯｸM-PRO" w:eastAsia="HG丸ｺﾞｼｯｸM-PRO" w:hAnsi="HG丸ｺﾞｼｯｸM-PRO"/>
                <w:sz w:val="18"/>
                <w:szCs w:val="18"/>
              </w:rPr>
              <w:t>ターミナル照明</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31A4" w:rsidRDefault="003B1212" w:rsidP="00BF31A4">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ターミナル照明のLED化により、従来の照明から消費電力67％</w:t>
            </w:r>
            <w:r w:rsidR="00A06714">
              <w:rPr>
                <w:rFonts w:ascii="HG丸ｺﾞｼｯｸM-PRO" w:eastAsia="HG丸ｺﾞｼｯｸM-PRO" w:hAnsi="HG丸ｺﾞｼｯｸM-PRO"/>
                <w:sz w:val="16"/>
                <w:szCs w:val="12"/>
              </w:rPr>
              <w:t>（</w:t>
            </w:r>
            <w:r w:rsidRPr="003B1212">
              <w:rPr>
                <w:rFonts w:ascii="HG丸ｺﾞｼｯｸM-PRO" w:eastAsia="HG丸ｺﾞｼｯｸM-PRO" w:hAnsi="HG丸ｺﾞｼｯｸM-PRO"/>
                <w:sz w:val="16"/>
                <w:szCs w:val="12"/>
              </w:rPr>
              <w:t>＝2/3</w:t>
            </w:r>
            <w:r w:rsidR="00A06714">
              <w:rPr>
                <w:rFonts w:ascii="HG丸ｺﾞｼｯｸM-PRO" w:eastAsia="HG丸ｺﾞｼｯｸM-PRO" w:hAnsi="HG丸ｺﾞｼｯｸM-PRO"/>
                <w:sz w:val="16"/>
                <w:szCs w:val="12"/>
              </w:rPr>
              <w:t>）</w:t>
            </w:r>
            <w:r w:rsidRPr="003B1212">
              <w:rPr>
                <w:rFonts w:ascii="HG丸ｺﾞｼｯｸM-PRO" w:eastAsia="HG丸ｺﾞｼｯｸM-PRO" w:hAnsi="HG丸ｺﾞｼｯｸM-PRO"/>
                <w:sz w:val="16"/>
                <w:szCs w:val="12"/>
              </w:rPr>
              <w:t>削減。</w:t>
            </w:r>
          </w:p>
          <w:p w:rsidR="003B1212" w:rsidRPr="003B1212" w:rsidRDefault="003B1212">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電力会社の取組により電力排出係数削減※2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3B1212" w:rsidRDefault="003B1212"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hint="eastAsia"/>
                <w:sz w:val="16"/>
                <w:szCs w:val="12"/>
              </w:rPr>
              <w:t>非化石エネルギー由来の電力</w:t>
            </w:r>
            <w:r w:rsidR="00410887">
              <w:rPr>
                <w:rFonts w:ascii="HG丸ｺﾞｼｯｸM-PRO" w:eastAsia="HG丸ｺﾞｼｯｸM-PRO" w:hAnsi="HG丸ｺﾞｼｯｸM-PRO" w:hint="eastAsia"/>
                <w:sz w:val="16"/>
                <w:szCs w:val="12"/>
              </w:rPr>
              <w:t>使用</w:t>
            </w:r>
            <w:r w:rsidRPr="003B1212">
              <w:rPr>
                <w:rFonts w:ascii="HG丸ｺﾞｼｯｸM-PRO" w:eastAsia="HG丸ｺﾞｼｯｸM-PRO" w:hAnsi="HG丸ｺﾞｼｯｸM-PRO" w:hint="eastAsia"/>
                <w:sz w:val="16"/>
                <w:szCs w:val="12"/>
              </w:rPr>
              <w:t>、</w:t>
            </w:r>
          </w:p>
          <w:p w:rsidR="003B1212" w:rsidRPr="003B1212" w:rsidRDefault="003B1212"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hint="eastAsia"/>
                <w:sz w:val="16"/>
                <w:szCs w:val="12"/>
              </w:rPr>
              <w:t>自立型水素等電源</w:t>
            </w:r>
          </w:p>
        </w:tc>
      </w:tr>
      <w:tr w:rsidR="003B1212" w:rsidRPr="00326750" w:rsidTr="008A53D1">
        <w:trPr>
          <w:trHeight w:val="574"/>
        </w:trPr>
        <w:tc>
          <w:tcPr>
            <w:tcW w:w="1031" w:type="dxa"/>
            <w:vMerge/>
            <w:tcBorders>
              <w:top w:val="single" w:sz="8" w:space="0" w:color="000000"/>
              <w:left w:val="single" w:sz="8" w:space="0" w:color="000000"/>
              <w:bottom w:val="single" w:sz="8" w:space="0" w:color="000000"/>
              <w:right w:val="single" w:sz="8" w:space="0" w:color="000000"/>
            </w:tcBorders>
            <w:vAlign w:val="center"/>
            <w:hideMark/>
          </w:tcPr>
          <w:p w:rsidR="003B1212" w:rsidRPr="00F72AE0" w:rsidRDefault="003B1212" w:rsidP="008A53D1">
            <w:pPr>
              <w:tabs>
                <w:tab w:val="left" w:pos="2100"/>
              </w:tabs>
              <w:jc w:val="left"/>
              <w:rPr>
                <w:rFonts w:ascii="HG丸ｺﾞｼｯｸM-PRO" w:eastAsia="HG丸ｺﾞｼｯｸM-PRO" w:hAnsi="HG丸ｺﾞｼｯｸM-PRO"/>
                <w:sz w:val="18"/>
                <w:szCs w:val="18"/>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F72AE0" w:rsidRDefault="003B1212" w:rsidP="008A53D1">
            <w:pPr>
              <w:tabs>
                <w:tab w:val="left" w:pos="2100"/>
              </w:tabs>
              <w:jc w:val="left"/>
              <w:rPr>
                <w:rFonts w:ascii="HG丸ｺﾞｼｯｸM-PRO" w:eastAsia="HG丸ｺﾞｼｯｸM-PRO" w:hAnsi="HG丸ｺﾞｼｯｸM-PRO"/>
                <w:sz w:val="18"/>
                <w:szCs w:val="18"/>
              </w:rPr>
            </w:pPr>
            <w:r w:rsidRPr="00F72AE0">
              <w:rPr>
                <w:rFonts w:ascii="HG丸ｺﾞｼｯｸM-PRO" w:eastAsia="HG丸ｺﾞｼｯｸM-PRO" w:hAnsi="HG丸ｺﾞｼｯｸM-PRO"/>
                <w:sz w:val="18"/>
                <w:szCs w:val="18"/>
              </w:rPr>
              <w:t>船舶荷役機械</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3B1212" w:rsidRDefault="003B1212"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電力会社の取組により電力排出係数削減※2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3B1212" w:rsidRDefault="003B1212"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hint="eastAsia"/>
                <w:sz w:val="16"/>
                <w:szCs w:val="12"/>
              </w:rPr>
              <w:t>船舶荷役機械の</w:t>
            </w:r>
            <w:r w:rsidRPr="003B1212">
              <w:rPr>
                <w:rFonts w:ascii="HG丸ｺﾞｼｯｸM-PRO" w:eastAsia="HG丸ｺﾞｼｯｸM-PRO" w:hAnsi="HG丸ｺﾞｼｯｸM-PRO"/>
                <w:sz w:val="16"/>
                <w:szCs w:val="12"/>
              </w:rPr>
              <w:t>FC</w:t>
            </w:r>
            <w:r w:rsidRPr="003B1212">
              <w:rPr>
                <w:rFonts w:ascii="HG丸ｺﾞｼｯｸM-PRO" w:eastAsia="HG丸ｺﾞｼｯｸM-PRO" w:hAnsi="HG丸ｺﾞｼｯｸM-PRO" w:hint="eastAsia"/>
                <w:sz w:val="16"/>
                <w:szCs w:val="12"/>
              </w:rPr>
              <w:t>化</w:t>
            </w:r>
            <w:r w:rsidR="00A06714">
              <w:rPr>
                <w:rFonts w:ascii="HG丸ｺﾞｼｯｸM-PRO" w:eastAsia="HG丸ｺﾞｼｯｸM-PRO" w:hAnsi="HG丸ｺﾞｼｯｸM-PRO" w:hint="eastAsia"/>
                <w:sz w:val="16"/>
                <w:szCs w:val="12"/>
              </w:rPr>
              <w:t>（</w:t>
            </w:r>
            <w:r w:rsidRPr="003B1212">
              <w:rPr>
                <w:rFonts w:ascii="HG丸ｺﾞｼｯｸM-PRO" w:eastAsia="HG丸ｺﾞｼｯｸM-PRO" w:hAnsi="HG丸ｺﾞｼｯｸM-PRO" w:hint="eastAsia"/>
                <w:sz w:val="16"/>
                <w:szCs w:val="12"/>
              </w:rPr>
              <w:t>燃料電池</w:t>
            </w:r>
            <w:r w:rsidR="00A06714">
              <w:rPr>
                <w:rFonts w:ascii="HG丸ｺﾞｼｯｸM-PRO" w:eastAsia="HG丸ｺﾞｼｯｸM-PRO" w:hAnsi="HG丸ｺﾞｼｯｸM-PRO" w:hint="eastAsia"/>
                <w:sz w:val="16"/>
                <w:szCs w:val="12"/>
              </w:rPr>
              <w:t>）</w:t>
            </w:r>
          </w:p>
          <w:p w:rsidR="003B1212" w:rsidRPr="003B1212" w:rsidRDefault="0024574D" w:rsidP="008A53D1">
            <w:pPr>
              <w:tabs>
                <w:tab w:val="left" w:pos="2100"/>
              </w:tabs>
              <w:spacing w:line="0" w:lineRule="atLeast"/>
              <w:rPr>
                <w:rFonts w:ascii="HG丸ｺﾞｼｯｸM-PRO" w:eastAsia="HG丸ｺﾞｼｯｸM-PRO" w:hAnsi="HG丸ｺﾞｼｯｸM-PRO"/>
                <w:sz w:val="16"/>
                <w:szCs w:val="12"/>
              </w:rPr>
            </w:pPr>
            <w:r>
              <w:rPr>
                <w:rFonts w:ascii="HG丸ｺﾞｼｯｸM-PRO" w:eastAsia="HG丸ｺﾞｼｯｸM-PRO" w:hAnsi="HG丸ｺﾞｼｯｸM-PRO" w:hint="eastAsia"/>
                <w:kern w:val="0"/>
                <w:sz w:val="16"/>
                <w:szCs w:val="12"/>
              </w:rPr>
              <w:t>非化石エネルギーの導入</w:t>
            </w:r>
            <w:r w:rsidR="003B1212" w:rsidRPr="003B1212">
              <w:rPr>
                <w:rFonts w:ascii="HG丸ｺﾞｼｯｸM-PRO" w:eastAsia="HG丸ｺﾞｼｯｸM-PRO" w:hAnsi="HG丸ｺﾞｼｯｸM-PRO" w:hint="eastAsia"/>
                <w:sz w:val="16"/>
                <w:szCs w:val="12"/>
              </w:rPr>
              <w:t>、</w:t>
            </w:r>
          </w:p>
          <w:p w:rsidR="003B1212" w:rsidRPr="003B1212" w:rsidRDefault="003B1212"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hint="eastAsia"/>
                <w:sz w:val="16"/>
                <w:szCs w:val="12"/>
              </w:rPr>
              <w:t>自立型水素等電源</w:t>
            </w:r>
          </w:p>
        </w:tc>
      </w:tr>
      <w:tr w:rsidR="003B1212" w:rsidRPr="00326750" w:rsidTr="008A53D1">
        <w:trPr>
          <w:trHeight w:val="465"/>
        </w:trPr>
        <w:tc>
          <w:tcPr>
            <w:tcW w:w="1031" w:type="dxa"/>
            <w:vMerge/>
            <w:tcBorders>
              <w:top w:val="single" w:sz="8" w:space="0" w:color="000000"/>
              <w:left w:val="single" w:sz="8" w:space="0" w:color="000000"/>
              <w:bottom w:val="single" w:sz="8" w:space="0" w:color="000000"/>
              <w:right w:val="single" w:sz="8" w:space="0" w:color="000000"/>
            </w:tcBorders>
            <w:vAlign w:val="center"/>
            <w:hideMark/>
          </w:tcPr>
          <w:p w:rsidR="003B1212" w:rsidRPr="00F72AE0" w:rsidRDefault="003B1212" w:rsidP="008A53D1">
            <w:pPr>
              <w:tabs>
                <w:tab w:val="left" w:pos="2100"/>
              </w:tabs>
              <w:jc w:val="left"/>
              <w:rPr>
                <w:rFonts w:ascii="HG丸ｺﾞｼｯｸM-PRO" w:eastAsia="HG丸ｺﾞｼｯｸM-PRO" w:hAnsi="HG丸ｺﾞｼｯｸM-PRO"/>
                <w:sz w:val="18"/>
                <w:szCs w:val="18"/>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F72AE0" w:rsidRDefault="003B1212" w:rsidP="008A53D1">
            <w:pPr>
              <w:tabs>
                <w:tab w:val="left" w:pos="2100"/>
              </w:tabs>
              <w:jc w:val="left"/>
              <w:rPr>
                <w:rFonts w:ascii="HG丸ｺﾞｼｯｸM-PRO" w:eastAsia="HG丸ｺﾞｼｯｸM-PRO" w:hAnsi="HG丸ｺﾞｼｯｸM-PRO"/>
                <w:sz w:val="18"/>
                <w:szCs w:val="18"/>
              </w:rPr>
            </w:pPr>
            <w:r w:rsidRPr="00F72AE0">
              <w:rPr>
                <w:rFonts w:ascii="HG丸ｺﾞｼｯｸM-PRO" w:eastAsia="HG丸ｺﾞｼｯｸM-PRO" w:hAnsi="HG丸ｺﾞｼｯｸM-PRO"/>
                <w:sz w:val="18"/>
                <w:szCs w:val="18"/>
              </w:rPr>
              <w:t>ヤード内荷役機械</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465C" w:rsidRDefault="003B1212" w:rsidP="00292A9B">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2030年</w:t>
            </w:r>
            <w:r w:rsidR="00E823D4">
              <w:rPr>
                <w:rFonts w:ascii="HG丸ｺﾞｼｯｸM-PRO" w:eastAsia="HG丸ｺﾞｼｯｸM-PRO" w:hAnsi="HG丸ｺﾞｼｯｸM-PRO" w:hint="eastAsia"/>
                <w:sz w:val="16"/>
                <w:szCs w:val="12"/>
              </w:rPr>
              <w:t>度</w:t>
            </w:r>
            <w:r w:rsidRPr="003B1212">
              <w:rPr>
                <w:rFonts w:ascii="HG丸ｺﾞｼｯｸM-PRO" w:eastAsia="HG丸ｺﾞｼｯｸM-PRO" w:hAnsi="HG丸ｺﾞｼｯｸM-PRO"/>
                <w:sz w:val="16"/>
                <w:szCs w:val="12"/>
              </w:rPr>
              <w:t>時点では更新時期に合わせて高効率なハイブリッド型荷役機械の導入</w:t>
            </w:r>
            <w:r w:rsidR="00A06714">
              <w:rPr>
                <w:rFonts w:ascii="HG丸ｺﾞｼｯｸM-PRO" w:eastAsia="HG丸ｺﾞｼｯｸM-PRO" w:hAnsi="HG丸ｺﾞｼｯｸM-PRO"/>
                <w:sz w:val="16"/>
                <w:szCs w:val="12"/>
              </w:rPr>
              <w:t>（</w:t>
            </w:r>
            <w:r w:rsidRPr="003B1212">
              <w:rPr>
                <w:rFonts w:ascii="HG丸ｺﾞｼｯｸM-PRO" w:eastAsia="HG丸ｺﾞｼｯｸM-PRO" w:hAnsi="HG丸ｺﾞｼｯｸM-PRO"/>
                <w:sz w:val="16"/>
                <w:szCs w:val="12"/>
              </w:rPr>
              <w:t>従来型から25％効率化</w:t>
            </w:r>
            <w:r w:rsidR="00A06714">
              <w:rPr>
                <w:rFonts w:ascii="HG丸ｺﾞｼｯｸM-PRO" w:eastAsia="HG丸ｺﾞｼｯｸM-PRO" w:hAnsi="HG丸ｺﾞｼｯｸM-PRO"/>
                <w:sz w:val="16"/>
                <w:szCs w:val="12"/>
              </w:rPr>
              <w:t>）</w:t>
            </w:r>
            <w:r w:rsidRPr="003B1212">
              <w:rPr>
                <w:rFonts w:ascii="HG丸ｺﾞｼｯｸM-PRO" w:eastAsia="HG丸ｺﾞｼｯｸM-PRO" w:hAnsi="HG丸ｺﾞｼｯｸM-PRO"/>
                <w:sz w:val="16"/>
                <w:szCs w:val="12"/>
              </w:rPr>
              <w:t>・荷役機械の電動化・FC換装型への更新。</w:t>
            </w:r>
          </w:p>
          <w:p w:rsidR="003B1212" w:rsidRPr="003B1212" w:rsidRDefault="003B1212" w:rsidP="00292A9B">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電力の排出係数削減※2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1212" w:rsidRPr="003B1212" w:rsidRDefault="003B1212"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荷役機械のFC化</w:t>
            </w:r>
            <w:r w:rsidR="00A06714">
              <w:rPr>
                <w:rFonts w:ascii="HG丸ｺﾞｼｯｸM-PRO" w:eastAsia="HG丸ｺﾞｼｯｸM-PRO" w:hAnsi="HG丸ｺﾞｼｯｸM-PRO" w:hint="eastAsia"/>
                <w:sz w:val="16"/>
                <w:szCs w:val="12"/>
              </w:rPr>
              <w:t>（</w:t>
            </w:r>
            <w:r w:rsidRPr="003B1212">
              <w:rPr>
                <w:rFonts w:ascii="HG丸ｺﾞｼｯｸM-PRO" w:eastAsia="HG丸ｺﾞｼｯｸM-PRO" w:hAnsi="HG丸ｺﾞｼｯｸM-PRO" w:hint="eastAsia"/>
                <w:sz w:val="16"/>
                <w:szCs w:val="12"/>
              </w:rPr>
              <w:t>燃料電池</w:t>
            </w:r>
            <w:r w:rsidR="00A06714">
              <w:rPr>
                <w:rFonts w:ascii="HG丸ｺﾞｼｯｸM-PRO" w:eastAsia="HG丸ｺﾞｼｯｸM-PRO" w:hAnsi="HG丸ｺﾞｼｯｸM-PRO" w:hint="eastAsia"/>
                <w:sz w:val="16"/>
                <w:szCs w:val="12"/>
              </w:rPr>
              <w:t>）</w:t>
            </w:r>
          </w:p>
          <w:p w:rsidR="003B1212" w:rsidRPr="003B1212" w:rsidRDefault="0024574D" w:rsidP="008A53D1">
            <w:pPr>
              <w:tabs>
                <w:tab w:val="left" w:pos="2100"/>
              </w:tabs>
              <w:spacing w:line="0" w:lineRule="atLeast"/>
              <w:rPr>
                <w:rFonts w:ascii="HG丸ｺﾞｼｯｸM-PRO" w:eastAsia="HG丸ｺﾞｼｯｸM-PRO" w:hAnsi="HG丸ｺﾞｼｯｸM-PRO"/>
                <w:sz w:val="16"/>
                <w:szCs w:val="12"/>
              </w:rPr>
            </w:pPr>
            <w:r>
              <w:rPr>
                <w:rFonts w:ascii="HG丸ｺﾞｼｯｸM-PRO" w:eastAsia="HG丸ｺﾞｼｯｸM-PRO" w:hAnsi="HG丸ｺﾞｼｯｸM-PRO" w:hint="eastAsia"/>
                <w:kern w:val="0"/>
                <w:sz w:val="16"/>
                <w:szCs w:val="12"/>
              </w:rPr>
              <w:t>非化石エネルギーの導入</w:t>
            </w:r>
            <w:r w:rsidR="003B1212" w:rsidRPr="003B1212">
              <w:rPr>
                <w:rFonts w:ascii="HG丸ｺﾞｼｯｸM-PRO" w:eastAsia="HG丸ｺﾞｼｯｸM-PRO" w:hAnsi="HG丸ｺﾞｼｯｸM-PRO" w:hint="eastAsia"/>
                <w:sz w:val="16"/>
                <w:szCs w:val="12"/>
              </w:rPr>
              <w:t>、</w:t>
            </w:r>
          </w:p>
          <w:p w:rsidR="003B1212" w:rsidRPr="003B1212" w:rsidRDefault="003B1212"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hint="eastAsia"/>
                <w:sz w:val="16"/>
                <w:szCs w:val="12"/>
              </w:rPr>
              <w:t>自立型水素等電源</w:t>
            </w:r>
          </w:p>
        </w:tc>
      </w:tr>
      <w:tr w:rsidR="00292A9B" w:rsidRPr="00326750" w:rsidTr="000C66FD">
        <w:trPr>
          <w:trHeight w:val="429"/>
        </w:trPr>
        <w:tc>
          <w:tcPr>
            <w:tcW w:w="1031"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extDirection w:val="tbRlV"/>
            <w:vAlign w:val="center"/>
            <w:hideMark/>
          </w:tcPr>
          <w:p w:rsidR="00292A9B" w:rsidRPr="00F72AE0" w:rsidRDefault="00250F05" w:rsidP="000C66FD">
            <w:pPr>
              <w:tabs>
                <w:tab w:val="left" w:pos="2100"/>
              </w:tabs>
              <w:ind w:left="113" w:right="113"/>
              <w:jc w:val="center"/>
              <w:rPr>
                <w:rFonts w:ascii="HG丸ｺﾞｼｯｸM-PRO" w:eastAsia="HG丸ｺﾞｼｯｸM-PRO" w:hAnsi="HG丸ｺﾞｼｯｸM-PRO"/>
                <w:sz w:val="18"/>
                <w:szCs w:val="18"/>
              </w:rPr>
            </w:pPr>
            <w:r w:rsidRPr="000C66FD">
              <w:rPr>
                <w:rFonts w:ascii="HG丸ｺﾞｼｯｸM-PRO" w:eastAsia="HG丸ｺﾞｼｯｸM-PRO" w:hAnsi="HG丸ｺﾞｼｯｸM-PRO" w:hint="eastAsia"/>
                <w:sz w:val="18"/>
                <w:szCs w:val="18"/>
              </w:rPr>
              <w:t>出入船舶・車両</w:t>
            </w:r>
          </w:p>
        </w:tc>
        <w:tc>
          <w:tcPr>
            <w:tcW w:w="108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A9B" w:rsidRPr="00F72AE0" w:rsidRDefault="00292A9B" w:rsidP="008A53D1">
            <w:pPr>
              <w:tabs>
                <w:tab w:val="left" w:pos="2100"/>
              </w:tabs>
              <w:jc w:val="left"/>
              <w:rPr>
                <w:rFonts w:ascii="HG丸ｺﾞｼｯｸM-PRO" w:eastAsia="HG丸ｺﾞｼｯｸM-PRO" w:hAnsi="HG丸ｺﾞｼｯｸM-PRO"/>
                <w:sz w:val="18"/>
                <w:szCs w:val="18"/>
              </w:rPr>
            </w:pPr>
            <w:r w:rsidRPr="00F72AE0">
              <w:rPr>
                <w:rFonts w:ascii="HG丸ｺﾞｼｯｸM-PRO" w:eastAsia="HG丸ｺﾞｼｯｸM-PRO" w:hAnsi="HG丸ｺﾞｼｯｸM-PRO"/>
                <w:sz w:val="18"/>
                <w:szCs w:val="18"/>
              </w:rPr>
              <w:t>船舶</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A9B" w:rsidRPr="003B1212" w:rsidRDefault="00292A9B"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陸上電力供給の導入により、A重油から電力に転換。</w:t>
            </w:r>
          </w:p>
          <w:p w:rsidR="00292A9B" w:rsidRPr="003B1212" w:rsidRDefault="00292A9B"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2030年度時点の導入エリアは未確定</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A9B" w:rsidRPr="003B1212" w:rsidRDefault="00410887" w:rsidP="008A53D1">
            <w:pPr>
              <w:tabs>
                <w:tab w:val="left" w:pos="2100"/>
              </w:tabs>
              <w:spacing w:line="0" w:lineRule="atLeast"/>
              <w:rPr>
                <w:rFonts w:ascii="HG丸ｺﾞｼｯｸM-PRO" w:eastAsia="HG丸ｺﾞｼｯｸM-PRO" w:hAnsi="HG丸ｺﾞｼｯｸM-PRO"/>
                <w:sz w:val="16"/>
                <w:szCs w:val="12"/>
              </w:rPr>
            </w:pPr>
            <w:r>
              <w:rPr>
                <w:rFonts w:ascii="HG丸ｺﾞｼｯｸM-PRO" w:eastAsia="HG丸ｺﾞｼｯｸM-PRO" w:hAnsi="HG丸ｺﾞｼｯｸM-PRO" w:hint="eastAsia"/>
                <w:kern w:val="0"/>
                <w:sz w:val="16"/>
                <w:szCs w:val="12"/>
              </w:rPr>
              <w:t>非化石エネルギーの導入</w:t>
            </w:r>
            <w:r w:rsidR="00292A9B" w:rsidRPr="003B1212">
              <w:rPr>
                <w:rFonts w:ascii="HG丸ｺﾞｼｯｸM-PRO" w:eastAsia="HG丸ｺﾞｼｯｸM-PRO" w:hAnsi="HG丸ｺﾞｼｯｸM-PRO" w:hint="eastAsia"/>
                <w:sz w:val="16"/>
                <w:szCs w:val="12"/>
              </w:rPr>
              <w:t>、</w:t>
            </w:r>
          </w:p>
          <w:p w:rsidR="00292A9B" w:rsidRPr="003B1212" w:rsidRDefault="00292A9B"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水素・燃料アンモニア・合成メタン等の次世代燃料への転換</w:t>
            </w:r>
          </w:p>
        </w:tc>
      </w:tr>
      <w:tr w:rsidR="00292A9B" w:rsidRPr="00326750" w:rsidTr="000C66FD">
        <w:trPr>
          <w:trHeight w:val="20"/>
        </w:trPr>
        <w:tc>
          <w:tcPr>
            <w:tcW w:w="1031" w:type="dxa"/>
            <w:vMerge/>
            <w:tcBorders>
              <w:left w:val="single" w:sz="8" w:space="0" w:color="000000"/>
              <w:right w:val="single" w:sz="8" w:space="0" w:color="000000"/>
            </w:tcBorders>
            <w:shd w:val="clear" w:color="auto" w:fill="auto"/>
            <w:textDirection w:val="tbRlV"/>
            <w:vAlign w:val="center"/>
            <w:hideMark/>
          </w:tcPr>
          <w:p w:rsidR="00292A9B" w:rsidRPr="00F72AE0" w:rsidRDefault="00292A9B" w:rsidP="000C66FD">
            <w:pPr>
              <w:tabs>
                <w:tab w:val="left" w:pos="2100"/>
              </w:tabs>
              <w:ind w:left="113" w:right="113"/>
              <w:jc w:val="center"/>
              <w:rPr>
                <w:rFonts w:ascii="HG丸ｺﾞｼｯｸM-PRO" w:eastAsia="HG丸ｺﾞｼｯｸM-PRO" w:hAnsi="HG丸ｺﾞｼｯｸM-PRO"/>
                <w:sz w:val="18"/>
                <w:szCs w:val="18"/>
              </w:rPr>
            </w:pPr>
          </w:p>
        </w:tc>
        <w:tc>
          <w:tcPr>
            <w:tcW w:w="1086" w:type="dxa"/>
            <w:vMerge/>
            <w:tcBorders>
              <w:top w:val="single" w:sz="8" w:space="0" w:color="000000"/>
              <w:left w:val="single" w:sz="8" w:space="0" w:color="000000"/>
              <w:bottom w:val="single" w:sz="8" w:space="0" w:color="000000"/>
              <w:right w:val="single" w:sz="8" w:space="0" w:color="000000"/>
            </w:tcBorders>
            <w:vAlign w:val="center"/>
            <w:hideMark/>
          </w:tcPr>
          <w:p w:rsidR="00292A9B" w:rsidRPr="00F72AE0" w:rsidRDefault="00292A9B" w:rsidP="008A53D1">
            <w:pPr>
              <w:tabs>
                <w:tab w:val="left" w:pos="2100"/>
              </w:tabs>
              <w:jc w:val="left"/>
              <w:rPr>
                <w:rFonts w:ascii="HG丸ｺﾞｼｯｸM-PRO" w:eastAsia="HG丸ｺﾞｼｯｸM-PRO" w:hAnsi="HG丸ｺﾞｼｯｸM-PRO"/>
                <w:sz w:val="18"/>
                <w:szCs w:val="18"/>
              </w:rPr>
            </w:pP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062CF" w:rsidRPr="003B1212" w:rsidRDefault="00292A9B"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LNG燃料への転換。2030年度時点のLNG導入率は13％、水素・燃料アンモニア等1％導入</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A9B" w:rsidRPr="003B1212" w:rsidRDefault="00292A9B"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FC化</w:t>
            </w:r>
            <w:r w:rsidR="00A06714">
              <w:rPr>
                <w:rFonts w:ascii="HG丸ｺﾞｼｯｸM-PRO" w:eastAsia="HG丸ｺﾞｼｯｸM-PRO" w:hAnsi="HG丸ｺﾞｼｯｸM-PRO"/>
                <w:sz w:val="16"/>
                <w:szCs w:val="12"/>
              </w:rPr>
              <w:t>（</w:t>
            </w:r>
            <w:r w:rsidRPr="003B1212">
              <w:rPr>
                <w:rFonts w:ascii="HG丸ｺﾞｼｯｸM-PRO" w:eastAsia="HG丸ｺﾞｼｯｸM-PRO" w:hAnsi="HG丸ｺﾞｼｯｸM-PRO"/>
                <w:sz w:val="16"/>
                <w:szCs w:val="12"/>
              </w:rPr>
              <w:t>燃料電池</w:t>
            </w:r>
            <w:r w:rsidR="00A06714">
              <w:rPr>
                <w:rFonts w:ascii="HG丸ｺﾞｼｯｸM-PRO" w:eastAsia="HG丸ｺﾞｼｯｸM-PRO" w:hAnsi="HG丸ｺﾞｼｯｸM-PRO"/>
                <w:sz w:val="16"/>
                <w:szCs w:val="12"/>
              </w:rPr>
              <w:t>）</w:t>
            </w:r>
          </w:p>
        </w:tc>
      </w:tr>
      <w:tr w:rsidR="00292A9B" w:rsidRPr="00326750" w:rsidTr="000C66FD">
        <w:trPr>
          <w:trHeight w:val="20"/>
        </w:trPr>
        <w:tc>
          <w:tcPr>
            <w:tcW w:w="1031" w:type="dxa"/>
            <w:vMerge/>
            <w:tcBorders>
              <w:left w:val="single" w:sz="8" w:space="0" w:color="000000"/>
              <w:right w:val="single" w:sz="8" w:space="0" w:color="000000"/>
            </w:tcBorders>
            <w:shd w:val="clear" w:color="auto" w:fill="auto"/>
            <w:textDirection w:val="tbRlV"/>
            <w:vAlign w:val="center"/>
            <w:hideMark/>
          </w:tcPr>
          <w:p w:rsidR="00292A9B" w:rsidRPr="00F72AE0" w:rsidRDefault="00292A9B" w:rsidP="000C66FD">
            <w:pPr>
              <w:tabs>
                <w:tab w:val="left" w:pos="2100"/>
              </w:tabs>
              <w:ind w:left="113" w:right="113"/>
              <w:jc w:val="center"/>
              <w:rPr>
                <w:rFonts w:ascii="HG丸ｺﾞｼｯｸM-PRO" w:eastAsia="HG丸ｺﾞｼｯｸM-PRO" w:hAnsi="HG丸ｺﾞｼｯｸM-PRO"/>
                <w:sz w:val="18"/>
                <w:szCs w:val="18"/>
              </w:rPr>
            </w:pPr>
          </w:p>
        </w:tc>
        <w:tc>
          <w:tcPr>
            <w:tcW w:w="1086"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rsidR="00292A9B" w:rsidRPr="00F72AE0" w:rsidRDefault="00292A9B" w:rsidP="008A53D1">
            <w:pPr>
              <w:tabs>
                <w:tab w:val="left" w:pos="2100"/>
              </w:tabs>
              <w:jc w:val="left"/>
              <w:rPr>
                <w:rFonts w:ascii="HG丸ｺﾞｼｯｸM-PRO" w:eastAsia="HG丸ｺﾞｼｯｸM-PRO" w:hAnsi="HG丸ｺﾞｼｯｸM-PRO"/>
                <w:sz w:val="18"/>
                <w:szCs w:val="18"/>
              </w:rPr>
            </w:pPr>
            <w:r w:rsidRPr="00F72AE0">
              <w:rPr>
                <w:rFonts w:ascii="HG丸ｺﾞｼｯｸM-PRO" w:eastAsia="HG丸ｺﾞｼｯｸM-PRO" w:hAnsi="HG丸ｺﾞｼｯｸM-PRO"/>
                <w:sz w:val="18"/>
                <w:szCs w:val="18"/>
              </w:rPr>
              <w:t>車両</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A9B" w:rsidRPr="003B1212" w:rsidRDefault="00292A9B"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EV化・低炭素電力利用※2により排出量削減。2030年度時点の転換率は未確定</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A9B" w:rsidRPr="003B1212" w:rsidRDefault="00292A9B" w:rsidP="008A53D1">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FC化</w:t>
            </w:r>
            <w:r w:rsidR="00A06714">
              <w:rPr>
                <w:rFonts w:ascii="HG丸ｺﾞｼｯｸM-PRO" w:eastAsia="HG丸ｺﾞｼｯｸM-PRO" w:hAnsi="HG丸ｺﾞｼｯｸM-PRO"/>
                <w:sz w:val="16"/>
                <w:szCs w:val="12"/>
              </w:rPr>
              <w:t>（</w:t>
            </w:r>
            <w:r w:rsidRPr="003B1212">
              <w:rPr>
                <w:rFonts w:ascii="HG丸ｺﾞｼｯｸM-PRO" w:eastAsia="HG丸ｺﾞｼｯｸM-PRO" w:hAnsi="HG丸ｺﾞｼｯｸM-PRO"/>
                <w:sz w:val="16"/>
                <w:szCs w:val="12"/>
              </w:rPr>
              <w:t>燃料電池</w:t>
            </w:r>
            <w:r w:rsidR="00A06714">
              <w:rPr>
                <w:rFonts w:ascii="HG丸ｺﾞｼｯｸM-PRO" w:eastAsia="HG丸ｺﾞｼｯｸM-PRO" w:hAnsi="HG丸ｺﾞｼｯｸM-PRO"/>
                <w:sz w:val="16"/>
                <w:szCs w:val="12"/>
              </w:rPr>
              <w:t>）</w:t>
            </w:r>
            <w:r w:rsidRPr="003B1212">
              <w:rPr>
                <w:rFonts w:ascii="HG丸ｺﾞｼｯｸM-PRO" w:eastAsia="HG丸ｺﾞｼｯｸM-PRO" w:hAnsi="HG丸ｺﾞｼｯｸM-PRO"/>
                <w:sz w:val="16"/>
                <w:szCs w:val="12"/>
              </w:rPr>
              <w:t>または</w:t>
            </w:r>
            <w:r w:rsidR="00410887">
              <w:rPr>
                <w:rFonts w:ascii="HG丸ｺﾞｼｯｸM-PRO" w:eastAsia="HG丸ｺﾞｼｯｸM-PRO" w:hAnsi="HG丸ｺﾞｼｯｸM-PRO" w:hint="eastAsia"/>
                <w:kern w:val="0"/>
                <w:sz w:val="16"/>
                <w:szCs w:val="12"/>
              </w:rPr>
              <w:t>非化石エネルギーの導入</w:t>
            </w:r>
          </w:p>
        </w:tc>
      </w:tr>
      <w:tr w:rsidR="00664905" w:rsidRPr="00326750" w:rsidTr="000C66FD">
        <w:trPr>
          <w:trHeight w:val="359"/>
        </w:trPr>
        <w:tc>
          <w:tcPr>
            <w:tcW w:w="103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V"/>
            <w:vAlign w:val="center"/>
            <w:hideMark/>
          </w:tcPr>
          <w:p w:rsidR="00664905" w:rsidRPr="00F72AE0" w:rsidRDefault="000C1CEA" w:rsidP="000C66FD">
            <w:pPr>
              <w:tabs>
                <w:tab w:val="left" w:pos="2100"/>
              </w:tabs>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港湾</w:t>
            </w:r>
            <w:r w:rsidR="00664905" w:rsidRPr="00F72AE0">
              <w:rPr>
                <w:rFonts w:ascii="HG丸ｺﾞｼｯｸM-PRO" w:eastAsia="HG丸ｺﾞｼｯｸM-PRO" w:hAnsi="HG丸ｺﾞｼｯｸM-PRO"/>
                <w:sz w:val="18"/>
                <w:szCs w:val="18"/>
              </w:rPr>
              <w:t>ターミナル外</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4905" w:rsidRPr="00F72AE0" w:rsidRDefault="00664905" w:rsidP="00664905">
            <w:pPr>
              <w:tabs>
                <w:tab w:val="left" w:pos="2100"/>
              </w:tabs>
              <w:jc w:val="left"/>
              <w:rPr>
                <w:rFonts w:ascii="HG丸ｺﾞｼｯｸM-PRO" w:eastAsia="HG丸ｺﾞｼｯｸM-PRO" w:hAnsi="HG丸ｺﾞｼｯｸM-PRO"/>
                <w:sz w:val="18"/>
                <w:szCs w:val="18"/>
              </w:rPr>
            </w:pPr>
            <w:r w:rsidRPr="00F72AE0">
              <w:rPr>
                <w:rFonts w:ascii="HG丸ｺﾞｼｯｸM-PRO" w:eastAsia="HG丸ｺﾞｼｯｸM-PRO" w:hAnsi="HG丸ｺﾞｼｯｸM-PRO"/>
                <w:sz w:val="18"/>
                <w:szCs w:val="18"/>
              </w:rPr>
              <w:t>鉄鋼</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4905" w:rsidRDefault="00664905" w:rsidP="00664905">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製造過程でのLNG利用。</w:t>
            </w:r>
          </w:p>
          <w:p w:rsidR="00664905" w:rsidRPr="003B1212" w:rsidRDefault="00664905" w:rsidP="00664905">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電力会社の取組により電力排出係数削減※2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4905" w:rsidRPr="003B1212" w:rsidRDefault="00664905" w:rsidP="00664905">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製造過程での水素利用</w:t>
            </w:r>
          </w:p>
        </w:tc>
      </w:tr>
      <w:tr w:rsidR="00A70CF5" w:rsidRPr="00326750" w:rsidTr="00664905">
        <w:trPr>
          <w:trHeight w:val="20"/>
        </w:trPr>
        <w:tc>
          <w:tcPr>
            <w:tcW w:w="1031" w:type="dxa"/>
            <w:vMerge/>
            <w:tcBorders>
              <w:top w:val="single" w:sz="8" w:space="0" w:color="000000"/>
              <w:left w:val="single" w:sz="8" w:space="0" w:color="000000"/>
              <w:bottom w:val="single" w:sz="8" w:space="0" w:color="000000"/>
              <w:right w:val="single" w:sz="8" w:space="0" w:color="000000"/>
            </w:tcBorders>
            <w:vAlign w:val="center"/>
            <w:hideMark/>
          </w:tcPr>
          <w:p w:rsidR="00A70CF5" w:rsidRPr="00F72AE0" w:rsidRDefault="00A70CF5" w:rsidP="00A70CF5">
            <w:pPr>
              <w:tabs>
                <w:tab w:val="left" w:pos="2100"/>
              </w:tabs>
              <w:jc w:val="left"/>
              <w:rPr>
                <w:rFonts w:ascii="HG丸ｺﾞｼｯｸM-PRO" w:eastAsia="HG丸ｺﾞｼｯｸM-PRO" w:hAnsi="HG丸ｺﾞｼｯｸM-PRO"/>
                <w:sz w:val="18"/>
                <w:szCs w:val="18"/>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0CF5" w:rsidRPr="00F72AE0" w:rsidRDefault="00A70CF5" w:rsidP="00A70CF5">
            <w:pPr>
              <w:tabs>
                <w:tab w:val="left" w:pos="2100"/>
              </w:tabs>
              <w:jc w:val="left"/>
              <w:rPr>
                <w:rFonts w:ascii="HG丸ｺﾞｼｯｸM-PRO" w:eastAsia="HG丸ｺﾞｼｯｸM-PRO" w:hAnsi="HG丸ｺﾞｼｯｸM-PRO"/>
                <w:sz w:val="18"/>
                <w:szCs w:val="18"/>
              </w:rPr>
            </w:pPr>
            <w:r w:rsidRPr="00F72AE0">
              <w:rPr>
                <w:rFonts w:ascii="HG丸ｺﾞｼｯｸM-PRO" w:eastAsia="HG丸ｺﾞｼｯｸM-PRO" w:hAnsi="HG丸ｺﾞｼｯｸM-PRO"/>
                <w:sz w:val="18"/>
                <w:szCs w:val="18"/>
              </w:rPr>
              <w:t>化学</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0CF5" w:rsidRDefault="00A70CF5" w:rsidP="00A70CF5">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ボイラー燃料のLNG</w:t>
            </w:r>
            <w:r w:rsidRPr="008E44E2">
              <w:rPr>
                <w:rFonts w:ascii="HG丸ｺﾞｼｯｸM-PRO" w:eastAsia="HG丸ｺﾞｼｯｸM-PRO" w:hAnsi="HG丸ｺﾞｼｯｸM-PRO" w:hint="eastAsia"/>
                <w:sz w:val="16"/>
                <w:szCs w:val="12"/>
              </w:rPr>
              <w:t>、</w:t>
            </w:r>
            <w:r>
              <w:rPr>
                <w:rFonts w:ascii="HG丸ｺﾞｼｯｸM-PRO" w:eastAsia="HG丸ｺﾞｼｯｸM-PRO" w:hAnsi="HG丸ｺﾞｼｯｸM-PRO" w:hint="eastAsia"/>
                <w:sz w:val="16"/>
                <w:szCs w:val="12"/>
              </w:rPr>
              <w:t>燃料</w:t>
            </w:r>
            <w:r w:rsidRPr="008E44E2">
              <w:rPr>
                <w:rFonts w:ascii="HG丸ｺﾞｼｯｸM-PRO" w:eastAsia="HG丸ｺﾞｼｯｸM-PRO" w:hAnsi="HG丸ｺﾞｼｯｸM-PRO" w:hint="eastAsia"/>
                <w:sz w:val="16"/>
                <w:szCs w:val="12"/>
              </w:rPr>
              <w:t>アンモニア利用</w:t>
            </w:r>
            <w:r w:rsidRPr="003B1212">
              <w:rPr>
                <w:rFonts w:ascii="HG丸ｺﾞｼｯｸM-PRO" w:eastAsia="HG丸ｺﾞｼｯｸM-PRO" w:hAnsi="HG丸ｺﾞｼｯｸM-PRO"/>
                <w:sz w:val="16"/>
                <w:szCs w:val="12"/>
              </w:rPr>
              <w:t>。</w:t>
            </w:r>
          </w:p>
          <w:p w:rsidR="00A70CF5" w:rsidRPr="003B1212" w:rsidRDefault="00A70CF5" w:rsidP="00A70CF5">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電力会社の取組により電力排出係数削減※2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0CF5" w:rsidRPr="003B1212" w:rsidRDefault="00A70CF5" w:rsidP="00A70CF5">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ボイラー燃料の</w:t>
            </w:r>
            <w:r>
              <w:rPr>
                <w:rFonts w:ascii="HG丸ｺﾞｼｯｸM-PRO" w:eastAsia="HG丸ｺﾞｼｯｸM-PRO" w:hAnsi="HG丸ｺﾞｼｯｸM-PRO" w:hint="eastAsia"/>
                <w:sz w:val="16"/>
                <w:szCs w:val="12"/>
              </w:rPr>
              <w:t>水素・燃料</w:t>
            </w:r>
            <w:r w:rsidRPr="003B1212">
              <w:rPr>
                <w:rFonts w:ascii="HG丸ｺﾞｼｯｸM-PRO" w:eastAsia="HG丸ｺﾞｼｯｸM-PRO" w:hAnsi="HG丸ｺﾞｼｯｸM-PRO"/>
                <w:sz w:val="16"/>
                <w:szCs w:val="12"/>
              </w:rPr>
              <w:t>アンモニア利用</w:t>
            </w:r>
            <w:r>
              <w:rPr>
                <w:rFonts w:ascii="HG丸ｺﾞｼｯｸM-PRO" w:eastAsia="HG丸ｺﾞｼｯｸM-PRO" w:hAnsi="HG丸ｺﾞｼｯｸM-PRO" w:hint="eastAsia"/>
                <w:sz w:val="16"/>
                <w:szCs w:val="12"/>
              </w:rPr>
              <w:t>等、</w:t>
            </w:r>
            <w:r w:rsidRPr="003B1212">
              <w:rPr>
                <w:rFonts w:ascii="HG丸ｺﾞｼｯｸM-PRO" w:eastAsia="HG丸ｺﾞｼｯｸM-PRO" w:hAnsi="HG丸ｺﾞｼｯｸM-PRO" w:hint="eastAsia"/>
                <w:sz w:val="16"/>
                <w:szCs w:val="12"/>
              </w:rPr>
              <w:t>非化石</w:t>
            </w:r>
            <w:r>
              <w:rPr>
                <w:rFonts w:ascii="HG丸ｺﾞｼｯｸM-PRO" w:eastAsia="HG丸ｺﾞｼｯｸM-PRO" w:hAnsi="HG丸ｺﾞｼｯｸM-PRO" w:hint="eastAsia"/>
                <w:sz w:val="16"/>
                <w:szCs w:val="12"/>
              </w:rPr>
              <w:t>エネルギー</w:t>
            </w:r>
            <w:r w:rsidRPr="003B1212">
              <w:rPr>
                <w:rFonts w:ascii="HG丸ｺﾞｼｯｸM-PRO" w:eastAsia="HG丸ｺﾞｼｯｸM-PRO" w:hAnsi="HG丸ｺﾞｼｯｸM-PRO" w:hint="eastAsia"/>
                <w:sz w:val="16"/>
                <w:szCs w:val="12"/>
              </w:rPr>
              <w:t>由来の電力</w:t>
            </w:r>
            <w:r>
              <w:rPr>
                <w:rFonts w:ascii="HG丸ｺﾞｼｯｸM-PRO" w:eastAsia="HG丸ｺﾞｼｯｸM-PRO" w:hAnsi="HG丸ｺﾞｼｯｸM-PRO" w:hint="eastAsia"/>
                <w:sz w:val="16"/>
                <w:szCs w:val="12"/>
              </w:rPr>
              <w:t>供給</w:t>
            </w:r>
          </w:p>
        </w:tc>
      </w:tr>
      <w:tr w:rsidR="00664905" w:rsidRPr="00326750" w:rsidTr="00664905">
        <w:trPr>
          <w:trHeight w:val="359"/>
        </w:trPr>
        <w:tc>
          <w:tcPr>
            <w:tcW w:w="1031" w:type="dxa"/>
            <w:vMerge/>
            <w:tcBorders>
              <w:top w:val="single" w:sz="8" w:space="0" w:color="000000"/>
              <w:left w:val="single" w:sz="8" w:space="0" w:color="000000"/>
              <w:bottom w:val="single" w:sz="8" w:space="0" w:color="000000"/>
              <w:right w:val="single" w:sz="8" w:space="0" w:color="000000"/>
            </w:tcBorders>
            <w:vAlign w:val="center"/>
            <w:hideMark/>
          </w:tcPr>
          <w:p w:rsidR="00664905" w:rsidRPr="00F72AE0" w:rsidRDefault="00664905" w:rsidP="00664905">
            <w:pPr>
              <w:tabs>
                <w:tab w:val="left" w:pos="2100"/>
              </w:tabs>
              <w:jc w:val="left"/>
              <w:rPr>
                <w:rFonts w:ascii="HG丸ｺﾞｼｯｸM-PRO" w:eastAsia="HG丸ｺﾞｼｯｸM-PRO" w:hAnsi="HG丸ｺﾞｼｯｸM-PRO"/>
                <w:sz w:val="18"/>
                <w:szCs w:val="18"/>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4905" w:rsidRPr="00F72AE0" w:rsidRDefault="00664905" w:rsidP="00664905">
            <w:pPr>
              <w:tabs>
                <w:tab w:val="left" w:pos="2100"/>
              </w:tabs>
              <w:jc w:val="left"/>
              <w:rPr>
                <w:rFonts w:ascii="HG丸ｺﾞｼｯｸM-PRO" w:eastAsia="HG丸ｺﾞｼｯｸM-PRO" w:hAnsi="HG丸ｺﾞｼｯｸM-PRO"/>
                <w:sz w:val="18"/>
                <w:szCs w:val="18"/>
              </w:rPr>
            </w:pPr>
            <w:r w:rsidRPr="00F72AE0">
              <w:rPr>
                <w:rFonts w:ascii="HG丸ｺﾞｼｯｸM-PRO" w:eastAsia="HG丸ｺﾞｼｯｸM-PRO" w:hAnsi="HG丸ｺﾞｼｯｸM-PRO"/>
                <w:sz w:val="18"/>
                <w:szCs w:val="18"/>
              </w:rPr>
              <w:t>臨港道路照明</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4905" w:rsidRDefault="00664905" w:rsidP="00664905">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照明のLED化により従来の照明から消費電力67％</w:t>
            </w:r>
            <w:r w:rsidR="00A06714">
              <w:rPr>
                <w:rFonts w:ascii="HG丸ｺﾞｼｯｸM-PRO" w:eastAsia="HG丸ｺﾞｼｯｸM-PRO" w:hAnsi="HG丸ｺﾞｼｯｸM-PRO"/>
                <w:sz w:val="16"/>
                <w:szCs w:val="12"/>
              </w:rPr>
              <w:t>（</w:t>
            </w:r>
            <w:r w:rsidRPr="003B1212">
              <w:rPr>
                <w:rFonts w:ascii="HG丸ｺﾞｼｯｸM-PRO" w:eastAsia="HG丸ｺﾞｼｯｸM-PRO" w:hAnsi="HG丸ｺﾞｼｯｸM-PRO"/>
                <w:sz w:val="16"/>
                <w:szCs w:val="12"/>
              </w:rPr>
              <w:t>＝2/3</w:t>
            </w:r>
            <w:r w:rsidR="00A06714">
              <w:rPr>
                <w:rFonts w:ascii="HG丸ｺﾞｼｯｸM-PRO" w:eastAsia="HG丸ｺﾞｼｯｸM-PRO" w:hAnsi="HG丸ｺﾞｼｯｸM-PRO"/>
                <w:sz w:val="16"/>
                <w:szCs w:val="12"/>
              </w:rPr>
              <w:t>）</w:t>
            </w:r>
            <w:r w:rsidRPr="003B1212">
              <w:rPr>
                <w:rFonts w:ascii="HG丸ｺﾞｼｯｸM-PRO" w:eastAsia="HG丸ｺﾞｼｯｸM-PRO" w:hAnsi="HG丸ｺﾞｼｯｸM-PRO"/>
                <w:sz w:val="16"/>
                <w:szCs w:val="12"/>
              </w:rPr>
              <w:t>削減。</w:t>
            </w:r>
          </w:p>
          <w:p w:rsidR="00664905" w:rsidRPr="003B1212" w:rsidRDefault="00664905" w:rsidP="00664905">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電力会社の取組により電力排出係数削減※2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4905" w:rsidRPr="003B1212" w:rsidRDefault="00664905" w:rsidP="00664905">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hint="eastAsia"/>
                <w:sz w:val="16"/>
                <w:szCs w:val="12"/>
              </w:rPr>
              <w:t>非化石</w:t>
            </w:r>
            <w:r>
              <w:rPr>
                <w:rFonts w:ascii="HG丸ｺﾞｼｯｸM-PRO" w:eastAsia="HG丸ｺﾞｼｯｸM-PRO" w:hAnsi="HG丸ｺﾞｼｯｸM-PRO" w:hint="eastAsia"/>
                <w:sz w:val="16"/>
                <w:szCs w:val="12"/>
              </w:rPr>
              <w:t>エネルギー</w:t>
            </w:r>
            <w:r w:rsidRPr="003B1212">
              <w:rPr>
                <w:rFonts w:ascii="HG丸ｺﾞｼｯｸM-PRO" w:eastAsia="HG丸ｺﾞｼｯｸM-PRO" w:hAnsi="HG丸ｺﾞｼｯｸM-PRO" w:hint="eastAsia"/>
                <w:sz w:val="16"/>
                <w:szCs w:val="12"/>
              </w:rPr>
              <w:t>由来の電力</w:t>
            </w:r>
            <w:r w:rsidR="00410887">
              <w:rPr>
                <w:rFonts w:ascii="HG丸ｺﾞｼｯｸM-PRO" w:eastAsia="HG丸ｺﾞｼｯｸM-PRO" w:hAnsi="HG丸ｺﾞｼｯｸM-PRO" w:hint="eastAsia"/>
                <w:sz w:val="16"/>
                <w:szCs w:val="12"/>
              </w:rPr>
              <w:t>使用</w:t>
            </w:r>
          </w:p>
        </w:tc>
      </w:tr>
      <w:tr w:rsidR="00664905" w:rsidRPr="00326750" w:rsidTr="00664905">
        <w:trPr>
          <w:trHeight w:val="359"/>
        </w:trPr>
        <w:tc>
          <w:tcPr>
            <w:tcW w:w="1031" w:type="dxa"/>
            <w:vMerge/>
            <w:tcBorders>
              <w:top w:val="single" w:sz="8" w:space="0" w:color="000000"/>
              <w:left w:val="single" w:sz="8" w:space="0" w:color="000000"/>
              <w:bottom w:val="single" w:sz="8" w:space="0" w:color="000000"/>
              <w:right w:val="single" w:sz="8" w:space="0" w:color="000000"/>
            </w:tcBorders>
            <w:vAlign w:val="center"/>
            <w:hideMark/>
          </w:tcPr>
          <w:p w:rsidR="00664905" w:rsidRPr="00F72AE0" w:rsidRDefault="00664905" w:rsidP="00664905">
            <w:pPr>
              <w:tabs>
                <w:tab w:val="left" w:pos="2100"/>
              </w:tabs>
              <w:jc w:val="left"/>
              <w:rPr>
                <w:rFonts w:ascii="HG丸ｺﾞｼｯｸM-PRO" w:eastAsia="HG丸ｺﾞｼｯｸM-PRO" w:hAnsi="HG丸ｺﾞｼｯｸM-PRO"/>
                <w:sz w:val="18"/>
                <w:szCs w:val="18"/>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4905" w:rsidRPr="00F72AE0" w:rsidRDefault="00664905" w:rsidP="00664905">
            <w:pPr>
              <w:tabs>
                <w:tab w:val="left" w:pos="2100"/>
              </w:tabs>
              <w:jc w:val="left"/>
              <w:rPr>
                <w:rFonts w:ascii="HG丸ｺﾞｼｯｸM-PRO" w:eastAsia="HG丸ｺﾞｼｯｸM-PRO" w:hAnsi="HG丸ｺﾞｼｯｸM-PRO"/>
                <w:sz w:val="18"/>
                <w:szCs w:val="18"/>
              </w:rPr>
            </w:pPr>
            <w:r w:rsidRPr="00F72AE0">
              <w:rPr>
                <w:rFonts w:ascii="HG丸ｺﾞｼｯｸM-PRO" w:eastAsia="HG丸ｺﾞｼｯｸM-PRO" w:hAnsi="HG丸ｺﾞｼｯｸM-PRO"/>
                <w:sz w:val="18"/>
                <w:szCs w:val="18"/>
              </w:rPr>
              <w:t>倉庫</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4905" w:rsidRPr="003B1212" w:rsidRDefault="00664905" w:rsidP="00664905">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倉庫の荷役機械の電化、電力会社の取組により電力排出係数削減※2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64905" w:rsidRPr="003B1212" w:rsidRDefault="00664905" w:rsidP="00664905">
            <w:pPr>
              <w:tabs>
                <w:tab w:val="left" w:pos="2100"/>
              </w:tabs>
              <w:spacing w:line="0" w:lineRule="atLeast"/>
              <w:rPr>
                <w:rFonts w:ascii="HG丸ｺﾞｼｯｸM-PRO" w:eastAsia="HG丸ｺﾞｼｯｸM-PRO" w:hAnsi="HG丸ｺﾞｼｯｸM-PRO"/>
                <w:sz w:val="16"/>
                <w:szCs w:val="12"/>
              </w:rPr>
            </w:pPr>
            <w:r w:rsidRPr="003B1212">
              <w:rPr>
                <w:rFonts w:ascii="HG丸ｺﾞｼｯｸM-PRO" w:eastAsia="HG丸ｺﾞｼｯｸM-PRO" w:hAnsi="HG丸ｺﾞｼｯｸM-PRO"/>
                <w:sz w:val="16"/>
                <w:szCs w:val="12"/>
              </w:rPr>
              <w:t>倉庫の荷役機械のFC化、または</w:t>
            </w:r>
            <w:r w:rsidRPr="003B1212">
              <w:rPr>
                <w:rFonts w:ascii="HG丸ｺﾞｼｯｸM-PRO" w:eastAsia="HG丸ｺﾞｼｯｸM-PRO" w:hAnsi="HG丸ｺﾞｼｯｸM-PRO" w:hint="eastAsia"/>
                <w:sz w:val="16"/>
                <w:szCs w:val="12"/>
              </w:rPr>
              <w:t>非化石エネルギー由来の電力</w:t>
            </w:r>
            <w:r w:rsidR="00410887">
              <w:rPr>
                <w:rFonts w:ascii="HG丸ｺﾞｼｯｸM-PRO" w:eastAsia="HG丸ｺﾞｼｯｸM-PRO" w:hAnsi="HG丸ｺﾞｼｯｸM-PRO" w:hint="eastAsia"/>
                <w:sz w:val="16"/>
                <w:szCs w:val="12"/>
              </w:rPr>
              <w:t>使用</w:t>
            </w:r>
          </w:p>
        </w:tc>
      </w:tr>
    </w:tbl>
    <w:p w:rsidR="003B1212" w:rsidRPr="003B1212" w:rsidRDefault="003B1212" w:rsidP="003B1212">
      <w:pPr>
        <w:tabs>
          <w:tab w:val="left" w:pos="2100"/>
        </w:tabs>
        <w:spacing w:line="0" w:lineRule="atLeast"/>
        <w:jc w:val="left"/>
        <w:rPr>
          <w:rFonts w:ascii="HG丸ｺﾞｼｯｸM-PRO" w:eastAsia="HG丸ｺﾞｼｯｸM-PRO" w:hAnsi="HG丸ｺﾞｼｯｸM-PRO"/>
          <w:sz w:val="16"/>
        </w:rPr>
      </w:pPr>
      <w:bookmarkStart w:id="24" w:name="_Hlk121328190"/>
      <w:bookmarkEnd w:id="22"/>
      <w:r w:rsidRPr="003B1212">
        <w:rPr>
          <w:rFonts w:ascii="HG丸ｺﾞｼｯｸM-PRO" w:eastAsia="HG丸ｺﾞｼｯｸM-PRO" w:hAnsi="HG丸ｺﾞｼｯｸM-PRO" w:hint="eastAsia"/>
          <w:sz w:val="16"/>
        </w:rPr>
        <w:t>※</w:t>
      </w:r>
      <w:r w:rsidRPr="003B1212">
        <w:rPr>
          <w:rFonts w:ascii="HG丸ｺﾞｼｯｸM-PRO" w:eastAsia="HG丸ｺﾞｼｯｸM-PRO" w:hAnsi="HG丸ｺﾞｼｯｸM-PRO"/>
          <w:sz w:val="16"/>
        </w:rPr>
        <w:t>1：照明40％、空調28％、その他32％、省エネルギーセンターHP、https://www.eccj.or.jp/office_bldg/01.html</w:t>
      </w:r>
    </w:p>
    <w:p w:rsidR="003B1212" w:rsidRPr="003B1212" w:rsidRDefault="003B1212" w:rsidP="003B1212">
      <w:pPr>
        <w:tabs>
          <w:tab w:val="left" w:pos="2100"/>
        </w:tabs>
        <w:spacing w:line="0" w:lineRule="atLeast"/>
        <w:jc w:val="left"/>
        <w:rPr>
          <w:rFonts w:ascii="HG丸ｺﾞｼｯｸM-PRO" w:eastAsia="HG丸ｺﾞｼｯｸM-PRO" w:hAnsi="HG丸ｺﾞｼｯｸM-PRO"/>
          <w:sz w:val="16"/>
        </w:rPr>
      </w:pPr>
      <w:r w:rsidRPr="003B1212">
        <w:rPr>
          <w:rFonts w:ascii="HG丸ｺﾞｼｯｸM-PRO" w:eastAsia="HG丸ｺﾞｼｯｸM-PRO" w:hAnsi="HG丸ｺﾞｼｯｸM-PRO" w:hint="eastAsia"/>
          <w:sz w:val="16"/>
        </w:rPr>
        <w:t>※</w:t>
      </w:r>
      <w:r w:rsidRPr="003B1212">
        <w:rPr>
          <w:rFonts w:ascii="HG丸ｺﾞｼｯｸM-PRO" w:eastAsia="HG丸ｺﾞｼｯｸM-PRO" w:hAnsi="HG丸ｺﾞｼｯｸM-PRO"/>
          <w:sz w:val="16"/>
        </w:rPr>
        <w:t>2：2013年度電力排出係数：0.000516t</w:t>
      </w:r>
      <w:r w:rsidR="002639C9">
        <w:rPr>
          <w:rFonts w:ascii="HG丸ｺﾞｼｯｸM-PRO" w:eastAsia="HG丸ｺﾞｼｯｸM-PRO" w:hAnsi="HG丸ｺﾞｼｯｸM-PRO"/>
          <w:sz w:val="16"/>
        </w:rPr>
        <w:t>CO2</w:t>
      </w:r>
      <w:r w:rsidRPr="003B1212">
        <w:rPr>
          <w:rFonts w:ascii="HG丸ｺﾞｼｯｸM-PRO" w:eastAsia="HG丸ｺﾞｼｯｸM-PRO" w:hAnsi="HG丸ｺﾞｼｯｸM-PRO"/>
          <w:sz w:val="16"/>
        </w:rPr>
        <w:t>/kWh、2030年度の全電源平均の電力排出係数　0.00025t</w:t>
      </w:r>
      <w:r w:rsidR="002639C9">
        <w:rPr>
          <w:rFonts w:ascii="HG丸ｺﾞｼｯｸM-PRO" w:eastAsia="HG丸ｺﾞｼｯｸM-PRO" w:hAnsi="HG丸ｺﾞｼｯｸM-PRO"/>
          <w:sz w:val="16"/>
        </w:rPr>
        <w:t>CO2</w:t>
      </w:r>
      <w:r w:rsidRPr="003B1212">
        <w:rPr>
          <w:rFonts w:ascii="HG丸ｺﾞｼｯｸM-PRO" w:eastAsia="HG丸ｺﾞｼｯｸM-PRO" w:hAnsi="HG丸ｺﾞｼｯｸM-PRO"/>
          <w:sz w:val="16"/>
        </w:rPr>
        <w:t>/kWh</w:t>
      </w:r>
      <w:r w:rsidR="00A06714">
        <w:rPr>
          <w:rFonts w:ascii="HG丸ｺﾞｼｯｸM-PRO" w:eastAsia="HG丸ｺﾞｼｯｸM-PRO" w:hAnsi="HG丸ｺﾞｼｯｸM-PRO"/>
          <w:sz w:val="16"/>
        </w:rPr>
        <w:t>（</w:t>
      </w:r>
      <w:r w:rsidRPr="003B1212">
        <w:rPr>
          <w:rFonts w:ascii="HG丸ｺﾞｼｯｸM-PRO" w:eastAsia="HG丸ｺﾞｼｯｸM-PRO" w:hAnsi="HG丸ｺﾞｼｯｸM-PRO"/>
          <w:sz w:val="16"/>
        </w:rPr>
        <w:t>出典：https://e-lcs.jp/plan.html</w:t>
      </w:r>
      <w:r w:rsidR="00A06714">
        <w:rPr>
          <w:rFonts w:ascii="HG丸ｺﾞｼｯｸM-PRO" w:eastAsia="HG丸ｺﾞｼｯｸM-PRO" w:hAnsi="HG丸ｺﾞｼｯｸM-PRO"/>
          <w:sz w:val="16"/>
        </w:rPr>
        <w:t>）</w:t>
      </w:r>
    </w:p>
    <w:bookmarkEnd w:id="23"/>
    <w:p w:rsidR="003B1212" w:rsidRDefault="003B1212" w:rsidP="003B1212">
      <w:pPr>
        <w:tabs>
          <w:tab w:val="left" w:pos="2100"/>
        </w:tabs>
        <w:spacing w:line="0" w:lineRule="atLeast"/>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B1212" w:rsidRDefault="003B1212" w:rsidP="003B1212">
      <w:pPr>
        <w:tabs>
          <w:tab w:val="left" w:pos="2100"/>
        </w:tabs>
        <w:jc w:val="left"/>
        <w:rPr>
          <w:rFonts w:ascii="HG丸ｺﾞｼｯｸM-PRO" w:eastAsia="HG丸ｺﾞｼｯｸM-PRO" w:hAnsi="HG丸ｺﾞｼｯｸM-PRO"/>
        </w:rPr>
      </w:pPr>
      <w:r w:rsidRPr="0A175447">
        <w:rPr>
          <w:rFonts w:ascii="HG丸ｺﾞｼｯｸM-PRO" w:eastAsia="HG丸ｺﾞｼｯｸM-PRO" w:hAnsi="HG丸ｺﾞｼｯｸM-PRO"/>
        </w:rPr>
        <w:lastRenderedPageBreak/>
        <w:t xml:space="preserve">　</w:t>
      </w:r>
      <w:r>
        <w:rPr>
          <w:rFonts w:ascii="HG丸ｺﾞｼｯｸM-PRO" w:eastAsia="HG丸ｺﾞｼｯｸM-PRO" w:hAnsi="HG丸ｺﾞｼｯｸM-PRO" w:hint="eastAsia"/>
        </w:rPr>
        <w:t>表3を踏まえ、阪南港</w:t>
      </w:r>
      <w:r w:rsidR="001733FB">
        <w:rPr>
          <w:rFonts w:ascii="HG丸ｺﾞｼｯｸM-PRO" w:eastAsia="HG丸ｺﾞｼｯｸM-PRO" w:hAnsi="HG丸ｺﾞｼｯｸM-PRO" w:hint="eastAsia"/>
        </w:rPr>
        <w:t>の削減計画</w:t>
      </w:r>
      <w:r w:rsidRPr="0A175447">
        <w:rPr>
          <w:rFonts w:ascii="HG丸ｺﾞｼｯｸM-PRO" w:eastAsia="HG丸ｺﾞｼｯｸM-PRO" w:hAnsi="HG丸ｺﾞｼｯｸM-PRO"/>
        </w:rPr>
        <w:t>は表</w:t>
      </w:r>
      <w:r>
        <w:rPr>
          <w:rFonts w:ascii="HG丸ｺﾞｼｯｸM-PRO" w:eastAsia="HG丸ｺﾞｼｯｸM-PRO" w:hAnsi="HG丸ｺﾞｼｯｸM-PRO" w:hint="eastAsia"/>
        </w:rPr>
        <w:t>４</w:t>
      </w:r>
      <w:r w:rsidRPr="0A175447">
        <w:rPr>
          <w:rFonts w:ascii="HG丸ｺﾞｼｯｸM-PRO" w:eastAsia="HG丸ｺﾞｼｯｸM-PRO" w:hAnsi="HG丸ｺﾞｼｯｸM-PRO"/>
        </w:rPr>
        <w:t>に示すとおり</w:t>
      </w:r>
      <w:r>
        <w:rPr>
          <w:rFonts w:ascii="HG丸ｺﾞｼｯｸM-PRO" w:eastAsia="HG丸ｺﾞｼｯｸM-PRO" w:hAnsi="HG丸ｺﾞｼｯｸM-PRO" w:hint="eastAsia"/>
        </w:rPr>
        <w:t>である</w:t>
      </w:r>
      <w:r w:rsidRPr="0A175447">
        <w:rPr>
          <w:rFonts w:ascii="HG丸ｺﾞｼｯｸM-PRO" w:eastAsia="HG丸ｺﾞｼｯｸM-PRO" w:hAnsi="HG丸ｺﾞｼｯｸM-PRO"/>
        </w:rPr>
        <w:t>。</w:t>
      </w:r>
    </w:p>
    <w:p w:rsidR="003B1212" w:rsidRDefault="003B1212" w:rsidP="003B1212">
      <w:pPr>
        <w:tabs>
          <w:tab w:val="left" w:pos="2100"/>
        </w:tabs>
        <w:jc w:val="left"/>
        <w:rPr>
          <w:rFonts w:ascii="HG丸ｺﾞｼｯｸM-PRO" w:eastAsia="HG丸ｺﾞｼｯｸM-PRO" w:hAnsi="HG丸ｺﾞｼｯｸM-PRO"/>
          <w:szCs w:val="24"/>
        </w:rPr>
      </w:pPr>
      <w:bookmarkStart w:id="25" w:name="_Hlk120965032"/>
      <w:r>
        <w:rPr>
          <w:rFonts w:ascii="HG丸ｺﾞｼｯｸM-PRO" w:eastAsia="HG丸ｺﾞｼｯｸM-PRO" w:hAnsi="HG丸ｺﾞｼｯｸM-PRO" w:hint="eastAsia"/>
          <w:szCs w:val="24"/>
        </w:rPr>
        <w:t xml:space="preserve">　また、４－１</w:t>
      </w:r>
      <w:r w:rsidR="00A06714">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１</w:t>
      </w:r>
      <w:r w:rsidR="00A06714">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２</w:t>
      </w:r>
      <w:r w:rsidR="00A06714">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に掲げた目標を達成するための温室効果ガス削減計画は、脱炭素化に資する技術の進展等を踏まえ、今後適宜計画の見直しを行う。</w:t>
      </w:r>
    </w:p>
    <w:bookmarkEnd w:id="24"/>
    <w:bookmarkEnd w:id="25"/>
    <w:p w:rsidR="000972D5" w:rsidRPr="003B1212" w:rsidRDefault="000972D5" w:rsidP="007F0FE4">
      <w:pPr>
        <w:tabs>
          <w:tab w:val="left" w:pos="2100"/>
        </w:tabs>
        <w:jc w:val="left"/>
        <w:rPr>
          <w:rFonts w:ascii="HG丸ｺﾞｼｯｸM-PRO" w:eastAsia="HG丸ｺﾞｼｯｸM-PRO" w:hAnsi="HG丸ｺﾞｼｯｸM-PRO"/>
          <w:szCs w:val="24"/>
        </w:rPr>
      </w:pPr>
    </w:p>
    <w:p w:rsidR="00F96885" w:rsidRPr="009E5223" w:rsidRDefault="0038754B" w:rsidP="3EF4E469">
      <w:pPr>
        <w:tabs>
          <w:tab w:val="left" w:pos="2100"/>
        </w:tabs>
        <w:jc w:val="center"/>
        <w:rPr>
          <w:rFonts w:ascii="HG丸ｺﾞｼｯｸM-PRO" w:eastAsia="HG丸ｺﾞｼｯｸM-PRO" w:hAnsi="HG丸ｺﾞｼｯｸM-PRO"/>
        </w:rPr>
      </w:pPr>
      <w:r w:rsidRPr="3EF4E469">
        <w:rPr>
          <w:rFonts w:ascii="HG丸ｺﾞｼｯｸM-PRO" w:eastAsia="HG丸ｺﾞｼｯｸM-PRO" w:hAnsi="HG丸ｺﾞｼｯｸM-PRO"/>
        </w:rPr>
        <w:t>表</w:t>
      </w:r>
      <w:r w:rsidR="003B1212">
        <w:rPr>
          <w:rFonts w:ascii="HG丸ｺﾞｼｯｸM-PRO" w:eastAsia="HG丸ｺﾞｼｯｸM-PRO" w:hAnsi="HG丸ｺﾞｼｯｸM-PRO" w:hint="eastAsia"/>
        </w:rPr>
        <w:t>４</w:t>
      </w:r>
      <w:r w:rsidRPr="3EF4E469">
        <w:rPr>
          <w:rFonts w:ascii="HG丸ｺﾞｼｯｸM-PRO" w:eastAsia="HG丸ｺﾞｼｯｸM-PRO" w:hAnsi="HG丸ｺﾞｼｯｸM-PRO"/>
        </w:rPr>
        <w:t xml:space="preserve">　2030年度及び2050年目標の達成に向けた温室効果ガス削減計画</w:t>
      </w:r>
    </w:p>
    <w:tbl>
      <w:tblPr>
        <w:tblStyle w:val="a8"/>
        <w:tblW w:w="9067" w:type="dxa"/>
        <w:jc w:val="center"/>
        <w:tblLayout w:type="fixed"/>
        <w:tblLook w:val="04A0" w:firstRow="1" w:lastRow="0" w:firstColumn="1" w:lastColumn="0" w:noHBand="0" w:noVBand="1"/>
      </w:tblPr>
      <w:tblGrid>
        <w:gridCol w:w="568"/>
        <w:gridCol w:w="1134"/>
        <w:gridCol w:w="1058"/>
        <w:gridCol w:w="1068"/>
        <w:gridCol w:w="2121"/>
        <w:gridCol w:w="1564"/>
        <w:gridCol w:w="1554"/>
      </w:tblGrid>
      <w:tr w:rsidR="00A374D8" w:rsidTr="000C66FD">
        <w:trPr>
          <w:trHeight w:val="444"/>
          <w:jc w:val="center"/>
        </w:trPr>
        <w:tc>
          <w:tcPr>
            <w:tcW w:w="568" w:type="dxa"/>
          </w:tcPr>
          <w:p w:rsidR="00A374D8" w:rsidRPr="00F204E9" w:rsidRDefault="00A374D8" w:rsidP="00AD6233">
            <w:pPr>
              <w:tabs>
                <w:tab w:val="left" w:pos="2100"/>
              </w:tabs>
              <w:spacing w:line="0" w:lineRule="atLeast"/>
              <w:jc w:val="center"/>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区分</w:t>
            </w:r>
          </w:p>
        </w:tc>
        <w:tc>
          <w:tcPr>
            <w:tcW w:w="1134" w:type="dxa"/>
          </w:tcPr>
          <w:p w:rsidR="00A374D8" w:rsidRPr="00F204E9" w:rsidRDefault="002639C9" w:rsidP="00AD6233">
            <w:pPr>
              <w:tabs>
                <w:tab w:val="left" w:pos="2100"/>
              </w:tabs>
              <w:spacing w:line="0" w:lineRule="atLeas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CO2</w:t>
            </w:r>
          </w:p>
          <w:p w:rsidR="00A374D8" w:rsidRPr="00F204E9" w:rsidRDefault="00A374D8" w:rsidP="00AD6233">
            <w:pPr>
              <w:tabs>
                <w:tab w:val="left" w:pos="2100"/>
              </w:tabs>
              <w:spacing w:line="0" w:lineRule="atLeast"/>
              <w:jc w:val="center"/>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排出量</w:t>
            </w:r>
          </w:p>
        </w:tc>
        <w:tc>
          <w:tcPr>
            <w:tcW w:w="1058" w:type="dxa"/>
          </w:tcPr>
          <w:p w:rsidR="00A374D8" w:rsidRPr="00F204E9" w:rsidRDefault="00A374D8" w:rsidP="3EF4E469">
            <w:pPr>
              <w:tabs>
                <w:tab w:val="left" w:pos="2100"/>
              </w:tabs>
              <w:spacing w:line="0" w:lineRule="atLeast"/>
              <w:jc w:val="center"/>
              <w:rPr>
                <w:rFonts w:ascii="HG丸ｺﾞｼｯｸM-PRO" w:eastAsia="HG丸ｺﾞｼｯｸM-PRO" w:hAnsi="HG丸ｺﾞｼｯｸM-PRO"/>
                <w:sz w:val="12"/>
                <w:szCs w:val="12"/>
              </w:rPr>
            </w:pPr>
            <w:r w:rsidRPr="00F204E9">
              <w:rPr>
                <w:rFonts w:ascii="HG丸ｺﾞｼｯｸM-PRO" w:eastAsia="HG丸ｺﾞｼｯｸM-PRO" w:hAnsi="HG丸ｺﾞｼｯｸM-PRO"/>
                <w:sz w:val="12"/>
                <w:szCs w:val="12"/>
              </w:rPr>
              <w:t>対象</w:t>
            </w:r>
          </w:p>
          <w:p w:rsidR="00A374D8" w:rsidRPr="00F204E9" w:rsidRDefault="00A374D8" w:rsidP="3EF4E469">
            <w:pPr>
              <w:tabs>
                <w:tab w:val="left" w:pos="2100"/>
              </w:tabs>
              <w:spacing w:line="0" w:lineRule="atLeast"/>
              <w:jc w:val="center"/>
              <w:rPr>
                <w:rFonts w:ascii="HG丸ｺﾞｼｯｸM-PRO" w:eastAsia="HG丸ｺﾞｼｯｸM-PRO" w:hAnsi="HG丸ｺﾞｼｯｸM-PRO"/>
                <w:sz w:val="12"/>
                <w:szCs w:val="12"/>
              </w:rPr>
            </w:pPr>
            <w:r w:rsidRPr="00F204E9">
              <w:rPr>
                <w:rFonts w:ascii="HG丸ｺﾞｼｯｸM-PRO" w:eastAsia="HG丸ｺﾞｼｯｸM-PRO" w:hAnsi="HG丸ｺﾞｼｯｸM-PRO"/>
                <w:sz w:val="12"/>
                <w:szCs w:val="12"/>
              </w:rPr>
              <w:t>地区</w:t>
            </w:r>
          </w:p>
        </w:tc>
        <w:tc>
          <w:tcPr>
            <w:tcW w:w="1068" w:type="dxa"/>
          </w:tcPr>
          <w:p w:rsidR="00A374D8" w:rsidRPr="00F204E9" w:rsidRDefault="00A374D8" w:rsidP="00AD6233">
            <w:pPr>
              <w:tabs>
                <w:tab w:val="left" w:pos="2100"/>
              </w:tabs>
              <w:spacing w:line="0" w:lineRule="atLeast"/>
              <w:jc w:val="center"/>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対象</w:t>
            </w:r>
          </w:p>
          <w:p w:rsidR="00A374D8" w:rsidRPr="00F204E9" w:rsidRDefault="00A374D8" w:rsidP="00AD6233">
            <w:pPr>
              <w:tabs>
                <w:tab w:val="left" w:pos="2100"/>
              </w:tabs>
              <w:spacing w:line="0" w:lineRule="atLeast"/>
              <w:jc w:val="center"/>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施設等</w:t>
            </w:r>
          </w:p>
        </w:tc>
        <w:tc>
          <w:tcPr>
            <w:tcW w:w="2121" w:type="dxa"/>
          </w:tcPr>
          <w:p w:rsidR="00A374D8" w:rsidRPr="00F204E9" w:rsidRDefault="00A374D8" w:rsidP="00AD6233">
            <w:pPr>
              <w:tabs>
                <w:tab w:val="left" w:pos="2100"/>
              </w:tabs>
              <w:spacing w:line="0" w:lineRule="atLeast"/>
              <w:jc w:val="center"/>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整備内容</w:t>
            </w:r>
          </w:p>
        </w:tc>
        <w:tc>
          <w:tcPr>
            <w:tcW w:w="1564" w:type="dxa"/>
          </w:tcPr>
          <w:p w:rsidR="00A374D8" w:rsidRPr="00F204E9" w:rsidRDefault="00A374D8" w:rsidP="00AD6233">
            <w:pPr>
              <w:tabs>
                <w:tab w:val="left" w:pos="2100"/>
              </w:tabs>
              <w:spacing w:line="0" w:lineRule="atLeast"/>
              <w:jc w:val="center"/>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整備主体</w:t>
            </w:r>
          </w:p>
        </w:tc>
        <w:tc>
          <w:tcPr>
            <w:tcW w:w="1554" w:type="dxa"/>
          </w:tcPr>
          <w:p w:rsidR="003703BF" w:rsidRDefault="002639C9" w:rsidP="003703BF">
            <w:pPr>
              <w:tabs>
                <w:tab w:val="left" w:pos="2100"/>
              </w:tabs>
              <w:spacing w:line="0" w:lineRule="atLeas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CO2</w:t>
            </w:r>
            <w:r w:rsidR="003703BF">
              <w:rPr>
                <w:rFonts w:ascii="HG丸ｺﾞｼｯｸM-PRO" w:eastAsia="HG丸ｺﾞｼｯｸM-PRO" w:hAnsi="HG丸ｺﾞｼｯｸM-PRO" w:hint="eastAsia"/>
                <w:sz w:val="12"/>
                <w:szCs w:val="12"/>
              </w:rPr>
              <w:t>排出量</w:t>
            </w:r>
          </w:p>
          <w:p w:rsidR="00A374D8" w:rsidRPr="00F204E9" w:rsidRDefault="003703BF">
            <w:pPr>
              <w:tabs>
                <w:tab w:val="left" w:pos="2100"/>
              </w:tabs>
              <w:spacing w:line="0" w:lineRule="atLeas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kern w:val="0"/>
                <w:sz w:val="12"/>
                <w:szCs w:val="12"/>
              </w:rPr>
              <w:t>目標値</w:t>
            </w:r>
          </w:p>
        </w:tc>
      </w:tr>
      <w:tr w:rsidR="00A374D8" w:rsidTr="000C66FD">
        <w:trPr>
          <w:cantSplit/>
          <w:trHeight w:val="225"/>
          <w:jc w:val="center"/>
        </w:trPr>
        <w:tc>
          <w:tcPr>
            <w:tcW w:w="568" w:type="dxa"/>
            <w:vMerge w:val="restart"/>
            <w:textDirection w:val="tbRlV"/>
            <w:vAlign w:val="center"/>
          </w:tcPr>
          <w:p w:rsidR="00A374D8" w:rsidRPr="00F204E9" w:rsidRDefault="00A374D8" w:rsidP="00C27605">
            <w:pPr>
              <w:tabs>
                <w:tab w:val="left" w:pos="2100"/>
              </w:tabs>
              <w:spacing w:line="0" w:lineRule="atLeast"/>
              <w:ind w:left="113" w:right="113"/>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港湾</w:t>
            </w:r>
            <w:r w:rsidRPr="00F204E9">
              <w:rPr>
                <w:rFonts w:ascii="HG丸ｺﾞｼｯｸM-PRO" w:eastAsia="HG丸ｺﾞｼｯｸM-PRO" w:hAnsi="HG丸ｺﾞｼｯｸM-PRO" w:hint="eastAsia"/>
                <w:sz w:val="12"/>
                <w:szCs w:val="12"/>
              </w:rPr>
              <w:t>ターミナル内</w:t>
            </w:r>
          </w:p>
        </w:tc>
        <w:tc>
          <w:tcPr>
            <w:tcW w:w="1134" w:type="dxa"/>
            <w:vMerge w:val="restart"/>
          </w:tcPr>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2013年度</w:t>
            </w:r>
          </w:p>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sz w:val="12"/>
                <w:szCs w:val="12"/>
              </w:rPr>
              <w:t>0</w:t>
            </w:r>
            <w:r>
              <w:rPr>
                <w:rFonts w:ascii="HG丸ｺﾞｼｯｸM-PRO" w:eastAsia="HG丸ｺﾞｼｯｸM-PRO" w:hAnsi="HG丸ｺﾞｼｯｸM-PRO" w:hint="eastAsia"/>
                <w:sz w:val="12"/>
                <w:szCs w:val="12"/>
              </w:rPr>
              <w:t>.07</w:t>
            </w:r>
            <w:r w:rsidRPr="00F204E9">
              <w:rPr>
                <w:rFonts w:ascii="HG丸ｺﾞｼｯｸM-PRO" w:eastAsia="HG丸ｺﾞｼｯｸM-PRO" w:hAnsi="HG丸ｺﾞｼｯｸM-PRO" w:hint="eastAsia"/>
                <w:sz w:val="12"/>
                <w:szCs w:val="12"/>
              </w:rPr>
              <w:t>千トン</w:t>
            </w:r>
          </w:p>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p>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2021年度</w:t>
            </w:r>
          </w:p>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F204E9">
              <w:rPr>
                <w:rFonts w:ascii="HG丸ｺﾞｼｯｸM-PRO" w:eastAsia="HG丸ｺﾞｼｯｸM-PRO" w:hAnsi="HG丸ｺﾞｼｯｸM-PRO"/>
                <w:sz w:val="12"/>
                <w:szCs w:val="12"/>
              </w:rPr>
              <w:t>0.0</w:t>
            </w:r>
            <w:r>
              <w:rPr>
                <w:rFonts w:ascii="HG丸ｺﾞｼｯｸM-PRO" w:eastAsia="HG丸ｺﾞｼｯｸM-PRO" w:hAnsi="HG丸ｺﾞｼｯｸM-PRO" w:hint="eastAsia"/>
                <w:sz w:val="12"/>
                <w:szCs w:val="12"/>
              </w:rPr>
              <w:t>5</w:t>
            </w:r>
            <w:r w:rsidRPr="00F204E9">
              <w:rPr>
                <w:rFonts w:ascii="HG丸ｺﾞｼｯｸM-PRO" w:eastAsia="HG丸ｺﾞｼｯｸM-PRO" w:hAnsi="HG丸ｺﾞｼｯｸM-PRO" w:hint="eastAsia"/>
                <w:sz w:val="12"/>
                <w:szCs w:val="12"/>
              </w:rPr>
              <w:t>千トン</w:t>
            </w:r>
            <w:r>
              <w:rPr>
                <w:rFonts w:ascii="HG丸ｺﾞｼｯｸM-PRO" w:eastAsia="HG丸ｺﾞｼｯｸM-PRO" w:hAnsi="HG丸ｺﾞｼｯｸM-PRO" w:hint="eastAsia"/>
                <w:sz w:val="12"/>
                <w:szCs w:val="12"/>
              </w:rPr>
              <w:t>）</w:t>
            </w:r>
          </w:p>
        </w:tc>
        <w:tc>
          <w:tcPr>
            <w:tcW w:w="1058" w:type="dxa"/>
            <w:vMerge w:val="restart"/>
          </w:tcPr>
          <w:p w:rsidR="00A374D8" w:rsidRDefault="00A374D8" w:rsidP="00C27605">
            <w:pPr>
              <w:spacing w:line="0" w:lineRule="atLeast"/>
              <w:ind w:left="36" w:hangingChars="30" w:hanging="36"/>
              <w:jc w:val="left"/>
              <w:rPr>
                <w:rFonts w:ascii="HG丸ｺﾞｼｯｸM-PRO" w:eastAsia="HG丸ｺﾞｼｯｸM-PRO" w:hAnsi="HG丸ｺﾞｼｯｸM-PRO"/>
                <w:sz w:val="12"/>
                <w:szCs w:val="12"/>
              </w:rPr>
            </w:pPr>
            <w:r w:rsidRPr="000D68D0">
              <w:rPr>
                <w:rFonts w:ascii="HG丸ｺﾞｼｯｸM-PRO" w:eastAsia="HG丸ｺﾞｼｯｸM-PRO" w:hAnsi="HG丸ｺﾞｼｯｸM-PRO" w:hint="eastAsia"/>
                <w:sz w:val="12"/>
                <w:szCs w:val="12"/>
              </w:rPr>
              <w:t>木材港地区・</w:t>
            </w:r>
          </w:p>
          <w:p w:rsidR="00A374D8" w:rsidRDefault="00A374D8" w:rsidP="00C27605">
            <w:pPr>
              <w:spacing w:line="0" w:lineRule="atLeast"/>
              <w:ind w:left="36" w:hangingChars="30" w:hanging="36"/>
              <w:jc w:val="left"/>
              <w:rPr>
                <w:rFonts w:ascii="HG丸ｺﾞｼｯｸM-PRO" w:eastAsia="HG丸ｺﾞｼｯｸM-PRO" w:hAnsi="HG丸ｺﾞｼｯｸM-PRO"/>
                <w:sz w:val="12"/>
                <w:szCs w:val="12"/>
              </w:rPr>
            </w:pPr>
            <w:r w:rsidRPr="000D68D0">
              <w:rPr>
                <w:rFonts w:ascii="HG丸ｺﾞｼｯｸM-PRO" w:eastAsia="HG丸ｺﾞｼｯｸM-PRO" w:hAnsi="HG丸ｺﾞｼｯｸM-PRO" w:hint="eastAsia"/>
                <w:sz w:val="12"/>
                <w:szCs w:val="12"/>
              </w:rPr>
              <w:t>貝塚旧港地区・</w:t>
            </w:r>
          </w:p>
          <w:p w:rsidR="00A374D8" w:rsidRDefault="00A374D8" w:rsidP="00C27605">
            <w:pPr>
              <w:spacing w:line="0" w:lineRule="atLeast"/>
              <w:ind w:left="36" w:hangingChars="30" w:hanging="36"/>
              <w:jc w:val="left"/>
              <w:rPr>
                <w:rFonts w:ascii="HG丸ｺﾞｼｯｸM-PRO" w:eastAsia="HG丸ｺﾞｼｯｸM-PRO" w:hAnsi="HG丸ｺﾞｼｯｸM-PRO"/>
                <w:sz w:val="12"/>
                <w:szCs w:val="12"/>
              </w:rPr>
            </w:pPr>
            <w:r w:rsidRPr="000D68D0">
              <w:rPr>
                <w:rFonts w:ascii="HG丸ｺﾞｼｯｸM-PRO" w:eastAsia="HG丸ｺﾞｼｯｸM-PRO" w:hAnsi="HG丸ｺﾞｼｯｸM-PRO" w:hint="eastAsia"/>
                <w:sz w:val="12"/>
                <w:szCs w:val="12"/>
              </w:rPr>
              <w:t>二色地区・</w:t>
            </w:r>
          </w:p>
          <w:p w:rsidR="00A374D8" w:rsidRPr="000D68D0" w:rsidRDefault="00A374D8" w:rsidP="00C27605">
            <w:pPr>
              <w:spacing w:line="0" w:lineRule="atLeast"/>
              <w:ind w:left="36" w:hangingChars="30" w:hanging="36"/>
              <w:jc w:val="left"/>
              <w:rPr>
                <w:rFonts w:ascii="HG丸ｺﾞｼｯｸM-PRO" w:eastAsia="HG丸ｺﾞｼｯｸM-PRO" w:hAnsi="HG丸ｺﾞｼｯｸM-PRO"/>
                <w:sz w:val="12"/>
                <w:szCs w:val="12"/>
              </w:rPr>
            </w:pPr>
            <w:r w:rsidRPr="000D68D0">
              <w:rPr>
                <w:rFonts w:ascii="HG丸ｺﾞｼｯｸM-PRO" w:eastAsia="HG丸ｺﾞｼｯｸM-PRO" w:hAnsi="HG丸ｺﾞｼｯｸM-PRO" w:hint="eastAsia"/>
                <w:sz w:val="12"/>
                <w:szCs w:val="12"/>
              </w:rPr>
              <w:t>その他ターミナル</w:t>
            </w:r>
          </w:p>
          <w:p w:rsidR="00A374D8" w:rsidRPr="000D68D0" w:rsidRDefault="00A374D8" w:rsidP="00C27605">
            <w:pPr>
              <w:tabs>
                <w:tab w:val="left" w:pos="2100"/>
              </w:tabs>
              <w:spacing w:line="0" w:lineRule="atLeast"/>
              <w:jc w:val="left"/>
              <w:rPr>
                <w:rFonts w:ascii="HG丸ｺﾞｼｯｸM-PRO" w:eastAsia="HG丸ｺﾞｼｯｸM-PRO" w:hAnsi="HG丸ｺﾞｼｯｸM-PRO"/>
                <w:sz w:val="12"/>
                <w:szCs w:val="12"/>
              </w:rPr>
            </w:pPr>
          </w:p>
        </w:tc>
        <w:tc>
          <w:tcPr>
            <w:tcW w:w="1068" w:type="dxa"/>
          </w:tcPr>
          <w:p w:rsidR="00A374D8" w:rsidRDefault="00A374D8" w:rsidP="00C27605">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港湾荷役機械</w:t>
            </w:r>
          </w:p>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p>
        </w:tc>
        <w:tc>
          <w:tcPr>
            <w:tcW w:w="2121" w:type="dxa"/>
          </w:tcPr>
          <w:p w:rsidR="00A374D8"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6923DA">
              <w:rPr>
                <w:rFonts w:ascii="HG丸ｺﾞｼｯｸM-PRO" w:eastAsia="HG丸ｺﾞｼｯｸM-PRO" w:hAnsi="HG丸ｺﾞｼｯｸM-PRO" w:hint="eastAsia"/>
                <w:sz w:val="12"/>
                <w:szCs w:val="12"/>
              </w:rPr>
              <w:t>電力会社の取組による電力排出係数の削減</w:t>
            </w:r>
          </w:p>
          <w:p w:rsidR="00A374D8" w:rsidRPr="008F7D34" w:rsidRDefault="00A374D8" w:rsidP="00C27605">
            <w:pPr>
              <w:tabs>
                <w:tab w:val="left" w:pos="2100"/>
              </w:tabs>
              <w:spacing w:line="0" w:lineRule="atLeast"/>
              <w:rPr>
                <w:rFonts w:ascii="HG丸ｺﾞｼｯｸM-PRO" w:eastAsia="HG丸ｺﾞｼｯｸM-PRO" w:hAnsi="HG丸ｺﾞｼｯｸM-PRO"/>
                <w:sz w:val="12"/>
                <w:szCs w:val="12"/>
              </w:rPr>
            </w:pPr>
            <w:r w:rsidRPr="008F7D34">
              <w:rPr>
                <w:rFonts w:ascii="HG丸ｺﾞｼｯｸM-PRO" w:eastAsia="HG丸ｺﾞｼｯｸM-PRO" w:hAnsi="HG丸ｺﾞｼｯｸM-PRO" w:hint="eastAsia"/>
                <w:sz w:val="12"/>
                <w:szCs w:val="12"/>
              </w:rPr>
              <w:t>・フォークリフト等</w:t>
            </w:r>
            <w:r>
              <w:rPr>
                <w:rFonts w:ascii="HG丸ｺﾞｼｯｸM-PRO" w:eastAsia="HG丸ｺﾞｼｯｸM-PRO" w:hAnsi="HG丸ｺﾞｼｯｸM-PRO" w:hint="eastAsia"/>
                <w:sz w:val="12"/>
                <w:szCs w:val="12"/>
              </w:rPr>
              <w:t>荷役機械</w:t>
            </w:r>
            <w:r w:rsidRPr="008F7D34">
              <w:rPr>
                <w:rFonts w:ascii="HG丸ｺﾞｼｯｸM-PRO" w:eastAsia="HG丸ｺﾞｼｯｸM-PRO" w:hAnsi="HG丸ｺﾞｼｯｸM-PRO" w:hint="eastAsia"/>
                <w:sz w:val="12"/>
                <w:szCs w:val="12"/>
              </w:rPr>
              <w:t>の</w:t>
            </w:r>
            <w:r w:rsidRPr="006923DA">
              <w:rPr>
                <w:rFonts w:ascii="HG丸ｺﾞｼｯｸM-PRO" w:eastAsia="HG丸ｺﾞｼｯｸM-PRO" w:hAnsi="HG丸ｺﾞｼｯｸM-PRO" w:hint="eastAsia"/>
                <w:sz w:val="12"/>
                <w:szCs w:val="12"/>
              </w:rPr>
              <w:t>高効率化・電動化</w:t>
            </w:r>
          </w:p>
          <w:p w:rsidR="00A374D8" w:rsidRPr="008F7D34" w:rsidRDefault="00A374D8" w:rsidP="00C27605">
            <w:pPr>
              <w:tabs>
                <w:tab w:val="left" w:pos="2100"/>
              </w:tabs>
              <w:spacing w:line="0" w:lineRule="atLeast"/>
              <w:rPr>
                <w:rFonts w:ascii="HG丸ｺﾞｼｯｸM-PRO" w:eastAsia="HG丸ｺﾞｼｯｸM-PRO" w:hAnsi="HG丸ｺﾞｼｯｸM-PRO"/>
                <w:sz w:val="12"/>
                <w:szCs w:val="12"/>
              </w:rPr>
            </w:pPr>
            <w:r w:rsidRPr="008F7D34">
              <w:rPr>
                <w:rFonts w:ascii="HG丸ｺﾞｼｯｸM-PRO" w:eastAsia="HG丸ｺﾞｼｯｸM-PRO" w:hAnsi="HG丸ｺﾞｼｯｸM-PRO" w:hint="eastAsia"/>
                <w:sz w:val="12"/>
                <w:szCs w:val="12"/>
              </w:rPr>
              <w:t>・フォークリフト等</w:t>
            </w:r>
            <w:r>
              <w:rPr>
                <w:rFonts w:ascii="HG丸ｺﾞｼｯｸM-PRO" w:eastAsia="HG丸ｺﾞｼｯｸM-PRO" w:hAnsi="HG丸ｺﾞｼｯｸM-PRO" w:hint="eastAsia"/>
                <w:sz w:val="12"/>
                <w:szCs w:val="12"/>
              </w:rPr>
              <w:t>荷役機械</w:t>
            </w:r>
            <w:r w:rsidRPr="008F7D34">
              <w:rPr>
                <w:rFonts w:ascii="HG丸ｺﾞｼｯｸM-PRO" w:eastAsia="HG丸ｺﾞｼｯｸM-PRO" w:hAnsi="HG丸ｺﾞｼｯｸM-PRO" w:hint="eastAsia"/>
                <w:sz w:val="12"/>
                <w:szCs w:val="12"/>
              </w:rPr>
              <w:t>の</w:t>
            </w:r>
            <w:r w:rsidRPr="008F7D34">
              <w:rPr>
                <w:rFonts w:ascii="HG丸ｺﾞｼｯｸM-PRO" w:eastAsia="HG丸ｺﾞｼｯｸM-PRO" w:hAnsi="HG丸ｺﾞｼｯｸM-PRO"/>
                <w:sz w:val="12"/>
                <w:szCs w:val="12"/>
              </w:rPr>
              <w:t>FC化</w:t>
            </w:r>
          </w:p>
          <w:p w:rsidR="00A374D8" w:rsidRDefault="00A374D8" w:rsidP="00C27605">
            <w:pPr>
              <w:tabs>
                <w:tab w:val="left" w:pos="2100"/>
              </w:tabs>
              <w:spacing w:line="0" w:lineRule="atLeast"/>
              <w:rPr>
                <w:rFonts w:ascii="HG丸ｺﾞｼｯｸM-PRO" w:eastAsia="HG丸ｺﾞｼｯｸM-PRO" w:hAnsi="HG丸ｺﾞｼｯｸM-PRO"/>
                <w:sz w:val="12"/>
                <w:szCs w:val="12"/>
              </w:rPr>
            </w:pPr>
            <w:r w:rsidRPr="008F7D34">
              <w:rPr>
                <w:rFonts w:ascii="HG丸ｺﾞｼｯｸM-PRO" w:eastAsia="HG丸ｺﾞｼｯｸM-PRO" w:hAnsi="HG丸ｺﾞｼｯｸM-PRO" w:hint="eastAsia"/>
                <w:sz w:val="12"/>
                <w:szCs w:val="12"/>
              </w:rPr>
              <w:t>・</w:t>
            </w:r>
            <w:r>
              <w:rPr>
                <w:rFonts w:ascii="HG丸ｺﾞｼｯｸM-PRO" w:eastAsia="HG丸ｺﾞｼｯｸM-PRO" w:hAnsi="HG丸ｺﾞｼｯｸM-PRO" w:hint="eastAsia"/>
                <w:kern w:val="0"/>
                <w:sz w:val="12"/>
                <w:szCs w:val="12"/>
              </w:rPr>
              <w:t>非化石エネルギーの導入</w:t>
            </w:r>
          </w:p>
          <w:p w:rsidR="00A374D8" w:rsidRPr="000C3E7E"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6923DA">
              <w:rPr>
                <w:rFonts w:ascii="HG丸ｺﾞｼｯｸM-PRO" w:eastAsia="HG丸ｺﾞｼｯｸM-PRO" w:hAnsi="HG丸ｺﾞｼｯｸM-PRO" w:hint="eastAsia"/>
                <w:sz w:val="12"/>
                <w:szCs w:val="12"/>
              </w:rPr>
              <w:t>自立型水素等電源</w:t>
            </w:r>
          </w:p>
        </w:tc>
        <w:tc>
          <w:tcPr>
            <w:tcW w:w="1564" w:type="dxa"/>
          </w:tcPr>
          <w:p w:rsidR="00A374D8" w:rsidRDefault="00A374D8" w:rsidP="00C27605">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港湾運送事業者</w:t>
            </w:r>
          </w:p>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専用ターミナル事業者</w:t>
            </w:r>
          </w:p>
        </w:tc>
        <w:tc>
          <w:tcPr>
            <w:tcW w:w="1554" w:type="dxa"/>
            <w:vMerge w:val="restart"/>
          </w:tcPr>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r>
              <w:rPr>
                <w:rFonts w:ascii="HG丸ｺﾞｼｯｸM-PRO" w:eastAsia="HG丸ｺﾞｼｯｸM-PRO" w:hAnsi="HG丸ｺﾞｼｯｸM-PRO" w:hint="eastAsia"/>
                <w:sz w:val="12"/>
                <w:szCs w:val="12"/>
                <w:u w:val="single"/>
              </w:rPr>
              <w:t>2030年度</w:t>
            </w:r>
          </w:p>
          <w:p w:rsidR="00A374D8" w:rsidRDefault="00A374D8" w:rsidP="008A2208">
            <w:pPr>
              <w:tabs>
                <w:tab w:val="left" w:pos="2100"/>
              </w:tabs>
              <w:spacing w:line="0" w:lineRule="atLeast"/>
              <w:ind w:left="60" w:hangingChars="50" w:hanging="6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排出量目標値</w:t>
            </w:r>
          </w:p>
          <w:p w:rsidR="00A374D8" w:rsidRDefault="00BC78C2"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0.04</w:t>
            </w:r>
            <w:r w:rsidR="00A374D8">
              <w:rPr>
                <w:rFonts w:ascii="HG丸ｺﾞｼｯｸM-PRO" w:eastAsia="HG丸ｺﾞｼｯｸM-PRO" w:hAnsi="HG丸ｺﾞｼｯｸM-PRO" w:hint="eastAsia"/>
                <w:sz w:val="12"/>
                <w:szCs w:val="12"/>
              </w:rPr>
              <w:t>千トン</w:t>
            </w:r>
          </w:p>
          <w:p w:rsidR="00A374D8" w:rsidRDefault="00A374D8"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w:t>
            </w:r>
            <w:r w:rsidR="00111880">
              <w:rPr>
                <w:rFonts w:ascii="HG丸ｺﾞｼｯｸM-PRO" w:eastAsia="HG丸ｺﾞｼｯｸM-PRO" w:hAnsi="HG丸ｺﾞｼｯｸM-PRO" w:hint="eastAsia"/>
                <w:sz w:val="12"/>
                <w:szCs w:val="12"/>
              </w:rPr>
              <w:t>（</w:t>
            </w:r>
            <w:r>
              <w:rPr>
                <w:rFonts w:ascii="HG丸ｺﾞｼｯｸM-PRO" w:eastAsia="HG丸ｺﾞｼｯｸM-PRO" w:hAnsi="HG丸ｺﾞｼｯｸM-PRO" w:hint="eastAsia"/>
                <w:sz w:val="12"/>
                <w:szCs w:val="12"/>
              </w:rPr>
              <w:t>アンケート等）</w:t>
            </w:r>
            <w:r w:rsidR="00BC78C2">
              <w:rPr>
                <w:rFonts w:ascii="HG丸ｺﾞｼｯｸM-PRO" w:eastAsia="HG丸ｺﾞｼｯｸM-PRO" w:hAnsi="HG丸ｺﾞｼｯｸM-PRO" w:hint="eastAsia"/>
                <w:sz w:val="12"/>
                <w:szCs w:val="12"/>
              </w:rPr>
              <w:t>※</w:t>
            </w:r>
          </w:p>
          <w:p w:rsidR="00A374D8" w:rsidRDefault="00BC78C2"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0.02</w:t>
            </w:r>
            <w:r w:rsidR="00A374D8">
              <w:rPr>
                <w:rFonts w:ascii="HG丸ｺﾞｼｯｸM-PRO" w:eastAsia="HG丸ｺﾞｼｯｸM-PRO" w:hAnsi="HG丸ｺﾞｼｯｸM-PRO" w:hint="eastAsia"/>
                <w:sz w:val="12"/>
                <w:szCs w:val="12"/>
              </w:rPr>
              <w:t>千トン</w:t>
            </w:r>
          </w:p>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p>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r>
              <w:rPr>
                <w:rFonts w:ascii="HG丸ｺﾞｼｯｸM-PRO" w:eastAsia="HG丸ｺﾞｼｯｸM-PRO" w:hAnsi="HG丸ｺﾞｼｯｸM-PRO" w:hint="eastAsia"/>
                <w:sz w:val="12"/>
                <w:szCs w:val="12"/>
                <w:u w:val="single"/>
              </w:rPr>
              <w:t>2050年</w:t>
            </w:r>
          </w:p>
          <w:p w:rsidR="00A374D8" w:rsidRDefault="00A374D8"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排出量目標値</w:t>
            </w:r>
          </w:p>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kern w:val="0"/>
                <w:sz w:val="12"/>
                <w:szCs w:val="12"/>
              </w:rPr>
              <w:t>0千トン</w:t>
            </w:r>
          </w:p>
        </w:tc>
      </w:tr>
      <w:tr w:rsidR="00A374D8" w:rsidTr="000C66FD">
        <w:trPr>
          <w:cantSplit/>
          <w:trHeight w:val="225"/>
          <w:jc w:val="center"/>
        </w:trPr>
        <w:tc>
          <w:tcPr>
            <w:tcW w:w="568" w:type="dxa"/>
            <w:vMerge/>
            <w:textDirection w:val="tbRlV"/>
            <w:vAlign w:val="center"/>
          </w:tcPr>
          <w:p w:rsidR="00A374D8" w:rsidRPr="00F204E9" w:rsidRDefault="00A374D8" w:rsidP="00C27605">
            <w:pPr>
              <w:tabs>
                <w:tab w:val="left" w:pos="2100"/>
              </w:tabs>
              <w:spacing w:line="0" w:lineRule="atLeast"/>
              <w:ind w:left="113" w:right="113"/>
              <w:rPr>
                <w:rFonts w:ascii="HG丸ｺﾞｼｯｸM-PRO" w:eastAsia="HG丸ｺﾞｼｯｸM-PRO" w:hAnsi="HG丸ｺﾞｼｯｸM-PRO"/>
                <w:sz w:val="12"/>
                <w:szCs w:val="12"/>
              </w:rPr>
            </w:pPr>
          </w:p>
        </w:tc>
        <w:tc>
          <w:tcPr>
            <w:tcW w:w="1134" w:type="dxa"/>
            <w:vMerge/>
          </w:tcPr>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p>
        </w:tc>
        <w:tc>
          <w:tcPr>
            <w:tcW w:w="1058" w:type="dxa"/>
            <w:vMerge/>
          </w:tcPr>
          <w:p w:rsidR="00A374D8" w:rsidRPr="00F204E9" w:rsidRDefault="00A374D8" w:rsidP="00C27605">
            <w:pPr>
              <w:spacing w:line="0" w:lineRule="atLeast"/>
              <w:ind w:left="120" w:hangingChars="100" w:hanging="120"/>
              <w:jc w:val="left"/>
              <w:rPr>
                <w:rFonts w:ascii="HG丸ｺﾞｼｯｸM-PRO" w:eastAsia="HG丸ｺﾞｼｯｸM-PRO" w:hAnsi="HG丸ｺﾞｼｯｸM-PRO"/>
                <w:sz w:val="12"/>
                <w:szCs w:val="12"/>
              </w:rPr>
            </w:pPr>
          </w:p>
        </w:tc>
        <w:tc>
          <w:tcPr>
            <w:tcW w:w="1068" w:type="dxa"/>
          </w:tcPr>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管理棟、照明施設、上屋、リーファー電源、</w:t>
            </w:r>
            <w:r w:rsidRPr="00F204E9">
              <w:rPr>
                <w:rFonts w:ascii="HG丸ｺﾞｼｯｸM-PRO" w:eastAsia="HG丸ｺﾞｼｯｸM-PRO" w:hAnsi="HG丸ｺﾞｼｯｸM-PRO" w:hint="eastAsia"/>
                <w:sz w:val="12"/>
                <w:szCs w:val="12"/>
              </w:rPr>
              <w:t>その他施設等</w:t>
            </w:r>
          </w:p>
        </w:tc>
        <w:tc>
          <w:tcPr>
            <w:tcW w:w="2121" w:type="dxa"/>
          </w:tcPr>
          <w:p w:rsidR="00A374D8" w:rsidRDefault="00A374D8" w:rsidP="00C27605">
            <w:pPr>
              <w:tabs>
                <w:tab w:val="left" w:pos="2100"/>
              </w:tabs>
              <w:spacing w:line="0" w:lineRule="atLeast"/>
              <w:rPr>
                <w:rFonts w:ascii="HG丸ｺﾞｼｯｸM-PRO" w:eastAsia="HG丸ｺﾞｼｯｸM-PRO" w:hAnsi="HG丸ｺﾞｼｯｸM-PRO"/>
                <w:sz w:val="12"/>
                <w:szCs w:val="12"/>
              </w:rPr>
            </w:pPr>
            <w:r w:rsidRPr="008F7D34">
              <w:rPr>
                <w:rFonts w:ascii="HG丸ｺﾞｼｯｸM-PRO" w:eastAsia="HG丸ｺﾞｼｯｸM-PRO" w:hAnsi="HG丸ｺﾞｼｯｸM-PRO" w:hint="eastAsia"/>
                <w:sz w:val="12"/>
                <w:szCs w:val="12"/>
              </w:rPr>
              <w:t>・</w:t>
            </w:r>
            <w:r>
              <w:rPr>
                <w:rFonts w:ascii="HG丸ｺﾞｼｯｸM-PRO" w:eastAsia="HG丸ｺﾞｼｯｸM-PRO" w:hAnsi="HG丸ｺﾞｼｯｸM-PRO" w:hint="eastAsia"/>
                <w:sz w:val="12"/>
                <w:szCs w:val="12"/>
              </w:rPr>
              <w:t>照明施設・</w:t>
            </w:r>
            <w:r w:rsidRPr="008F7D34">
              <w:rPr>
                <w:rFonts w:ascii="HG丸ｺﾞｼｯｸM-PRO" w:eastAsia="HG丸ｺﾞｼｯｸM-PRO" w:hAnsi="HG丸ｺﾞｼｯｸM-PRO" w:hint="eastAsia"/>
                <w:sz w:val="12"/>
                <w:szCs w:val="12"/>
              </w:rPr>
              <w:t>上屋の</w:t>
            </w:r>
            <w:r w:rsidRPr="008F7D34">
              <w:rPr>
                <w:rFonts w:ascii="HG丸ｺﾞｼｯｸM-PRO" w:eastAsia="HG丸ｺﾞｼｯｸM-PRO" w:hAnsi="HG丸ｺﾞｼｯｸM-PRO"/>
                <w:sz w:val="12"/>
                <w:szCs w:val="12"/>
              </w:rPr>
              <w:t>LED化による省エネ</w:t>
            </w:r>
          </w:p>
          <w:p w:rsidR="00A374D8"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6923DA">
              <w:rPr>
                <w:rFonts w:ascii="HG丸ｺﾞｼｯｸM-PRO" w:eastAsia="HG丸ｺﾞｼｯｸM-PRO" w:hAnsi="HG丸ｺﾞｼｯｸM-PRO" w:hint="eastAsia"/>
                <w:sz w:val="12"/>
                <w:szCs w:val="12"/>
              </w:rPr>
              <w:t>電力会社の取組による電力排出係数の削減</w:t>
            </w:r>
          </w:p>
          <w:p w:rsidR="00A374D8" w:rsidRDefault="00A374D8" w:rsidP="00C27605">
            <w:pPr>
              <w:tabs>
                <w:tab w:val="left" w:pos="2100"/>
              </w:tabs>
              <w:spacing w:line="0" w:lineRule="atLeast"/>
              <w:rPr>
                <w:rFonts w:ascii="HG丸ｺﾞｼｯｸM-PRO" w:eastAsia="HG丸ｺﾞｼｯｸM-PRO" w:hAnsi="HG丸ｺﾞｼｯｸM-PRO"/>
                <w:sz w:val="12"/>
                <w:szCs w:val="12"/>
              </w:rPr>
            </w:pPr>
            <w:r w:rsidRPr="008F7D34">
              <w:rPr>
                <w:rFonts w:ascii="HG丸ｺﾞｼｯｸM-PRO" w:eastAsia="HG丸ｺﾞｼｯｸM-PRO" w:hAnsi="HG丸ｺﾞｼｯｸM-PRO" w:hint="eastAsia"/>
                <w:sz w:val="12"/>
                <w:szCs w:val="12"/>
              </w:rPr>
              <w:t>・非化石エネルギー由来の電力使用</w:t>
            </w:r>
          </w:p>
          <w:p w:rsidR="00A374D8" w:rsidRPr="008F7D34"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6923DA">
              <w:rPr>
                <w:rFonts w:ascii="HG丸ｺﾞｼｯｸM-PRO" w:eastAsia="HG丸ｺﾞｼｯｸM-PRO" w:hAnsi="HG丸ｺﾞｼｯｸM-PRO" w:hint="eastAsia"/>
                <w:sz w:val="12"/>
                <w:szCs w:val="12"/>
              </w:rPr>
              <w:t>自立型水素等電源</w:t>
            </w:r>
          </w:p>
        </w:tc>
        <w:tc>
          <w:tcPr>
            <w:tcW w:w="1564" w:type="dxa"/>
          </w:tcPr>
          <w:p w:rsidR="00A374D8" w:rsidRDefault="00A374D8" w:rsidP="00C27605">
            <w:pPr>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大阪府</w:t>
            </w:r>
          </w:p>
          <w:p w:rsidR="00A374D8" w:rsidRDefault="00A374D8" w:rsidP="00C27605">
            <w:pPr>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（港湾管理者）</w:t>
            </w:r>
          </w:p>
          <w:p w:rsidR="003B032D" w:rsidRDefault="003B032D" w:rsidP="003B032D">
            <w:pPr>
              <w:spacing w:line="0" w:lineRule="atLeast"/>
              <w:ind w:right="21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堺泉北埠頭株式</w:t>
            </w:r>
            <w:r w:rsidRPr="000C66FD">
              <w:rPr>
                <w:rFonts w:ascii="HG丸ｺﾞｼｯｸM-PRO" w:eastAsia="HG丸ｺﾞｼｯｸM-PRO" w:hAnsi="HG丸ｺﾞｼｯｸM-PRO" w:hint="eastAsia"/>
                <w:sz w:val="12"/>
                <w:szCs w:val="12"/>
              </w:rPr>
              <w:t>会社</w:t>
            </w:r>
          </w:p>
          <w:p w:rsidR="003B032D" w:rsidRPr="000C66FD" w:rsidRDefault="003B032D" w:rsidP="003B032D">
            <w:pPr>
              <w:spacing w:line="0" w:lineRule="atLeast"/>
              <w:ind w:right="21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（港湾運営</w:t>
            </w:r>
            <w:r w:rsidRPr="000C66FD">
              <w:rPr>
                <w:rFonts w:ascii="HG丸ｺﾞｼｯｸM-PRO" w:eastAsia="HG丸ｺﾞｼｯｸM-PRO" w:hAnsi="HG丸ｺﾞｼｯｸM-PRO" w:hint="eastAsia"/>
                <w:sz w:val="12"/>
                <w:szCs w:val="12"/>
              </w:rPr>
              <w:t>社）</w:t>
            </w:r>
          </w:p>
          <w:p w:rsidR="00A374D8" w:rsidRPr="00F204E9" w:rsidRDefault="00A374D8">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専用ターミナル事業者</w:t>
            </w:r>
          </w:p>
        </w:tc>
        <w:tc>
          <w:tcPr>
            <w:tcW w:w="1554" w:type="dxa"/>
            <w:vMerge/>
          </w:tcPr>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u w:val="single"/>
              </w:rPr>
            </w:pPr>
          </w:p>
        </w:tc>
      </w:tr>
      <w:tr w:rsidR="00A374D8" w:rsidTr="000C66FD">
        <w:trPr>
          <w:cantSplit/>
          <w:trHeight w:val="150"/>
          <w:jc w:val="center"/>
        </w:trPr>
        <w:tc>
          <w:tcPr>
            <w:tcW w:w="568" w:type="dxa"/>
            <w:vMerge w:val="restart"/>
            <w:textDirection w:val="tbRlV"/>
            <w:vAlign w:val="center"/>
          </w:tcPr>
          <w:p w:rsidR="00A374D8" w:rsidRPr="00250F05" w:rsidRDefault="00250F05" w:rsidP="000C66FD">
            <w:pPr>
              <w:spacing w:line="0" w:lineRule="atLeast"/>
              <w:ind w:left="113" w:right="210"/>
              <w:rPr>
                <w:rFonts w:ascii="HG丸ｺﾞｼｯｸM-PRO" w:eastAsia="HG丸ｺﾞｼｯｸM-PRO" w:hAnsi="HG丸ｺﾞｼｯｸM-PRO"/>
                <w:sz w:val="12"/>
                <w:szCs w:val="12"/>
              </w:rPr>
            </w:pPr>
            <w:r w:rsidRPr="000C66FD">
              <w:rPr>
                <w:rFonts w:ascii="HG丸ｺﾞｼｯｸM-PRO" w:eastAsia="HG丸ｺﾞｼｯｸM-PRO" w:hAnsi="HG丸ｺﾞｼｯｸM-PRO" w:hint="eastAsia"/>
                <w:sz w:val="12"/>
                <w:szCs w:val="12"/>
              </w:rPr>
              <w:t>出入船舶・車両</w:t>
            </w:r>
          </w:p>
        </w:tc>
        <w:tc>
          <w:tcPr>
            <w:tcW w:w="1134" w:type="dxa"/>
            <w:vMerge w:val="restart"/>
          </w:tcPr>
          <w:p w:rsidR="00A374D8" w:rsidRPr="00941832" w:rsidRDefault="00A374D8" w:rsidP="00C27605">
            <w:pPr>
              <w:tabs>
                <w:tab w:val="left" w:pos="2100"/>
              </w:tabs>
              <w:spacing w:line="0" w:lineRule="atLeast"/>
              <w:rPr>
                <w:rFonts w:ascii="HG丸ｺﾞｼｯｸM-PRO" w:eastAsia="HG丸ｺﾞｼｯｸM-PRO" w:hAnsi="HG丸ｺﾞｼｯｸM-PRO"/>
                <w:sz w:val="12"/>
                <w:szCs w:val="12"/>
              </w:rPr>
            </w:pPr>
            <w:r w:rsidRPr="00941832">
              <w:rPr>
                <w:rFonts w:ascii="HG丸ｺﾞｼｯｸM-PRO" w:eastAsia="HG丸ｺﾞｼｯｸM-PRO" w:hAnsi="HG丸ｺﾞｼｯｸM-PRO"/>
                <w:sz w:val="12"/>
                <w:szCs w:val="12"/>
              </w:rPr>
              <w:t>2013年度</w:t>
            </w:r>
          </w:p>
          <w:p w:rsidR="00A374D8" w:rsidRPr="00941832" w:rsidRDefault="00A374D8" w:rsidP="00C27605">
            <w:pPr>
              <w:tabs>
                <w:tab w:val="left" w:pos="2100"/>
              </w:tabs>
              <w:spacing w:line="0" w:lineRule="atLeast"/>
              <w:rPr>
                <w:rFonts w:ascii="HG丸ｺﾞｼｯｸM-PRO" w:eastAsia="HG丸ｺﾞｼｯｸM-PRO" w:hAnsi="HG丸ｺﾞｼｯｸM-PRO"/>
                <w:sz w:val="12"/>
                <w:szCs w:val="12"/>
              </w:rPr>
            </w:pPr>
            <w:r w:rsidRPr="00941832">
              <w:rPr>
                <w:rFonts w:ascii="HG丸ｺﾞｼｯｸM-PRO" w:eastAsia="HG丸ｺﾞｼｯｸM-PRO" w:hAnsi="HG丸ｺﾞｼｯｸM-PRO" w:hint="eastAsia"/>
                <w:sz w:val="12"/>
                <w:szCs w:val="12"/>
              </w:rPr>
              <w:t>約</w:t>
            </w:r>
            <w:r w:rsidRPr="00941832">
              <w:rPr>
                <w:rFonts w:ascii="HG丸ｺﾞｼｯｸM-PRO" w:eastAsia="HG丸ｺﾞｼｯｸM-PRO" w:hAnsi="HG丸ｺﾞｼｯｸM-PRO"/>
                <w:sz w:val="12"/>
                <w:szCs w:val="12"/>
              </w:rPr>
              <w:t>4.6千トン</w:t>
            </w:r>
          </w:p>
          <w:p w:rsidR="00A374D8" w:rsidRPr="00941832" w:rsidRDefault="00A374D8" w:rsidP="00C27605">
            <w:pPr>
              <w:tabs>
                <w:tab w:val="left" w:pos="2100"/>
              </w:tabs>
              <w:spacing w:line="0" w:lineRule="atLeast"/>
              <w:rPr>
                <w:rFonts w:ascii="HG丸ｺﾞｼｯｸM-PRO" w:eastAsia="HG丸ｺﾞｼｯｸM-PRO" w:hAnsi="HG丸ｺﾞｼｯｸM-PRO"/>
                <w:sz w:val="12"/>
                <w:szCs w:val="12"/>
              </w:rPr>
            </w:pPr>
          </w:p>
          <w:p w:rsidR="00A374D8" w:rsidRPr="00941832" w:rsidRDefault="00A374D8" w:rsidP="00C27605">
            <w:pPr>
              <w:tabs>
                <w:tab w:val="left" w:pos="2100"/>
              </w:tabs>
              <w:spacing w:line="0" w:lineRule="atLeast"/>
              <w:rPr>
                <w:rFonts w:ascii="HG丸ｺﾞｼｯｸM-PRO" w:eastAsia="HG丸ｺﾞｼｯｸM-PRO" w:hAnsi="HG丸ｺﾞｼｯｸM-PRO"/>
                <w:sz w:val="12"/>
                <w:szCs w:val="12"/>
              </w:rPr>
            </w:pPr>
            <w:r w:rsidRPr="00941832">
              <w:rPr>
                <w:rFonts w:ascii="HG丸ｺﾞｼｯｸM-PRO" w:eastAsia="HG丸ｺﾞｼｯｸM-PRO" w:hAnsi="HG丸ｺﾞｼｯｸM-PRO"/>
                <w:sz w:val="12"/>
                <w:szCs w:val="12"/>
              </w:rPr>
              <w:t>2021年度</w:t>
            </w:r>
          </w:p>
          <w:p w:rsidR="00A374D8" w:rsidRPr="00941832" w:rsidRDefault="003703BF"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00A374D8" w:rsidRPr="00941832">
              <w:rPr>
                <w:rFonts w:ascii="HG丸ｺﾞｼｯｸM-PRO" w:eastAsia="HG丸ｺﾞｼｯｸM-PRO" w:hAnsi="HG丸ｺﾞｼｯｸM-PRO" w:hint="eastAsia"/>
                <w:sz w:val="12"/>
                <w:szCs w:val="12"/>
              </w:rPr>
              <w:t>約</w:t>
            </w:r>
            <w:r w:rsidR="00A374D8" w:rsidRPr="00941832">
              <w:rPr>
                <w:rFonts w:ascii="HG丸ｺﾞｼｯｸM-PRO" w:eastAsia="HG丸ｺﾞｼｯｸM-PRO" w:hAnsi="HG丸ｺﾞｼｯｸM-PRO"/>
                <w:sz w:val="12"/>
                <w:szCs w:val="12"/>
              </w:rPr>
              <w:t>5.6千トン</w:t>
            </w:r>
            <w:r>
              <w:rPr>
                <w:rFonts w:ascii="HG丸ｺﾞｼｯｸM-PRO" w:eastAsia="HG丸ｺﾞｼｯｸM-PRO" w:hAnsi="HG丸ｺﾞｼｯｸM-PRO" w:hint="eastAsia"/>
                <w:sz w:val="12"/>
                <w:szCs w:val="12"/>
              </w:rPr>
              <w:t>）</w:t>
            </w:r>
          </w:p>
        </w:tc>
        <w:tc>
          <w:tcPr>
            <w:tcW w:w="1058" w:type="dxa"/>
            <w:vMerge w:val="restart"/>
          </w:tcPr>
          <w:p w:rsidR="00A374D8" w:rsidRDefault="00A374D8" w:rsidP="00C27605">
            <w:pPr>
              <w:spacing w:line="0" w:lineRule="atLeast"/>
              <w:ind w:left="36" w:hangingChars="30" w:hanging="36"/>
              <w:jc w:val="left"/>
              <w:rPr>
                <w:rFonts w:ascii="HG丸ｺﾞｼｯｸM-PRO" w:eastAsia="HG丸ｺﾞｼｯｸM-PRO" w:hAnsi="HG丸ｺﾞｼｯｸM-PRO"/>
                <w:sz w:val="12"/>
                <w:szCs w:val="12"/>
              </w:rPr>
            </w:pPr>
            <w:r w:rsidRPr="000D68D0">
              <w:rPr>
                <w:rFonts w:ascii="HG丸ｺﾞｼｯｸM-PRO" w:eastAsia="HG丸ｺﾞｼｯｸM-PRO" w:hAnsi="HG丸ｺﾞｼｯｸM-PRO" w:hint="eastAsia"/>
                <w:sz w:val="12"/>
                <w:szCs w:val="12"/>
              </w:rPr>
              <w:t>木材港地区・</w:t>
            </w:r>
          </w:p>
          <w:p w:rsidR="00A374D8" w:rsidRDefault="00A374D8" w:rsidP="00C27605">
            <w:pPr>
              <w:spacing w:line="0" w:lineRule="atLeast"/>
              <w:ind w:left="36" w:hangingChars="30" w:hanging="36"/>
              <w:jc w:val="left"/>
              <w:rPr>
                <w:rFonts w:ascii="HG丸ｺﾞｼｯｸM-PRO" w:eastAsia="HG丸ｺﾞｼｯｸM-PRO" w:hAnsi="HG丸ｺﾞｼｯｸM-PRO"/>
                <w:sz w:val="12"/>
                <w:szCs w:val="12"/>
              </w:rPr>
            </w:pPr>
            <w:r w:rsidRPr="000D68D0">
              <w:rPr>
                <w:rFonts w:ascii="HG丸ｺﾞｼｯｸM-PRO" w:eastAsia="HG丸ｺﾞｼｯｸM-PRO" w:hAnsi="HG丸ｺﾞｼｯｸM-PRO" w:hint="eastAsia"/>
                <w:sz w:val="12"/>
                <w:szCs w:val="12"/>
              </w:rPr>
              <w:t>貝塚旧港地区・</w:t>
            </w:r>
          </w:p>
          <w:p w:rsidR="00A374D8" w:rsidRDefault="00A374D8" w:rsidP="00C27605">
            <w:pPr>
              <w:spacing w:line="0" w:lineRule="atLeast"/>
              <w:ind w:left="36" w:hangingChars="30" w:hanging="36"/>
              <w:jc w:val="left"/>
              <w:rPr>
                <w:rFonts w:ascii="HG丸ｺﾞｼｯｸM-PRO" w:eastAsia="HG丸ｺﾞｼｯｸM-PRO" w:hAnsi="HG丸ｺﾞｼｯｸM-PRO"/>
                <w:sz w:val="12"/>
                <w:szCs w:val="12"/>
              </w:rPr>
            </w:pPr>
            <w:r w:rsidRPr="000D68D0">
              <w:rPr>
                <w:rFonts w:ascii="HG丸ｺﾞｼｯｸM-PRO" w:eastAsia="HG丸ｺﾞｼｯｸM-PRO" w:hAnsi="HG丸ｺﾞｼｯｸM-PRO" w:hint="eastAsia"/>
                <w:sz w:val="12"/>
                <w:szCs w:val="12"/>
              </w:rPr>
              <w:t>二色地区・</w:t>
            </w:r>
          </w:p>
          <w:p w:rsidR="00A374D8" w:rsidRPr="000D68D0" w:rsidRDefault="00A374D8" w:rsidP="00C27605">
            <w:pPr>
              <w:spacing w:line="0" w:lineRule="atLeast"/>
              <w:ind w:left="36" w:hangingChars="30" w:hanging="36"/>
              <w:jc w:val="left"/>
              <w:rPr>
                <w:rFonts w:ascii="HG丸ｺﾞｼｯｸM-PRO" w:eastAsia="HG丸ｺﾞｼｯｸM-PRO" w:hAnsi="HG丸ｺﾞｼｯｸM-PRO"/>
                <w:sz w:val="12"/>
                <w:szCs w:val="12"/>
              </w:rPr>
            </w:pPr>
            <w:r w:rsidRPr="000D68D0">
              <w:rPr>
                <w:rFonts w:ascii="HG丸ｺﾞｼｯｸM-PRO" w:eastAsia="HG丸ｺﾞｼｯｸM-PRO" w:hAnsi="HG丸ｺﾞｼｯｸM-PRO" w:hint="eastAsia"/>
                <w:sz w:val="12"/>
                <w:szCs w:val="12"/>
              </w:rPr>
              <w:t>その他ターミナル</w:t>
            </w:r>
          </w:p>
          <w:p w:rsidR="00A374D8" w:rsidRPr="000D68D0" w:rsidRDefault="00A374D8" w:rsidP="00C27605">
            <w:pPr>
              <w:tabs>
                <w:tab w:val="left" w:pos="2100"/>
              </w:tabs>
              <w:spacing w:line="0" w:lineRule="atLeast"/>
              <w:ind w:left="120" w:hangingChars="100" w:hanging="120"/>
              <w:jc w:val="left"/>
              <w:rPr>
                <w:rFonts w:ascii="HG丸ｺﾞｼｯｸM-PRO" w:eastAsia="HG丸ｺﾞｼｯｸM-PRO" w:hAnsi="HG丸ｺﾞｼｯｸM-PRO"/>
                <w:sz w:val="12"/>
                <w:szCs w:val="12"/>
              </w:rPr>
            </w:pPr>
          </w:p>
        </w:tc>
        <w:tc>
          <w:tcPr>
            <w:tcW w:w="1068" w:type="dxa"/>
            <w:vMerge w:val="restart"/>
          </w:tcPr>
          <w:p w:rsidR="00A374D8" w:rsidRDefault="00A374D8" w:rsidP="00C27605">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停泊中の船舶</w:t>
            </w:r>
          </w:p>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p>
        </w:tc>
        <w:tc>
          <w:tcPr>
            <w:tcW w:w="2121" w:type="dxa"/>
          </w:tcPr>
          <w:p w:rsidR="00A374D8" w:rsidRPr="00777268" w:rsidRDefault="00A374D8" w:rsidP="00C27605">
            <w:pPr>
              <w:tabs>
                <w:tab w:val="left" w:pos="2100"/>
              </w:tabs>
              <w:spacing w:line="0" w:lineRule="atLeast"/>
              <w:rPr>
                <w:rFonts w:ascii="HG丸ｺﾞｼｯｸM-PRO" w:eastAsia="HG丸ｺﾞｼｯｸM-PRO" w:hAnsi="HG丸ｺﾞｼｯｸM-PRO"/>
                <w:sz w:val="12"/>
                <w:szCs w:val="12"/>
              </w:rPr>
            </w:pPr>
            <w:r w:rsidRPr="00777268">
              <w:rPr>
                <w:rFonts w:ascii="HG丸ｺﾞｼｯｸM-PRO" w:eastAsia="HG丸ｺﾞｼｯｸM-PRO" w:hAnsi="HG丸ｺﾞｼｯｸM-PRO" w:hint="eastAsia"/>
                <w:sz w:val="12"/>
                <w:szCs w:val="12"/>
              </w:rPr>
              <w:t>・陸上電力供給施設</w:t>
            </w:r>
            <w:r>
              <w:rPr>
                <w:rFonts w:ascii="HG丸ｺﾞｼｯｸM-PRO" w:eastAsia="HG丸ｺﾞｼｯｸM-PRO" w:hAnsi="HG丸ｺﾞｼｯｸM-PRO" w:hint="eastAsia"/>
                <w:sz w:val="12"/>
                <w:szCs w:val="12"/>
              </w:rPr>
              <w:t>の導入</w:t>
            </w:r>
          </w:p>
        </w:tc>
        <w:tc>
          <w:tcPr>
            <w:tcW w:w="1564" w:type="dxa"/>
          </w:tcPr>
          <w:p w:rsidR="00A374D8" w:rsidRDefault="00A374D8" w:rsidP="00C27605">
            <w:pPr>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大阪府</w:t>
            </w:r>
          </w:p>
          <w:p w:rsidR="00A374D8" w:rsidRPr="00E00C20" w:rsidRDefault="00A374D8" w:rsidP="00C27605">
            <w:pPr>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（港湾管理者）他</w:t>
            </w:r>
          </w:p>
        </w:tc>
        <w:tc>
          <w:tcPr>
            <w:tcW w:w="1554" w:type="dxa"/>
            <w:vMerge w:val="restart"/>
          </w:tcPr>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r>
              <w:rPr>
                <w:rFonts w:ascii="HG丸ｺﾞｼｯｸM-PRO" w:eastAsia="HG丸ｺﾞｼｯｸM-PRO" w:hAnsi="HG丸ｺﾞｼｯｸM-PRO" w:hint="eastAsia"/>
                <w:sz w:val="12"/>
                <w:szCs w:val="12"/>
                <w:u w:val="single"/>
              </w:rPr>
              <w:t>2030年度</w:t>
            </w:r>
          </w:p>
          <w:p w:rsidR="00A374D8" w:rsidRDefault="00A374D8" w:rsidP="008A2208">
            <w:pPr>
              <w:tabs>
                <w:tab w:val="left" w:pos="2100"/>
              </w:tabs>
              <w:spacing w:line="0" w:lineRule="atLeast"/>
              <w:ind w:left="60" w:hangingChars="50" w:hanging="6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排出量目標値</w:t>
            </w:r>
          </w:p>
          <w:p w:rsidR="00A374D8" w:rsidRDefault="00BC78C2"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2.5</w:t>
            </w:r>
            <w:r w:rsidR="00A374D8">
              <w:rPr>
                <w:rFonts w:ascii="HG丸ｺﾞｼｯｸM-PRO" w:eastAsia="HG丸ｺﾞｼｯｸM-PRO" w:hAnsi="HG丸ｺﾞｼｯｸM-PRO" w:hint="eastAsia"/>
                <w:sz w:val="12"/>
                <w:szCs w:val="12"/>
              </w:rPr>
              <w:t>千トン</w:t>
            </w:r>
          </w:p>
          <w:p w:rsidR="00A374D8" w:rsidRDefault="00A374D8"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排出量（アンケート等）</w:t>
            </w:r>
            <w:r w:rsidR="00BC78C2">
              <w:rPr>
                <w:rFonts w:ascii="HG丸ｺﾞｼｯｸM-PRO" w:eastAsia="HG丸ｺﾞｼｯｸM-PRO" w:hAnsi="HG丸ｺﾞｼｯｸM-PRO" w:hint="eastAsia"/>
                <w:sz w:val="12"/>
                <w:szCs w:val="12"/>
              </w:rPr>
              <w:t>※</w:t>
            </w:r>
          </w:p>
          <w:p w:rsidR="00A374D8" w:rsidRDefault="00BC78C2"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4</w:t>
            </w:r>
            <w:r>
              <w:rPr>
                <w:rFonts w:ascii="HG丸ｺﾞｼｯｸM-PRO" w:eastAsia="HG丸ｺﾞｼｯｸM-PRO" w:hAnsi="HG丸ｺﾞｼｯｸM-PRO"/>
                <w:sz w:val="12"/>
                <w:szCs w:val="12"/>
              </w:rPr>
              <w:t>.5</w:t>
            </w:r>
            <w:r w:rsidR="00A374D8">
              <w:rPr>
                <w:rFonts w:ascii="HG丸ｺﾞｼｯｸM-PRO" w:eastAsia="HG丸ｺﾞｼｯｸM-PRO" w:hAnsi="HG丸ｺﾞｼｯｸM-PRO" w:hint="eastAsia"/>
                <w:sz w:val="12"/>
                <w:szCs w:val="12"/>
              </w:rPr>
              <w:t>千トン</w:t>
            </w:r>
          </w:p>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p>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r>
              <w:rPr>
                <w:rFonts w:ascii="HG丸ｺﾞｼｯｸM-PRO" w:eastAsia="HG丸ｺﾞｼｯｸM-PRO" w:hAnsi="HG丸ｺﾞｼｯｸM-PRO" w:hint="eastAsia"/>
                <w:sz w:val="12"/>
                <w:szCs w:val="12"/>
                <w:u w:val="single"/>
              </w:rPr>
              <w:t>2050年</w:t>
            </w:r>
          </w:p>
          <w:p w:rsidR="00A374D8" w:rsidRDefault="00A374D8"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排出量目標値</w:t>
            </w:r>
          </w:p>
          <w:p w:rsidR="00A374D8" w:rsidRPr="008A2208"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kern w:val="0"/>
                <w:sz w:val="12"/>
                <w:szCs w:val="12"/>
              </w:rPr>
              <w:t>0千トン</w:t>
            </w:r>
          </w:p>
        </w:tc>
      </w:tr>
      <w:tr w:rsidR="00A374D8" w:rsidTr="000C66FD">
        <w:trPr>
          <w:cantSplit/>
          <w:trHeight w:val="473"/>
          <w:jc w:val="center"/>
        </w:trPr>
        <w:tc>
          <w:tcPr>
            <w:tcW w:w="568" w:type="dxa"/>
            <w:vMerge/>
            <w:textDirection w:val="tbRlV"/>
            <w:vAlign w:val="center"/>
          </w:tcPr>
          <w:p w:rsidR="00A374D8" w:rsidRPr="00F204E9" w:rsidRDefault="00A374D8" w:rsidP="00C27605">
            <w:pPr>
              <w:tabs>
                <w:tab w:val="left" w:pos="2100"/>
              </w:tabs>
              <w:spacing w:line="0" w:lineRule="atLeast"/>
              <w:ind w:left="113" w:right="113"/>
              <w:rPr>
                <w:rFonts w:ascii="HG丸ｺﾞｼｯｸM-PRO" w:eastAsia="HG丸ｺﾞｼｯｸM-PRO" w:hAnsi="HG丸ｺﾞｼｯｸM-PRO"/>
                <w:sz w:val="12"/>
                <w:szCs w:val="12"/>
              </w:rPr>
            </w:pPr>
          </w:p>
        </w:tc>
        <w:tc>
          <w:tcPr>
            <w:tcW w:w="1134" w:type="dxa"/>
            <w:vMerge/>
          </w:tcPr>
          <w:p w:rsidR="00A374D8" w:rsidRPr="00941832" w:rsidRDefault="00A374D8" w:rsidP="00C27605">
            <w:pPr>
              <w:tabs>
                <w:tab w:val="left" w:pos="2100"/>
              </w:tabs>
              <w:spacing w:line="0" w:lineRule="atLeast"/>
              <w:rPr>
                <w:rFonts w:ascii="HG丸ｺﾞｼｯｸM-PRO" w:eastAsia="HG丸ｺﾞｼｯｸM-PRO" w:hAnsi="HG丸ｺﾞｼｯｸM-PRO"/>
                <w:sz w:val="12"/>
                <w:szCs w:val="12"/>
              </w:rPr>
            </w:pPr>
          </w:p>
        </w:tc>
        <w:tc>
          <w:tcPr>
            <w:tcW w:w="1058" w:type="dxa"/>
            <w:vMerge/>
          </w:tcPr>
          <w:p w:rsidR="00A374D8" w:rsidRPr="000D68D0" w:rsidRDefault="00A374D8" w:rsidP="00C27605">
            <w:pPr>
              <w:spacing w:line="0" w:lineRule="atLeast"/>
              <w:ind w:left="36" w:hangingChars="30" w:hanging="36"/>
              <w:jc w:val="left"/>
              <w:rPr>
                <w:rFonts w:ascii="HG丸ｺﾞｼｯｸM-PRO" w:eastAsia="HG丸ｺﾞｼｯｸM-PRO" w:hAnsi="HG丸ｺﾞｼｯｸM-PRO"/>
                <w:sz w:val="12"/>
                <w:szCs w:val="12"/>
              </w:rPr>
            </w:pPr>
          </w:p>
        </w:tc>
        <w:tc>
          <w:tcPr>
            <w:tcW w:w="1068" w:type="dxa"/>
            <w:vMerge/>
          </w:tcPr>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p>
        </w:tc>
        <w:tc>
          <w:tcPr>
            <w:tcW w:w="2121" w:type="dxa"/>
          </w:tcPr>
          <w:p w:rsidR="00A374D8" w:rsidRPr="008F7D34" w:rsidRDefault="00A374D8" w:rsidP="00C27605">
            <w:pPr>
              <w:tabs>
                <w:tab w:val="left" w:pos="2100"/>
              </w:tabs>
              <w:spacing w:line="0" w:lineRule="atLeast"/>
              <w:rPr>
                <w:rFonts w:ascii="HG丸ｺﾞｼｯｸM-PRO" w:eastAsia="HG丸ｺﾞｼｯｸM-PRO" w:hAnsi="HG丸ｺﾞｼｯｸM-PRO"/>
                <w:sz w:val="12"/>
                <w:szCs w:val="12"/>
              </w:rPr>
            </w:pPr>
            <w:r w:rsidRPr="008F7D34">
              <w:rPr>
                <w:rFonts w:ascii="HG丸ｺﾞｼｯｸM-PRO" w:eastAsia="HG丸ｺﾞｼｯｸM-PRO" w:hAnsi="HG丸ｺﾞｼｯｸM-PRO" w:hint="eastAsia"/>
                <w:sz w:val="12"/>
                <w:szCs w:val="12"/>
              </w:rPr>
              <w:t>・</w:t>
            </w:r>
            <w:r w:rsidRPr="00B91437">
              <w:rPr>
                <w:rFonts w:ascii="HG丸ｺﾞｼｯｸM-PRO" w:eastAsia="HG丸ｺﾞｼｯｸM-PRO" w:hAnsi="HG丸ｺﾞｼｯｸM-PRO"/>
                <w:sz w:val="12"/>
                <w:szCs w:val="12"/>
              </w:rPr>
              <w:t>LNG燃料への転換</w:t>
            </w:r>
          </w:p>
          <w:p w:rsidR="00A374D8" w:rsidRDefault="00A374D8" w:rsidP="00C27605">
            <w:pPr>
              <w:tabs>
                <w:tab w:val="left" w:pos="2100"/>
              </w:tabs>
              <w:spacing w:line="0" w:lineRule="atLeast"/>
              <w:rPr>
                <w:rFonts w:ascii="HG丸ｺﾞｼｯｸM-PRO" w:eastAsia="HG丸ｺﾞｼｯｸM-PRO" w:hAnsi="HG丸ｺﾞｼｯｸM-PRO"/>
                <w:sz w:val="12"/>
                <w:szCs w:val="12"/>
              </w:rPr>
            </w:pPr>
            <w:r w:rsidRPr="008F7D34">
              <w:rPr>
                <w:rFonts w:ascii="HG丸ｺﾞｼｯｸM-PRO" w:eastAsia="HG丸ｺﾞｼｯｸM-PRO" w:hAnsi="HG丸ｺﾞｼｯｸM-PRO" w:hint="eastAsia"/>
                <w:sz w:val="12"/>
                <w:szCs w:val="12"/>
              </w:rPr>
              <w:t>・</w:t>
            </w:r>
            <w:r w:rsidRPr="00B91437">
              <w:rPr>
                <w:rFonts w:ascii="HG丸ｺﾞｼｯｸM-PRO" w:eastAsia="HG丸ｺﾞｼｯｸM-PRO" w:hAnsi="HG丸ｺﾞｼｯｸM-PRO" w:hint="eastAsia"/>
                <w:sz w:val="12"/>
                <w:szCs w:val="12"/>
              </w:rPr>
              <w:t>水素・燃料アンモニア・合成メタン等の次世代燃料への転換</w:t>
            </w:r>
          </w:p>
          <w:p w:rsidR="00A374D8" w:rsidRPr="008F7D34" w:rsidRDefault="00A374D8" w:rsidP="00C27605">
            <w:pPr>
              <w:tabs>
                <w:tab w:val="left" w:pos="2100"/>
              </w:tabs>
              <w:spacing w:line="0" w:lineRule="atLeast"/>
              <w:rPr>
                <w:rFonts w:ascii="HG丸ｺﾞｼｯｸM-PRO" w:eastAsia="HG丸ｺﾞｼｯｸM-PRO" w:hAnsi="HG丸ｺﾞｼｯｸM-PRO"/>
                <w:sz w:val="12"/>
                <w:szCs w:val="12"/>
              </w:rPr>
            </w:pPr>
            <w:r w:rsidRPr="008F7D34">
              <w:rPr>
                <w:rFonts w:ascii="HG丸ｺﾞｼｯｸM-PRO" w:eastAsia="HG丸ｺﾞｼｯｸM-PRO" w:hAnsi="HG丸ｺﾞｼｯｸM-PRO" w:hint="eastAsia"/>
                <w:sz w:val="12"/>
                <w:szCs w:val="12"/>
              </w:rPr>
              <w:t>・</w:t>
            </w:r>
            <w:r w:rsidRPr="006923DA">
              <w:rPr>
                <w:rFonts w:ascii="HG丸ｺﾞｼｯｸM-PRO" w:eastAsia="HG丸ｺﾞｼｯｸM-PRO" w:hAnsi="HG丸ｺﾞｼｯｸM-PRO" w:hint="eastAsia"/>
                <w:sz w:val="12"/>
                <w:szCs w:val="12"/>
              </w:rPr>
              <w:t>非化石エネルギー由来の電力導入</w:t>
            </w:r>
          </w:p>
        </w:tc>
        <w:tc>
          <w:tcPr>
            <w:tcW w:w="1564" w:type="dxa"/>
          </w:tcPr>
          <w:p w:rsidR="00A374D8" w:rsidRPr="008F7D34" w:rsidRDefault="00A374D8" w:rsidP="00C27605">
            <w:pPr>
              <w:tabs>
                <w:tab w:val="left" w:pos="2100"/>
              </w:tabs>
              <w:spacing w:line="0" w:lineRule="atLeast"/>
              <w:rPr>
                <w:rFonts w:ascii="HG丸ｺﾞｼｯｸM-PRO" w:eastAsia="HG丸ｺﾞｼｯｸM-PRO" w:hAnsi="HG丸ｺﾞｼｯｸM-PRO"/>
                <w:sz w:val="12"/>
                <w:szCs w:val="12"/>
              </w:rPr>
            </w:pPr>
            <w:r w:rsidRPr="008F7D34">
              <w:rPr>
                <w:rFonts w:ascii="HG丸ｺﾞｼｯｸM-PRO" w:eastAsia="HG丸ｺﾞｼｯｸM-PRO" w:hAnsi="HG丸ｺﾞｼｯｸM-PRO" w:hint="eastAsia"/>
                <w:sz w:val="12"/>
                <w:szCs w:val="12"/>
              </w:rPr>
              <w:t>船会社</w:t>
            </w:r>
          </w:p>
        </w:tc>
        <w:tc>
          <w:tcPr>
            <w:tcW w:w="1554" w:type="dxa"/>
            <w:vMerge/>
          </w:tcPr>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u w:val="single"/>
              </w:rPr>
            </w:pPr>
          </w:p>
        </w:tc>
      </w:tr>
      <w:tr w:rsidR="00A374D8" w:rsidTr="000C66FD">
        <w:trPr>
          <w:cantSplit/>
          <w:trHeight w:val="210"/>
          <w:jc w:val="center"/>
        </w:trPr>
        <w:tc>
          <w:tcPr>
            <w:tcW w:w="568" w:type="dxa"/>
            <w:vMerge/>
            <w:textDirection w:val="tbRlV"/>
            <w:vAlign w:val="center"/>
          </w:tcPr>
          <w:p w:rsidR="00A374D8" w:rsidRPr="00F204E9" w:rsidRDefault="00A374D8" w:rsidP="00C27605">
            <w:pPr>
              <w:tabs>
                <w:tab w:val="left" w:pos="2100"/>
              </w:tabs>
              <w:spacing w:line="0" w:lineRule="atLeast"/>
              <w:ind w:left="113" w:right="113"/>
              <w:rPr>
                <w:rFonts w:ascii="HG丸ｺﾞｼｯｸM-PRO" w:eastAsia="HG丸ｺﾞｼｯｸM-PRO" w:hAnsi="HG丸ｺﾞｼｯｸM-PRO"/>
                <w:sz w:val="12"/>
                <w:szCs w:val="12"/>
              </w:rPr>
            </w:pPr>
          </w:p>
        </w:tc>
        <w:tc>
          <w:tcPr>
            <w:tcW w:w="1134" w:type="dxa"/>
            <w:vMerge/>
          </w:tcPr>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p>
        </w:tc>
        <w:tc>
          <w:tcPr>
            <w:tcW w:w="1058" w:type="dxa"/>
            <w:vMerge/>
          </w:tcPr>
          <w:p w:rsidR="00A374D8" w:rsidRPr="00F204E9" w:rsidRDefault="00A374D8" w:rsidP="00C27605">
            <w:pPr>
              <w:spacing w:line="0" w:lineRule="atLeast"/>
              <w:ind w:left="120" w:hangingChars="100" w:hanging="120"/>
              <w:jc w:val="left"/>
              <w:rPr>
                <w:rFonts w:ascii="HG丸ｺﾞｼｯｸM-PRO" w:eastAsia="HG丸ｺﾞｼｯｸM-PRO" w:hAnsi="HG丸ｺﾞｼｯｸM-PRO"/>
                <w:sz w:val="12"/>
                <w:szCs w:val="12"/>
              </w:rPr>
            </w:pPr>
          </w:p>
        </w:tc>
        <w:tc>
          <w:tcPr>
            <w:tcW w:w="1068" w:type="dxa"/>
          </w:tcPr>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ターミナル</w:t>
            </w:r>
            <w:r w:rsidR="00893734">
              <w:rPr>
                <w:rFonts w:ascii="HG丸ｺﾞｼｯｸM-PRO" w:eastAsia="HG丸ｺﾞｼｯｸM-PRO" w:hAnsi="HG丸ｺﾞｼｯｸM-PRO" w:hint="eastAsia"/>
                <w:sz w:val="12"/>
                <w:szCs w:val="12"/>
              </w:rPr>
              <w:t>内</w:t>
            </w:r>
            <w:r w:rsidRPr="00F204E9">
              <w:rPr>
                <w:rFonts w:ascii="HG丸ｺﾞｼｯｸM-PRO" w:eastAsia="HG丸ｺﾞｼｯｸM-PRO" w:hAnsi="HG丸ｺﾞｼｯｸM-PRO" w:hint="eastAsia"/>
                <w:sz w:val="12"/>
                <w:szCs w:val="12"/>
              </w:rPr>
              <w:t>外の</w:t>
            </w:r>
            <w:r w:rsidR="00893734">
              <w:rPr>
                <w:rFonts w:ascii="HG丸ｺﾞｼｯｸM-PRO" w:eastAsia="HG丸ｺﾞｼｯｸM-PRO" w:hAnsi="HG丸ｺﾞｼｯｸM-PRO" w:hint="eastAsia"/>
                <w:sz w:val="12"/>
                <w:szCs w:val="12"/>
              </w:rPr>
              <w:t>間の</w:t>
            </w:r>
            <w:r w:rsidRPr="00F204E9">
              <w:rPr>
                <w:rFonts w:ascii="HG丸ｺﾞｼｯｸM-PRO" w:eastAsia="HG丸ｺﾞｼｯｸM-PRO" w:hAnsi="HG丸ｺﾞｼｯｸM-PRO" w:hint="eastAsia"/>
                <w:sz w:val="12"/>
                <w:szCs w:val="12"/>
              </w:rPr>
              <w:t>輸送車両</w:t>
            </w:r>
          </w:p>
        </w:tc>
        <w:tc>
          <w:tcPr>
            <w:tcW w:w="2121" w:type="dxa"/>
          </w:tcPr>
          <w:p w:rsidR="00A374D8" w:rsidRPr="008F7D34" w:rsidRDefault="00A374D8" w:rsidP="00C27605">
            <w:pPr>
              <w:tabs>
                <w:tab w:val="left" w:pos="2100"/>
              </w:tabs>
              <w:spacing w:line="0" w:lineRule="atLeast"/>
              <w:rPr>
                <w:rFonts w:ascii="HG丸ｺﾞｼｯｸM-PRO" w:eastAsia="HG丸ｺﾞｼｯｸM-PRO" w:hAnsi="HG丸ｺﾞｼｯｸM-PRO"/>
                <w:sz w:val="12"/>
                <w:szCs w:val="12"/>
              </w:rPr>
            </w:pPr>
            <w:r w:rsidRPr="008F7D34">
              <w:rPr>
                <w:rFonts w:ascii="HG丸ｺﾞｼｯｸM-PRO" w:eastAsia="HG丸ｺﾞｼｯｸM-PRO" w:hAnsi="HG丸ｺﾞｼｯｸM-PRO" w:hint="eastAsia"/>
                <w:sz w:val="12"/>
                <w:szCs w:val="12"/>
              </w:rPr>
              <w:t>・大型車両の</w:t>
            </w:r>
            <w:r w:rsidR="00893734">
              <w:rPr>
                <w:rFonts w:ascii="HG丸ｺﾞｼｯｸM-PRO" w:eastAsia="HG丸ｺﾞｼｯｸM-PRO" w:hAnsi="HG丸ｺﾞｼｯｸM-PRO" w:hint="eastAsia"/>
                <w:sz w:val="12"/>
                <w:szCs w:val="12"/>
              </w:rPr>
              <w:t>非化石</w:t>
            </w:r>
            <w:r w:rsidRPr="008F7D34">
              <w:rPr>
                <w:rFonts w:ascii="HG丸ｺﾞｼｯｸM-PRO" w:eastAsia="HG丸ｺﾞｼｯｸM-PRO" w:hAnsi="HG丸ｺﾞｼｯｸM-PRO" w:hint="eastAsia"/>
                <w:sz w:val="12"/>
                <w:szCs w:val="12"/>
              </w:rPr>
              <w:t>燃料</w:t>
            </w:r>
            <w:r>
              <w:rPr>
                <w:rFonts w:ascii="HG丸ｺﾞｼｯｸM-PRO" w:eastAsia="HG丸ｺﾞｼｯｸM-PRO" w:hAnsi="HG丸ｺﾞｼｯｸM-PRO" w:hint="eastAsia"/>
                <w:sz w:val="12"/>
                <w:szCs w:val="12"/>
              </w:rPr>
              <w:t>導入</w:t>
            </w:r>
            <w:r w:rsidRPr="008F7D34">
              <w:rPr>
                <w:rFonts w:ascii="HG丸ｺﾞｼｯｸM-PRO" w:eastAsia="HG丸ｺﾞｼｯｸM-PRO" w:hAnsi="HG丸ｺﾞｼｯｸM-PRO" w:hint="eastAsia"/>
                <w:sz w:val="12"/>
                <w:szCs w:val="12"/>
              </w:rPr>
              <w:t>・</w:t>
            </w:r>
            <w:r w:rsidRPr="008F7D34">
              <w:rPr>
                <w:rFonts w:ascii="HG丸ｺﾞｼｯｸM-PRO" w:eastAsia="HG丸ｺﾞｼｯｸM-PRO" w:hAnsi="HG丸ｺﾞｼｯｸM-PRO"/>
                <w:sz w:val="12"/>
                <w:szCs w:val="12"/>
              </w:rPr>
              <w:t>EV化</w:t>
            </w:r>
          </w:p>
          <w:p w:rsidR="00A374D8" w:rsidRPr="008F7D34" w:rsidRDefault="00A374D8">
            <w:pPr>
              <w:tabs>
                <w:tab w:val="left" w:pos="2100"/>
              </w:tabs>
              <w:spacing w:line="0" w:lineRule="atLeast"/>
              <w:rPr>
                <w:rFonts w:ascii="HG丸ｺﾞｼｯｸM-PRO" w:eastAsia="HG丸ｺﾞｼｯｸM-PRO" w:hAnsi="HG丸ｺﾞｼｯｸM-PRO"/>
                <w:sz w:val="12"/>
                <w:szCs w:val="12"/>
                <w:highlight w:val="yellow"/>
              </w:rPr>
            </w:pPr>
            <w:r w:rsidRPr="008F7D34">
              <w:rPr>
                <w:rFonts w:ascii="HG丸ｺﾞｼｯｸM-PRO" w:eastAsia="HG丸ｺﾞｼｯｸM-PRO" w:hAnsi="HG丸ｺﾞｼｯｸM-PRO" w:hint="eastAsia"/>
                <w:sz w:val="12"/>
                <w:szCs w:val="12"/>
              </w:rPr>
              <w:t>・大型車両の</w:t>
            </w:r>
            <w:r w:rsidRPr="00B91437">
              <w:rPr>
                <w:rFonts w:ascii="HG丸ｺﾞｼｯｸM-PRO" w:eastAsia="HG丸ｺﾞｼｯｸM-PRO" w:hAnsi="HG丸ｺﾞｼｯｸM-PRO"/>
                <w:sz w:val="12"/>
                <w:szCs w:val="12"/>
              </w:rPr>
              <w:t>FC化</w:t>
            </w:r>
            <w:r>
              <w:rPr>
                <w:rFonts w:ascii="HG丸ｺﾞｼｯｸM-PRO" w:eastAsia="HG丸ｺﾞｼｯｸM-PRO" w:hAnsi="HG丸ｺﾞｼｯｸM-PRO"/>
                <w:sz w:val="12"/>
                <w:szCs w:val="12"/>
              </w:rPr>
              <w:t>（</w:t>
            </w:r>
            <w:r w:rsidRPr="00B91437">
              <w:rPr>
                <w:rFonts w:ascii="HG丸ｺﾞｼｯｸM-PRO" w:eastAsia="HG丸ｺﾞｼｯｸM-PRO" w:hAnsi="HG丸ｺﾞｼｯｸM-PRO"/>
                <w:sz w:val="12"/>
                <w:szCs w:val="12"/>
              </w:rPr>
              <w:t>燃料電池</w:t>
            </w:r>
            <w:r>
              <w:rPr>
                <w:rFonts w:ascii="HG丸ｺﾞｼｯｸM-PRO" w:eastAsia="HG丸ｺﾞｼｯｸM-PRO" w:hAnsi="HG丸ｺﾞｼｯｸM-PRO"/>
                <w:sz w:val="12"/>
                <w:szCs w:val="12"/>
              </w:rPr>
              <w:t>）</w:t>
            </w:r>
          </w:p>
        </w:tc>
        <w:tc>
          <w:tcPr>
            <w:tcW w:w="1564" w:type="dxa"/>
          </w:tcPr>
          <w:p w:rsidR="00A374D8" w:rsidRPr="00F5478B" w:rsidRDefault="00A374D8" w:rsidP="00C27605">
            <w:pPr>
              <w:tabs>
                <w:tab w:val="left" w:pos="2100"/>
              </w:tabs>
              <w:spacing w:line="0" w:lineRule="atLeast"/>
              <w:rPr>
                <w:rFonts w:ascii="HG丸ｺﾞｼｯｸM-PRO" w:eastAsia="HG丸ｺﾞｼｯｸM-PRO" w:hAnsi="HG丸ｺﾞｼｯｸM-PRO"/>
                <w:sz w:val="12"/>
                <w:szCs w:val="12"/>
                <w:highlight w:val="yellow"/>
              </w:rPr>
            </w:pPr>
            <w:r w:rsidRPr="008569EF">
              <w:rPr>
                <w:rFonts w:ascii="HG丸ｺﾞｼｯｸM-PRO" w:eastAsia="HG丸ｺﾞｼｯｸM-PRO" w:hAnsi="HG丸ｺﾞｼｯｸM-PRO" w:hint="eastAsia"/>
                <w:sz w:val="12"/>
                <w:szCs w:val="12"/>
              </w:rPr>
              <w:t>貨物自動車運送事業者</w:t>
            </w:r>
          </w:p>
        </w:tc>
        <w:tc>
          <w:tcPr>
            <w:tcW w:w="1554" w:type="dxa"/>
            <w:vMerge/>
          </w:tcPr>
          <w:p w:rsidR="00A374D8" w:rsidRPr="00F204E9" w:rsidRDefault="00A374D8" w:rsidP="00C27605">
            <w:pPr>
              <w:tabs>
                <w:tab w:val="left" w:pos="2100"/>
              </w:tabs>
              <w:spacing w:line="0" w:lineRule="atLeast"/>
              <w:rPr>
                <w:rFonts w:ascii="HG丸ｺﾞｼｯｸM-PRO" w:eastAsia="HG丸ｺﾞｼｯｸM-PRO" w:hAnsi="HG丸ｺﾞｼｯｸM-PRO"/>
                <w:sz w:val="12"/>
                <w:szCs w:val="12"/>
                <w:u w:val="single"/>
              </w:rPr>
            </w:pPr>
          </w:p>
        </w:tc>
      </w:tr>
      <w:tr w:rsidR="00A374D8" w:rsidTr="000C66FD">
        <w:trPr>
          <w:trHeight w:val="1680"/>
          <w:jc w:val="center"/>
        </w:trPr>
        <w:tc>
          <w:tcPr>
            <w:tcW w:w="568" w:type="dxa"/>
            <w:vMerge w:val="restart"/>
            <w:textDirection w:val="tbRlV"/>
            <w:vAlign w:val="center"/>
          </w:tcPr>
          <w:p w:rsidR="00A374D8" w:rsidRPr="00F204E9" w:rsidRDefault="00A374D8" w:rsidP="0012515E">
            <w:pPr>
              <w:tabs>
                <w:tab w:val="left" w:pos="2100"/>
              </w:tabs>
              <w:spacing w:line="0" w:lineRule="atLeast"/>
              <w:ind w:left="113" w:right="113"/>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港湾</w:t>
            </w:r>
            <w:r w:rsidRPr="00F204E9">
              <w:rPr>
                <w:rFonts w:ascii="HG丸ｺﾞｼｯｸM-PRO" w:eastAsia="HG丸ｺﾞｼｯｸM-PRO" w:hAnsi="HG丸ｺﾞｼｯｸM-PRO" w:hint="eastAsia"/>
                <w:sz w:val="12"/>
                <w:szCs w:val="12"/>
              </w:rPr>
              <w:t>ターミナル外</w:t>
            </w:r>
          </w:p>
        </w:tc>
        <w:tc>
          <w:tcPr>
            <w:tcW w:w="1134" w:type="dxa"/>
            <w:vMerge w:val="restart"/>
          </w:tcPr>
          <w:p w:rsidR="00A374D8" w:rsidRPr="00F204E9" w:rsidRDefault="00A374D8" w:rsidP="0012515E">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2013年度</w:t>
            </w:r>
          </w:p>
          <w:p w:rsidR="00A374D8" w:rsidRPr="00F204E9" w:rsidRDefault="00A374D8" w:rsidP="0012515E">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sz w:val="12"/>
                <w:szCs w:val="12"/>
              </w:rPr>
              <w:t>4</w:t>
            </w:r>
            <w:r w:rsidRPr="00F204E9">
              <w:rPr>
                <w:rFonts w:ascii="HG丸ｺﾞｼｯｸM-PRO" w:eastAsia="HG丸ｺﾞｼｯｸM-PRO" w:hAnsi="HG丸ｺﾞｼｯｸM-PRO" w:hint="eastAsia"/>
                <w:sz w:val="12"/>
                <w:szCs w:val="12"/>
              </w:rPr>
              <w:t>88千トン</w:t>
            </w:r>
          </w:p>
          <w:p w:rsidR="00A374D8" w:rsidRPr="00F204E9" w:rsidRDefault="00A374D8" w:rsidP="0012515E">
            <w:pPr>
              <w:tabs>
                <w:tab w:val="left" w:pos="2100"/>
              </w:tabs>
              <w:spacing w:line="0" w:lineRule="atLeast"/>
              <w:rPr>
                <w:rFonts w:ascii="HG丸ｺﾞｼｯｸM-PRO" w:eastAsia="HG丸ｺﾞｼｯｸM-PRO" w:hAnsi="HG丸ｺﾞｼｯｸM-PRO"/>
                <w:sz w:val="12"/>
                <w:szCs w:val="12"/>
              </w:rPr>
            </w:pPr>
          </w:p>
          <w:p w:rsidR="00A374D8" w:rsidRPr="00F204E9" w:rsidRDefault="00A374D8" w:rsidP="0012515E">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2021年度</w:t>
            </w:r>
          </w:p>
          <w:p w:rsidR="00A374D8" w:rsidRPr="00F204E9" w:rsidRDefault="003703BF" w:rsidP="0012515E">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00A374D8" w:rsidRPr="00F204E9">
              <w:rPr>
                <w:rFonts w:ascii="HG丸ｺﾞｼｯｸM-PRO" w:eastAsia="HG丸ｺﾞｼｯｸM-PRO" w:hAnsi="HG丸ｺﾞｼｯｸM-PRO"/>
                <w:sz w:val="12"/>
                <w:szCs w:val="12"/>
              </w:rPr>
              <w:t>3</w:t>
            </w:r>
            <w:r w:rsidR="00A374D8" w:rsidRPr="00F204E9">
              <w:rPr>
                <w:rFonts w:ascii="HG丸ｺﾞｼｯｸM-PRO" w:eastAsia="HG丸ｺﾞｼｯｸM-PRO" w:hAnsi="HG丸ｺﾞｼｯｸM-PRO" w:hint="eastAsia"/>
                <w:sz w:val="12"/>
                <w:szCs w:val="12"/>
              </w:rPr>
              <w:t>43千トン</w:t>
            </w:r>
            <w:r>
              <w:rPr>
                <w:rFonts w:ascii="HG丸ｺﾞｼｯｸM-PRO" w:eastAsia="HG丸ｺﾞｼｯｸM-PRO" w:hAnsi="HG丸ｺﾞｼｯｸM-PRO" w:hint="eastAsia"/>
                <w:sz w:val="12"/>
                <w:szCs w:val="12"/>
              </w:rPr>
              <w:t>）</w:t>
            </w:r>
          </w:p>
        </w:tc>
        <w:tc>
          <w:tcPr>
            <w:tcW w:w="1058" w:type="dxa"/>
          </w:tcPr>
          <w:p w:rsidR="00A374D8" w:rsidRPr="00F204E9" w:rsidRDefault="00A374D8" w:rsidP="00052CB3">
            <w:pPr>
              <w:spacing w:line="0" w:lineRule="atLeast"/>
              <w:ind w:left="120" w:hangingChars="100" w:hanging="120"/>
              <w:jc w:val="left"/>
              <w:rPr>
                <w:rFonts w:ascii="HG丸ｺﾞｼｯｸM-PRO" w:eastAsia="HG丸ｺﾞｼｯｸM-PRO" w:hAnsi="HG丸ｺﾞｼｯｸM-PRO"/>
                <w:sz w:val="12"/>
                <w:szCs w:val="12"/>
              </w:rPr>
            </w:pPr>
            <w:r w:rsidRPr="00F204E9">
              <w:rPr>
                <w:rFonts w:ascii="HG丸ｺﾞｼｯｸM-PRO" w:eastAsia="HG丸ｺﾞｼｯｸM-PRO" w:hAnsi="HG丸ｺﾞｼｯｸM-PRO"/>
                <w:sz w:val="12"/>
                <w:szCs w:val="12"/>
              </w:rPr>
              <w:t>臨海部</w:t>
            </w:r>
          </w:p>
          <w:p w:rsidR="00A374D8" w:rsidRPr="00F204E9" w:rsidRDefault="00A374D8" w:rsidP="00052CB3">
            <w:pPr>
              <w:spacing w:line="0" w:lineRule="atLeast"/>
              <w:ind w:left="120" w:hangingChars="100" w:hanging="120"/>
              <w:jc w:val="left"/>
              <w:rPr>
                <w:rFonts w:ascii="HG丸ｺﾞｼｯｸM-PRO" w:eastAsia="HG丸ｺﾞｼｯｸM-PRO" w:hAnsi="HG丸ｺﾞｼｯｸM-PRO"/>
                <w:sz w:val="12"/>
                <w:szCs w:val="12"/>
              </w:rPr>
            </w:pPr>
            <w:r w:rsidRPr="00F204E9">
              <w:rPr>
                <w:rFonts w:ascii="HG丸ｺﾞｼｯｸM-PRO" w:eastAsia="HG丸ｺﾞｼｯｸM-PRO" w:hAnsi="HG丸ｺﾞｼｯｸM-PRO"/>
                <w:sz w:val="12"/>
                <w:szCs w:val="12"/>
              </w:rPr>
              <w:t>立地産業</w:t>
            </w:r>
          </w:p>
        </w:tc>
        <w:tc>
          <w:tcPr>
            <w:tcW w:w="1068" w:type="dxa"/>
          </w:tcPr>
          <w:p w:rsidR="00A374D8" w:rsidRPr="00F204E9" w:rsidRDefault="00A374D8" w:rsidP="0012515E">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物流倉庫、</w:t>
            </w:r>
            <w:r w:rsidRPr="00F204E9">
              <w:rPr>
                <w:rFonts w:ascii="HG丸ｺﾞｼｯｸM-PRO" w:eastAsia="HG丸ｺﾞｼｯｸM-PRO" w:hAnsi="HG丸ｺﾞｼｯｸM-PRO" w:hint="eastAsia"/>
                <w:sz w:val="12"/>
                <w:szCs w:val="12"/>
              </w:rPr>
              <w:t>冷蔵・冷凍倉庫、石油配分基地、製鉄工場等及び付帯する港湾施設</w:t>
            </w:r>
          </w:p>
        </w:tc>
        <w:tc>
          <w:tcPr>
            <w:tcW w:w="2121" w:type="dxa"/>
          </w:tcPr>
          <w:p w:rsidR="00A374D8"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6923DA">
              <w:rPr>
                <w:rFonts w:ascii="HG丸ｺﾞｼｯｸM-PRO" w:eastAsia="HG丸ｺﾞｼｯｸM-PRO" w:hAnsi="HG丸ｺﾞｼｯｸM-PRO" w:hint="eastAsia"/>
                <w:sz w:val="12"/>
                <w:szCs w:val="12"/>
              </w:rPr>
              <w:t>電力会社の取組による電力排出係数の削減</w:t>
            </w:r>
          </w:p>
          <w:p w:rsidR="00A374D8" w:rsidRDefault="00A374D8" w:rsidP="0012515E">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12515E">
              <w:rPr>
                <w:rFonts w:ascii="HG丸ｺﾞｼｯｸM-PRO" w:eastAsia="HG丸ｺﾞｼｯｸM-PRO" w:hAnsi="HG丸ｺﾞｼｯｸM-PRO" w:hint="eastAsia"/>
                <w:sz w:val="12"/>
                <w:szCs w:val="12"/>
              </w:rPr>
              <w:t>ボイラー燃料の</w:t>
            </w:r>
            <w:r w:rsidRPr="0012515E">
              <w:rPr>
                <w:rFonts w:ascii="HG丸ｺﾞｼｯｸM-PRO" w:eastAsia="HG丸ｺﾞｼｯｸM-PRO" w:hAnsi="HG丸ｺﾞｼｯｸM-PRO"/>
                <w:sz w:val="12"/>
                <w:szCs w:val="12"/>
              </w:rPr>
              <w:t>LNG</w:t>
            </w:r>
            <w:r w:rsidR="002F32A0" w:rsidRPr="0012515E">
              <w:rPr>
                <w:rFonts w:ascii="HG丸ｺﾞｼｯｸM-PRO" w:eastAsia="HG丸ｺﾞｼｯｸM-PRO" w:hAnsi="HG丸ｺﾞｼｯｸM-PRO"/>
                <w:sz w:val="12"/>
                <w:szCs w:val="12"/>
              </w:rPr>
              <w:t>・合成メタン</w:t>
            </w:r>
            <w:r w:rsidRPr="0012515E">
              <w:rPr>
                <w:rFonts w:ascii="HG丸ｺﾞｼｯｸM-PRO" w:eastAsia="HG丸ｺﾞｼｯｸM-PRO" w:hAnsi="HG丸ｺﾞｼｯｸM-PRO"/>
                <w:sz w:val="12"/>
                <w:szCs w:val="12"/>
              </w:rPr>
              <w:t>・</w:t>
            </w:r>
            <w:r w:rsidR="002F32A0">
              <w:rPr>
                <w:rFonts w:ascii="HG丸ｺﾞｼｯｸM-PRO" w:eastAsia="HG丸ｺﾞｼｯｸM-PRO" w:hAnsi="HG丸ｺﾞｼｯｸM-PRO" w:hint="eastAsia"/>
                <w:sz w:val="12"/>
                <w:szCs w:val="12"/>
              </w:rPr>
              <w:t>水素・</w:t>
            </w:r>
            <w:r w:rsidRPr="0012515E">
              <w:rPr>
                <w:rFonts w:ascii="HG丸ｺﾞｼｯｸM-PRO" w:eastAsia="HG丸ｺﾞｼｯｸM-PRO" w:hAnsi="HG丸ｺﾞｼｯｸM-PRO"/>
                <w:sz w:val="12"/>
                <w:szCs w:val="12"/>
              </w:rPr>
              <w:t>燃料アンモニア</w:t>
            </w:r>
            <w:r w:rsidR="002F32A0">
              <w:rPr>
                <w:rFonts w:ascii="HG丸ｺﾞｼｯｸM-PRO" w:eastAsia="HG丸ｺﾞｼｯｸM-PRO" w:hAnsi="HG丸ｺﾞｼｯｸM-PRO" w:hint="eastAsia"/>
                <w:sz w:val="12"/>
                <w:szCs w:val="12"/>
              </w:rPr>
              <w:t>・バイオマス等への転換</w:t>
            </w:r>
          </w:p>
          <w:p w:rsidR="00A374D8" w:rsidRDefault="00A374D8" w:rsidP="0012515E">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・非化石</w:t>
            </w:r>
            <w:r w:rsidRPr="0012515E">
              <w:rPr>
                <w:rFonts w:ascii="HG丸ｺﾞｼｯｸM-PRO" w:eastAsia="HG丸ｺﾞｼｯｸM-PRO" w:hAnsi="HG丸ｺﾞｼｯｸM-PRO" w:hint="eastAsia"/>
                <w:sz w:val="12"/>
                <w:szCs w:val="12"/>
              </w:rPr>
              <w:t>エネルギー由来</w:t>
            </w:r>
            <w:r>
              <w:rPr>
                <w:rFonts w:ascii="HG丸ｺﾞｼｯｸM-PRO" w:eastAsia="HG丸ｺﾞｼｯｸM-PRO" w:hAnsi="HG丸ｺﾞｼｯｸM-PRO" w:hint="eastAsia"/>
                <w:sz w:val="12"/>
                <w:szCs w:val="12"/>
              </w:rPr>
              <w:t>（水素、太陽光等）</w:t>
            </w:r>
            <w:r w:rsidRPr="0012515E">
              <w:rPr>
                <w:rFonts w:ascii="HG丸ｺﾞｼｯｸM-PRO" w:eastAsia="HG丸ｺﾞｼｯｸM-PRO" w:hAnsi="HG丸ｺﾞｼｯｸM-PRO" w:hint="eastAsia"/>
                <w:sz w:val="12"/>
                <w:szCs w:val="12"/>
              </w:rPr>
              <w:t>の電力</w:t>
            </w:r>
            <w:r>
              <w:rPr>
                <w:rFonts w:ascii="HG丸ｺﾞｼｯｸM-PRO" w:eastAsia="HG丸ｺﾞｼｯｸM-PRO" w:hAnsi="HG丸ｺﾞｼｯｸM-PRO" w:hint="eastAsia"/>
                <w:sz w:val="12"/>
                <w:szCs w:val="12"/>
              </w:rPr>
              <w:t>使用</w:t>
            </w:r>
          </w:p>
          <w:p w:rsidR="00A374D8" w:rsidRDefault="00A374D8" w:rsidP="0012515E">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12515E">
              <w:rPr>
                <w:rFonts w:ascii="HG丸ｺﾞｼｯｸM-PRO" w:eastAsia="HG丸ｺﾞｼｯｸM-PRO" w:hAnsi="HG丸ｺﾞｼｯｸM-PRO" w:hint="eastAsia"/>
                <w:sz w:val="12"/>
                <w:szCs w:val="12"/>
              </w:rPr>
              <w:t>倉庫・事業所等照明の</w:t>
            </w:r>
            <w:r w:rsidRPr="0012515E">
              <w:rPr>
                <w:rFonts w:ascii="HG丸ｺﾞｼｯｸM-PRO" w:eastAsia="HG丸ｺﾞｼｯｸM-PRO" w:hAnsi="HG丸ｺﾞｼｯｸM-PRO"/>
                <w:sz w:val="12"/>
                <w:szCs w:val="12"/>
              </w:rPr>
              <w:t>LED化による省エネ</w:t>
            </w:r>
          </w:p>
          <w:p w:rsidR="00A374D8" w:rsidRPr="00F204E9" w:rsidRDefault="00A374D8" w:rsidP="0012515E">
            <w:pPr>
              <w:tabs>
                <w:tab w:val="left" w:pos="2100"/>
              </w:tabs>
              <w:spacing w:line="0" w:lineRule="atLeast"/>
              <w:rPr>
                <w:rFonts w:ascii="HG丸ｺﾞｼｯｸM-PRO" w:eastAsia="HG丸ｺﾞｼｯｸM-PRO" w:hAnsi="HG丸ｺﾞｼｯｸM-PRO"/>
                <w:sz w:val="12"/>
                <w:szCs w:val="12"/>
              </w:rPr>
            </w:pPr>
          </w:p>
        </w:tc>
        <w:tc>
          <w:tcPr>
            <w:tcW w:w="1564" w:type="dxa"/>
          </w:tcPr>
          <w:p w:rsidR="00A374D8" w:rsidRPr="00F204E9" w:rsidRDefault="00A374D8" w:rsidP="0012515E">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倉庫事業者、石油化学事業者、鉄鋼事業者等</w:t>
            </w:r>
          </w:p>
        </w:tc>
        <w:tc>
          <w:tcPr>
            <w:tcW w:w="1554" w:type="dxa"/>
            <w:vMerge w:val="restart"/>
          </w:tcPr>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r>
              <w:rPr>
                <w:rFonts w:ascii="HG丸ｺﾞｼｯｸM-PRO" w:eastAsia="HG丸ｺﾞｼｯｸM-PRO" w:hAnsi="HG丸ｺﾞｼｯｸM-PRO" w:hint="eastAsia"/>
                <w:sz w:val="12"/>
                <w:szCs w:val="12"/>
                <w:u w:val="single"/>
              </w:rPr>
              <w:t>2030年度</w:t>
            </w:r>
          </w:p>
          <w:p w:rsidR="00A374D8" w:rsidRDefault="00A374D8" w:rsidP="008A2208">
            <w:pPr>
              <w:tabs>
                <w:tab w:val="left" w:pos="2100"/>
              </w:tabs>
              <w:spacing w:line="0" w:lineRule="atLeast"/>
              <w:ind w:left="60" w:hangingChars="50" w:hanging="6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排出量目標値</w:t>
            </w:r>
          </w:p>
          <w:p w:rsidR="00A374D8" w:rsidRDefault="00BC78C2"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2</w:t>
            </w:r>
            <w:r>
              <w:rPr>
                <w:rFonts w:ascii="HG丸ｺﾞｼｯｸM-PRO" w:eastAsia="HG丸ｺﾞｼｯｸM-PRO" w:hAnsi="HG丸ｺﾞｼｯｸM-PRO"/>
                <w:sz w:val="12"/>
                <w:szCs w:val="12"/>
              </w:rPr>
              <w:t>6</w:t>
            </w:r>
            <w:r w:rsidR="003A77D1">
              <w:rPr>
                <w:rFonts w:ascii="HG丸ｺﾞｼｯｸM-PRO" w:eastAsia="HG丸ｺﾞｼｯｸM-PRO" w:hAnsi="HG丸ｺﾞｼｯｸM-PRO" w:hint="eastAsia"/>
                <w:sz w:val="12"/>
                <w:szCs w:val="12"/>
              </w:rPr>
              <w:t>3</w:t>
            </w:r>
            <w:r w:rsidR="00A374D8">
              <w:rPr>
                <w:rFonts w:ascii="HG丸ｺﾞｼｯｸM-PRO" w:eastAsia="HG丸ｺﾞｼｯｸM-PRO" w:hAnsi="HG丸ｺﾞｼｯｸM-PRO" w:hint="eastAsia"/>
                <w:sz w:val="12"/>
                <w:szCs w:val="12"/>
              </w:rPr>
              <w:t>千トン</w:t>
            </w:r>
          </w:p>
          <w:p w:rsidR="00A374D8" w:rsidRDefault="00A374D8"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排出量（アンケート等）</w:t>
            </w:r>
            <w:r w:rsidR="00BC78C2">
              <w:rPr>
                <w:rFonts w:ascii="HG丸ｺﾞｼｯｸM-PRO" w:eastAsia="HG丸ｺﾞｼｯｸM-PRO" w:hAnsi="HG丸ｺﾞｼｯｸM-PRO" w:hint="eastAsia"/>
                <w:sz w:val="12"/>
                <w:szCs w:val="12"/>
              </w:rPr>
              <w:t>※</w:t>
            </w:r>
          </w:p>
          <w:p w:rsidR="00A374D8" w:rsidRDefault="00BC78C2"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3</w:t>
            </w:r>
            <w:r>
              <w:rPr>
                <w:rFonts w:ascii="HG丸ｺﾞｼｯｸM-PRO" w:eastAsia="HG丸ｺﾞｼｯｸM-PRO" w:hAnsi="HG丸ｺﾞｼｯｸM-PRO"/>
                <w:sz w:val="12"/>
                <w:szCs w:val="12"/>
              </w:rPr>
              <w:t>08</w:t>
            </w:r>
            <w:r w:rsidR="00A374D8">
              <w:rPr>
                <w:rFonts w:ascii="HG丸ｺﾞｼｯｸM-PRO" w:eastAsia="HG丸ｺﾞｼｯｸM-PRO" w:hAnsi="HG丸ｺﾞｼｯｸM-PRO" w:hint="eastAsia"/>
                <w:sz w:val="12"/>
                <w:szCs w:val="12"/>
              </w:rPr>
              <w:t>千トン</w:t>
            </w:r>
          </w:p>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p>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r>
              <w:rPr>
                <w:rFonts w:ascii="HG丸ｺﾞｼｯｸM-PRO" w:eastAsia="HG丸ｺﾞｼｯｸM-PRO" w:hAnsi="HG丸ｺﾞｼｯｸM-PRO" w:hint="eastAsia"/>
                <w:sz w:val="12"/>
                <w:szCs w:val="12"/>
                <w:u w:val="single"/>
              </w:rPr>
              <w:t>2050年</w:t>
            </w:r>
          </w:p>
          <w:p w:rsidR="00A374D8" w:rsidRDefault="00A374D8"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排出量目標値</w:t>
            </w:r>
          </w:p>
          <w:p w:rsidR="00A374D8" w:rsidRPr="00F204E9" w:rsidRDefault="00A374D8" w:rsidP="0012515E">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kern w:val="0"/>
                <w:sz w:val="12"/>
                <w:szCs w:val="12"/>
              </w:rPr>
              <w:t>0千トン</w:t>
            </w:r>
          </w:p>
        </w:tc>
      </w:tr>
      <w:tr w:rsidR="00A374D8" w:rsidTr="000C66FD">
        <w:trPr>
          <w:trHeight w:val="180"/>
          <w:jc w:val="center"/>
        </w:trPr>
        <w:tc>
          <w:tcPr>
            <w:tcW w:w="568" w:type="dxa"/>
            <w:vMerge/>
            <w:textDirection w:val="tbRlV"/>
            <w:vAlign w:val="center"/>
          </w:tcPr>
          <w:p w:rsidR="00A374D8" w:rsidRPr="00F204E9" w:rsidRDefault="00A374D8" w:rsidP="00FD3CD7">
            <w:pPr>
              <w:tabs>
                <w:tab w:val="left" w:pos="2100"/>
              </w:tabs>
              <w:spacing w:line="0" w:lineRule="atLeast"/>
              <w:ind w:left="113" w:right="113"/>
              <w:rPr>
                <w:rFonts w:ascii="HG丸ｺﾞｼｯｸM-PRO" w:eastAsia="HG丸ｺﾞｼｯｸM-PRO" w:hAnsi="HG丸ｺﾞｼｯｸM-PRO"/>
                <w:sz w:val="12"/>
                <w:szCs w:val="12"/>
              </w:rPr>
            </w:pPr>
          </w:p>
        </w:tc>
        <w:tc>
          <w:tcPr>
            <w:tcW w:w="1134" w:type="dxa"/>
            <w:vMerge/>
          </w:tcPr>
          <w:p w:rsidR="00A374D8" w:rsidRPr="00F204E9" w:rsidRDefault="00A374D8" w:rsidP="00FD3CD7">
            <w:pPr>
              <w:tabs>
                <w:tab w:val="left" w:pos="2100"/>
              </w:tabs>
              <w:spacing w:line="0" w:lineRule="atLeast"/>
              <w:rPr>
                <w:rFonts w:ascii="HG丸ｺﾞｼｯｸM-PRO" w:eastAsia="HG丸ｺﾞｼｯｸM-PRO" w:hAnsi="HG丸ｺﾞｼｯｸM-PRO"/>
                <w:sz w:val="12"/>
                <w:szCs w:val="12"/>
              </w:rPr>
            </w:pPr>
          </w:p>
        </w:tc>
        <w:tc>
          <w:tcPr>
            <w:tcW w:w="1058" w:type="dxa"/>
          </w:tcPr>
          <w:p w:rsidR="00A374D8" w:rsidRPr="00F204E9" w:rsidRDefault="00A374D8" w:rsidP="00FD3CD7">
            <w:pPr>
              <w:spacing w:line="0" w:lineRule="atLeast"/>
              <w:ind w:left="120" w:hangingChars="100" w:hanging="120"/>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臨港道路</w:t>
            </w:r>
          </w:p>
        </w:tc>
        <w:tc>
          <w:tcPr>
            <w:tcW w:w="1068" w:type="dxa"/>
          </w:tcPr>
          <w:p w:rsidR="00A374D8" w:rsidRPr="00F204E9" w:rsidRDefault="00A374D8" w:rsidP="00FD3CD7">
            <w:pPr>
              <w:tabs>
                <w:tab w:val="left" w:pos="2100"/>
              </w:tabs>
              <w:spacing w:line="0" w:lineRule="atLeast"/>
              <w:rPr>
                <w:rFonts w:ascii="HG丸ｺﾞｼｯｸM-PRO" w:eastAsia="HG丸ｺﾞｼｯｸM-PRO" w:hAnsi="HG丸ｺﾞｼｯｸM-PRO"/>
                <w:sz w:val="12"/>
                <w:szCs w:val="12"/>
              </w:rPr>
            </w:pPr>
          </w:p>
        </w:tc>
        <w:tc>
          <w:tcPr>
            <w:tcW w:w="2121" w:type="dxa"/>
          </w:tcPr>
          <w:p w:rsidR="00A374D8"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AF2156">
              <w:rPr>
                <w:rFonts w:ascii="HG丸ｺﾞｼｯｸM-PRO" w:eastAsia="HG丸ｺﾞｼｯｸM-PRO" w:hAnsi="HG丸ｺﾞｼｯｸM-PRO" w:hint="eastAsia"/>
                <w:sz w:val="12"/>
                <w:szCs w:val="12"/>
              </w:rPr>
              <w:t>臨港道路照明等の</w:t>
            </w:r>
            <w:r w:rsidRPr="00AF2156">
              <w:rPr>
                <w:rFonts w:ascii="HG丸ｺﾞｼｯｸM-PRO" w:eastAsia="HG丸ｺﾞｼｯｸM-PRO" w:hAnsi="HG丸ｺﾞｼｯｸM-PRO"/>
                <w:sz w:val="12"/>
                <w:szCs w:val="12"/>
              </w:rPr>
              <w:t>LED化による省エネ</w:t>
            </w:r>
          </w:p>
          <w:p w:rsidR="00A374D8"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Pr="006923DA">
              <w:rPr>
                <w:rFonts w:ascii="HG丸ｺﾞｼｯｸM-PRO" w:eastAsia="HG丸ｺﾞｼｯｸM-PRO" w:hAnsi="HG丸ｺﾞｼｯｸM-PRO" w:hint="eastAsia"/>
                <w:sz w:val="12"/>
                <w:szCs w:val="12"/>
              </w:rPr>
              <w:t>電力会社の取組による電力排出係数の削減</w:t>
            </w:r>
          </w:p>
          <w:p w:rsidR="00A374D8" w:rsidRPr="00FD3CD7" w:rsidRDefault="00A374D8" w:rsidP="00C27605">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・非化石</w:t>
            </w:r>
            <w:r w:rsidRPr="00AF2156">
              <w:rPr>
                <w:rFonts w:ascii="HG丸ｺﾞｼｯｸM-PRO" w:eastAsia="HG丸ｺﾞｼｯｸM-PRO" w:hAnsi="HG丸ｺﾞｼｯｸM-PRO" w:hint="eastAsia"/>
                <w:sz w:val="12"/>
                <w:szCs w:val="12"/>
              </w:rPr>
              <w:t>エネルギー由来の電力使用</w:t>
            </w:r>
          </w:p>
        </w:tc>
        <w:tc>
          <w:tcPr>
            <w:tcW w:w="1564" w:type="dxa"/>
          </w:tcPr>
          <w:p w:rsidR="00A374D8" w:rsidRPr="00F204E9" w:rsidRDefault="00A374D8" w:rsidP="00FD3CD7">
            <w:pPr>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大阪</w:t>
            </w:r>
            <w:r>
              <w:rPr>
                <w:rFonts w:ascii="HG丸ｺﾞｼｯｸM-PRO" w:eastAsia="HG丸ｺﾞｼｯｸM-PRO" w:hAnsi="HG丸ｺﾞｼｯｸM-PRO" w:hint="eastAsia"/>
                <w:sz w:val="12"/>
                <w:szCs w:val="12"/>
              </w:rPr>
              <w:t>府（港湾管理者）</w:t>
            </w:r>
          </w:p>
        </w:tc>
        <w:tc>
          <w:tcPr>
            <w:tcW w:w="1554" w:type="dxa"/>
            <w:vMerge/>
          </w:tcPr>
          <w:p w:rsidR="00A374D8" w:rsidRPr="00F204E9" w:rsidRDefault="00A374D8" w:rsidP="00FD3CD7">
            <w:pPr>
              <w:tabs>
                <w:tab w:val="left" w:pos="2100"/>
              </w:tabs>
              <w:spacing w:line="0" w:lineRule="atLeast"/>
              <w:rPr>
                <w:rFonts w:ascii="HG丸ｺﾞｼｯｸM-PRO" w:eastAsia="HG丸ｺﾞｼｯｸM-PRO" w:hAnsi="HG丸ｺﾞｼｯｸM-PRO"/>
                <w:sz w:val="12"/>
                <w:szCs w:val="12"/>
                <w:u w:val="single"/>
              </w:rPr>
            </w:pPr>
          </w:p>
        </w:tc>
      </w:tr>
      <w:tr w:rsidR="00A374D8" w:rsidTr="000C66FD">
        <w:trPr>
          <w:cantSplit/>
          <w:trHeight w:val="1134"/>
          <w:jc w:val="center"/>
        </w:trPr>
        <w:tc>
          <w:tcPr>
            <w:tcW w:w="568" w:type="dxa"/>
            <w:textDirection w:val="tbRlV"/>
            <w:vAlign w:val="center"/>
          </w:tcPr>
          <w:p w:rsidR="00A374D8" w:rsidRDefault="00A374D8" w:rsidP="000C66FD">
            <w:pPr>
              <w:tabs>
                <w:tab w:val="left" w:pos="2100"/>
              </w:tabs>
              <w:spacing w:line="0" w:lineRule="atLeast"/>
              <w:ind w:left="113" w:right="113"/>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合計</w:t>
            </w:r>
          </w:p>
        </w:tc>
        <w:tc>
          <w:tcPr>
            <w:tcW w:w="1134" w:type="dxa"/>
            <w:vAlign w:val="center"/>
          </w:tcPr>
          <w:p w:rsidR="00A374D8" w:rsidRPr="00F204E9" w:rsidRDefault="00A374D8" w:rsidP="000D68D0">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2013年度</w:t>
            </w:r>
          </w:p>
          <w:p w:rsidR="00A374D8" w:rsidRPr="00F204E9" w:rsidRDefault="00A374D8" w:rsidP="000D68D0">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49３</w:t>
            </w:r>
            <w:r w:rsidRPr="00F204E9">
              <w:rPr>
                <w:rFonts w:ascii="HG丸ｺﾞｼｯｸM-PRO" w:eastAsia="HG丸ｺﾞｼｯｸM-PRO" w:hAnsi="HG丸ｺﾞｼｯｸM-PRO" w:hint="eastAsia"/>
                <w:sz w:val="12"/>
                <w:szCs w:val="12"/>
              </w:rPr>
              <w:t>千トン</w:t>
            </w:r>
          </w:p>
          <w:p w:rsidR="00A374D8" w:rsidRPr="00F204E9" w:rsidRDefault="00A374D8" w:rsidP="000D68D0">
            <w:pPr>
              <w:tabs>
                <w:tab w:val="left" w:pos="2100"/>
              </w:tabs>
              <w:spacing w:line="0" w:lineRule="atLeast"/>
              <w:rPr>
                <w:rFonts w:ascii="HG丸ｺﾞｼｯｸM-PRO" w:eastAsia="HG丸ｺﾞｼｯｸM-PRO" w:hAnsi="HG丸ｺﾞｼｯｸM-PRO"/>
                <w:sz w:val="12"/>
                <w:szCs w:val="12"/>
              </w:rPr>
            </w:pPr>
          </w:p>
          <w:p w:rsidR="00A374D8" w:rsidRPr="00F204E9" w:rsidRDefault="00A374D8" w:rsidP="000D68D0">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2021年度</w:t>
            </w:r>
          </w:p>
          <w:p w:rsidR="00A374D8" w:rsidRDefault="003703BF" w:rsidP="000D68D0">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r w:rsidR="00A374D8" w:rsidRPr="00F204E9">
              <w:rPr>
                <w:rFonts w:ascii="HG丸ｺﾞｼｯｸM-PRO" w:eastAsia="HG丸ｺﾞｼｯｸM-PRO" w:hAnsi="HG丸ｺﾞｼｯｸM-PRO"/>
                <w:sz w:val="12"/>
                <w:szCs w:val="12"/>
              </w:rPr>
              <w:t>3</w:t>
            </w:r>
            <w:r w:rsidR="00A374D8">
              <w:rPr>
                <w:rFonts w:ascii="HG丸ｺﾞｼｯｸM-PRO" w:eastAsia="HG丸ｺﾞｼｯｸM-PRO" w:hAnsi="HG丸ｺﾞｼｯｸM-PRO" w:hint="eastAsia"/>
                <w:sz w:val="12"/>
                <w:szCs w:val="12"/>
              </w:rPr>
              <w:t>48</w:t>
            </w:r>
            <w:r w:rsidR="00A374D8" w:rsidRPr="00F204E9">
              <w:rPr>
                <w:rFonts w:ascii="HG丸ｺﾞｼｯｸM-PRO" w:eastAsia="HG丸ｺﾞｼｯｸM-PRO" w:hAnsi="HG丸ｺﾞｼｯｸM-PRO" w:hint="eastAsia"/>
                <w:sz w:val="12"/>
                <w:szCs w:val="12"/>
              </w:rPr>
              <w:t>千トン</w:t>
            </w:r>
            <w:r>
              <w:rPr>
                <w:rFonts w:ascii="HG丸ｺﾞｼｯｸM-PRO" w:eastAsia="HG丸ｺﾞｼｯｸM-PRO" w:hAnsi="HG丸ｺﾞｼｯｸM-PRO" w:hint="eastAsia"/>
                <w:sz w:val="12"/>
                <w:szCs w:val="12"/>
              </w:rPr>
              <w:t>）</w:t>
            </w:r>
          </w:p>
        </w:tc>
        <w:tc>
          <w:tcPr>
            <w:tcW w:w="5811" w:type="dxa"/>
            <w:gridSpan w:val="4"/>
            <w:vAlign w:val="center"/>
          </w:tcPr>
          <w:p w:rsidR="00A374D8" w:rsidRDefault="00A374D8" w:rsidP="00FF2C12">
            <w:pPr>
              <w:tabs>
                <w:tab w:val="left" w:pos="2100"/>
              </w:tabs>
              <w:spacing w:line="0" w:lineRule="atLeast"/>
              <w:jc w:val="center"/>
              <w:rPr>
                <w:rFonts w:ascii="HG丸ｺﾞｼｯｸM-PRO" w:eastAsia="HG丸ｺﾞｼｯｸM-PRO" w:hAnsi="HG丸ｺﾞｼｯｸM-PRO"/>
                <w:sz w:val="12"/>
                <w:szCs w:val="12"/>
              </w:rPr>
            </w:pPr>
          </w:p>
        </w:tc>
        <w:tc>
          <w:tcPr>
            <w:tcW w:w="1554" w:type="dxa"/>
          </w:tcPr>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r>
              <w:rPr>
                <w:rFonts w:ascii="HG丸ｺﾞｼｯｸM-PRO" w:eastAsia="HG丸ｺﾞｼｯｸM-PRO" w:hAnsi="HG丸ｺﾞｼｯｸM-PRO" w:hint="eastAsia"/>
                <w:sz w:val="12"/>
                <w:szCs w:val="12"/>
                <w:u w:val="single"/>
              </w:rPr>
              <w:t>2030年度</w:t>
            </w:r>
          </w:p>
          <w:p w:rsidR="00A374D8" w:rsidRDefault="00A374D8" w:rsidP="008A2208">
            <w:pPr>
              <w:tabs>
                <w:tab w:val="left" w:pos="2100"/>
              </w:tabs>
              <w:spacing w:line="0" w:lineRule="atLeast"/>
              <w:ind w:left="60" w:hangingChars="50" w:hanging="6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排出量目標値</w:t>
            </w:r>
          </w:p>
          <w:p w:rsidR="00A374D8" w:rsidRDefault="00BC78C2"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2</w:t>
            </w:r>
            <w:r>
              <w:rPr>
                <w:rFonts w:ascii="HG丸ｺﾞｼｯｸM-PRO" w:eastAsia="HG丸ｺﾞｼｯｸM-PRO" w:hAnsi="HG丸ｺﾞｼｯｸM-PRO"/>
                <w:sz w:val="12"/>
                <w:szCs w:val="12"/>
              </w:rPr>
              <w:t>66</w:t>
            </w:r>
            <w:r w:rsidR="00A374D8">
              <w:rPr>
                <w:rFonts w:ascii="HG丸ｺﾞｼｯｸM-PRO" w:eastAsia="HG丸ｺﾞｼｯｸM-PRO" w:hAnsi="HG丸ｺﾞｼｯｸM-PRO" w:hint="eastAsia"/>
                <w:sz w:val="12"/>
                <w:szCs w:val="12"/>
              </w:rPr>
              <w:t>千トン</w:t>
            </w:r>
          </w:p>
          <w:p w:rsidR="00A374D8" w:rsidRDefault="00A374D8"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排出量（アンケート等）</w:t>
            </w:r>
            <w:r w:rsidR="00BC78C2">
              <w:rPr>
                <w:rFonts w:ascii="HG丸ｺﾞｼｯｸM-PRO" w:eastAsia="HG丸ｺﾞｼｯｸM-PRO" w:hAnsi="HG丸ｺﾞｼｯｸM-PRO" w:hint="eastAsia"/>
                <w:sz w:val="12"/>
                <w:szCs w:val="12"/>
              </w:rPr>
              <w:t>※</w:t>
            </w:r>
          </w:p>
          <w:p w:rsidR="00A374D8" w:rsidRDefault="00BC78C2"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3</w:t>
            </w:r>
            <w:r>
              <w:rPr>
                <w:rFonts w:ascii="HG丸ｺﾞｼｯｸM-PRO" w:eastAsia="HG丸ｺﾞｼｯｸM-PRO" w:hAnsi="HG丸ｺﾞｼｯｸM-PRO"/>
                <w:sz w:val="12"/>
                <w:szCs w:val="12"/>
              </w:rPr>
              <w:t>12</w:t>
            </w:r>
            <w:r w:rsidR="00A374D8">
              <w:rPr>
                <w:rFonts w:ascii="HG丸ｺﾞｼｯｸM-PRO" w:eastAsia="HG丸ｺﾞｼｯｸM-PRO" w:hAnsi="HG丸ｺﾞｼｯｸM-PRO" w:hint="eastAsia"/>
                <w:sz w:val="12"/>
                <w:szCs w:val="12"/>
              </w:rPr>
              <w:t>千トン</w:t>
            </w:r>
          </w:p>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p>
          <w:p w:rsidR="00A374D8" w:rsidRDefault="00A374D8" w:rsidP="008A2208">
            <w:pPr>
              <w:tabs>
                <w:tab w:val="left" w:pos="2100"/>
              </w:tabs>
              <w:spacing w:line="0" w:lineRule="atLeast"/>
              <w:rPr>
                <w:rFonts w:ascii="HG丸ｺﾞｼｯｸM-PRO" w:eastAsia="HG丸ｺﾞｼｯｸM-PRO" w:hAnsi="HG丸ｺﾞｼｯｸM-PRO"/>
                <w:sz w:val="12"/>
                <w:szCs w:val="12"/>
                <w:u w:val="single"/>
              </w:rPr>
            </w:pPr>
            <w:r>
              <w:rPr>
                <w:rFonts w:ascii="HG丸ｺﾞｼｯｸM-PRO" w:eastAsia="HG丸ｺﾞｼｯｸM-PRO" w:hAnsi="HG丸ｺﾞｼｯｸM-PRO" w:hint="eastAsia"/>
                <w:sz w:val="12"/>
                <w:szCs w:val="12"/>
                <w:u w:val="single"/>
              </w:rPr>
              <w:t>2050年</w:t>
            </w:r>
          </w:p>
          <w:p w:rsidR="00A374D8" w:rsidRDefault="00A374D8" w:rsidP="008A2208">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排出量目標値</w:t>
            </w:r>
          </w:p>
          <w:p w:rsidR="00A374D8" w:rsidRPr="008A2208" w:rsidRDefault="00A374D8" w:rsidP="00FF2C12">
            <w:pPr>
              <w:tabs>
                <w:tab w:val="left" w:pos="2100"/>
              </w:tabs>
              <w:spacing w:line="0" w:lineRule="atLeast"/>
              <w:rPr>
                <w:rFonts w:ascii="HG丸ｺﾞｼｯｸM-PRO" w:eastAsia="HG丸ｺﾞｼｯｸM-PRO" w:hAnsi="HG丸ｺﾞｼｯｸM-PRO"/>
                <w:sz w:val="12"/>
                <w:szCs w:val="12"/>
                <w:u w:val="single"/>
              </w:rPr>
            </w:pPr>
            <w:r>
              <w:rPr>
                <w:rFonts w:ascii="HG丸ｺﾞｼｯｸM-PRO" w:eastAsia="HG丸ｺﾞｼｯｸM-PRO" w:hAnsi="HG丸ｺﾞｼｯｸM-PRO" w:hint="eastAsia"/>
                <w:kern w:val="0"/>
                <w:sz w:val="12"/>
                <w:szCs w:val="12"/>
              </w:rPr>
              <w:t>0千トン</w:t>
            </w:r>
          </w:p>
        </w:tc>
      </w:tr>
      <w:tr w:rsidR="00A374D8" w:rsidTr="000C66FD">
        <w:trPr>
          <w:cantSplit/>
          <w:trHeight w:val="1307"/>
          <w:jc w:val="center"/>
        </w:trPr>
        <w:tc>
          <w:tcPr>
            <w:tcW w:w="568" w:type="dxa"/>
            <w:textDirection w:val="tbRlV"/>
            <w:vAlign w:val="center"/>
          </w:tcPr>
          <w:p w:rsidR="00A374D8" w:rsidRPr="00F204E9" w:rsidRDefault="00A374D8" w:rsidP="00FF2C12">
            <w:pPr>
              <w:spacing w:line="0" w:lineRule="atLeast"/>
              <w:ind w:left="113" w:right="210"/>
              <w:rPr>
                <w:rFonts w:ascii="HG丸ｺﾞｼｯｸM-PRO" w:eastAsia="HG丸ｺﾞｼｯｸM-PRO" w:hAnsi="HG丸ｺﾞｼｯｸM-PRO"/>
                <w:sz w:val="12"/>
                <w:szCs w:val="12"/>
              </w:rPr>
            </w:pPr>
            <w:r w:rsidRPr="00F204E9">
              <w:rPr>
                <w:rFonts w:ascii="HG丸ｺﾞｼｯｸM-PRO" w:eastAsia="HG丸ｺﾞｼｯｸM-PRO" w:hAnsi="HG丸ｺﾞｼｯｸM-PRO"/>
                <w:sz w:val="12"/>
                <w:szCs w:val="12"/>
              </w:rPr>
              <w:t>その他</w:t>
            </w:r>
          </w:p>
          <w:p w:rsidR="00A374D8" w:rsidRPr="00F204E9" w:rsidRDefault="00A374D8" w:rsidP="00FF2C12">
            <w:pPr>
              <w:spacing w:line="0" w:lineRule="atLeast"/>
              <w:ind w:left="113" w:right="210"/>
              <w:rPr>
                <w:rFonts w:ascii="HG丸ｺﾞｼｯｸM-PRO" w:eastAsia="HG丸ｺﾞｼｯｸM-PRO" w:hAnsi="HG丸ｺﾞｼｯｸM-PRO"/>
                <w:sz w:val="12"/>
                <w:szCs w:val="12"/>
              </w:rPr>
            </w:pPr>
            <w:r>
              <w:rPr>
                <w:rFonts w:ascii="HG丸ｺﾞｼｯｸM-PRO" w:eastAsia="HG丸ｺﾞｼｯｸM-PRO" w:hAnsi="HG丸ｺﾞｼｯｸM-PRO"/>
                <w:sz w:val="12"/>
                <w:szCs w:val="12"/>
              </w:rPr>
              <w:t>（</w:t>
            </w:r>
            <w:r w:rsidRPr="00F204E9">
              <w:rPr>
                <w:rFonts w:ascii="HG丸ｺﾞｼｯｸM-PRO" w:eastAsia="HG丸ｺﾞｼｯｸM-PRO" w:hAnsi="HG丸ｺﾞｼｯｸM-PRO"/>
                <w:sz w:val="12"/>
                <w:szCs w:val="12"/>
              </w:rPr>
              <w:t>吸収源対策</w:t>
            </w:r>
            <w:r>
              <w:rPr>
                <w:rFonts w:ascii="HG丸ｺﾞｼｯｸM-PRO" w:eastAsia="HG丸ｺﾞｼｯｸM-PRO" w:hAnsi="HG丸ｺﾞｼｯｸM-PRO"/>
                <w:sz w:val="12"/>
                <w:szCs w:val="12"/>
              </w:rPr>
              <w:t>）</w:t>
            </w:r>
          </w:p>
        </w:tc>
        <w:tc>
          <w:tcPr>
            <w:tcW w:w="1134" w:type="dxa"/>
          </w:tcPr>
          <w:p w:rsidR="00A374D8" w:rsidRPr="00F204E9" w:rsidRDefault="00A374D8" w:rsidP="00FF2C12">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w:t>
            </w:r>
          </w:p>
        </w:tc>
        <w:tc>
          <w:tcPr>
            <w:tcW w:w="2126" w:type="dxa"/>
            <w:gridSpan w:val="2"/>
          </w:tcPr>
          <w:p w:rsidR="00A374D8" w:rsidRPr="00F204E9" w:rsidRDefault="00A374D8" w:rsidP="000C66FD">
            <w:pPr>
              <w:spacing w:line="0" w:lineRule="atLeast"/>
              <w:ind w:left="120" w:hangingChars="100" w:hanging="120"/>
              <w:jc w:val="left"/>
              <w:rPr>
                <w:rFonts w:ascii="HG丸ｺﾞｼｯｸM-PRO" w:eastAsia="HG丸ｺﾞｼｯｸM-PRO" w:hAnsi="HG丸ｺﾞｼｯｸM-PRO"/>
                <w:sz w:val="12"/>
                <w:szCs w:val="12"/>
              </w:rPr>
            </w:pPr>
            <w:r w:rsidRPr="00F204E9">
              <w:rPr>
                <w:rFonts w:ascii="HG丸ｺﾞｼｯｸM-PRO" w:eastAsia="HG丸ｺﾞｼｯｸM-PRO" w:hAnsi="HG丸ｺﾞｼｯｸM-PRO"/>
                <w:sz w:val="12"/>
                <w:szCs w:val="12"/>
              </w:rPr>
              <w:t>阪南2区</w:t>
            </w:r>
            <w:r>
              <w:rPr>
                <w:rFonts w:ascii="HG丸ｺﾞｼｯｸM-PRO" w:eastAsia="HG丸ｺﾞｼｯｸM-PRO" w:hAnsi="HG丸ｺﾞｼｯｸM-PRO"/>
                <w:sz w:val="12"/>
                <w:szCs w:val="12"/>
              </w:rPr>
              <w:t>（</w:t>
            </w:r>
            <w:r w:rsidRPr="00F204E9">
              <w:rPr>
                <w:rFonts w:ascii="HG丸ｺﾞｼｯｸM-PRO" w:eastAsia="HG丸ｺﾞｼｯｸM-PRO" w:hAnsi="HG丸ｺﾞｼｯｸM-PRO"/>
                <w:sz w:val="12"/>
                <w:szCs w:val="12"/>
              </w:rPr>
              <w:t>人工干潟</w:t>
            </w:r>
            <w:r>
              <w:rPr>
                <w:rFonts w:ascii="HG丸ｺﾞｼｯｸM-PRO" w:eastAsia="HG丸ｺﾞｼｯｸM-PRO" w:hAnsi="HG丸ｺﾞｼｯｸM-PRO"/>
                <w:sz w:val="12"/>
                <w:szCs w:val="12"/>
              </w:rPr>
              <w:t>）</w:t>
            </w:r>
          </w:p>
        </w:tc>
        <w:tc>
          <w:tcPr>
            <w:tcW w:w="2121" w:type="dxa"/>
          </w:tcPr>
          <w:p w:rsidR="00A374D8" w:rsidRPr="00F204E9" w:rsidRDefault="00A374D8" w:rsidP="00FF2C12">
            <w:pPr>
              <w:tabs>
                <w:tab w:val="left" w:pos="2100"/>
              </w:tabs>
              <w:spacing w:line="0" w:lineRule="atLeast"/>
              <w:rPr>
                <w:rFonts w:ascii="HG丸ｺﾞｼｯｸM-PRO" w:eastAsia="HG丸ｺﾞｼｯｸM-PRO" w:hAnsi="HG丸ｺﾞｼｯｸM-PRO"/>
                <w:sz w:val="12"/>
                <w:szCs w:val="12"/>
              </w:rPr>
            </w:pPr>
          </w:p>
        </w:tc>
        <w:tc>
          <w:tcPr>
            <w:tcW w:w="1564" w:type="dxa"/>
          </w:tcPr>
          <w:p w:rsidR="00A374D8" w:rsidRPr="00F204E9" w:rsidRDefault="00A374D8" w:rsidP="00FF2C12">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hint="eastAsia"/>
                <w:sz w:val="12"/>
                <w:szCs w:val="12"/>
              </w:rPr>
              <w:t>大阪府</w:t>
            </w:r>
            <w:r w:rsidR="00F30CCD">
              <w:rPr>
                <w:rFonts w:ascii="HG丸ｺﾞｼｯｸM-PRO" w:eastAsia="HG丸ｺﾞｼｯｸM-PRO" w:hAnsi="HG丸ｺﾞｼｯｸM-PRO" w:hint="eastAsia"/>
                <w:sz w:val="12"/>
                <w:szCs w:val="12"/>
              </w:rPr>
              <w:t>（港湾管理者）</w:t>
            </w:r>
          </w:p>
        </w:tc>
        <w:tc>
          <w:tcPr>
            <w:tcW w:w="1554" w:type="dxa"/>
          </w:tcPr>
          <w:p w:rsidR="00A374D8" w:rsidRPr="00F204E9" w:rsidRDefault="00A374D8" w:rsidP="00FF2C12">
            <w:pPr>
              <w:tabs>
                <w:tab w:val="left" w:pos="2100"/>
              </w:tabs>
              <w:spacing w:line="0" w:lineRule="atLeast"/>
              <w:rPr>
                <w:rFonts w:ascii="HG丸ｺﾞｼｯｸM-PRO" w:eastAsia="HG丸ｺﾞｼｯｸM-PRO" w:hAnsi="HG丸ｺﾞｼｯｸM-PRO"/>
                <w:sz w:val="12"/>
                <w:szCs w:val="12"/>
              </w:rPr>
            </w:pPr>
            <w:r w:rsidRPr="00F204E9">
              <w:rPr>
                <w:rFonts w:ascii="HG丸ｺﾞｼｯｸM-PRO" w:eastAsia="HG丸ｺﾞｼｯｸM-PRO" w:hAnsi="HG丸ｺﾞｼｯｸM-PRO"/>
                <w:sz w:val="12"/>
                <w:szCs w:val="12"/>
              </w:rPr>
              <w:t>吸収量</w:t>
            </w:r>
          </w:p>
          <w:p w:rsidR="00A374D8" w:rsidRPr="00F204E9" w:rsidRDefault="00A374D8" w:rsidP="00FF2C12">
            <w:pPr>
              <w:tabs>
                <w:tab w:val="left" w:pos="2100"/>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13トン</w:t>
            </w:r>
          </w:p>
        </w:tc>
      </w:tr>
    </w:tbl>
    <w:p w:rsidR="007D0275" w:rsidRDefault="007D0275" w:rsidP="007D0275">
      <w:pPr>
        <w:tabs>
          <w:tab w:val="left" w:pos="2100"/>
        </w:tabs>
        <w:spacing w:line="0" w:lineRule="atLeast"/>
        <w:jc w:val="left"/>
        <w:rPr>
          <w:rFonts w:ascii="HG丸ｺﾞｼｯｸM-PRO" w:eastAsia="HG丸ｺﾞｼｯｸM-PRO" w:hAnsi="HG丸ｺﾞｼｯｸM-PRO"/>
          <w:iCs/>
          <w:sz w:val="16"/>
        </w:rPr>
      </w:pPr>
      <w:r>
        <w:rPr>
          <w:rFonts w:ascii="HG丸ｺﾞｼｯｸM-PRO" w:eastAsia="HG丸ｺﾞｼｯｸM-PRO" w:hAnsi="HG丸ｺﾞｼｯｸM-PRO" w:hint="eastAsia"/>
          <w:iCs/>
          <w:sz w:val="16"/>
        </w:rPr>
        <w:t>※排出量（アンケート等）は、①アンケート・ヒアリングで把握した事業者の取組、②大口利用事業者の中長期経営計画、③次世代エネルギーに関する政策に基づき推計した</w:t>
      </w:r>
      <w:r w:rsidR="002639C9">
        <w:rPr>
          <w:rFonts w:ascii="HG丸ｺﾞｼｯｸM-PRO" w:eastAsia="HG丸ｺﾞｼｯｸM-PRO" w:hAnsi="HG丸ｺﾞｼｯｸM-PRO" w:hint="eastAsia"/>
          <w:iCs/>
          <w:sz w:val="16"/>
        </w:rPr>
        <w:t>CO2</w:t>
      </w:r>
      <w:r>
        <w:rPr>
          <w:rFonts w:ascii="HG丸ｺﾞｼｯｸM-PRO" w:eastAsia="HG丸ｺﾞｼｯｸM-PRO" w:hAnsi="HG丸ｺﾞｼｯｸM-PRO" w:hint="eastAsia"/>
          <w:iCs/>
          <w:sz w:val="16"/>
        </w:rPr>
        <w:t>排出量</w:t>
      </w:r>
    </w:p>
    <w:p w:rsidR="006246D1" w:rsidRDefault="001162C2" w:rsidP="001162C2">
      <w:pPr>
        <w:tabs>
          <w:tab w:val="left" w:pos="2100"/>
        </w:tabs>
        <w:spacing w:line="0" w:lineRule="atLeast"/>
        <w:jc w:val="left"/>
        <w:rPr>
          <w:rFonts w:ascii="HG丸ｺﾞｼｯｸM-PRO" w:eastAsia="HG丸ｺﾞｼｯｸM-PRO" w:hAnsi="HG丸ｺﾞｼｯｸM-PRO"/>
          <w:iCs/>
          <w:sz w:val="16"/>
        </w:rPr>
      </w:pPr>
      <w:r>
        <w:rPr>
          <w:rFonts w:ascii="HG丸ｺﾞｼｯｸM-PRO" w:eastAsia="HG丸ｺﾞｼｯｸM-PRO" w:hAnsi="HG丸ｺﾞｼｯｸM-PRO" w:hint="eastAsia"/>
          <w:iCs/>
          <w:sz w:val="16"/>
        </w:rPr>
        <w:t>※</w:t>
      </w:r>
      <w:r w:rsidR="00FA7C10">
        <w:rPr>
          <w:rFonts w:ascii="HG丸ｺﾞｼｯｸM-PRO" w:eastAsia="HG丸ｺﾞｼｯｸM-PRO" w:hAnsi="HG丸ｺﾞｼｯｸM-PRO" w:hint="eastAsia"/>
          <w:iCs/>
          <w:sz w:val="16"/>
        </w:rPr>
        <w:t>整備内容の</w:t>
      </w:r>
      <w:r w:rsidRPr="0063184C">
        <w:rPr>
          <w:rFonts w:ascii="HG丸ｺﾞｼｯｸM-PRO" w:eastAsia="HG丸ｺﾞｼｯｸM-PRO" w:hAnsi="HG丸ｺﾞｼｯｸM-PRO" w:hint="eastAsia"/>
          <w:iCs/>
          <w:sz w:val="16"/>
        </w:rPr>
        <w:t>数量については民間の企業活動に影響を</w:t>
      </w:r>
      <w:r w:rsidR="006246D1">
        <w:rPr>
          <w:rFonts w:ascii="HG丸ｺﾞｼｯｸM-PRO" w:eastAsia="HG丸ｺﾞｼｯｸM-PRO" w:hAnsi="HG丸ｺﾞｼｯｸM-PRO" w:hint="eastAsia"/>
          <w:iCs/>
          <w:sz w:val="16"/>
        </w:rPr>
        <w:t>及ぼすため非公開</w:t>
      </w:r>
    </w:p>
    <w:p w:rsidR="001162C2" w:rsidRDefault="006246D1" w:rsidP="001162C2">
      <w:pPr>
        <w:tabs>
          <w:tab w:val="left" w:pos="2100"/>
        </w:tabs>
        <w:spacing w:line="0" w:lineRule="atLeast"/>
        <w:jc w:val="left"/>
        <w:rPr>
          <w:rFonts w:ascii="HG丸ｺﾞｼｯｸM-PRO" w:eastAsia="HG丸ｺﾞｼｯｸM-PRO" w:hAnsi="HG丸ｺﾞｼｯｸM-PRO"/>
          <w:iCs/>
          <w:sz w:val="16"/>
        </w:rPr>
      </w:pPr>
      <w:r>
        <w:rPr>
          <w:rFonts w:ascii="HG丸ｺﾞｼｯｸM-PRO" w:eastAsia="HG丸ｺﾞｼｯｸM-PRO" w:hAnsi="HG丸ｺﾞｼｯｸM-PRO" w:hint="eastAsia"/>
          <w:iCs/>
          <w:sz w:val="16"/>
        </w:rPr>
        <w:t>※整備年度についてはロードマップ参照</w:t>
      </w:r>
    </w:p>
    <w:p w:rsidR="00466158" w:rsidRPr="0063184C" w:rsidRDefault="00466158" w:rsidP="001162C2">
      <w:pPr>
        <w:tabs>
          <w:tab w:val="left" w:pos="2100"/>
        </w:tabs>
        <w:spacing w:line="0" w:lineRule="atLeast"/>
        <w:jc w:val="left"/>
        <w:rPr>
          <w:rFonts w:ascii="HG丸ｺﾞｼｯｸM-PRO" w:eastAsia="HG丸ｺﾞｼｯｸM-PRO" w:hAnsi="HG丸ｺﾞｼｯｸM-PRO"/>
          <w:iCs/>
          <w:sz w:val="16"/>
        </w:rPr>
      </w:pPr>
      <w:r w:rsidRPr="00B846EC">
        <w:rPr>
          <w:rFonts w:ascii="HG丸ｺﾞｼｯｸM-PRO" w:eastAsia="HG丸ｺﾞｼｯｸM-PRO" w:hAnsi="HG丸ｺﾞｼｯｸM-PRO" w:hint="eastAsia"/>
          <w:sz w:val="16"/>
          <w:szCs w:val="24"/>
        </w:rPr>
        <w:t>※端数処理を四捨五入により行っていることから、合計と内訳の計とが一致しない場合がある</w:t>
      </w:r>
    </w:p>
    <w:p w:rsidR="001162C2" w:rsidRPr="001162C2" w:rsidRDefault="001162C2" w:rsidP="003B3D19">
      <w:pPr>
        <w:tabs>
          <w:tab w:val="left" w:pos="2100"/>
        </w:tabs>
        <w:ind w:leftChars="200" w:left="630" w:hangingChars="100" w:hanging="210"/>
        <w:jc w:val="left"/>
        <w:rPr>
          <w:rFonts w:ascii="HG丸ｺﾞｼｯｸM-PRO" w:eastAsia="HG丸ｺﾞｼｯｸM-PRO" w:hAnsi="HG丸ｺﾞｼｯｸM-PRO"/>
          <w:szCs w:val="24"/>
        </w:rPr>
      </w:pPr>
    </w:p>
    <w:p w:rsidR="007055DC" w:rsidRPr="009E5223" w:rsidRDefault="0038754B" w:rsidP="003B3D19">
      <w:pPr>
        <w:tabs>
          <w:tab w:val="left" w:pos="2100"/>
        </w:tabs>
        <w:ind w:leftChars="200" w:left="630" w:hangingChars="100" w:hanging="210"/>
        <w:jc w:val="left"/>
        <w:rPr>
          <w:rFonts w:ascii="HG丸ｺﾞｼｯｸM-PRO" w:eastAsia="HG丸ｺﾞｼｯｸM-PRO" w:hAnsi="HG丸ｺﾞｼｯｸM-PRO"/>
          <w:szCs w:val="24"/>
        </w:rPr>
      </w:pPr>
      <w:r w:rsidRPr="009E5223">
        <w:rPr>
          <w:rFonts w:ascii="HG丸ｺﾞｼｯｸM-PRO" w:eastAsia="HG丸ｺﾞｼｯｸM-PRO" w:hAnsi="HG丸ｺﾞｼｯｸM-PRO"/>
          <w:szCs w:val="24"/>
        </w:rPr>
        <w:br w:type="page"/>
      </w:r>
    </w:p>
    <w:p w:rsidR="003B3D19" w:rsidRPr="009E5223" w:rsidRDefault="0038754B" w:rsidP="00000394">
      <w:pPr>
        <w:pStyle w:val="2"/>
      </w:pPr>
      <w:bookmarkStart w:id="26" w:name="_Toc121897257"/>
      <w:r w:rsidRPr="009E5223">
        <w:rPr>
          <w:rFonts w:hint="eastAsia"/>
        </w:rPr>
        <w:lastRenderedPageBreak/>
        <w:t>５．　水素・燃料アンモニア等供給目標及び供給計画</w:t>
      </w:r>
      <w:bookmarkEnd w:id="26"/>
    </w:p>
    <w:p w:rsidR="00A63545" w:rsidRPr="009E5223" w:rsidRDefault="00A06714" w:rsidP="00000394">
      <w:pPr>
        <w:pStyle w:val="4"/>
      </w:pPr>
      <w:bookmarkStart w:id="27" w:name="_Toc121897258"/>
      <w:r>
        <w:rPr>
          <w:rFonts w:hint="eastAsia"/>
        </w:rPr>
        <w:t>（</w:t>
      </w:r>
      <w:r w:rsidR="0038754B" w:rsidRPr="009E5223">
        <w:rPr>
          <w:rFonts w:hint="eastAsia"/>
        </w:rPr>
        <w:t>１</w:t>
      </w:r>
      <w:r>
        <w:rPr>
          <w:rFonts w:hint="eastAsia"/>
        </w:rPr>
        <w:t>）</w:t>
      </w:r>
      <w:r w:rsidR="0038754B" w:rsidRPr="009E5223">
        <w:rPr>
          <w:rFonts w:hint="eastAsia"/>
        </w:rPr>
        <w:t xml:space="preserve">　需要推計・供給目標</w:t>
      </w:r>
      <w:bookmarkEnd w:id="27"/>
    </w:p>
    <w:p w:rsidR="001162C2" w:rsidRDefault="001162C2" w:rsidP="001162C2">
      <w:pPr>
        <w:tabs>
          <w:tab w:val="left" w:pos="2100"/>
        </w:tabs>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本計画における「</w:t>
      </w:r>
      <w:r w:rsidR="00292A9B">
        <w:rPr>
          <w:rFonts w:ascii="HG丸ｺﾞｼｯｸM-PRO" w:eastAsia="HG丸ｺﾞｼｯｸM-PRO" w:hAnsi="HG丸ｺﾞｼｯｸM-PRO" w:hint="eastAsia"/>
          <w:szCs w:val="24"/>
        </w:rPr>
        <w:t>２－１</w:t>
      </w:r>
      <w:r w:rsidR="00A06714">
        <w:rPr>
          <w:rFonts w:ascii="HG丸ｺﾞｼｯｸM-PRO" w:eastAsia="HG丸ｺﾞｼｯｸM-PRO" w:hAnsi="HG丸ｺﾞｼｯｸM-PRO" w:hint="eastAsia"/>
          <w:szCs w:val="24"/>
        </w:rPr>
        <w:t>（</w:t>
      </w:r>
      <w:r w:rsidR="00292A9B">
        <w:rPr>
          <w:rFonts w:ascii="HG丸ｺﾞｼｯｸM-PRO" w:eastAsia="HG丸ｺﾞｼｯｸM-PRO" w:hAnsi="HG丸ｺﾞｼｯｸM-PRO" w:hint="eastAsia"/>
          <w:szCs w:val="24"/>
        </w:rPr>
        <w:t>１</w:t>
      </w:r>
      <w:r w:rsidR="00A06714">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水素・燃料アンモニア等のサプライチェーンの拠点としての受入環境の整備」に係る目標は、</w:t>
      </w:r>
      <w:r w:rsidRPr="002319B4">
        <w:rPr>
          <w:rFonts w:ascii="HG丸ｺﾞｼｯｸM-PRO" w:eastAsia="HG丸ｺﾞｼｯｸM-PRO" w:hAnsi="HG丸ｺﾞｼｯｸM-PRO" w:hint="eastAsia"/>
          <w:szCs w:val="24"/>
        </w:rPr>
        <w:t>「</w:t>
      </w:r>
      <w:r w:rsidR="00FA7C10">
        <w:rPr>
          <w:rFonts w:ascii="HG丸ｺﾞｼｯｸM-PRO" w:eastAsia="HG丸ｺﾞｼｯｸM-PRO" w:hAnsi="HG丸ｺﾞｼｯｸM-PRO" w:hint="eastAsia"/>
          <w:kern w:val="0"/>
          <w:szCs w:val="24"/>
        </w:rPr>
        <w:t xml:space="preserve">４－２　</w:t>
      </w:r>
      <w:r w:rsidRPr="002319B4">
        <w:rPr>
          <w:rFonts w:ascii="HG丸ｺﾞｼｯｸM-PRO" w:eastAsia="HG丸ｺﾞｼｯｸM-PRO" w:hAnsi="HG丸ｺﾞｼｯｸM-PRO"/>
          <w:szCs w:val="24"/>
        </w:rPr>
        <w:t>温室効果ガス削減計画」に位置付ける具体的な取組に対応した水素・燃料ア</w:t>
      </w:r>
      <w:r w:rsidRPr="002319B4">
        <w:rPr>
          <w:rFonts w:ascii="HG丸ｺﾞｼｯｸM-PRO" w:eastAsia="HG丸ｺﾞｼｯｸM-PRO" w:hAnsi="HG丸ｺﾞｼｯｸM-PRO" w:hint="eastAsia"/>
          <w:szCs w:val="24"/>
        </w:rPr>
        <w:t>ンモニア等の</w:t>
      </w:r>
      <w:r>
        <w:rPr>
          <w:rFonts w:ascii="HG丸ｺﾞｼｯｸM-PRO" w:eastAsia="HG丸ｺﾞｼｯｸM-PRO" w:hAnsi="HG丸ｺﾞｼｯｸM-PRO" w:hint="eastAsia"/>
          <w:szCs w:val="24"/>
        </w:rPr>
        <w:t>需要量に対応した供給量とする。</w:t>
      </w:r>
    </w:p>
    <w:p w:rsidR="001162C2" w:rsidRDefault="001162C2" w:rsidP="000C66FD">
      <w:pPr>
        <w:tabs>
          <w:tab w:val="left" w:pos="2100"/>
        </w:tabs>
        <w:ind w:firstLineChars="100" w:firstLine="210"/>
        <w:rPr>
          <w:rFonts w:ascii="HG丸ｺﾞｼｯｸM-PRO" w:eastAsia="HG丸ｺﾞｼｯｸM-PRO" w:hAnsi="HG丸ｺﾞｼｯｸM-PRO"/>
        </w:rPr>
      </w:pPr>
      <w:r w:rsidRPr="0A175447">
        <w:rPr>
          <w:rFonts w:ascii="HG丸ｺﾞｼｯｸM-PRO" w:eastAsia="HG丸ｺﾞｼｯｸM-PRO" w:hAnsi="HG丸ｺﾞｼｯｸM-PRO"/>
        </w:rPr>
        <w:t>推計方法については、</w:t>
      </w:r>
      <w:r w:rsidR="00D13DC1">
        <w:rPr>
          <w:rFonts w:ascii="HG丸ｺﾞｼｯｸM-PRO" w:eastAsia="HG丸ｺﾞｼｯｸM-PRO" w:hAnsi="HG丸ｺﾞｼｯｸM-PRO" w:hint="eastAsia"/>
        </w:rPr>
        <w:t>阪南港エリア内を範囲として推計した。2</w:t>
      </w:r>
      <w:r>
        <w:rPr>
          <w:rFonts w:ascii="HG丸ｺﾞｼｯｸM-PRO" w:eastAsia="HG丸ｺﾞｼｯｸM-PRO" w:hAnsi="HG丸ｺﾞｼｯｸM-PRO" w:hint="eastAsia"/>
        </w:rPr>
        <w:t>030年度時点は</w:t>
      </w:r>
      <w:r w:rsidRPr="002319B4">
        <w:rPr>
          <w:rFonts w:ascii="HG丸ｺﾞｼｯｸM-PRO" w:eastAsia="HG丸ｺﾞｼｯｸM-PRO" w:hAnsi="HG丸ｺﾞｼｯｸM-PRO" w:hint="eastAsia"/>
        </w:rPr>
        <w:t>各事業者による将来計画</w:t>
      </w:r>
      <w:r>
        <w:rPr>
          <w:rFonts w:ascii="HG丸ｺﾞｼｯｸM-PRO" w:eastAsia="HG丸ｺﾞｼｯｸM-PRO" w:hAnsi="HG丸ｺﾞｼｯｸM-PRO" w:hint="eastAsia"/>
        </w:rPr>
        <w:t>や公表資料の将来目標に基づき</w:t>
      </w:r>
      <w:r w:rsidR="00D13DC1">
        <w:rPr>
          <w:rFonts w:ascii="HG丸ｺﾞｼｯｸM-PRO" w:eastAsia="HG丸ｺﾞｼｯｸM-PRO" w:hAnsi="HG丸ｺﾞｼｯｸM-PRO" w:hint="eastAsia"/>
        </w:rPr>
        <w:t>水素需要量を</w:t>
      </w:r>
      <w:r>
        <w:rPr>
          <w:rFonts w:ascii="HG丸ｺﾞｼｯｸM-PRO" w:eastAsia="HG丸ｺﾞｼｯｸM-PRO" w:hAnsi="HG丸ｺﾞｼｯｸM-PRO" w:hint="eastAsia"/>
        </w:rPr>
        <w:t>推計</w:t>
      </w:r>
      <w:r w:rsidR="00D13DC1">
        <w:rPr>
          <w:rFonts w:ascii="HG丸ｺﾞｼｯｸM-PRO" w:eastAsia="HG丸ｺﾞｼｯｸM-PRO" w:hAnsi="HG丸ｺﾞｼｯｸM-PRO" w:hint="eastAsia"/>
        </w:rPr>
        <w:t>するとともに</w:t>
      </w:r>
      <w:r w:rsidR="00CF73C7">
        <w:rPr>
          <w:rFonts w:ascii="HG丸ｺﾞｼｯｸM-PRO" w:eastAsia="HG丸ｺﾞｼｯｸM-PRO" w:hAnsi="HG丸ｺﾞｼｯｸM-PRO" w:hint="eastAsia"/>
        </w:rPr>
        <w:t>、</w:t>
      </w:r>
      <w:r>
        <w:rPr>
          <w:rFonts w:ascii="HG丸ｺﾞｼｯｸM-PRO" w:eastAsia="HG丸ｺﾞｼｯｸM-PRO" w:hAnsi="HG丸ｺﾞｼｯｸM-PRO" w:hint="eastAsia"/>
        </w:rPr>
        <w:t>2050年時点では</w:t>
      </w:r>
      <w:r w:rsidRPr="0A175447">
        <w:rPr>
          <w:rFonts w:ascii="HG丸ｺﾞｼｯｸM-PRO" w:eastAsia="HG丸ｺﾞｼｯｸM-PRO" w:hAnsi="HG丸ｺﾞｼｯｸM-PRO"/>
        </w:rPr>
        <w:t>化石燃料が</w:t>
      </w:r>
      <w:r>
        <w:rPr>
          <w:rFonts w:ascii="HG丸ｺﾞｼｯｸM-PRO" w:eastAsia="HG丸ｺﾞｼｯｸM-PRO" w:hAnsi="HG丸ｺﾞｼｯｸM-PRO" w:hint="eastAsia"/>
        </w:rPr>
        <w:t>全量</w:t>
      </w:r>
      <w:r w:rsidRPr="0A175447">
        <w:rPr>
          <w:rFonts w:ascii="HG丸ｺﾞｼｯｸM-PRO" w:eastAsia="HG丸ｺﾞｼｯｸM-PRO" w:hAnsi="HG丸ｺﾞｼｯｸM-PRO"/>
        </w:rPr>
        <w:t>水素に置き換わると仮定し</w:t>
      </w:r>
      <w:r w:rsidR="00D13DC1">
        <w:rPr>
          <w:rFonts w:ascii="HG丸ｺﾞｼｯｸM-PRO" w:eastAsia="HG丸ｺﾞｼｯｸM-PRO" w:hAnsi="HG丸ｺﾞｼｯｸM-PRO" w:hint="eastAsia"/>
        </w:rPr>
        <w:t>て</w:t>
      </w:r>
      <w:r w:rsidRPr="0A175447">
        <w:rPr>
          <w:rFonts w:ascii="HG丸ｺﾞｼｯｸM-PRO" w:eastAsia="HG丸ｺﾞｼｯｸM-PRO" w:hAnsi="HG丸ｺﾞｼｯｸM-PRO"/>
        </w:rPr>
        <w:t>推計した。</w:t>
      </w:r>
      <w:r w:rsidR="00167DFC" w:rsidRPr="0A175447">
        <w:rPr>
          <w:rFonts w:ascii="HG丸ｺﾞｼｯｸM-PRO" w:eastAsia="HG丸ｺﾞｼｯｸM-PRO" w:hAnsi="HG丸ｺﾞｼｯｸM-PRO"/>
        </w:rPr>
        <w:t>具体的には、</w:t>
      </w:r>
      <w:r w:rsidR="00167DFC">
        <w:rPr>
          <w:rFonts w:ascii="HG丸ｺﾞｼｯｸM-PRO" w:eastAsia="HG丸ｺﾞｼｯｸM-PRO" w:hAnsi="HG丸ｺﾞｼｯｸM-PRO" w:hint="eastAsia"/>
        </w:rPr>
        <w:t>2030年度時点は水素へ転換する各事業者の取組による</w:t>
      </w:r>
      <w:r w:rsidR="002639C9">
        <w:rPr>
          <w:rFonts w:ascii="HG丸ｺﾞｼｯｸM-PRO" w:eastAsia="HG丸ｺﾞｼｯｸM-PRO" w:hAnsi="HG丸ｺﾞｼｯｸM-PRO" w:hint="eastAsia"/>
        </w:rPr>
        <w:t>CO2</w:t>
      </w:r>
      <w:r w:rsidR="00167DFC">
        <w:rPr>
          <w:rFonts w:ascii="HG丸ｺﾞｼｯｸM-PRO" w:eastAsia="HG丸ｺﾞｼｯｸM-PRO" w:hAnsi="HG丸ｺﾞｼｯｸM-PRO" w:hint="eastAsia"/>
        </w:rPr>
        <w:t>削減量から水素の</w:t>
      </w:r>
      <w:r w:rsidR="00D13DC1">
        <w:rPr>
          <w:rFonts w:ascii="HG丸ｺﾞｼｯｸM-PRO" w:eastAsia="HG丸ｺﾞｼｯｸM-PRO" w:hAnsi="HG丸ｺﾞｼｯｸM-PRO" w:hint="eastAsia"/>
        </w:rPr>
        <w:t>需要</w:t>
      </w:r>
      <w:r w:rsidR="00167DFC">
        <w:rPr>
          <w:rFonts w:ascii="HG丸ｺﾞｼｯｸM-PRO" w:eastAsia="HG丸ｺﾞｼｯｸM-PRO" w:hAnsi="HG丸ｺﾞｼｯｸM-PRO" w:hint="eastAsia"/>
        </w:rPr>
        <w:t>量を算出し、2050年時点は</w:t>
      </w:r>
      <w:r w:rsidR="00167DFC" w:rsidRPr="0A175447">
        <w:rPr>
          <w:rFonts w:ascii="HG丸ｺﾞｼｯｸM-PRO" w:eastAsia="HG丸ｺﾞｼｯｸM-PRO" w:hAnsi="HG丸ｺﾞｼｯｸM-PRO"/>
        </w:rPr>
        <w:t>表</w:t>
      </w:r>
      <w:r w:rsidR="00167DFC">
        <w:rPr>
          <w:rFonts w:ascii="HG丸ｺﾞｼｯｸM-PRO" w:eastAsia="HG丸ｺﾞｼｯｸM-PRO" w:hAnsi="HG丸ｺﾞｼｯｸM-PRO" w:hint="eastAsia"/>
        </w:rPr>
        <w:t>４</w:t>
      </w:r>
      <w:r w:rsidR="00167DFC" w:rsidRPr="0A175447">
        <w:rPr>
          <w:rFonts w:ascii="HG丸ｺﾞｼｯｸM-PRO" w:eastAsia="HG丸ｺﾞｼｯｸM-PRO" w:hAnsi="HG丸ｺﾞｼｯｸM-PRO"/>
        </w:rPr>
        <w:t>の</w:t>
      </w:r>
      <w:r w:rsidR="002639C9">
        <w:rPr>
          <w:rFonts w:ascii="HG丸ｺﾞｼｯｸM-PRO" w:eastAsia="HG丸ｺﾞｼｯｸM-PRO" w:hAnsi="HG丸ｺﾞｼｯｸM-PRO"/>
        </w:rPr>
        <w:t>CO2</w:t>
      </w:r>
      <w:r w:rsidR="00167DFC" w:rsidRPr="0A175447">
        <w:rPr>
          <w:rFonts w:ascii="HG丸ｺﾞｼｯｸM-PRO" w:eastAsia="HG丸ｺﾞｼｯｸM-PRO" w:hAnsi="HG丸ｺﾞｼｯｸM-PRO"/>
        </w:rPr>
        <w:t>削減量を熱量に換算し、その熱量が得られる水素</w:t>
      </w:r>
      <w:r w:rsidR="00167DFC">
        <w:rPr>
          <w:rFonts w:ascii="HG丸ｺﾞｼｯｸM-PRO" w:eastAsia="HG丸ｺﾞｼｯｸM-PRO" w:hAnsi="HG丸ｺﾞｼｯｸM-PRO" w:hint="eastAsia"/>
        </w:rPr>
        <w:t>の</w:t>
      </w:r>
      <w:r w:rsidR="00D13DC1">
        <w:rPr>
          <w:rFonts w:ascii="HG丸ｺﾞｼｯｸM-PRO" w:eastAsia="HG丸ｺﾞｼｯｸM-PRO" w:hAnsi="HG丸ｺﾞｼｯｸM-PRO" w:hint="eastAsia"/>
        </w:rPr>
        <w:t>需要</w:t>
      </w:r>
      <w:r w:rsidR="00167DFC" w:rsidRPr="0A175447">
        <w:rPr>
          <w:rFonts w:ascii="HG丸ｺﾞｼｯｸM-PRO" w:eastAsia="HG丸ｺﾞｼｯｸM-PRO" w:hAnsi="HG丸ｺﾞｼｯｸM-PRO"/>
        </w:rPr>
        <w:t>量を算出することとした。</w:t>
      </w:r>
    </w:p>
    <w:p w:rsidR="00042A03" w:rsidRPr="001162C2" w:rsidRDefault="00042A03" w:rsidP="3EF4E469">
      <w:pPr>
        <w:tabs>
          <w:tab w:val="left" w:pos="2100"/>
        </w:tabs>
        <w:ind w:firstLineChars="100" w:firstLine="210"/>
        <w:jc w:val="left"/>
        <w:rPr>
          <w:rFonts w:ascii="HG丸ｺﾞｼｯｸM-PRO" w:eastAsia="HG丸ｺﾞｼｯｸM-PRO" w:hAnsi="HG丸ｺﾞｼｯｸM-PRO"/>
        </w:rPr>
      </w:pPr>
    </w:p>
    <w:p w:rsidR="0034029A" w:rsidRDefault="0038754B" w:rsidP="1E881F7C">
      <w:pPr>
        <w:tabs>
          <w:tab w:val="left" w:pos="2100"/>
        </w:tabs>
        <w:jc w:val="center"/>
        <w:rPr>
          <w:rFonts w:ascii="HG丸ｺﾞｼｯｸM-PRO" w:eastAsia="HG丸ｺﾞｼｯｸM-PRO" w:hAnsi="HG丸ｺﾞｼｯｸM-PRO"/>
        </w:rPr>
      </w:pPr>
      <w:r w:rsidRPr="1D912EF6">
        <w:rPr>
          <w:rFonts w:ascii="HG丸ｺﾞｼｯｸM-PRO" w:eastAsia="HG丸ｺﾞｼｯｸM-PRO" w:hAnsi="HG丸ｺﾞｼｯｸM-PRO"/>
        </w:rPr>
        <w:t>【参考】次世代エネルギーに換算した場合の重量・体積</w:t>
      </w:r>
      <w:r>
        <w:rPr>
          <w:noProof/>
        </w:rPr>
        <w:drawing>
          <wp:inline distT="0" distB="0" distL="0" distR="0">
            <wp:extent cx="5415278" cy="3788410"/>
            <wp:effectExtent l="0" t="0" r="0" b="254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59447" name="図 14"/>
                    <pic:cNvPicPr/>
                  </pic:nvPicPr>
                  <pic:blipFill>
                    <a:blip r:embed="rId18">
                      <a:extLst>
                        <a:ext uri="{28A0092B-C50C-407E-A947-70E740481C1C}">
                          <a14:useLocalDpi xmlns:a14="http://schemas.microsoft.com/office/drawing/2010/main" val="0"/>
                        </a:ext>
                      </a:extLst>
                    </a:blip>
                    <a:srcRect b="917"/>
                    <a:stretch>
                      <a:fillRect/>
                    </a:stretch>
                  </pic:blipFill>
                  <pic:spPr>
                    <a:xfrm>
                      <a:off x="0" y="0"/>
                      <a:ext cx="5415278" cy="3788410"/>
                    </a:xfrm>
                    <a:prstGeom prst="rect">
                      <a:avLst/>
                    </a:prstGeom>
                  </pic:spPr>
                </pic:pic>
              </a:graphicData>
            </a:graphic>
          </wp:inline>
        </w:drawing>
      </w:r>
    </w:p>
    <w:p w:rsidR="00D062CF" w:rsidRDefault="00D062CF" w:rsidP="00D062CF">
      <w:pPr>
        <w:tabs>
          <w:tab w:val="left" w:pos="2100"/>
        </w:tabs>
        <w:jc w:val="left"/>
        <w:rPr>
          <w:rFonts w:ascii="HG丸ｺﾞｼｯｸM-PRO" w:eastAsia="HG丸ｺﾞｼｯｸM-PRO" w:hAnsi="HG丸ｺﾞｼｯｸM-PRO"/>
          <w:sz w:val="18"/>
          <w:szCs w:val="24"/>
        </w:rPr>
      </w:pPr>
      <w:r w:rsidRPr="00CB5125">
        <w:rPr>
          <w:rFonts w:ascii="HG丸ｺﾞｼｯｸM-PRO" w:eastAsia="HG丸ｺﾞｼｯｸM-PRO" w:hAnsi="HG丸ｺﾞｼｯｸM-PRO" w:hint="eastAsia"/>
          <w:sz w:val="18"/>
          <w:szCs w:val="24"/>
        </w:rPr>
        <w:t>※化石燃料の熱量は、「環境省：算定・報告・公表制度における算定方法・排出係数一覧」に基づき、軽油</w:t>
      </w:r>
    </w:p>
    <w:p w:rsidR="00D062CF" w:rsidRDefault="00D062CF" w:rsidP="00D062CF">
      <w:pPr>
        <w:tabs>
          <w:tab w:val="left" w:pos="2100"/>
        </w:tabs>
        <w:ind w:firstLineChars="100" w:firstLine="180"/>
        <w:jc w:val="left"/>
        <w:rPr>
          <w:rFonts w:ascii="HG丸ｺﾞｼｯｸM-PRO" w:eastAsia="HG丸ｺﾞｼｯｸM-PRO" w:hAnsi="HG丸ｺﾞｼｯｸM-PRO"/>
          <w:sz w:val="18"/>
          <w:szCs w:val="24"/>
        </w:rPr>
      </w:pPr>
      <w:r w:rsidRPr="00CB5125">
        <w:rPr>
          <w:rFonts w:ascii="HG丸ｺﾞｼｯｸM-PRO" w:eastAsia="HG丸ｺﾞｼｯｸM-PRO" w:hAnsi="HG丸ｺﾞｼｯｸM-PRO"/>
          <w:sz w:val="18"/>
          <w:szCs w:val="24"/>
        </w:rPr>
        <w:t>37.7MJ/L、重油39.1MJ/L、ガソリン34.6MJ/L、一般炭25.7MJ/kg、液化天然ガス54.6MJ/kg、液化</w:t>
      </w:r>
    </w:p>
    <w:p w:rsidR="00D062CF" w:rsidRPr="00CB5125" w:rsidRDefault="00D062CF" w:rsidP="00D062CF">
      <w:pPr>
        <w:tabs>
          <w:tab w:val="left" w:pos="2100"/>
        </w:tabs>
        <w:ind w:firstLineChars="100" w:firstLine="180"/>
        <w:jc w:val="left"/>
        <w:rPr>
          <w:rFonts w:ascii="HG丸ｺﾞｼｯｸM-PRO" w:eastAsia="HG丸ｺﾞｼｯｸM-PRO" w:hAnsi="HG丸ｺﾞｼｯｸM-PRO"/>
          <w:sz w:val="18"/>
          <w:szCs w:val="24"/>
        </w:rPr>
      </w:pPr>
      <w:r w:rsidRPr="00CB5125">
        <w:rPr>
          <w:rFonts w:ascii="HG丸ｺﾞｼｯｸM-PRO" w:eastAsia="HG丸ｺﾞｼｯｸM-PRO" w:hAnsi="HG丸ｺﾞｼｯｸM-PRO"/>
          <w:sz w:val="18"/>
          <w:szCs w:val="24"/>
        </w:rPr>
        <w:t>石油</w:t>
      </w:r>
      <w:r w:rsidRPr="00CB5125">
        <w:rPr>
          <w:rFonts w:ascii="HG丸ｺﾞｼｯｸM-PRO" w:eastAsia="HG丸ｺﾞｼｯｸM-PRO" w:hAnsi="HG丸ｺﾞｼｯｸM-PRO" w:hint="eastAsia"/>
          <w:sz w:val="18"/>
          <w:szCs w:val="24"/>
        </w:rPr>
        <w:t>ガス</w:t>
      </w:r>
      <w:r w:rsidRPr="00CB5125">
        <w:rPr>
          <w:rFonts w:ascii="HG丸ｺﾞｼｯｸM-PRO" w:eastAsia="HG丸ｺﾞｼｯｸM-PRO" w:hAnsi="HG丸ｺﾞｼｯｸM-PRO"/>
          <w:sz w:val="18"/>
          <w:szCs w:val="24"/>
        </w:rPr>
        <w:t>50.8MJ/kg、都市ガス44.8MJ/m3 とした。</w:t>
      </w:r>
    </w:p>
    <w:p w:rsidR="00D062CF" w:rsidRDefault="00D062CF" w:rsidP="00D062CF">
      <w:pPr>
        <w:tabs>
          <w:tab w:val="left" w:pos="2100"/>
        </w:tabs>
        <w:jc w:val="left"/>
        <w:rPr>
          <w:rFonts w:ascii="HG丸ｺﾞｼｯｸM-PRO" w:eastAsia="HG丸ｺﾞｼｯｸM-PRO" w:hAnsi="HG丸ｺﾞｼｯｸM-PRO"/>
          <w:sz w:val="18"/>
          <w:szCs w:val="24"/>
        </w:rPr>
      </w:pPr>
      <w:r w:rsidRPr="00CB5125">
        <w:rPr>
          <w:rFonts w:ascii="HG丸ｺﾞｼｯｸM-PRO" w:eastAsia="HG丸ｺﾞｼｯｸM-PRO" w:hAnsi="HG丸ｺﾞｼｯｸM-PRO" w:hint="eastAsia"/>
          <w:sz w:val="18"/>
          <w:szCs w:val="24"/>
        </w:rPr>
        <w:t>※次世代エネルギーの熱量及び密度は、「エネルギー総合工学研究所：図解でわかるカーボンリサイクル」「</w:t>
      </w:r>
      <w:r w:rsidRPr="00CB5125">
        <w:rPr>
          <w:rFonts w:ascii="HG丸ｺﾞｼｯｸM-PRO" w:eastAsia="HG丸ｺﾞｼｯｸM-PRO" w:hAnsi="HG丸ｺﾞｼｯｸM-PRO"/>
          <w:sz w:val="18"/>
          <w:szCs w:val="24"/>
        </w:rPr>
        <w:t xml:space="preserve">NPO </w:t>
      </w:r>
    </w:p>
    <w:p w:rsidR="00D062CF" w:rsidRDefault="00D062CF" w:rsidP="00D062CF">
      <w:pPr>
        <w:tabs>
          <w:tab w:val="left" w:pos="2100"/>
        </w:tabs>
        <w:ind w:firstLineChars="100" w:firstLine="180"/>
        <w:jc w:val="left"/>
        <w:rPr>
          <w:rFonts w:ascii="HG丸ｺﾞｼｯｸM-PRO" w:eastAsia="HG丸ｺﾞｼｯｸM-PRO" w:hAnsi="HG丸ｺﾞｼｯｸM-PRO"/>
          <w:sz w:val="18"/>
          <w:szCs w:val="24"/>
        </w:rPr>
      </w:pPr>
      <w:r w:rsidRPr="00CB5125">
        <w:rPr>
          <w:rFonts w:ascii="HG丸ｺﾞｼｯｸM-PRO" w:eastAsia="HG丸ｺﾞｼｯｸM-PRO" w:hAnsi="HG丸ｺﾞｼｯｸM-PRO"/>
          <w:sz w:val="18"/>
          <w:szCs w:val="24"/>
        </w:rPr>
        <w:t>法人国際環境経済研究所HP」に基づき、水素</w:t>
      </w:r>
      <w:r w:rsidR="00A06714">
        <w:rPr>
          <w:rFonts w:ascii="HG丸ｺﾞｼｯｸM-PRO" w:eastAsia="HG丸ｺﾞｼｯｸM-PRO" w:hAnsi="HG丸ｺﾞｼｯｸM-PRO"/>
          <w:sz w:val="18"/>
          <w:szCs w:val="24"/>
        </w:rPr>
        <w:t>（</w:t>
      </w:r>
      <w:r w:rsidRPr="00CB5125">
        <w:rPr>
          <w:rFonts w:ascii="HG丸ｺﾞｼｯｸM-PRO" w:eastAsia="HG丸ｺﾞｼｯｸM-PRO" w:hAnsi="HG丸ｺﾞｼｯｸM-PRO"/>
          <w:sz w:val="18"/>
          <w:szCs w:val="24"/>
        </w:rPr>
        <w:t>気体</w:t>
      </w:r>
      <w:r w:rsidR="00A06714">
        <w:rPr>
          <w:rFonts w:ascii="HG丸ｺﾞｼｯｸM-PRO" w:eastAsia="HG丸ｺﾞｼｯｸM-PRO" w:hAnsi="HG丸ｺﾞｼｯｸM-PRO"/>
          <w:sz w:val="18"/>
          <w:szCs w:val="24"/>
        </w:rPr>
        <w:t>）</w:t>
      </w:r>
      <w:r w:rsidRPr="00CB5125">
        <w:rPr>
          <w:rFonts w:ascii="HG丸ｺﾞｼｯｸM-PRO" w:eastAsia="HG丸ｺﾞｼｯｸM-PRO" w:hAnsi="HG丸ｺﾞｼｯｸM-PRO"/>
          <w:sz w:val="18"/>
          <w:szCs w:val="24"/>
        </w:rPr>
        <w:t>は121MJ/kg で0.0899kg/m3、液化水素は</w:t>
      </w:r>
    </w:p>
    <w:p w:rsidR="00D062CF" w:rsidRDefault="00D062CF" w:rsidP="00D062CF">
      <w:pPr>
        <w:tabs>
          <w:tab w:val="left" w:pos="2100"/>
        </w:tabs>
        <w:ind w:firstLineChars="100" w:firstLine="180"/>
        <w:jc w:val="left"/>
        <w:rPr>
          <w:rFonts w:ascii="HG丸ｺﾞｼｯｸM-PRO" w:eastAsia="HG丸ｺﾞｼｯｸM-PRO" w:hAnsi="HG丸ｺﾞｼｯｸM-PRO"/>
          <w:sz w:val="18"/>
          <w:szCs w:val="24"/>
        </w:rPr>
      </w:pPr>
      <w:r w:rsidRPr="00CB5125">
        <w:rPr>
          <w:rFonts w:ascii="HG丸ｺﾞｼｯｸM-PRO" w:eastAsia="HG丸ｺﾞｼｯｸM-PRO" w:hAnsi="HG丸ｺﾞｼｯｸM-PRO"/>
          <w:sz w:val="18"/>
          <w:szCs w:val="24"/>
        </w:rPr>
        <w:t>121MJ/kg で70.8kg/m3、燃料アンモニアは18.6MJ/kg で682kg/m3、MCH は7.45MJ/kgで</w:t>
      </w:r>
    </w:p>
    <w:p w:rsidR="00D062CF" w:rsidRPr="00CB5125" w:rsidRDefault="00D062CF" w:rsidP="00D062CF">
      <w:pPr>
        <w:tabs>
          <w:tab w:val="left" w:pos="2100"/>
        </w:tabs>
        <w:ind w:firstLineChars="100" w:firstLine="180"/>
        <w:jc w:val="left"/>
        <w:rPr>
          <w:rFonts w:ascii="HG丸ｺﾞｼｯｸM-PRO" w:eastAsia="HG丸ｺﾞｼｯｸM-PRO" w:hAnsi="HG丸ｺﾞｼｯｸM-PRO"/>
          <w:sz w:val="18"/>
          <w:szCs w:val="24"/>
        </w:rPr>
      </w:pPr>
      <w:r w:rsidRPr="00CB5125">
        <w:rPr>
          <w:rFonts w:ascii="HG丸ｺﾞｼｯｸM-PRO" w:eastAsia="HG丸ｺﾞｼｯｸM-PRO" w:hAnsi="HG丸ｺﾞｼｯｸM-PRO"/>
          <w:sz w:val="18"/>
          <w:szCs w:val="24"/>
        </w:rPr>
        <w:t>770kg/m3とした。</w:t>
      </w:r>
    </w:p>
    <w:p w:rsidR="0034029A" w:rsidRDefault="00A06714" w:rsidP="00D062CF">
      <w:pPr>
        <w:tabs>
          <w:tab w:val="left" w:pos="2100"/>
        </w:tabs>
        <w:jc w:val="right"/>
        <w:rPr>
          <w:rFonts w:ascii="HG丸ｺﾞｼｯｸM-PRO" w:eastAsia="HG丸ｺﾞｼｯｸM-PRO" w:hAnsi="HG丸ｺﾞｼｯｸM-PRO"/>
          <w:szCs w:val="24"/>
        </w:rPr>
      </w:pPr>
      <w:r>
        <w:rPr>
          <w:rFonts w:ascii="HG丸ｺﾞｼｯｸM-PRO" w:eastAsia="HG丸ｺﾞｼｯｸM-PRO" w:hAnsi="HG丸ｺﾞｼｯｸM-PRO" w:hint="eastAsia"/>
          <w:sz w:val="18"/>
          <w:szCs w:val="24"/>
        </w:rPr>
        <w:t>（</w:t>
      </w:r>
      <w:r w:rsidR="00D062CF" w:rsidRPr="00CB5125">
        <w:rPr>
          <w:rFonts w:ascii="HG丸ｺﾞｼｯｸM-PRO" w:eastAsia="HG丸ｺﾞｼｯｸM-PRO" w:hAnsi="HG丸ｺﾞｼｯｸM-PRO" w:hint="eastAsia"/>
          <w:sz w:val="18"/>
          <w:szCs w:val="24"/>
        </w:rPr>
        <w:t>出典：「</w:t>
      </w:r>
      <w:r w:rsidR="00D062CF" w:rsidRPr="00CB5125">
        <w:rPr>
          <w:rFonts w:ascii="HG丸ｺﾞｼｯｸM-PRO" w:eastAsia="HG丸ｺﾞｼｯｸM-PRO" w:hAnsi="HG丸ｺﾞｼｯｸM-PRO"/>
          <w:sz w:val="18"/>
          <w:szCs w:val="24"/>
        </w:rPr>
        <w:t>CNP 形成計画」策定マニュアル初版</w:t>
      </w:r>
      <w:r>
        <w:rPr>
          <w:rFonts w:ascii="HG丸ｺﾞｼｯｸM-PRO" w:eastAsia="HG丸ｺﾞｼｯｸM-PRO" w:hAnsi="HG丸ｺﾞｼｯｸM-PRO"/>
          <w:sz w:val="18"/>
          <w:szCs w:val="24"/>
        </w:rPr>
        <w:t>（</w:t>
      </w:r>
      <w:r w:rsidR="00D062CF" w:rsidRPr="00CB5125">
        <w:rPr>
          <w:rFonts w:ascii="HG丸ｺﾞｼｯｸM-PRO" w:eastAsia="HG丸ｺﾞｼｯｸM-PRO" w:hAnsi="HG丸ｺﾞｼｯｸM-PRO"/>
          <w:sz w:val="18"/>
          <w:szCs w:val="24"/>
        </w:rPr>
        <w:t>令和3年12月、国土交通省港湾局</w:t>
      </w:r>
      <w:r>
        <w:rPr>
          <w:rFonts w:ascii="HG丸ｺﾞｼｯｸM-PRO" w:eastAsia="HG丸ｺﾞｼｯｸM-PRO" w:hAnsi="HG丸ｺﾞｼｯｸM-PRO"/>
          <w:sz w:val="18"/>
          <w:szCs w:val="24"/>
        </w:rPr>
        <w:t>））</w:t>
      </w:r>
    </w:p>
    <w:p w:rsidR="0013012C" w:rsidRDefault="0013012C" w:rsidP="000679B3">
      <w:pPr>
        <w:tabs>
          <w:tab w:val="left" w:pos="2100"/>
        </w:tabs>
        <w:ind w:leftChars="200" w:left="420" w:firstLineChars="100" w:firstLine="210"/>
        <w:jc w:val="left"/>
        <w:rPr>
          <w:rFonts w:ascii="HG丸ｺﾞｼｯｸM-PRO" w:eastAsia="HG丸ｺﾞｼｯｸM-PRO" w:hAnsi="HG丸ｺﾞｼｯｸM-PRO"/>
        </w:rPr>
      </w:pPr>
    </w:p>
    <w:p w:rsidR="000679B3" w:rsidRDefault="00044130" w:rsidP="000679B3">
      <w:pPr>
        <w:tabs>
          <w:tab w:val="left" w:pos="2100"/>
        </w:tabs>
        <w:ind w:leftChars="200" w:left="420" w:firstLineChars="100" w:firstLine="210"/>
        <w:jc w:val="left"/>
        <w:rPr>
          <w:rFonts w:ascii="HG丸ｺﾞｼｯｸM-PRO" w:eastAsia="HG丸ｺﾞｼｯｸM-PRO" w:hAnsi="HG丸ｺﾞｼｯｸM-PRO"/>
        </w:rPr>
      </w:pPr>
      <w:r w:rsidRPr="0022173F">
        <w:rPr>
          <w:rFonts w:ascii="HG丸ｺﾞｼｯｸM-PRO" w:eastAsia="HG丸ｺﾞｼｯｸM-PRO" w:hAnsi="HG丸ｺﾞｼｯｸM-PRO"/>
        </w:rPr>
        <w:lastRenderedPageBreak/>
        <w:t>2050年時点にお</w:t>
      </w:r>
      <w:r>
        <w:rPr>
          <w:rFonts w:ascii="HG丸ｺﾞｼｯｸM-PRO" w:eastAsia="HG丸ｺﾞｼｯｸM-PRO" w:hAnsi="HG丸ｺﾞｼｯｸM-PRO" w:hint="eastAsia"/>
        </w:rPr>
        <w:t>いて具体的に利用が想定される燃料としては、</w:t>
      </w:r>
      <w:r w:rsidR="00976F41">
        <w:rPr>
          <w:rFonts w:ascii="HG丸ｺﾞｼｯｸM-PRO" w:eastAsia="HG丸ｺﾞｼｯｸM-PRO" w:hAnsi="HG丸ｺﾞｼｯｸM-PRO" w:hint="eastAsia"/>
        </w:rPr>
        <w:t>表５のとおり</w:t>
      </w:r>
      <w:r w:rsidR="000679B3" w:rsidRPr="00D13DC1">
        <w:rPr>
          <w:rFonts w:ascii="HG丸ｺﾞｼｯｸM-PRO" w:eastAsia="HG丸ｺﾞｼｯｸM-PRO" w:hAnsi="HG丸ｺﾞｼｯｸM-PRO" w:hint="eastAsia"/>
        </w:rPr>
        <w:t>水素の利用が</w:t>
      </w:r>
      <w:r w:rsidR="003A0919">
        <w:rPr>
          <w:rFonts w:ascii="HG丸ｺﾞｼｯｸM-PRO" w:eastAsia="HG丸ｺﾞｼｯｸM-PRO" w:hAnsi="HG丸ｺﾞｼｯｸM-PRO" w:hint="eastAsia"/>
        </w:rPr>
        <w:t>見込まれる</w:t>
      </w:r>
      <w:r w:rsidR="000679B3" w:rsidRPr="00D13DC1">
        <w:rPr>
          <w:rFonts w:ascii="HG丸ｺﾞｼｯｸM-PRO" w:eastAsia="HG丸ｺﾞｼｯｸM-PRO" w:hAnsi="HG丸ｺﾞｼｯｸM-PRO" w:hint="eastAsia"/>
        </w:rPr>
        <w:t>。</w:t>
      </w:r>
    </w:p>
    <w:p w:rsidR="00AD4AB8" w:rsidRDefault="00AD4AB8" w:rsidP="00AD4AB8">
      <w:pPr>
        <w:tabs>
          <w:tab w:val="left" w:pos="2100"/>
        </w:tabs>
        <w:ind w:leftChars="200" w:left="420" w:firstLineChars="100" w:firstLine="210"/>
        <w:jc w:val="left"/>
        <w:rPr>
          <w:rFonts w:ascii="HG丸ｺﾞｼｯｸM-PRO" w:eastAsia="HG丸ｺﾞｼｯｸM-PRO" w:hAnsi="HG丸ｺﾞｼｯｸM-PRO"/>
        </w:rPr>
      </w:pPr>
    </w:p>
    <w:p w:rsidR="00AD4AB8" w:rsidRDefault="00AD4AB8" w:rsidP="00AD4AB8">
      <w:pPr>
        <w:tabs>
          <w:tab w:val="left" w:pos="2100"/>
        </w:tabs>
        <w:ind w:leftChars="200" w:left="420"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表５　</w:t>
      </w:r>
      <w:r w:rsidR="0079571E">
        <w:rPr>
          <w:rFonts w:ascii="HG丸ｺﾞｼｯｸM-PRO" w:eastAsia="HG丸ｺﾞｼｯｸM-PRO" w:hAnsi="HG丸ｺﾞｼｯｸM-PRO" w:hint="eastAsia"/>
        </w:rPr>
        <w:t>2050年時点における水素・燃料アンモニア等の</w:t>
      </w:r>
      <w:r w:rsidRPr="00FA1A15">
        <w:rPr>
          <w:rFonts w:ascii="HG丸ｺﾞｼｯｸM-PRO" w:eastAsia="HG丸ｺﾞｼｯｸM-PRO" w:hAnsi="HG丸ｺﾞｼｯｸM-PRO" w:hint="eastAsia"/>
        </w:rPr>
        <w:t>需要</w:t>
      </w:r>
      <w:r w:rsidR="00414450">
        <w:rPr>
          <w:rFonts w:ascii="HG丸ｺﾞｼｯｸM-PRO" w:eastAsia="HG丸ｺﾞｼｯｸM-PRO" w:hAnsi="HG丸ｺﾞｼｯｸM-PRO" w:hint="eastAsia"/>
        </w:rPr>
        <w:t>量</w:t>
      </w:r>
      <w:r w:rsidRPr="00FA1A15">
        <w:rPr>
          <w:rFonts w:ascii="HG丸ｺﾞｼｯｸM-PRO" w:eastAsia="HG丸ｺﾞｼｯｸM-PRO" w:hAnsi="HG丸ｺﾞｼｯｸM-PRO" w:hint="eastAsia"/>
        </w:rPr>
        <w:t>推計の対象</w:t>
      </w:r>
    </w:p>
    <w:tbl>
      <w:tblPr>
        <w:tblW w:w="8931" w:type="dxa"/>
        <w:tblInd w:w="557" w:type="dxa"/>
        <w:tblCellMar>
          <w:left w:w="0" w:type="dxa"/>
          <w:right w:w="0" w:type="dxa"/>
        </w:tblCellMar>
        <w:tblLook w:val="0420" w:firstRow="1" w:lastRow="0" w:firstColumn="0" w:lastColumn="0" w:noHBand="0" w:noVBand="1"/>
      </w:tblPr>
      <w:tblGrid>
        <w:gridCol w:w="851"/>
        <w:gridCol w:w="2268"/>
        <w:gridCol w:w="4678"/>
        <w:gridCol w:w="1134"/>
      </w:tblGrid>
      <w:tr w:rsidR="00AD4AB8" w:rsidRPr="00BA6C32" w:rsidTr="000C66FD">
        <w:trPr>
          <w:trHeight w:val="301"/>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D4AB8" w:rsidRPr="00353B05" w:rsidRDefault="00250F05" w:rsidP="000C66FD">
            <w:pPr>
              <w:widowControl/>
              <w:spacing w:line="220" w:lineRule="exact"/>
              <w:jc w:val="center"/>
              <w:rPr>
                <w:rFonts w:ascii="HG丸ｺﾞｼｯｸM-PRO" w:eastAsia="HG丸ｺﾞｼｯｸM-PRO" w:hAnsi="HG丸ｺﾞｼｯｸM-PRO" w:cs="ＭＳ Ｐゴシック"/>
                <w:kern w:val="0"/>
                <w:sz w:val="18"/>
              </w:rPr>
            </w:pPr>
            <w:r>
              <w:rPr>
                <w:rFonts w:ascii="HG丸ｺﾞｼｯｸM-PRO" w:eastAsia="HG丸ｺﾞｼｯｸM-PRO" w:hAnsi="HG丸ｺﾞｼｯｸM-PRO" w:cs="ＭＳ Ｐゴシック" w:hint="eastAsia"/>
                <w:kern w:val="0"/>
                <w:sz w:val="18"/>
              </w:rPr>
              <w:t>区分</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D4AB8" w:rsidRPr="00353B05" w:rsidRDefault="00AD4AB8">
            <w:pPr>
              <w:widowControl/>
              <w:spacing w:line="220" w:lineRule="exact"/>
              <w:jc w:val="center"/>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取組</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D4AB8" w:rsidRPr="00353B05" w:rsidRDefault="00AD4AB8">
            <w:pPr>
              <w:widowControl/>
              <w:spacing w:line="220" w:lineRule="exact"/>
              <w:jc w:val="center"/>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需要</w:t>
            </w:r>
            <w:r w:rsidR="00103664">
              <w:rPr>
                <w:rFonts w:ascii="HG丸ｺﾞｼｯｸM-PRO" w:eastAsia="HG丸ｺﾞｼｯｸM-PRO" w:hAnsi="HG丸ｺﾞｼｯｸM-PRO" w:cs="Arial" w:hint="eastAsia"/>
                <w:color w:val="000000" w:themeColor="text1"/>
                <w:kern w:val="24"/>
                <w:sz w:val="18"/>
              </w:rPr>
              <w:t>量</w:t>
            </w:r>
            <w:r w:rsidRPr="00353B05">
              <w:rPr>
                <w:rFonts w:ascii="HG丸ｺﾞｼｯｸM-PRO" w:eastAsia="HG丸ｺﾞｼｯｸM-PRO" w:hAnsi="HG丸ｺﾞｼｯｸM-PRO" w:cs="Arial" w:hint="eastAsia"/>
                <w:color w:val="000000" w:themeColor="text1"/>
                <w:kern w:val="24"/>
                <w:sz w:val="18"/>
              </w:rPr>
              <w:t>推計の対象</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D4AB8" w:rsidRPr="00353B05" w:rsidRDefault="00AD4AB8">
            <w:pPr>
              <w:widowControl/>
              <w:spacing w:line="220" w:lineRule="exact"/>
              <w:jc w:val="center"/>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利用形態</w:t>
            </w:r>
          </w:p>
        </w:tc>
      </w:tr>
      <w:tr w:rsidR="00AD4AB8" w:rsidRPr="00BA6C32" w:rsidTr="000C66FD">
        <w:trPr>
          <w:trHeight w:val="20"/>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D4AB8" w:rsidRPr="00353B05" w:rsidRDefault="000C1CEA" w:rsidP="000C66FD">
            <w:pPr>
              <w:widowControl/>
              <w:spacing w:line="220" w:lineRule="exact"/>
              <w:rPr>
                <w:rFonts w:ascii="HG丸ｺﾞｼｯｸM-PRO" w:eastAsia="HG丸ｺﾞｼｯｸM-PRO" w:hAnsi="HG丸ｺﾞｼｯｸM-PRO" w:cs="Arial"/>
                <w:kern w:val="0"/>
                <w:sz w:val="18"/>
              </w:rPr>
            </w:pPr>
            <w:r>
              <w:rPr>
                <w:rFonts w:ascii="HG丸ｺﾞｼｯｸM-PRO" w:eastAsia="HG丸ｺﾞｼｯｸM-PRO" w:hAnsi="HG丸ｺﾞｼｯｸM-PRO" w:cs="Arial" w:hint="eastAsia"/>
                <w:color w:val="000000" w:themeColor="text1"/>
                <w:kern w:val="24"/>
                <w:sz w:val="18"/>
              </w:rPr>
              <w:t>港湾</w:t>
            </w:r>
            <w:r w:rsidR="00AD4AB8" w:rsidRPr="00353B05">
              <w:rPr>
                <w:rFonts w:ascii="HG丸ｺﾞｼｯｸM-PRO" w:eastAsia="HG丸ｺﾞｼｯｸM-PRO" w:hAnsi="HG丸ｺﾞｼｯｸM-PRO" w:cs="Arial" w:hint="eastAsia"/>
                <w:color w:val="000000" w:themeColor="text1"/>
                <w:kern w:val="24"/>
                <w:sz w:val="18"/>
              </w:rPr>
              <w:t>ターミナル内</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荷役機械の</w:t>
            </w:r>
            <w:r w:rsidRPr="00353B05">
              <w:rPr>
                <w:rFonts w:ascii="HG丸ｺﾞｼｯｸM-PRO" w:eastAsia="HG丸ｺﾞｼｯｸM-PRO" w:hAnsi="HG丸ｺﾞｼｯｸM-PRO" w:cs="Calibri"/>
                <w:color w:val="000000" w:themeColor="text1"/>
                <w:kern w:val="24"/>
                <w:sz w:val="18"/>
              </w:rPr>
              <w:t>FC</w:t>
            </w:r>
            <w:r w:rsidRPr="00353B05">
              <w:rPr>
                <w:rFonts w:ascii="HG丸ｺﾞｼｯｸM-PRO" w:eastAsia="HG丸ｺﾞｼｯｸM-PRO" w:hAnsi="HG丸ｺﾞｼｯｸM-PRO" w:cs="Arial" w:hint="eastAsia"/>
                <w:color w:val="000000" w:themeColor="text1"/>
                <w:kern w:val="24"/>
                <w:sz w:val="18"/>
              </w:rPr>
              <w:t>化</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hint="eastAsia"/>
                <w:color w:val="000000" w:themeColor="text1"/>
                <w:kern w:val="24"/>
                <w:sz w:val="18"/>
              </w:rPr>
              <w:t>港湾荷役機械のうち、化石燃料で駆動する機械の燃料消費量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D4AB8" w:rsidRPr="00353B05" w:rsidRDefault="00AD4AB8" w:rsidP="000C66FD">
            <w:pPr>
              <w:widowControl/>
              <w:spacing w:line="220" w:lineRule="exact"/>
              <w:jc w:val="center"/>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水素</w:t>
            </w:r>
          </w:p>
        </w:tc>
      </w:tr>
      <w:tr w:rsidR="00AD4AB8" w:rsidRPr="00BA6C32" w:rsidTr="000C66FD">
        <w:trPr>
          <w:trHeight w:val="20"/>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AD4AB8" w:rsidRPr="00353B05" w:rsidRDefault="00AD4AB8" w:rsidP="000C66FD">
            <w:pPr>
              <w:widowControl/>
              <w:spacing w:line="220" w:lineRule="exact"/>
              <w:rPr>
                <w:rFonts w:ascii="HG丸ｺﾞｼｯｸM-PRO" w:eastAsia="HG丸ｺﾞｼｯｸM-PRO" w:hAnsi="HG丸ｺﾞｼｯｸM-PRO" w:cs="Arial"/>
                <w:kern w:val="0"/>
                <w:sz w:val="1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非化石由来の電力導入</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電力会社から購入している電力消費量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D4AB8" w:rsidRPr="00353B05" w:rsidRDefault="00AD4AB8" w:rsidP="000C66FD">
            <w:pPr>
              <w:widowControl/>
              <w:spacing w:line="220" w:lineRule="exact"/>
              <w:jc w:val="center"/>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水素</w:t>
            </w:r>
          </w:p>
        </w:tc>
      </w:tr>
      <w:tr w:rsidR="00AD4AB8" w:rsidRPr="00BA6C32" w:rsidTr="000C66FD">
        <w:trPr>
          <w:trHeight w:val="20"/>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0F05" w:rsidRDefault="00250F05" w:rsidP="000C66FD">
            <w:pPr>
              <w:widowControl/>
              <w:spacing w:line="220" w:lineRule="exac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出入</w:t>
            </w:r>
          </w:p>
          <w:p w:rsidR="00BE2B92" w:rsidRDefault="00BE2B92" w:rsidP="000C66FD">
            <w:pPr>
              <w:widowControl/>
              <w:spacing w:line="22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船舶・</w:t>
            </w:r>
          </w:p>
          <w:p w:rsidR="00AD4AB8" w:rsidRPr="000C66FD" w:rsidRDefault="00250F05" w:rsidP="000C66FD">
            <w:pPr>
              <w:widowControl/>
              <w:spacing w:line="220" w:lineRule="exact"/>
              <w:rPr>
                <w:rFonts w:ascii="HG丸ｺﾞｼｯｸM-PRO" w:eastAsia="HG丸ｺﾞｼｯｸM-PRO" w:hAnsi="HG丸ｺﾞｼｯｸM-PRO"/>
                <w:sz w:val="16"/>
              </w:rPr>
            </w:pPr>
            <w:r w:rsidRPr="009E5223">
              <w:rPr>
                <w:rFonts w:ascii="HG丸ｺﾞｼｯｸM-PRO" w:eastAsia="HG丸ｺﾞｼｯｸM-PRO" w:hAnsi="HG丸ｺﾞｼｯｸM-PRO" w:hint="eastAsia"/>
                <w:sz w:val="16"/>
              </w:rPr>
              <w:t>車両</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非化石由来の電力導入</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電力会社から購入している電力消費量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D4AB8" w:rsidRPr="00353B05" w:rsidRDefault="00AD4AB8" w:rsidP="000C66FD">
            <w:pPr>
              <w:widowControl/>
              <w:spacing w:line="220" w:lineRule="exact"/>
              <w:jc w:val="center"/>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水素</w:t>
            </w:r>
          </w:p>
        </w:tc>
      </w:tr>
      <w:tr w:rsidR="00AD4AB8" w:rsidRPr="00BA6C32" w:rsidTr="000C66FD">
        <w:trPr>
          <w:trHeight w:val="20"/>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船舶の</w:t>
            </w:r>
            <w:r w:rsidRPr="00353B05">
              <w:rPr>
                <w:rFonts w:ascii="HG丸ｺﾞｼｯｸM-PRO" w:eastAsia="HG丸ｺﾞｼｯｸM-PRO" w:hAnsi="HG丸ｺﾞｼｯｸM-PRO" w:cs="Calibri"/>
                <w:color w:val="000000" w:themeColor="text1"/>
                <w:kern w:val="24"/>
                <w:sz w:val="18"/>
              </w:rPr>
              <w:t>FC</w:t>
            </w:r>
            <w:r w:rsidRPr="00353B05">
              <w:rPr>
                <w:rFonts w:ascii="HG丸ｺﾞｼｯｸM-PRO" w:eastAsia="HG丸ｺﾞｼｯｸM-PRO" w:hAnsi="HG丸ｺﾞｼｯｸM-PRO" w:cs="Arial" w:hint="eastAsia"/>
                <w:color w:val="000000" w:themeColor="text1"/>
                <w:kern w:val="24"/>
                <w:sz w:val="18"/>
              </w:rPr>
              <w:t>化</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hint="eastAsia"/>
                <w:color w:val="000000" w:themeColor="text1"/>
                <w:kern w:val="24"/>
                <w:sz w:val="18"/>
              </w:rPr>
              <w:t>停泊中の補機ディーゼル・補助ボイラーの燃料消費量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D4AB8" w:rsidRPr="00353B05" w:rsidRDefault="00AD4AB8" w:rsidP="000C66FD">
            <w:pPr>
              <w:widowControl/>
              <w:spacing w:line="220" w:lineRule="exact"/>
              <w:jc w:val="center"/>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水素</w:t>
            </w:r>
          </w:p>
        </w:tc>
      </w:tr>
      <w:tr w:rsidR="00AD4AB8" w:rsidRPr="00BA6C32" w:rsidTr="000C66FD">
        <w:trPr>
          <w:trHeight w:val="20"/>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車両の</w:t>
            </w:r>
            <w:r w:rsidRPr="00353B05">
              <w:rPr>
                <w:rFonts w:ascii="HG丸ｺﾞｼｯｸM-PRO" w:eastAsia="HG丸ｺﾞｼｯｸM-PRO" w:hAnsi="HG丸ｺﾞｼｯｸM-PRO" w:cs="Calibri"/>
                <w:color w:val="000000" w:themeColor="text1"/>
                <w:kern w:val="24"/>
                <w:sz w:val="18"/>
              </w:rPr>
              <w:t>FC</w:t>
            </w:r>
            <w:r w:rsidRPr="00353B05">
              <w:rPr>
                <w:rFonts w:ascii="HG丸ｺﾞｼｯｸM-PRO" w:eastAsia="HG丸ｺﾞｼｯｸM-PRO" w:hAnsi="HG丸ｺﾞｼｯｸM-PRO" w:cs="Arial" w:hint="eastAsia"/>
                <w:color w:val="000000" w:themeColor="text1"/>
                <w:kern w:val="24"/>
                <w:sz w:val="18"/>
              </w:rPr>
              <w:t>化</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4AB8" w:rsidRPr="00353B05" w:rsidRDefault="00AD4AB8" w:rsidP="00737764">
            <w:pPr>
              <w:widowControl/>
              <w:spacing w:line="220" w:lineRule="exact"/>
              <w:jc w:val="left"/>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hint="eastAsia"/>
                <w:color w:val="000000" w:themeColor="text1"/>
                <w:kern w:val="24"/>
                <w:sz w:val="18"/>
              </w:rPr>
              <w:t>港湾ターミナル</w:t>
            </w:r>
            <w:r w:rsidR="00606028">
              <w:rPr>
                <w:rFonts w:ascii="HG丸ｺﾞｼｯｸM-PRO" w:eastAsia="HG丸ｺﾞｼｯｸM-PRO" w:hAnsi="HG丸ｺﾞｼｯｸM-PRO" w:hint="eastAsia"/>
                <w:color w:val="000000" w:themeColor="text1"/>
                <w:kern w:val="24"/>
                <w:sz w:val="18"/>
              </w:rPr>
              <w:t>を</w:t>
            </w:r>
            <w:r w:rsidR="00450A63">
              <w:rPr>
                <w:rFonts w:ascii="HG丸ｺﾞｼｯｸM-PRO" w:eastAsia="HG丸ｺﾞｼｯｸM-PRO" w:hAnsi="HG丸ｺﾞｼｯｸM-PRO" w:hint="eastAsia"/>
                <w:color w:val="000000" w:themeColor="text1"/>
                <w:kern w:val="24"/>
                <w:sz w:val="18"/>
              </w:rPr>
              <w:t>出入り</w:t>
            </w:r>
            <w:r w:rsidRPr="00353B05">
              <w:rPr>
                <w:rFonts w:ascii="HG丸ｺﾞｼｯｸM-PRO" w:eastAsia="HG丸ｺﾞｼｯｸM-PRO" w:hAnsi="HG丸ｺﾞｼｯｸM-PRO" w:hint="eastAsia"/>
                <w:color w:val="000000" w:themeColor="text1"/>
                <w:kern w:val="24"/>
                <w:sz w:val="18"/>
              </w:rPr>
              <w:t>する自動車の走行に係る燃料消費量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D4AB8" w:rsidRPr="00353B05" w:rsidRDefault="00AD4AB8" w:rsidP="000C66FD">
            <w:pPr>
              <w:widowControl/>
              <w:spacing w:line="220" w:lineRule="exact"/>
              <w:jc w:val="center"/>
              <w:rPr>
                <w:rFonts w:ascii="HG丸ｺﾞｼｯｸM-PRO" w:eastAsia="HG丸ｺﾞｼｯｸM-PRO" w:hAnsi="HG丸ｺﾞｼｯｸM-PRO" w:cs="Arial"/>
                <w:kern w:val="0"/>
                <w:sz w:val="18"/>
              </w:rPr>
            </w:pPr>
            <w:r w:rsidRPr="00353B05">
              <w:rPr>
                <w:rFonts w:ascii="HG丸ｺﾞｼｯｸM-PRO" w:eastAsia="HG丸ｺﾞｼｯｸM-PRO" w:hAnsi="HG丸ｺﾞｼｯｸM-PRO" w:cs="Arial" w:hint="eastAsia"/>
                <w:color w:val="000000" w:themeColor="text1"/>
                <w:kern w:val="24"/>
                <w:sz w:val="18"/>
              </w:rPr>
              <w:t>水素</w:t>
            </w:r>
          </w:p>
        </w:tc>
      </w:tr>
    </w:tbl>
    <w:p w:rsidR="00AD4AB8" w:rsidRDefault="00AD4AB8" w:rsidP="00AD4AB8">
      <w:pPr>
        <w:tabs>
          <w:tab w:val="left" w:pos="2100"/>
        </w:tabs>
        <w:ind w:leftChars="200" w:left="420" w:firstLineChars="100" w:firstLine="210"/>
        <w:jc w:val="left"/>
        <w:rPr>
          <w:rFonts w:ascii="HG丸ｺﾞｼｯｸM-PRO" w:eastAsia="HG丸ｺﾞｼｯｸM-PRO" w:hAnsi="HG丸ｺﾞｼｯｸM-PRO"/>
        </w:rPr>
      </w:pPr>
    </w:p>
    <w:p w:rsidR="00DC0F1A" w:rsidRDefault="003A0919" w:rsidP="004E7D6B">
      <w:pPr>
        <w:tabs>
          <w:tab w:val="left" w:pos="2100"/>
        </w:tabs>
        <w:ind w:leftChars="200" w:lef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水素の調達方法については、</w:t>
      </w:r>
      <w:r w:rsidR="00AD4AB8" w:rsidRPr="00FA1A15">
        <w:rPr>
          <w:rFonts w:ascii="HG丸ｺﾞｼｯｸM-PRO" w:eastAsia="HG丸ｺﾞｼｯｸM-PRO" w:hAnsi="HG丸ｺﾞｼｯｸM-PRO"/>
        </w:rPr>
        <w:t>火力発電での水素</w:t>
      </w:r>
      <w:r w:rsidR="00E47C85">
        <w:rPr>
          <w:rFonts w:ascii="HG丸ｺﾞｼｯｸM-PRO" w:eastAsia="HG丸ｺﾞｼｯｸM-PRO" w:hAnsi="HG丸ｺﾞｼｯｸM-PRO" w:hint="eastAsia"/>
        </w:rPr>
        <w:t>・合成メタンの</w:t>
      </w:r>
      <w:r w:rsidR="00AD4AB8" w:rsidRPr="00FA1A15">
        <w:rPr>
          <w:rFonts w:ascii="HG丸ｺﾞｼｯｸM-PRO" w:eastAsia="HG丸ｺﾞｼｯｸM-PRO" w:hAnsi="HG丸ｺﾞｼｯｸM-PRO"/>
        </w:rPr>
        <w:t>混焼</w:t>
      </w:r>
      <w:r w:rsidR="00E47C85">
        <w:rPr>
          <w:rFonts w:ascii="HG丸ｺﾞｼｯｸM-PRO" w:eastAsia="HG丸ｺﾞｼｯｸM-PRO" w:hAnsi="HG丸ｺﾞｼｯｸM-PRO" w:hint="eastAsia"/>
        </w:rPr>
        <w:t>及び</w:t>
      </w:r>
      <w:r w:rsidR="00AD4AB8" w:rsidRPr="00FA1A15">
        <w:rPr>
          <w:rFonts w:ascii="HG丸ｺﾞｼｯｸM-PRO" w:eastAsia="HG丸ｺﾞｼｯｸM-PRO" w:hAnsi="HG丸ｺﾞｼｯｸM-PRO"/>
        </w:rPr>
        <w:t>専焼や合成メタン</w:t>
      </w:r>
      <w:r w:rsidR="00A06714">
        <w:rPr>
          <w:rFonts w:ascii="HG丸ｺﾞｼｯｸM-PRO" w:eastAsia="HG丸ｺﾞｼｯｸM-PRO" w:hAnsi="HG丸ｺﾞｼｯｸM-PRO"/>
        </w:rPr>
        <w:t>（</w:t>
      </w:r>
      <w:r w:rsidR="00AD4AB8" w:rsidRPr="00FA1A15">
        <w:rPr>
          <w:rFonts w:ascii="HG丸ｺﾞｼｯｸM-PRO" w:eastAsia="HG丸ｺﾞｼｯｸM-PRO" w:hAnsi="HG丸ｺﾞｼｯｸM-PRO"/>
        </w:rPr>
        <w:t>メタネーション</w:t>
      </w:r>
      <w:r w:rsidR="00A06714">
        <w:rPr>
          <w:rFonts w:ascii="HG丸ｺﾞｼｯｸM-PRO" w:eastAsia="HG丸ｺﾞｼｯｸM-PRO" w:hAnsi="HG丸ｺﾞｼｯｸM-PRO"/>
        </w:rPr>
        <w:t>）</w:t>
      </w:r>
      <w:r w:rsidR="00AD4AB8" w:rsidRPr="0079532A">
        <w:rPr>
          <w:rFonts w:ascii="HG丸ｺﾞｼｯｸM-PRO" w:eastAsia="HG丸ｺﾞｼｯｸM-PRO" w:hAnsi="HG丸ｺﾞｼｯｸM-PRO" w:hint="eastAsia"/>
        </w:rPr>
        <w:t>等</w:t>
      </w:r>
      <w:r w:rsidR="00AD4AB8" w:rsidRPr="00FA1A15">
        <w:rPr>
          <w:rFonts w:ascii="HG丸ｺﾞｼｯｸM-PRO" w:eastAsia="HG丸ｺﾞｼｯｸM-PRO" w:hAnsi="HG丸ｺﾞｼｯｸM-PRO"/>
        </w:rPr>
        <w:t>で</w:t>
      </w:r>
      <w:r w:rsidR="00AD4AB8">
        <w:rPr>
          <w:rFonts w:ascii="HG丸ｺﾞｼｯｸM-PRO" w:eastAsia="HG丸ｺﾞｼｯｸM-PRO" w:hAnsi="HG丸ｺﾞｼｯｸM-PRO" w:hint="eastAsia"/>
        </w:rPr>
        <w:t>大量の</w:t>
      </w:r>
      <w:r w:rsidR="00AD4AB8" w:rsidRPr="00FA1A15">
        <w:rPr>
          <w:rFonts w:ascii="HG丸ｺﾞｼｯｸM-PRO" w:eastAsia="HG丸ｺﾞｼｯｸM-PRO" w:hAnsi="HG丸ｺﾞｼｯｸM-PRO"/>
        </w:rPr>
        <w:t>水素が必要となるため、液化水素での輸入を行うことを基本シナリオとする。</w:t>
      </w:r>
      <w:r w:rsidR="00DC0F1A">
        <w:rPr>
          <w:rFonts w:ascii="HG丸ｺﾞｼｯｸM-PRO" w:eastAsia="HG丸ｺﾞｼｯｸM-PRO" w:hAnsi="HG丸ｺﾞｼｯｸM-PRO" w:hint="eastAsia"/>
        </w:rPr>
        <w:t>輸入については「２－１　CNP形成に向けた方針」に</w:t>
      </w:r>
      <w:r w:rsidR="009011AA">
        <w:rPr>
          <w:rFonts w:ascii="HG丸ｺﾞｼｯｸM-PRO" w:eastAsia="HG丸ｺﾞｼｯｸM-PRO" w:hAnsi="HG丸ｺﾞｼｯｸM-PRO" w:hint="eastAsia"/>
        </w:rPr>
        <w:t>記載のとおり</w:t>
      </w:r>
      <w:r w:rsidR="00DC0F1A">
        <w:rPr>
          <w:rFonts w:ascii="HG丸ｺﾞｼｯｸM-PRO" w:eastAsia="HG丸ｺﾞｼｯｸM-PRO" w:hAnsi="HG丸ｺﾞｼｯｸM-PRO" w:hint="eastAsia"/>
        </w:rPr>
        <w:t>、隣接する堺泉北港を一次受入拠点とし、阪南港</w:t>
      </w:r>
      <w:r w:rsidR="009011AA">
        <w:rPr>
          <w:rFonts w:ascii="HG丸ｺﾞｼｯｸM-PRO" w:eastAsia="HG丸ｺﾞｼｯｸM-PRO" w:hAnsi="HG丸ｺﾞｼｯｸM-PRO" w:hint="eastAsia"/>
        </w:rPr>
        <w:t>は</w:t>
      </w:r>
      <w:r w:rsidR="00DC0F1A">
        <w:rPr>
          <w:rFonts w:ascii="HG丸ｺﾞｼｯｸM-PRO" w:eastAsia="HG丸ｺﾞｼｯｸM-PRO" w:hAnsi="HG丸ｺﾞｼｯｸM-PRO" w:hint="eastAsia"/>
        </w:rPr>
        <w:t>二次受入拠点</w:t>
      </w:r>
      <w:r w:rsidR="009011AA">
        <w:rPr>
          <w:rFonts w:ascii="HG丸ｺﾞｼｯｸM-PRO" w:eastAsia="HG丸ｺﾞｼｯｸM-PRO" w:hAnsi="HG丸ｺﾞｼｯｸM-PRO" w:hint="eastAsia"/>
        </w:rPr>
        <w:t>の形成の検討を行う</w:t>
      </w:r>
      <w:r w:rsidR="00DC0F1A">
        <w:rPr>
          <w:rFonts w:ascii="HG丸ｺﾞｼｯｸM-PRO" w:eastAsia="HG丸ｺﾞｼｯｸM-PRO" w:hAnsi="HG丸ｺﾞｼｯｸM-PRO" w:hint="eastAsia"/>
        </w:rPr>
        <w:t>。</w:t>
      </w:r>
    </w:p>
    <w:p w:rsidR="00AD4AB8" w:rsidRDefault="00666460" w:rsidP="00AD4AB8">
      <w:pPr>
        <w:tabs>
          <w:tab w:val="left" w:pos="2100"/>
        </w:tabs>
        <w:ind w:leftChars="200" w:lef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kern w:val="0"/>
        </w:rPr>
        <w:t>また、</w:t>
      </w:r>
      <w:r w:rsidR="009011AA">
        <w:rPr>
          <w:rFonts w:ascii="HG丸ｺﾞｼｯｸM-PRO" w:eastAsia="HG丸ｺﾞｼｯｸM-PRO" w:hAnsi="HG丸ｺﾞｼｯｸM-PRO" w:hint="eastAsia"/>
          <w:kern w:val="0"/>
        </w:rPr>
        <w:t>液化水素だけでなく、</w:t>
      </w:r>
      <w:r>
        <w:rPr>
          <w:rFonts w:ascii="HG丸ｺﾞｼｯｸM-PRO" w:eastAsia="HG丸ｺﾞｼｯｸM-PRO" w:hAnsi="HG丸ｺﾞｼｯｸM-PRO" w:hint="eastAsia"/>
          <w:kern w:val="0"/>
        </w:rPr>
        <w:t>今後MCHや</w:t>
      </w:r>
      <w:r w:rsidR="00E81DA5">
        <w:rPr>
          <w:rFonts w:ascii="HG丸ｺﾞｼｯｸM-PRO" w:eastAsia="HG丸ｺﾞｼｯｸM-PRO" w:hAnsi="HG丸ｺﾞｼｯｸM-PRO" w:hint="eastAsia"/>
          <w:kern w:val="0"/>
        </w:rPr>
        <w:t>液化</w:t>
      </w:r>
      <w:r>
        <w:rPr>
          <w:rFonts w:ascii="HG丸ｺﾞｼｯｸM-PRO" w:eastAsia="HG丸ｺﾞｼｯｸM-PRO" w:hAnsi="HG丸ｺﾞｼｯｸM-PRO" w:hint="eastAsia"/>
          <w:kern w:val="0"/>
        </w:rPr>
        <w:t>アンモニア等の水素キャリアで輸入し、水素を抽出することも</w:t>
      </w:r>
      <w:r w:rsidR="009011AA">
        <w:rPr>
          <w:rFonts w:ascii="HG丸ｺﾞｼｯｸM-PRO" w:eastAsia="HG丸ｺﾞｼｯｸM-PRO" w:hAnsi="HG丸ｺﾞｼｯｸM-PRO" w:hint="eastAsia"/>
          <w:kern w:val="0"/>
        </w:rPr>
        <w:t>見据え</w:t>
      </w:r>
      <w:r>
        <w:rPr>
          <w:rFonts w:ascii="HG丸ｺﾞｼｯｸM-PRO" w:eastAsia="HG丸ｺﾞｼｯｸM-PRO" w:hAnsi="HG丸ｺﾞｼｯｸM-PRO" w:hint="eastAsia"/>
          <w:kern w:val="0"/>
        </w:rPr>
        <w:t>検討する。</w:t>
      </w:r>
    </w:p>
    <w:p w:rsidR="00AD4AB8" w:rsidRDefault="00AD4AB8" w:rsidP="00AD4AB8">
      <w:pPr>
        <w:tabs>
          <w:tab w:val="left" w:pos="2100"/>
        </w:tabs>
        <w:ind w:leftChars="200" w:left="420" w:firstLineChars="100" w:firstLine="210"/>
        <w:jc w:val="left"/>
        <w:rPr>
          <w:rFonts w:ascii="HG丸ｺﾞｼｯｸM-PRO" w:eastAsia="HG丸ｺﾞｼｯｸM-PRO" w:hAnsi="HG丸ｺﾞｼｯｸM-PRO"/>
        </w:rPr>
      </w:pPr>
    </w:p>
    <w:p w:rsidR="00780280" w:rsidRDefault="00B92EE5" w:rsidP="004E7D6B">
      <w:pPr>
        <w:tabs>
          <w:tab w:val="left" w:pos="2100"/>
        </w:tabs>
        <w:ind w:leftChars="200" w:lef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阪南港の</w:t>
      </w:r>
      <w:r w:rsidR="00AD4AB8" w:rsidRPr="0A175447">
        <w:rPr>
          <w:rFonts w:ascii="HG丸ｺﾞｼｯｸM-PRO" w:eastAsia="HG丸ｺﾞｼｯｸM-PRO" w:hAnsi="HG丸ｺﾞｼｯｸM-PRO"/>
        </w:rPr>
        <w:t>水素・燃料アンモニア等需要量</w:t>
      </w:r>
      <w:r w:rsidR="00AD4AB8">
        <w:rPr>
          <w:rFonts w:ascii="HG丸ｺﾞｼｯｸM-PRO" w:eastAsia="HG丸ｺﾞｼｯｸM-PRO" w:hAnsi="HG丸ｺﾞｼｯｸM-PRO" w:hint="eastAsia"/>
        </w:rPr>
        <w:t>は以下のとおりである。</w:t>
      </w:r>
      <w:r w:rsidR="00780280">
        <w:rPr>
          <w:rFonts w:ascii="HG丸ｺﾞｼｯｸM-PRO" w:eastAsia="HG丸ｺﾞｼｯｸM-PRO" w:hAnsi="HG丸ｺﾞｼｯｸM-PRO" w:hint="eastAsia"/>
        </w:rPr>
        <w:t>燃料アンモニアについては前記のとおり現時点で利用は想定されない。</w:t>
      </w:r>
    </w:p>
    <w:p w:rsidR="00E42F50" w:rsidRDefault="00E42F50" w:rsidP="00AD4AB8">
      <w:pPr>
        <w:tabs>
          <w:tab w:val="left" w:pos="2100"/>
        </w:tabs>
        <w:rPr>
          <w:rFonts w:ascii="HG丸ｺﾞｼｯｸM-PRO" w:eastAsia="HG丸ｺﾞｼｯｸM-PRO" w:hAnsi="HG丸ｺﾞｼｯｸM-PRO"/>
        </w:rPr>
      </w:pPr>
    </w:p>
    <w:p w:rsidR="00E42F50" w:rsidRDefault="00E42F50" w:rsidP="00E42F50">
      <w:pPr>
        <w:tabs>
          <w:tab w:val="left" w:pos="2100"/>
        </w:tabs>
        <w:ind w:left="840" w:hangingChars="400" w:hanging="840"/>
        <w:jc w:val="center"/>
        <w:rPr>
          <w:rFonts w:ascii="HG丸ｺﾞｼｯｸM-PRO" w:eastAsia="HG丸ｺﾞｼｯｸM-PRO" w:hAnsi="HG丸ｺﾞｼｯｸM-PRO"/>
        </w:rPr>
      </w:pPr>
      <w:r w:rsidRPr="0A175447">
        <w:rPr>
          <w:rFonts w:ascii="HG丸ｺﾞｼｯｸM-PRO" w:eastAsia="HG丸ｺﾞｼｯｸM-PRO" w:hAnsi="HG丸ｺﾞｼｯｸM-PRO"/>
        </w:rPr>
        <w:t>表</w:t>
      </w:r>
      <w:r w:rsidR="006156F3">
        <w:rPr>
          <w:rFonts w:ascii="HG丸ｺﾞｼｯｸM-PRO" w:eastAsia="HG丸ｺﾞｼｯｸM-PRO" w:hAnsi="HG丸ｺﾞｼｯｸM-PRO" w:hint="eastAsia"/>
        </w:rPr>
        <w:t>６</w:t>
      </w:r>
      <w:r w:rsidRPr="0A175447">
        <w:rPr>
          <w:rFonts w:ascii="HG丸ｺﾞｼｯｸM-PRO" w:eastAsia="HG丸ｺﾞｼｯｸM-PRO" w:hAnsi="HG丸ｺﾞｼｯｸM-PRO"/>
        </w:rPr>
        <w:t xml:space="preserve">　水素・燃料アンモニア等需要量</w:t>
      </w:r>
    </w:p>
    <w:tbl>
      <w:tblPr>
        <w:tblStyle w:val="a8"/>
        <w:tblW w:w="0" w:type="auto"/>
        <w:tblInd w:w="562" w:type="dxa"/>
        <w:tblLook w:val="04A0" w:firstRow="1" w:lastRow="0" w:firstColumn="1" w:lastColumn="0" w:noHBand="0" w:noVBand="1"/>
      </w:tblPr>
      <w:tblGrid>
        <w:gridCol w:w="1843"/>
        <w:gridCol w:w="1985"/>
        <w:gridCol w:w="4536"/>
      </w:tblGrid>
      <w:tr w:rsidR="00E42F50" w:rsidRPr="00AB7D1A" w:rsidTr="000E5E23">
        <w:tc>
          <w:tcPr>
            <w:tcW w:w="1843" w:type="dxa"/>
          </w:tcPr>
          <w:p w:rsidR="00E42F50" w:rsidRPr="00AB7D1A" w:rsidRDefault="00E42F50" w:rsidP="00737764">
            <w:pPr>
              <w:tabs>
                <w:tab w:val="left" w:pos="2100"/>
              </w:tabs>
              <w:spacing w:line="260" w:lineRule="exact"/>
              <w:jc w:val="center"/>
              <w:rPr>
                <w:rFonts w:ascii="HG丸ｺﾞｼｯｸM-PRO" w:eastAsia="HG丸ｺﾞｼｯｸM-PRO" w:hAnsi="HG丸ｺﾞｼｯｸM-PRO"/>
              </w:rPr>
            </w:pPr>
          </w:p>
        </w:tc>
        <w:tc>
          <w:tcPr>
            <w:tcW w:w="1985" w:type="dxa"/>
          </w:tcPr>
          <w:p w:rsidR="00E42F50" w:rsidRPr="00AB7D1A" w:rsidRDefault="00E42F50" w:rsidP="00737764">
            <w:pPr>
              <w:tabs>
                <w:tab w:val="left" w:pos="2100"/>
              </w:tabs>
              <w:spacing w:line="260" w:lineRule="exact"/>
              <w:jc w:val="center"/>
              <w:rPr>
                <w:rFonts w:ascii="HG丸ｺﾞｼｯｸM-PRO" w:eastAsia="HG丸ｺﾞｼｯｸM-PRO" w:hAnsi="HG丸ｺﾞｼｯｸM-PRO"/>
              </w:rPr>
            </w:pPr>
            <w:r w:rsidRPr="00AB7D1A">
              <w:rPr>
                <w:rFonts w:ascii="HG丸ｺﾞｼｯｸM-PRO" w:eastAsia="HG丸ｺﾞｼｯｸM-PRO" w:hAnsi="HG丸ｺﾞｼｯｸM-PRO" w:hint="eastAsia"/>
              </w:rPr>
              <w:t>年次</w:t>
            </w:r>
          </w:p>
        </w:tc>
        <w:tc>
          <w:tcPr>
            <w:tcW w:w="4536" w:type="dxa"/>
          </w:tcPr>
          <w:p w:rsidR="00E42F50" w:rsidRPr="00AB7D1A" w:rsidRDefault="00CE7D0A" w:rsidP="00737764">
            <w:pPr>
              <w:tabs>
                <w:tab w:val="left" w:pos="2100"/>
              </w:tabs>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cs="Arial" w:hint="eastAsia"/>
                <w:color w:val="000000" w:themeColor="text1"/>
                <w:kern w:val="24"/>
              </w:rPr>
              <w:t>阪南</w:t>
            </w:r>
            <w:r w:rsidR="00E42F50">
              <w:rPr>
                <w:rFonts w:ascii="HG丸ｺﾞｼｯｸM-PRO" w:eastAsia="HG丸ｺﾞｼｯｸM-PRO" w:hAnsi="HG丸ｺﾞｼｯｸM-PRO" w:cs="Arial" w:hint="eastAsia"/>
                <w:color w:val="000000" w:themeColor="text1"/>
                <w:kern w:val="24"/>
              </w:rPr>
              <w:t>港</w:t>
            </w:r>
          </w:p>
        </w:tc>
      </w:tr>
      <w:tr w:rsidR="00E42F50" w:rsidRPr="00AB7D1A" w:rsidTr="000E5E23">
        <w:tc>
          <w:tcPr>
            <w:tcW w:w="1843" w:type="dxa"/>
            <w:vMerge w:val="restart"/>
          </w:tcPr>
          <w:p w:rsidR="00E42F50" w:rsidRDefault="00E42F50" w:rsidP="00737764">
            <w:pPr>
              <w:tabs>
                <w:tab w:val="left" w:pos="2100"/>
              </w:tabs>
              <w:spacing w:line="260" w:lineRule="exact"/>
              <w:jc w:val="center"/>
              <w:rPr>
                <w:rFonts w:ascii="HG丸ｺﾞｼｯｸM-PRO" w:eastAsia="HG丸ｺﾞｼｯｸM-PRO" w:hAnsi="HG丸ｺﾞｼｯｸM-PRO" w:cs="Calibri"/>
                <w:color w:val="000000" w:themeColor="text1"/>
                <w:kern w:val="24"/>
              </w:rPr>
            </w:pPr>
            <w:r>
              <w:rPr>
                <w:rFonts w:ascii="HG丸ｺﾞｼｯｸM-PRO" w:eastAsia="HG丸ｺﾞｼｯｸM-PRO" w:hAnsi="HG丸ｺﾞｼｯｸM-PRO" w:cs="Calibri" w:hint="eastAsia"/>
                <w:color w:val="000000" w:themeColor="text1"/>
                <w:kern w:val="24"/>
              </w:rPr>
              <w:t>水素</w:t>
            </w:r>
          </w:p>
          <w:p w:rsidR="00E42F50" w:rsidRPr="00AB7D1A" w:rsidRDefault="00E42F50" w:rsidP="00737764">
            <w:pPr>
              <w:tabs>
                <w:tab w:val="left" w:pos="2100"/>
              </w:tabs>
              <w:spacing w:line="260" w:lineRule="exact"/>
              <w:jc w:val="center"/>
              <w:rPr>
                <w:rFonts w:ascii="HG丸ｺﾞｼｯｸM-PRO" w:eastAsia="HG丸ｺﾞｼｯｸM-PRO" w:hAnsi="HG丸ｺﾞｼｯｸM-PRO" w:cs="Calibri"/>
                <w:color w:val="000000" w:themeColor="text1"/>
                <w:kern w:val="24"/>
              </w:rPr>
            </w:pPr>
            <w:r w:rsidRPr="00AB7D1A">
              <w:rPr>
                <w:rFonts w:ascii="HG丸ｺﾞｼｯｸM-PRO" w:eastAsia="HG丸ｺﾞｼｯｸM-PRO" w:hAnsi="HG丸ｺﾞｼｯｸM-PRO" w:cs="Calibri" w:hint="eastAsia"/>
                <w:color w:val="000000" w:themeColor="text1"/>
                <w:kern w:val="24"/>
              </w:rPr>
              <w:t>需要量</w:t>
            </w:r>
          </w:p>
        </w:tc>
        <w:tc>
          <w:tcPr>
            <w:tcW w:w="1985" w:type="dxa"/>
          </w:tcPr>
          <w:p w:rsidR="00E42F50" w:rsidRPr="00AB7D1A" w:rsidRDefault="00E42F50" w:rsidP="00737764">
            <w:pPr>
              <w:tabs>
                <w:tab w:val="left" w:pos="2100"/>
              </w:tabs>
              <w:spacing w:line="260" w:lineRule="exact"/>
              <w:jc w:val="center"/>
              <w:rPr>
                <w:rFonts w:ascii="HG丸ｺﾞｼｯｸM-PRO" w:eastAsia="HG丸ｺﾞｼｯｸM-PRO" w:hAnsi="HG丸ｺﾞｼｯｸM-PRO" w:cs="Arial"/>
                <w:color w:val="000000" w:themeColor="text1"/>
                <w:kern w:val="24"/>
              </w:rPr>
            </w:pPr>
            <w:r w:rsidRPr="00AB7D1A">
              <w:rPr>
                <w:rFonts w:ascii="HG丸ｺﾞｼｯｸM-PRO" w:eastAsia="HG丸ｺﾞｼｯｸM-PRO" w:hAnsi="HG丸ｺﾞｼｯｸM-PRO" w:cs="Calibri"/>
                <w:color w:val="000000" w:themeColor="text1"/>
                <w:kern w:val="24"/>
              </w:rPr>
              <w:t>2030</w:t>
            </w:r>
            <w:r w:rsidRPr="00AB7D1A">
              <w:rPr>
                <w:rFonts w:ascii="HG丸ｺﾞｼｯｸM-PRO" w:eastAsia="HG丸ｺﾞｼｯｸM-PRO" w:hAnsi="HG丸ｺﾞｼｯｸM-PRO" w:cs="Arial"/>
                <w:color w:val="000000" w:themeColor="text1"/>
                <w:kern w:val="24"/>
              </w:rPr>
              <w:t>年</w:t>
            </w:r>
            <w:r>
              <w:rPr>
                <w:rFonts w:ascii="HG丸ｺﾞｼｯｸM-PRO" w:eastAsia="HG丸ｺﾞｼｯｸM-PRO" w:hAnsi="HG丸ｺﾞｼｯｸM-PRO" w:cs="Arial" w:hint="eastAsia"/>
                <w:color w:val="000000" w:themeColor="text1"/>
                <w:kern w:val="24"/>
              </w:rPr>
              <w:t>度</w:t>
            </w:r>
          </w:p>
        </w:tc>
        <w:tc>
          <w:tcPr>
            <w:tcW w:w="4536" w:type="dxa"/>
          </w:tcPr>
          <w:p w:rsidR="00E42F50" w:rsidRPr="00AB7D1A" w:rsidRDefault="00CE7D0A" w:rsidP="00737764">
            <w:pPr>
              <w:tabs>
                <w:tab w:val="left" w:pos="2100"/>
              </w:tabs>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15</w:t>
            </w:r>
            <w:r w:rsidR="00E42F50">
              <w:rPr>
                <w:rFonts w:ascii="HG丸ｺﾞｼｯｸM-PRO" w:eastAsia="HG丸ｺﾞｼｯｸM-PRO" w:hAnsi="HG丸ｺﾞｼｯｸM-PRO" w:hint="eastAsia"/>
              </w:rPr>
              <w:t>千トン</w:t>
            </w:r>
          </w:p>
        </w:tc>
      </w:tr>
      <w:tr w:rsidR="00E42F50" w:rsidRPr="00AB7D1A" w:rsidTr="000C66FD">
        <w:tc>
          <w:tcPr>
            <w:tcW w:w="1843" w:type="dxa"/>
            <w:vMerge/>
            <w:tcBorders>
              <w:bottom w:val="single" w:sz="4" w:space="0" w:color="auto"/>
            </w:tcBorders>
          </w:tcPr>
          <w:p w:rsidR="00E42F50" w:rsidRPr="00AB7D1A" w:rsidRDefault="00E42F50" w:rsidP="00737764">
            <w:pPr>
              <w:tabs>
                <w:tab w:val="left" w:pos="2100"/>
              </w:tabs>
              <w:spacing w:line="260" w:lineRule="exact"/>
              <w:jc w:val="center"/>
              <w:rPr>
                <w:rFonts w:ascii="HG丸ｺﾞｼｯｸM-PRO" w:eastAsia="HG丸ｺﾞｼｯｸM-PRO" w:hAnsi="HG丸ｺﾞｼｯｸM-PRO" w:cs="Calibri"/>
                <w:color w:val="000000" w:themeColor="text1"/>
                <w:kern w:val="24"/>
              </w:rPr>
            </w:pPr>
          </w:p>
        </w:tc>
        <w:tc>
          <w:tcPr>
            <w:tcW w:w="1985" w:type="dxa"/>
          </w:tcPr>
          <w:p w:rsidR="00E42F50" w:rsidRPr="00AB7D1A" w:rsidRDefault="00E42F50" w:rsidP="00737764">
            <w:pPr>
              <w:tabs>
                <w:tab w:val="left" w:pos="2100"/>
              </w:tabs>
              <w:spacing w:line="260" w:lineRule="exact"/>
              <w:jc w:val="center"/>
              <w:rPr>
                <w:rFonts w:ascii="HG丸ｺﾞｼｯｸM-PRO" w:eastAsia="HG丸ｺﾞｼｯｸM-PRO" w:hAnsi="HG丸ｺﾞｼｯｸM-PRO"/>
              </w:rPr>
            </w:pPr>
            <w:r w:rsidRPr="00AB7D1A">
              <w:rPr>
                <w:rFonts w:ascii="HG丸ｺﾞｼｯｸM-PRO" w:eastAsia="HG丸ｺﾞｼｯｸM-PRO" w:hAnsi="HG丸ｺﾞｼｯｸM-PRO" w:cs="Calibri"/>
                <w:color w:val="000000" w:themeColor="text1"/>
                <w:kern w:val="24"/>
              </w:rPr>
              <w:t>2050</w:t>
            </w:r>
            <w:r w:rsidRPr="00AB7D1A">
              <w:rPr>
                <w:rFonts w:ascii="HG丸ｺﾞｼｯｸM-PRO" w:eastAsia="HG丸ｺﾞｼｯｸM-PRO" w:hAnsi="HG丸ｺﾞｼｯｸM-PRO" w:cs="Arial"/>
                <w:color w:val="000000" w:themeColor="text1"/>
                <w:kern w:val="24"/>
              </w:rPr>
              <w:t>年</w:t>
            </w:r>
          </w:p>
        </w:tc>
        <w:tc>
          <w:tcPr>
            <w:tcW w:w="4536" w:type="dxa"/>
          </w:tcPr>
          <w:p w:rsidR="00E42F50" w:rsidRPr="00AB7D1A" w:rsidRDefault="00CE7D0A" w:rsidP="00737764">
            <w:pPr>
              <w:tabs>
                <w:tab w:val="left" w:pos="2100"/>
              </w:tabs>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52</w:t>
            </w:r>
            <w:r w:rsidR="00E42F50">
              <w:rPr>
                <w:rFonts w:ascii="HG丸ｺﾞｼｯｸM-PRO" w:eastAsia="HG丸ｺﾞｼｯｸM-PRO" w:hAnsi="HG丸ｺﾞｼｯｸM-PRO" w:hint="eastAsia"/>
              </w:rPr>
              <w:t>千トン</w:t>
            </w:r>
          </w:p>
        </w:tc>
      </w:tr>
      <w:tr w:rsidR="00E42F50" w:rsidRPr="00AB7D1A" w:rsidTr="000C66FD">
        <w:tc>
          <w:tcPr>
            <w:tcW w:w="1843" w:type="dxa"/>
            <w:vMerge w:val="restart"/>
            <w:tcBorders>
              <w:bottom w:val="single" w:sz="4" w:space="0" w:color="auto"/>
            </w:tcBorders>
          </w:tcPr>
          <w:p w:rsidR="00E42F50" w:rsidRDefault="00E42F50" w:rsidP="00737764">
            <w:pPr>
              <w:tabs>
                <w:tab w:val="left" w:pos="2100"/>
              </w:tabs>
              <w:spacing w:line="260" w:lineRule="exact"/>
              <w:jc w:val="center"/>
              <w:rPr>
                <w:rFonts w:ascii="HG丸ｺﾞｼｯｸM-PRO" w:eastAsia="HG丸ｺﾞｼｯｸM-PRO" w:hAnsi="HG丸ｺﾞｼｯｸM-PRO" w:cs="Calibri"/>
                <w:color w:val="000000" w:themeColor="text1"/>
                <w:kern w:val="24"/>
              </w:rPr>
            </w:pPr>
            <w:r>
              <w:rPr>
                <w:rFonts w:ascii="HG丸ｺﾞｼｯｸM-PRO" w:eastAsia="HG丸ｺﾞｼｯｸM-PRO" w:hAnsi="HG丸ｺﾞｼｯｸM-PRO" w:cs="Calibri" w:hint="eastAsia"/>
                <w:color w:val="000000" w:themeColor="text1"/>
                <w:kern w:val="24"/>
              </w:rPr>
              <w:t>燃料アンモニア</w:t>
            </w:r>
          </w:p>
          <w:p w:rsidR="00E42F50" w:rsidRPr="00AB7D1A" w:rsidRDefault="00E42F50" w:rsidP="00737764">
            <w:pPr>
              <w:tabs>
                <w:tab w:val="left" w:pos="2100"/>
              </w:tabs>
              <w:spacing w:line="260" w:lineRule="exact"/>
              <w:jc w:val="center"/>
              <w:rPr>
                <w:rFonts w:ascii="HG丸ｺﾞｼｯｸM-PRO" w:eastAsia="HG丸ｺﾞｼｯｸM-PRO" w:hAnsi="HG丸ｺﾞｼｯｸM-PRO" w:cs="Calibri"/>
                <w:color w:val="000000" w:themeColor="text1"/>
                <w:kern w:val="24"/>
              </w:rPr>
            </w:pPr>
            <w:r w:rsidRPr="00AB7D1A">
              <w:rPr>
                <w:rFonts w:ascii="HG丸ｺﾞｼｯｸM-PRO" w:eastAsia="HG丸ｺﾞｼｯｸM-PRO" w:hAnsi="HG丸ｺﾞｼｯｸM-PRO" w:cs="Calibri" w:hint="eastAsia"/>
                <w:color w:val="000000" w:themeColor="text1"/>
                <w:kern w:val="24"/>
              </w:rPr>
              <w:t>需要量</w:t>
            </w:r>
          </w:p>
        </w:tc>
        <w:tc>
          <w:tcPr>
            <w:tcW w:w="1985" w:type="dxa"/>
          </w:tcPr>
          <w:p w:rsidR="00E42F50" w:rsidRPr="00AB7D1A" w:rsidRDefault="00E42F50" w:rsidP="00737764">
            <w:pPr>
              <w:tabs>
                <w:tab w:val="left" w:pos="2100"/>
              </w:tabs>
              <w:spacing w:line="260" w:lineRule="exact"/>
              <w:jc w:val="center"/>
              <w:rPr>
                <w:rFonts w:ascii="HG丸ｺﾞｼｯｸM-PRO" w:eastAsia="HG丸ｺﾞｼｯｸM-PRO" w:hAnsi="HG丸ｺﾞｼｯｸM-PRO" w:cs="Arial"/>
                <w:color w:val="000000" w:themeColor="text1"/>
                <w:kern w:val="24"/>
              </w:rPr>
            </w:pPr>
            <w:r w:rsidRPr="00AB7D1A">
              <w:rPr>
                <w:rFonts w:ascii="HG丸ｺﾞｼｯｸM-PRO" w:eastAsia="HG丸ｺﾞｼｯｸM-PRO" w:hAnsi="HG丸ｺﾞｼｯｸM-PRO" w:cs="Calibri"/>
                <w:color w:val="000000" w:themeColor="text1"/>
                <w:kern w:val="24"/>
              </w:rPr>
              <w:t>2030</w:t>
            </w:r>
            <w:r w:rsidRPr="00AB7D1A">
              <w:rPr>
                <w:rFonts w:ascii="HG丸ｺﾞｼｯｸM-PRO" w:eastAsia="HG丸ｺﾞｼｯｸM-PRO" w:hAnsi="HG丸ｺﾞｼｯｸM-PRO" w:cs="Arial"/>
                <w:color w:val="000000" w:themeColor="text1"/>
                <w:kern w:val="24"/>
              </w:rPr>
              <w:t>年</w:t>
            </w:r>
            <w:r>
              <w:rPr>
                <w:rFonts w:ascii="HG丸ｺﾞｼｯｸM-PRO" w:eastAsia="HG丸ｺﾞｼｯｸM-PRO" w:hAnsi="HG丸ｺﾞｼｯｸM-PRO" w:cs="Arial" w:hint="eastAsia"/>
                <w:color w:val="000000" w:themeColor="text1"/>
                <w:kern w:val="24"/>
              </w:rPr>
              <w:t>度</w:t>
            </w:r>
          </w:p>
        </w:tc>
        <w:tc>
          <w:tcPr>
            <w:tcW w:w="4536" w:type="dxa"/>
          </w:tcPr>
          <w:p w:rsidR="00E42F50" w:rsidRPr="00AB7D1A" w:rsidRDefault="00CE7D0A" w:rsidP="00737764">
            <w:pPr>
              <w:tabs>
                <w:tab w:val="left" w:pos="2100"/>
              </w:tabs>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0</w:t>
            </w:r>
            <w:r w:rsidR="00E42F50">
              <w:rPr>
                <w:rFonts w:ascii="HG丸ｺﾞｼｯｸM-PRO" w:eastAsia="HG丸ｺﾞｼｯｸM-PRO" w:hAnsi="HG丸ｺﾞｼｯｸM-PRO" w:hint="eastAsia"/>
              </w:rPr>
              <w:t>千トン</w:t>
            </w:r>
          </w:p>
        </w:tc>
      </w:tr>
      <w:tr w:rsidR="00E42F50" w:rsidRPr="00AB7D1A" w:rsidTr="000C66FD">
        <w:tc>
          <w:tcPr>
            <w:tcW w:w="1843" w:type="dxa"/>
            <w:vMerge/>
            <w:tcBorders>
              <w:bottom w:val="single" w:sz="4" w:space="0" w:color="auto"/>
            </w:tcBorders>
          </w:tcPr>
          <w:p w:rsidR="00E42F50" w:rsidRPr="00AB7D1A" w:rsidRDefault="00E42F50" w:rsidP="00737764">
            <w:pPr>
              <w:tabs>
                <w:tab w:val="left" w:pos="2100"/>
              </w:tabs>
              <w:spacing w:line="260" w:lineRule="exact"/>
              <w:jc w:val="center"/>
              <w:rPr>
                <w:rFonts w:ascii="HG丸ｺﾞｼｯｸM-PRO" w:eastAsia="HG丸ｺﾞｼｯｸM-PRO" w:hAnsi="HG丸ｺﾞｼｯｸM-PRO" w:cs="Calibri"/>
                <w:color w:val="000000" w:themeColor="text1"/>
                <w:kern w:val="24"/>
              </w:rPr>
            </w:pPr>
          </w:p>
        </w:tc>
        <w:tc>
          <w:tcPr>
            <w:tcW w:w="1985" w:type="dxa"/>
          </w:tcPr>
          <w:p w:rsidR="00E42F50" w:rsidRPr="00AB7D1A" w:rsidRDefault="00E42F50" w:rsidP="00737764">
            <w:pPr>
              <w:tabs>
                <w:tab w:val="left" w:pos="2100"/>
              </w:tabs>
              <w:spacing w:line="260" w:lineRule="exact"/>
              <w:jc w:val="center"/>
              <w:rPr>
                <w:rFonts w:ascii="HG丸ｺﾞｼｯｸM-PRO" w:eastAsia="HG丸ｺﾞｼｯｸM-PRO" w:hAnsi="HG丸ｺﾞｼｯｸM-PRO"/>
              </w:rPr>
            </w:pPr>
            <w:r w:rsidRPr="00AB7D1A">
              <w:rPr>
                <w:rFonts w:ascii="HG丸ｺﾞｼｯｸM-PRO" w:eastAsia="HG丸ｺﾞｼｯｸM-PRO" w:hAnsi="HG丸ｺﾞｼｯｸM-PRO" w:cs="Calibri"/>
                <w:color w:val="000000" w:themeColor="text1"/>
                <w:kern w:val="24"/>
              </w:rPr>
              <w:t>2050</w:t>
            </w:r>
            <w:r w:rsidRPr="00AB7D1A">
              <w:rPr>
                <w:rFonts w:ascii="HG丸ｺﾞｼｯｸM-PRO" w:eastAsia="HG丸ｺﾞｼｯｸM-PRO" w:hAnsi="HG丸ｺﾞｼｯｸM-PRO" w:cs="Arial"/>
                <w:color w:val="000000" w:themeColor="text1"/>
                <w:kern w:val="24"/>
              </w:rPr>
              <w:t>年</w:t>
            </w:r>
          </w:p>
        </w:tc>
        <w:tc>
          <w:tcPr>
            <w:tcW w:w="4536" w:type="dxa"/>
          </w:tcPr>
          <w:p w:rsidR="00E42F50" w:rsidRPr="00AB7D1A" w:rsidRDefault="00CE7D0A" w:rsidP="00737764">
            <w:pPr>
              <w:tabs>
                <w:tab w:val="left" w:pos="2100"/>
              </w:tabs>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0</w:t>
            </w:r>
            <w:r w:rsidR="00E42F50">
              <w:rPr>
                <w:rFonts w:ascii="HG丸ｺﾞｼｯｸM-PRO" w:eastAsia="HG丸ｺﾞｼｯｸM-PRO" w:hAnsi="HG丸ｺﾞｼｯｸM-PRO" w:hint="eastAsia"/>
              </w:rPr>
              <w:t>千トン</w:t>
            </w:r>
          </w:p>
        </w:tc>
      </w:tr>
    </w:tbl>
    <w:p w:rsidR="000D6F89" w:rsidRDefault="000D6F89" w:rsidP="000D6F89">
      <w:pPr>
        <w:tabs>
          <w:tab w:val="left" w:pos="2100"/>
        </w:tabs>
        <w:ind w:left="840" w:hangingChars="400" w:hanging="840"/>
        <w:jc w:val="left"/>
        <w:rPr>
          <w:rFonts w:ascii="HG丸ｺﾞｼｯｸM-PRO" w:eastAsia="HG丸ｺﾞｼｯｸM-PRO" w:hAnsi="HG丸ｺﾞｼｯｸM-PRO"/>
          <w:szCs w:val="24"/>
        </w:rPr>
      </w:pPr>
    </w:p>
    <w:p w:rsidR="0007747B" w:rsidRPr="009E5223" w:rsidRDefault="0007747B" w:rsidP="000D6F89">
      <w:pPr>
        <w:tabs>
          <w:tab w:val="left" w:pos="2100"/>
        </w:tabs>
        <w:ind w:left="840" w:hangingChars="400" w:hanging="840"/>
        <w:jc w:val="left"/>
        <w:rPr>
          <w:rFonts w:ascii="HG丸ｺﾞｼｯｸM-PRO" w:eastAsia="HG丸ｺﾞｼｯｸM-PRO" w:hAnsi="HG丸ｺﾞｼｯｸM-PRO"/>
          <w:szCs w:val="24"/>
        </w:rPr>
      </w:pPr>
    </w:p>
    <w:p w:rsidR="00CE7D0A" w:rsidRDefault="00CE7D0A" w:rsidP="000D6F89">
      <w:pPr>
        <w:tabs>
          <w:tab w:val="left" w:pos="2100"/>
        </w:tabs>
        <w:ind w:left="840" w:hangingChars="400" w:hanging="840"/>
        <w:jc w:val="center"/>
        <w:rPr>
          <w:rFonts w:ascii="HG丸ｺﾞｼｯｸM-PRO" w:eastAsia="HG丸ｺﾞｼｯｸM-PRO" w:hAnsi="HG丸ｺﾞｼｯｸM-PRO"/>
          <w:szCs w:val="24"/>
        </w:rPr>
      </w:pPr>
      <w:r>
        <w:rPr>
          <w:rFonts w:ascii="HG丸ｺﾞｼｯｸM-PRO" w:eastAsia="HG丸ｺﾞｼｯｸM-PRO" w:hAnsi="HG丸ｺﾞｼｯｸM-PRO"/>
          <w:szCs w:val="24"/>
        </w:rPr>
        <w:br w:type="page"/>
      </w:r>
    </w:p>
    <w:p w:rsidR="000D6F89" w:rsidRPr="009E5223" w:rsidRDefault="0038754B" w:rsidP="000D6F89">
      <w:pPr>
        <w:tabs>
          <w:tab w:val="left" w:pos="2100"/>
        </w:tabs>
        <w:ind w:left="840" w:hangingChars="400" w:hanging="840"/>
        <w:jc w:val="left"/>
        <w:rPr>
          <w:rFonts w:ascii="HG丸ｺﾞｼｯｸM-PRO" w:eastAsia="HG丸ｺﾞｼｯｸM-PRO" w:hAnsi="HG丸ｺﾞｼｯｸM-PRO"/>
          <w:szCs w:val="24"/>
        </w:rPr>
      </w:pPr>
      <w:r w:rsidRPr="009E5223">
        <w:rPr>
          <w:rFonts w:ascii="HG丸ｺﾞｼｯｸM-PRO" w:eastAsia="HG丸ｺﾞｼｯｸM-PRO" w:hAnsi="HG丸ｺﾞｼｯｸM-PRO" w:hint="eastAsia"/>
          <w:szCs w:val="24"/>
        </w:rPr>
        <w:lastRenderedPageBreak/>
        <w:t xml:space="preserve">　②　水素・燃料アンモニア等の供給量</w:t>
      </w:r>
    </w:p>
    <w:p w:rsidR="00CE7D0A" w:rsidRDefault="00CE7D0A" w:rsidP="00CE7D0A">
      <w:pPr>
        <w:tabs>
          <w:tab w:val="left" w:pos="2100"/>
        </w:tabs>
        <w:ind w:leftChars="100" w:left="420" w:hangingChars="100" w:hanging="210"/>
        <w:jc w:val="left"/>
        <w:rPr>
          <w:rFonts w:ascii="HG丸ｺﾞｼｯｸM-PRO" w:eastAsia="HG丸ｺﾞｼｯｸM-PRO" w:hAnsi="HG丸ｺﾞｼｯｸM-PRO"/>
        </w:rPr>
      </w:pPr>
      <w:r w:rsidRPr="0A175447">
        <w:rPr>
          <w:rFonts w:ascii="HG丸ｺﾞｼｯｸM-PRO" w:eastAsia="HG丸ｺﾞｼｯｸM-PRO" w:hAnsi="HG丸ｺﾞｼｯｸM-PRO"/>
        </w:rPr>
        <w:t xml:space="preserve">　　水素・燃料アンモニア等の将来の需要量</w:t>
      </w:r>
      <w:r>
        <w:rPr>
          <w:rFonts w:ascii="HG丸ｺﾞｼｯｸM-PRO" w:eastAsia="HG丸ｺﾞｼｯｸM-PRO" w:hAnsi="HG丸ｺﾞｼｯｸM-PRO" w:hint="eastAsia"/>
        </w:rPr>
        <w:t>から、2030年度及び2050年に必要な貯蔵施設の規模</w:t>
      </w:r>
      <w:r w:rsidR="00A06714">
        <w:rPr>
          <w:rFonts w:ascii="HG丸ｺﾞｼｯｸM-PRO" w:eastAsia="HG丸ｺﾞｼｯｸM-PRO" w:hAnsi="HG丸ｺﾞｼｯｸM-PRO" w:hint="eastAsia"/>
        </w:rPr>
        <w:t>（</w:t>
      </w:r>
      <w:r>
        <w:rPr>
          <w:rFonts w:ascii="HG丸ｺﾞｼｯｸM-PRO" w:eastAsia="HG丸ｺﾞｼｯｸM-PRO" w:hAnsi="HG丸ｺﾞｼｯｸM-PRO" w:hint="eastAsia"/>
        </w:rPr>
        <w:t>貯蔵タンクの基数</w:t>
      </w:r>
      <w:r w:rsidR="00A06714">
        <w:rPr>
          <w:rFonts w:ascii="HG丸ｺﾞｼｯｸM-PRO" w:eastAsia="HG丸ｺﾞｼｯｸM-PRO" w:hAnsi="HG丸ｺﾞｼｯｸM-PRO" w:hint="eastAsia"/>
        </w:rPr>
        <w:t>）</w:t>
      </w:r>
      <w:r>
        <w:rPr>
          <w:rFonts w:ascii="HG丸ｺﾞｼｯｸM-PRO" w:eastAsia="HG丸ｺﾞｼｯｸM-PRO" w:hAnsi="HG丸ｺﾞｼｯｸM-PRO" w:hint="eastAsia"/>
        </w:rPr>
        <w:t>を推計した。</w:t>
      </w:r>
    </w:p>
    <w:p w:rsidR="00CE7D0A" w:rsidRDefault="00CE7D0A" w:rsidP="001162C2">
      <w:pPr>
        <w:tabs>
          <w:tab w:val="left" w:pos="2100"/>
        </w:tabs>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053B9">
        <w:rPr>
          <w:rFonts w:ascii="HG丸ｺﾞｼｯｸM-PRO" w:eastAsia="HG丸ｺﾞｼｯｸM-PRO" w:hAnsi="HG丸ｺﾞｼｯｸM-PRO" w:hint="eastAsia"/>
        </w:rPr>
        <w:t>大量調達による調達コストの安定化が求められるため、</w:t>
      </w:r>
      <w:r w:rsidR="001162C2">
        <w:rPr>
          <w:rFonts w:ascii="HG丸ｺﾞｼｯｸM-PRO" w:eastAsia="HG丸ｺﾞｼｯｸM-PRO" w:hAnsi="HG丸ｺﾞｼｯｸM-PRO" w:hint="eastAsia"/>
        </w:rPr>
        <w:t>堺泉北港で輸入された水素を阪南港へ移入すること</w:t>
      </w:r>
      <w:r w:rsidR="001162C2" w:rsidRPr="00F053B9">
        <w:rPr>
          <w:rFonts w:ascii="HG丸ｺﾞｼｯｸM-PRO" w:eastAsia="HG丸ｺﾞｼｯｸM-PRO" w:hAnsi="HG丸ｺﾞｼｯｸM-PRO" w:hint="eastAsia"/>
        </w:rPr>
        <w:t>が想定され</w:t>
      </w:r>
      <w:r w:rsidR="000D1D66">
        <w:rPr>
          <w:rFonts w:ascii="HG丸ｺﾞｼｯｸM-PRO" w:eastAsia="HG丸ｺﾞｼｯｸM-PRO" w:hAnsi="HG丸ｺﾞｼｯｸM-PRO" w:hint="eastAsia"/>
        </w:rPr>
        <w:t>る。その場合の阪南</w:t>
      </w:r>
      <w:r w:rsidR="001162C2">
        <w:rPr>
          <w:rFonts w:ascii="HG丸ｺﾞｼｯｸM-PRO" w:eastAsia="HG丸ｺﾞｼｯｸM-PRO" w:hAnsi="HG丸ｺﾞｼｯｸM-PRO" w:hint="eastAsia"/>
        </w:rPr>
        <w:t>港の貯蔵量を推計した。</w:t>
      </w:r>
    </w:p>
    <w:p w:rsidR="001162C2" w:rsidRDefault="001162C2" w:rsidP="001162C2">
      <w:pPr>
        <w:tabs>
          <w:tab w:val="left" w:pos="2100"/>
        </w:tabs>
        <w:ind w:leftChars="100" w:left="420" w:hangingChars="100" w:hanging="210"/>
        <w:jc w:val="left"/>
        <w:rPr>
          <w:rFonts w:ascii="HG丸ｺﾞｼｯｸM-PRO" w:eastAsia="HG丸ｺﾞｼｯｸM-PRO" w:hAnsi="HG丸ｺﾞｼｯｸM-PRO"/>
          <w:szCs w:val="24"/>
        </w:rPr>
      </w:pPr>
    </w:p>
    <w:p w:rsidR="00CE7D0A" w:rsidRPr="00AB7D1A" w:rsidRDefault="00CE7D0A" w:rsidP="00CE7D0A">
      <w:pPr>
        <w:tabs>
          <w:tab w:val="left" w:pos="2100"/>
        </w:tabs>
        <w:ind w:left="840" w:hangingChars="400" w:hanging="840"/>
        <w:jc w:val="center"/>
        <w:rPr>
          <w:rFonts w:ascii="HG丸ｺﾞｼｯｸM-PRO" w:eastAsia="HG丸ｺﾞｼｯｸM-PRO" w:hAnsi="HG丸ｺﾞｼｯｸM-PRO"/>
        </w:rPr>
      </w:pPr>
      <w:r w:rsidRPr="0A175447">
        <w:rPr>
          <w:rFonts w:ascii="HG丸ｺﾞｼｯｸM-PRO" w:eastAsia="HG丸ｺﾞｼｯｸM-PRO" w:hAnsi="HG丸ｺﾞｼｯｸM-PRO"/>
        </w:rPr>
        <w:t>表</w:t>
      </w:r>
      <w:r w:rsidR="006156F3">
        <w:rPr>
          <w:rFonts w:ascii="HG丸ｺﾞｼｯｸM-PRO" w:eastAsia="HG丸ｺﾞｼｯｸM-PRO" w:hAnsi="HG丸ｺﾞｼｯｸM-PRO" w:hint="eastAsia"/>
        </w:rPr>
        <w:t>７</w:t>
      </w:r>
      <w:r w:rsidRPr="0A175447">
        <w:rPr>
          <w:rFonts w:ascii="HG丸ｺﾞｼｯｸM-PRO" w:eastAsia="HG丸ｺﾞｼｯｸM-PRO" w:hAnsi="HG丸ｺﾞｼｯｸM-PRO"/>
        </w:rPr>
        <w:t xml:space="preserve">　</w:t>
      </w:r>
      <w:r>
        <w:rPr>
          <w:rFonts w:ascii="HG丸ｺﾞｼｯｸM-PRO" w:eastAsia="HG丸ｺﾞｼｯｸM-PRO" w:hAnsi="HG丸ｺﾞｼｯｸM-PRO" w:hint="eastAsia"/>
        </w:rPr>
        <w:t>阪南</w:t>
      </w:r>
      <w:r w:rsidRPr="0A175447">
        <w:rPr>
          <w:rFonts w:ascii="HG丸ｺﾞｼｯｸM-PRO" w:eastAsia="HG丸ｺﾞｼｯｸM-PRO" w:hAnsi="HG丸ｺﾞｼｯｸM-PRO"/>
        </w:rPr>
        <w:t>港における水素</w:t>
      </w:r>
      <w:r>
        <w:rPr>
          <w:rFonts w:ascii="HG丸ｺﾞｼｯｸM-PRO" w:eastAsia="HG丸ｺﾞｼｯｸM-PRO" w:hAnsi="HG丸ｺﾞｼｯｸM-PRO" w:hint="eastAsia"/>
        </w:rPr>
        <w:t>の供給量・貯蔵量</w:t>
      </w:r>
    </w:p>
    <w:p w:rsidR="000B5DF9" w:rsidRPr="00AB7D1A" w:rsidRDefault="00A06714" w:rsidP="000B5DF9">
      <w:pPr>
        <w:tabs>
          <w:tab w:val="left" w:pos="2100"/>
        </w:tabs>
        <w:ind w:left="840" w:hangingChars="400" w:hanging="84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D062CF">
        <w:rPr>
          <w:rFonts w:ascii="HG丸ｺﾞｼｯｸM-PRO" w:eastAsia="HG丸ｺﾞｼｯｸM-PRO" w:hAnsi="HG丸ｺﾞｼｯｸM-PRO" w:hint="eastAsia"/>
          <w:szCs w:val="24"/>
        </w:rPr>
        <w:t>水素を移入し供給するもの</w:t>
      </w:r>
      <w:r w:rsidR="000B5DF9" w:rsidRPr="00AB7D1A">
        <w:rPr>
          <w:rFonts w:ascii="HG丸ｺﾞｼｯｸM-PRO" w:eastAsia="HG丸ｺﾞｼｯｸM-PRO" w:hAnsi="HG丸ｺﾞｼｯｸM-PRO" w:hint="eastAsia"/>
          <w:szCs w:val="24"/>
        </w:rPr>
        <w:t>と仮定した場合</w:t>
      </w:r>
      <w:r>
        <w:rPr>
          <w:rFonts w:ascii="HG丸ｺﾞｼｯｸM-PRO" w:eastAsia="HG丸ｺﾞｼｯｸM-PRO" w:hAnsi="HG丸ｺﾞｼｯｸM-PRO" w:hint="eastAsia"/>
          <w:szCs w:val="24"/>
        </w:rPr>
        <w:t>）</w:t>
      </w:r>
    </w:p>
    <w:tbl>
      <w:tblPr>
        <w:tblStyle w:val="a8"/>
        <w:tblW w:w="9493" w:type="dxa"/>
        <w:tblLook w:val="0420" w:firstRow="1" w:lastRow="0" w:firstColumn="0" w:lastColumn="0" w:noHBand="0" w:noVBand="1"/>
      </w:tblPr>
      <w:tblGrid>
        <w:gridCol w:w="846"/>
        <w:gridCol w:w="2061"/>
        <w:gridCol w:w="2240"/>
        <w:gridCol w:w="2267"/>
        <w:gridCol w:w="2079"/>
      </w:tblGrid>
      <w:tr w:rsidR="00CE7D0A" w:rsidRPr="00F052A0" w:rsidTr="000C66FD">
        <w:trPr>
          <w:trHeight w:val="64"/>
        </w:trPr>
        <w:tc>
          <w:tcPr>
            <w:tcW w:w="2907" w:type="dxa"/>
            <w:gridSpan w:val="2"/>
            <w:hideMark/>
          </w:tcPr>
          <w:p w:rsidR="00CE7D0A" w:rsidRPr="00F052A0" w:rsidRDefault="00CE7D0A" w:rsidP="000E5E23">
            <w:pPr>
              <w:tabs>
                <w:tab w:val="left" w:pos="2100"/>
              </w:tabs>
              <w:ind w:left="723" w:hangingChars="400" w:hanging="723"/>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b/>
                <w:bCs/>
                <w:sz w:val="18"/>
                <w:szCs w:val="24"/>
              </w:rPr>
              <w:t>区分</w:t>
            </w:r>
          </w:p>
        </w:tc>
        <w:tc>
          <w:tcPr>
            <w:tcW w:w="2240" w:type="dxa"/>
          </w:tcPr>
          <w:p w:rsidR="00CE7D0A" w:rsidRPr="00F052A0" w:rsidRDefault="00CE7D0A" w:rsidP="000E5E23">
            <w:pPr>
              <w:tabs>
                <w:tab w:val="left" w:pos="2100"/>
              </w:tabs>
              <w:ind w:left="723" w:hangingChars="400" w:hanging="723"/>
              <w:jc w:val="center"/>
              <w:rPr>
                <w:rFonts w:ascii="HG丸ｺﾞｼｯｸM-PRO" w:eastAsia="HG丸ｺﾞｼｯｸM-PRO" w:hAnsi="HG丸ｺﾞｼｯｸM-PRO"/>
                <w:b/>
                <w:bCs/>
                <w:sz w:val="18"/>
                <w:szCs w:val="24"/>
              </w:rPr>
            </w:pPr>
            <w:r w:rsidRPr="00F052A0">
              <w:rPr>
                <w:rFonts w:ascii="HG丸ｺﾞｼｯｸM-PRO" w:eastAsia="HG丸ｺﾞｼｯｸM-PRO" w:hAnsi="HG丸ｺﾞｼｯｸM-PRO"/>
                <w:b/>
                <w:bCs/>
                <w:sz w:val="18"/>
                <w:szCs w:val="24"/>
              </w:rPr>
              <w:t>2030年度</w:t>
            </w:r>
          </w:p>
        </w:tc>
        <w:tc>
          <w:tcPr>
            <w:tcW w:w="2267" w:type="dxa"/>
            <w:hideMark/>
          </w:tcPr>
          <w:p w:rsidR="00CE7D0A" w:rsidRPr="00F052A0" w:rsidRDefault="00CE7D0A" w:rsidP="000E5E23">
            <w:pPr>
              <w:tabs>
                <w:tab w:val="left" w:pos="2100"/>
              </w:tabs>
              <w:ind w:left="723" w:hangingChars="400" w:hanging="723"/>
              <w:jc w:val="center"/>
              <w:rPr>
                <w:rFonts w:ascii="HG丸ｺﾞｼｯｸM-PRO" w:eastAsia="HG丸ｺﾞｼｯｸM-PRO" w:hAnsi="HG丸ｺﾞｼｯｸM-PRO"/>
                <w:b/>
                <w:sz w:val="18"/>
                <w:szCs w:val="24"/>
              </w:rPr>
            </w:pPr>
            <w:r w:rsidRPr="00F052A0">
              <w:rPr>
                <w:rFonts w:ascii="HG丸ｺﾞｼｯｸM-PRO" w:eastAsia="HG丸ｺﾞｼｯｸM-PRO" w:hAnsi="HG丸ｺﾞｼｯｸM-PRO"/>
                <w:b/>
                <w:sz w:val="18"/>
                <w:szCs w:val="24"/>
              </w:rPr>
              <w:t>2050年</w:t>
            </w:r>
          </w:p>
        </w:tc>
        <w:tc>
          <w:tcPr>
            <w:tcW w:w="2079" w:type="dxa"/>
            <w:hideMark/>
          </w:tcPr>
          <w:p w:rsidR="00CE7D0A" w:rsidRPr="00F052A0" w:rsidRDefault="003A0919" w:rsidP="000E5E23">
            <w:pPr>
              <w:tabs>
                <w:tab w:val="left" w:pos="2100"/>
              </w:tabs>
              <w:ind w:left="723" w:hangingChars="400" w:hanging="723"/>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b/>
                <w:bCs/>
                <w:sz w:val="18"/>
                <w:szCs w:val="24"/>
              </w:rPr>
              <w:t>備考</w:t>
            </w:r>
          </w:p>
        </w:tc>
      </w:tr>
      <w:tr w:rsidR="00CE7D0A" w:rsidRPr="00F052A0" w:rsidTr="000C66FD">
        <w:trPr>
          <w:trHeight w:val="64"/>
        </w:trPr>
        <w:tc>
          <w:tcPr>
            <w:tcW w:w="2907" w:type="dxa"/>
            <w:gridSpan w:val="2"/>
            <w:hideMark/>
          </w:tcPr>
          <w:p w:rsidR="00CE7D0A" w:rsidRPr="00F052A0" w:rsidRDefault="00CE7D0A" w:rsidP="000E5E23">
            <w:pPr>
              <w:tabs>
                <w:tab w:val="left" w:pos="2100"/>
              </w:tabs>
              <w:ind w:left="720" w:hangingChars="400" w:hanging="720"/>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年間水素需要</w:t>
            </w:r>
          </w:p>
        </w:tc>
        <w:tc>
          <w:tcPr>
            <w:tcW w:w="2240" w:type="dxa"/>
          </w:tcPr>
          <w:p w:rsidR="00CE7D0A" w:rsidRPr="00F052A0" w:rsidRDefault="00CE7D0A"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1.5万トン／年</w:t>
            </w:r>
          </w:p>
          <w:p w:rsidR="00CE7D0A" w:rsidRPr="00F052A0" w:rsidRDefault="00A06714"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w:t>
            </w:r>
            <w:r w:rsidR="00CE7D0A" w:rsidRPr="00F052A0">
              <w:rPr>
                <w:rFonts w:ascii="HG丸ｺﾞｼｯｸM-PRO" w:eastAsia="HG丸ｺﾞｼｯｸM-PRO" w:hAnsi="HG丸ｺﾞｼｯｸM-PRO"/>
                <w:sz w:val="18"/>
                <w:szCs w:val="24"/>
              </w:rPr>
              <w:t>液化：約2</w:t>
            </w:r>
            <w:r w:rsidR="0079571E">
              <w:rPr>
                <w:rFonts w:ascii="HG丸ｺﾞｼｯｸM-PRO" w:eastAsia="HG丸ｺﾞｼｯｸM-PRO" w:hAnsi="HG丸ｺﾞｼｯｸM-PRO" w:hint="eastAsia"/>
                <w:sz w:val="18"/>
                <w:szCs w:val="24"/>
              </w:rPr>
              <w:t>１</w:t>
            </w:r>
            <w:r w:rsidR="00CE7D0A" w:rsidRPr="00F052A0">
              <w:rPr>
                <w:rFonts w:ascii="HG丸ｺﾞｼｯｸM-PRO" w:eastAsia="HG丸ｺﾞｼｯｸM-PRO" w:hAnsi="HG丸ｺﾞｼｯｸM-PRO"/>
                <w:sz w:val="18"/>
                <w:szCs w:val="24"/>
              </w:rPr>
              <w:t>万m³</w:t>
            </w:r>
            <w:r w:rsidRPr="00F052A0">
              <w:rPr>
                <w:rFonts w:ascii="HG丸ｺﾞｼｯｸM-PRO" w:eastAsia="HG丸ｺﾞｼｯｸM-PRO" w:hAnsi="HG丸ｺﾞｼｯｸM-PRO" w:hint="eastAsia"/>
                <w:sz w:val="18"/>
                <w:szCs w:val="24"/>
              </w:rPr>
              <w:t>）</w:t>
            </w:r>
          </w:p>
        </w:tc>
        <w:tc>
          <w:tcPr>
            <w:tcW w:w="2267" w:type="dxa"/>
            <w:hideMark/>
          </w:tcPr>
          <w:p w:rsidR="00CE7D0A" w:rsidRPr="00F052A0" w:rsidRDefault="00CE7D0A"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5.2万トン／年</w:t>
            </w:r>
          </w:p>
          <w:p w:rsidR="00CE7D0A" w:rsidRPr="00F052A0" w:rsidRDefault="00A06714"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w:t>
            </w:r>
            <w:r w:rsidR="00CE7D0A" w:rsidRPr="00F052A0">
              <w:rPr>
                <w:rFonts w:ascii="HG丸ｺﾞｼｯｸM-PRO" w:eastAsia="HG丸ｺﾞｼｯｸM-PRO" w:hAnsi="HG丸ｺﾞｼｯｸM-PRO"/>
                <w:sz w:val="18"/>
                <w:szCs w:val="24"/>
              </w:rPr>
              <w:t>液化：約73万m³</w:t>
            </w:r>
            <w:r w:rsidRPr="00F052A0">
              <w:rPr>
                <w:rFonts w:ascii="HG丸ｺﾞｼｯｸM-PRO" w:eastAsia="HG丸ｺﾞｼｯｸM-PRO" w:hAnsi="HG丸ｺﾞｼｯｸM-PRO"/>
                <w:sz w:val="18"/>
                <w:szCs w:val="24"/>
              </w:rPr>
              <w:t>）</w:t>
            </w:r>
          </w:p>
        </w:tc>
        <w:tc>
          <w:tcPr>
            <w:tcW w:w="2079" w:type="dxa"/>
            <w:hideMark/>
          </w:tcPr>
          <w:p w:rsidR="00CE7D0A" w:rsidRPr="00F052A0" w:rsidRDefault="00CE7D0A" w:rsidP="000E5E23">
            <w:pPr>
              <w:tabs>
                <w:tab w:val="left" w:pos="2100"/>
              </w:tabs>
              <w:ind w:left="2" w:firstLineChars="16" w:firstLine="29"/>
              <w:jc w:val="left"/>
              <w:rPr>
                <w:rFonts w:ascii="HG丸ｺﾞｼｯｸM-PRO" w:eastAsia="HG丸ｺﾞｼｯｸM-PRO" w:hAnsi="HG丸ｺﾞｼｯｸM-PRO"/>
                <w:sz w:val="18"/>
                <w:szCs w:val="24"/>
              </w:rPr>
            </w:pPr>
          </w:p>
        </w:tc>
      </w:tr>
      <w:tr w:rsidR="00314CE4" w:rsidRPr="00F052A0" w:rsidTr="000C66FD">
        <w:trPr>
          <w:trHeight w:val="584"/>
        </w:trPr>
        <w:tc>
          <w:tcPr>
            <w:tcW w:w="846" w:type="dxa"/>
            <w:hideMark/>
          </w:tcPr>
          <w:p w:rsidR="00314CE4" w:rsidRPr="00F052A0" w:rsidRDefault="00314CE4" w:rsidP="00314CE4">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海上</w:t>
            </w:r>
          </w:p>
          <w:p w:rsidR="00314CE4" w:rsidRPr="00F052A0" w:rsidRDefault="00314CE4" w:rsidP="00314CE4">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輸送</w:t>
            </w:r>
          </w:p>
        </w:tc>
        <w:tc>
          <w:tcPr>
            <w:tcW w:w="2061" w:type="dxa"/>
            <w:hideMark/>
          </w:tcPr>
          <w:p w:rsidR="00314CE4" w:rsidRPr="00F052A0" w:rsidRDefault="00314CE4" w:rsidP="00314CE4">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内航船で輸送する場合</w:t>
            </w:r>
          </w:p>
          <w:p w:rsidR="00314CE4" w:rsidRPr="000C66FD" w:rsidRDefault="00A06714" w:rsidP="00314CE4">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w:t>
            </w:r>
            <w:r w:rsidR="00314CE4" w:rsidRPr="00F052A0">
              <w:rPr>
                <w:rFonts w:ascii="HG丸ｺﾞｼｯｸM-PRO" w:eastAsia="HG丸ｺﾞｼｯｸM-PRO" w:hAnsi="HG丸ｺﾞｼｯｸM-PRO" w:hint="eastAsia"/>
                <w:sz w:val="18"/>
                <w:szCs w:val="24"/>
              </w:rPr>
              <w:t>将来</w:t>
            </w:r>
            <w:r w:rsidRPr="00F052A0">
              <w:rPr>
                <w:rFonts w:ascii="HG丸ｺﾞｼｯｸM-PRO" w:eastAsia="HG丸ｺﾞｼｯｸM-PRO" w:hAnsi="HG丸ｺﾞｼｯｸM-PRO" w:hint="eastAsia"/>
                <w:sz w:val="18"/>
                <w:szCs w:val="24"/>
              </w:rPr>
              <w:t>）</w:t>
            </w:r>
          </w:p>
        </w:tc>
        <w:tc>
          <w:tcPr>
            <w:tcW w:w="2240" w:type="dxa"/>
          </w:tcPr>
          <w:p w:rsidR="00314CE4" w:rsidRPr="00F052A0" w:rsidRDefault="00314CE4" w:rsidP="00314CE4">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2,500m³級船</w:t>
            </w:r>
          </w:p>
          <w:p w:rsidR="00314CE4" w:rsidRPr="00F052A0" w:rsidRDefault="00A06714" w:rsidP="00314CE4">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w:t>
            </w:r>
            <w:r w:rsidR="00314CE4" w:rsidRPr="00F052A0">
              <w:rPr>
                <w:rFonts w:ascii="HG丸ｺﾞｼｯｸM-PRO" w:eastAsia="HG丸ｺﾞｼｯｸM-PRO" w:hAnsi="HG丸ｺﾞｼｯｸM-PRO"/>
                <w:sz w:val="18"/>
                <w:szCs w:val="24"/>
              </w:rPr>
              <w:t>満載喫水4.5m</w:t>
            </w:r>
            <w:r w:rsidRPr="00F052A0">
              <w:rPr>
                <w:rFonts w:ascii="HG丸ｺﾞｼｯｸM-PRO" w:eastAsia="HG丸ｺﾞｼｯｸM-PRO" w:hAnsi="HG丸ｺﾞｼｯｸM-PRO"/>
                <w:sz w:val="18"/>
                <w:szCs w:val="24"/>
              </w:rPr>
              <w:t>）</w:t>
            </w:r>
          </w:p>
          <w:p w:rsidR="00314CE4" w:rsidRPr="00F052A0" w:rsidRDefault="00314CE4" w:rsidP="00314CE4">
            <w:pPr>
              <w:tabs>
                <w:tab w:val="left" w:pos="2100"/>
              </w:tabs>
              <w:ind w:left="720" w:hangingChars="400" w:hanging="720"/>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8</w:t>
            </w:r>
            <w:r w:rsidR="00617281">
              <w:rPr>
                <w:rFonts w:ascii="HG丸ｺﾞｼｯｸM-PRO" w:eastAsia="HG丸ｺﾞｼｯｸM-PRO" w:hAnsi="HG丸ｺﾞｼｯｸM-PRO" w:hint="eastAsia"/>
                <w:sz w:val="18"/>
                <w:szCs w:val="24"/>
              </w:rPr>
              <w:t>４</w:t>
            </w:r>
            <w:r w:rsidRPr="00F052A0">
              <w:rPr>
                <w:rFonts w:ascii="HG丸ｺﾞｼｯｸM-PRO" w:eastAsia="HG丸ｺﾞｼｯｸM-PRO" w:hAnsi="HG丸ｺﾞｼｯｸM-PRO"/>
                <w:sz w:val="18"/>
                <w:szCs w:val="24"/>
              </w:rPr>
              <w:t>回／年</w:t>
            </w:r>
          </w:p>
        </w:tc>
        <w:tc>
          <w:tcPr>
            <w:tcW w:w="2267" w:type="dxa"/>
            <w:hideMark/>
          </w:tcPr>
          <w:p w:rsidR="00314CE4" w:rsidRPr="00F052A0" w:rsidRDefault="00314CE4" w:rsidP="00314CE4">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2,500m³級船</w:t>
            </w:r>
          </w:p>
          <w:p w:rsidR="00314CE4" w:rsidRPr="00F052A0" w:rsidRDefault="00A06714" w:rsidP="00314CE4">
            <w:pPr>
              <w:tabs>
                <w:tab w:val="left" w:pos="2100"/>
              </w:tabs>
              <w:ind w:left="720" w:hangingChars="400" w:hanging="720"/>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w:t>
            </w:r>
            <w:r w:rsidR="00314CE4" w:rsidRPr="00F052A0">
              <w:rPr>
                <w:rFonts w:ascii="HG丸ｺﾞｼｯｸM-PRO" w:eastAsia="HG丸ｺﾞｼｯｸM-PRO" w:hAnsi="HG丸ｺﾞｼｯｸM-PRO"/>
                <w:sz w:val="18"/>
                <w:szCs w:val="24"/>
              </w:rPr>
              <w:t>満載喫水 4.5m</w:t>
            </w:r>
            <w:r w:rsidRPr="00F052A0">
              <w:rPr>
                <w:rFonts w:ascii="HG丸ｺﾞｼｯｸM-PRO" w:eastAsia="HG丸ｺﾞｼｯｸM-PRO" w:hAnsi="HG丸ｺﾞｼｯｸM-PRO"/>
                <w:sz w:val="18"/>
                <w:szCs w:val="24"/>
              </w:rPr>
              <w:t>）</w:t>
            </w:r>
          </w:p>
          <w:p w:rsidR="00314CE4" w:rsidRPr="00F052A0" w:rsidRDefault="00314CE4" w:rsidP="00314CE4">
            <w:pPr>
              <w:tabs>
                <w:tab w:val="left" w:pos="2100"/>
              </w:tabs>
              <w:ind w:left="720" w:hangingChars="400" w:hanging="720"/>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292回／年</w:t>
            </w:r>
          </w:p>
        </w:tc>
        <w:tc>
          <w:tcPr>
            <w:tcW w:w="2079" w:type="dxa"/>
            <w:hideMark/>
          </w:tcPr>
          <w:p w:rsidR="00314CE4" w:rsidRPr="000C66FD" w:rsidRDefault="00314CE4" w:rsidP="00314CE4">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液化水素運搬船「水素ふろんてぃあ」の諸元を参照</w:t>
            </w:r>
          </w:p>
        </w:tc>
      </w:tr>
      <w:tr w:rsidR="00307C15" w:rsidRPr="00F052A0" w:rsidTr="000C66FD">
        <w:trPr>
          <w:trHeight w:val="584"/>
        </w:trPr>
        <w:tc>
          <w:tcPr>
            <w:tcW w:w="2907" w:type="dxa"/>
            <w:gridSpan w:val="2"/>
            <w:hideMark/>
          </w:tcPr>
          <w:p w:rsidR="00307C15" w:rsidRPr="00F052A0" w:rsidRDefault="00307C15" w:rsidP="00307C15">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必要貯蔵量</w:t>
            </w:r>
          </w:p>
        </w:tc>
        <w:tc>
          <w:tcPr>
            <w:tcW w:w="2240" w:type="dxa"/>
          </w:tcPr>
          <w:p w:rsidR="00307C15" w:rsidRPr="00F052A0" w:rsidRDefault="00307C15" w:rsidP="00307C15">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約0.1</w:t>
            </w:r>
            <w:r>
              <w:rPr>
                <w:rFonts w:ascii="HG丸ｺﾞｼｯｸM-PRO" w:eastAsia="HG丸ｺﾞｼｯｸM-PRO" w:hAnsi="HG丸ｺﾞｼｯｸM-PRO" w:hint="eastAsia"/>
                <w:sz w:val="18"/>
                <w:szCs w:val="24"/>
              </w:rPr>
              <w:t>3</w:t>
            </w:r>
            <w:r w:rsidRPr="00F052A0">
              <w:rPr>
                <w:rFonts w:ascii="HG丸ｺﾞｼｯｸM-PRO" w:eastAsia="HG丸ｺﾞｼｯｸM-PRO" w:hAnsi="HG丸ｺﾞｼｯｸM-PRO"/>
                <w:sz w:val="18"/>
                <w:szCs w:val="24"/>
              </w:rPr>
              <w:t>万トン</w:t>
            </w:r>
          </w:p>
          <w:p w:rsidR="00307C15" w:rsidRPr="00F052A0" w:rsidRDefault="00307C15" w:rsidP="00307C15">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（液化：約</w:t>
            </w:r>
            <w:r>
              <w:rPr>
                <w:rFonts w:ascii="HG丸ｺﾞｼｯｸM-PRO" w:eastAsia="HG丸ｺﾞｼｯｸM-PRO" w:hAnsi="HG丸ｺﾞｼｯｸM-PRO" w:hint="eastAsia"/>
                <w:sz w:val="18"/>
                <w:szCs w:val="24"/>
              </w:rPr>
              <w:t>1.8</w:t>
            </w:r>
            <w:r w:rsidRPr="00F052A0">
              <w:rPr>
                <w:rFonts w:ascii="HG丸ｺﾞｼｯｸM-PRO" w:eastAsia="HG丸ｺﾞｼｯｸM-PRO" w:hAnsi="HG丸ｺﾞｼｯｸM-PRO"/>
                <w:sz w:val="18"/>
                <w:szCs w:val="24"/>
              </w:rPr>
              <w:t>万m³）</w:t>
            </w:r>
          </w:p>
        </w:tc>
        <w:tc>
          <w:tcPr>
            <w:tcW w:w="2267" w:type="dxa"/>
            <w:hideMark/>
          </w:tcPr>
          <w:p w:rsidR="00307C15" w:rsidRPr="00F052A0" w:rsidRDefault="00307C15" w:rsidP="00307C15">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約0.4</w:t>
            </w:r>
            <w:r>
              <w:rPr>
                <w:rFonts w:ascii="HG丸ｺﾞｼｯｸM-PRO" w:eastAsia="HG丸ｺﾞｼｯｸM-PRO" w:hAnsi="HG丸ｺﾞｼｯｸM-PRO" w:hint="eastAsia"/>
                <w:sz w:val="18"/>
                <w:szCs w:val="24"/>
              </w:rPr>
              <w:t>3</w:t>
            </w:r>
            <w:r w:rsidRPr="00F052A0">
              <w:rPr>
                <w:rFonts w:ascii="HG丸ｺﾞｼｯｸM-PRO" w:eastAsia="HG丸ｺﾞｼｯｸM-PRO" w:hAnsi="HG丸ｺﾞｼｯｸM-PRO"/>
                <w:sz w:val="18"/>
                <w:szCs w:val="24"/>
              </w:rPr>
              <w:t>万トン</w:t>
            </w:r>
          </w:p>
          <w:p w:rsidR="00307C15" w:rsidRPr="00F052A0" w:rsidRDefault="00307C15" w:rsidP="00307C15">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（液化：約6万m³）</w:t>
            </w:r>
          </w:p>
        </w:tc>
        <w:tc>
          <w:tcPr>
            <w:tcW w:w="2079" w:type="dxa"/>
            <w:hideMark/>
          </w:tcPr>
          <w:p w:rsidR="00307C15" w:rsidRPr="00F052A0" w:rsidRDefault="009E36AC" w:rsidP="00307C15">
            <w:pPr>
              <w:tabs>
                <w:tab w:val="left" w:pos="2100"/>
              </w:tabs>
              <w:ind w:left="2" w:firstLineChars="16" w:firstLine="29"/>
              <w:jc w:val="left"/>
              <w:rPr>
                <w:rFonts w:ascii="HG丸ｺﾞｼｯｸM-PRO" w:eastAsia="HG丸ｺﾞｼｯｸM-PRO" w:hAnsi="HG丸ｺﾞｼｯｸM-PRO"/>
                <w:sz w:val="18"/>
                <w:szCs w:val="24"/>
              </w:rPr>
            </w:pPr>
            <w:r w:rsidRPr="00F053B9">
              <w:rPr>
                <w:rFonts w:ascii="HG丸ｺﾞｼｯｸM-PRO" w:eastAsia="HG丸ｺﾞｼｯｸM-PRO" w:hAnsi="HG丸ｺﾞｼｯｸM-PRO"/>
                <w:sz w:val="18"/>
                <w:szCs w:val="24"/>
              </w:rPr>
              <w:t>タンクの回転数を12回/年として</w:t>
            </w:r>
            <w:r>
              <w:rPr>
                <w:rFonts w:ascii="HG丸ｺﾞｼｯｸM-PRO" w:eastAsia="HG丸ｺﾞｼｯｸM-PRO" w:hAnsi="HG丸ｺﾞｼｯｸM-PRO" w:hint="eastAsia"/>
                <w:sz w:val="18"/>
                <w:szCs w:val="24"/>
              </w:rPr>
              <w:t>、年間水素需要をタンクの回転数で除することで</w:t>
            </w:r>
            <w:r w:rsidRPr="00F053B9">
              <w:rPr>
                <w:rFonts w:ascii="HG丸ｺﾞｼｯｸM-PRO" w:eastAsia="HG丸ｺﾞｼｯｸM-PRO" w:hAnsi="HG丸ｺﾞｼｯｸM-PRO"/>
                <w:sz w:val="18"/>
                <w:szCs w:val="24"/>
              </w:rPr>
              <w:t>推計</w:t>
            </w:r>
          </w:p>
        </w:tc>
      </w:tr>
      <w:tr w:rsidR="00CE7D0A" w:rsidRPr="00F052A0" w:rsidTr="000C66FD">
        <w:trPr>
          <w:trHeight w:val="584"/>
        </w:trPr>
        <w:tc>
          <w:tcPr>
            <w:tcW w:w="846" w:type="dxa"/>
            <w:vMerge w:val="restart"/>
            <w:hideMark/>
          </w:tcPr>
          <w:p w:rsidR="00737764" w:rsidRPr="00F052A0" w:rsidRDefault="00737764" w:rsidP="00737764">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貯蔵</w:t>
            </w:r>
          </w:p>
          <w:p w:rsidR="00737764" w:rsidRPr="00F052A0" w:rsidRDefault="00737764" w:rsidP="00737764">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設備</w:t>
            </w:r>
          </w:p>
          <w:p w:rsidR="00CE7D0A" w:rsidRPr="00F052A0" w:rsidRDefault="00A06714" w:rsidP="00737764">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w:t>
            </w:r>
            <w:r w:rsidR="00737764" w:rsidRPr="00F052A0">
              <w:rPr>
                <w:rFonts w:ascii="HG丸ｺﾞｼｯｸM-PRO" w:eastAsia="HG丸ｺﾞｼｯｸM-PRO" w:hAnsi="HG丸ｺﾞｼｯｸM-PRO" w:hint="eastAsia"/>
                <w:sz w:val="18"/>
                <w:szCs w:val="24"/>
              </w:rPr>
              <w:t>用地面積</w:t>
            </w:r>
            <w:r w:rsidRPr="00F052A0">
              <w:rPr>
                <w:rFonts w:ascii="HG丸ｺﾞｼｯｸM-PRO" w:eastAsia="HG丸ｺﾞｼｯｸM-PRO" w:hAnsi="HG丸ｺﾞｼｯｸM-PRO" w:hint="eastAsia"/>
                <w:sz w:val="18"/>
                <w:szCs w:val="24"/>
              </w:rPr>
              <w:t>）</w:t>
            </w:r>
          </w:p>
        </w:tc>
        <w:tc>
          <w:tcPr>
            <w:tcW w:w="2061" w:type="dxa"/>
          </w:tcPr>
          <w:p w:rsidR="00CE7D0A" w:rsidRPr="00F052A0" w:rsidRDefault="00272115" w:rsidP="000E5E23">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実証段階の</w:t>
            </w:r>
            <w:r w:rsidR="00CE7D0A" w:rsidRPr="00F052A0">
              <w:rPr>
                <w:rFonts w:ascii="HG丸ｺﾞｼｯｸM-PRO" w:eastAsia="HG丸ｺﾞｼｯｸM-PRO" w:hAnsi="HG丸ｺﾞｼｯｸM-PRO" w:hint="eastAsia"/>
                <w:sz w:val="18"/>
                <w:szCs w:val="24"/>
              </w:rPr>
              <w:t>タンクに貯蔵する場合</w:t>
            </w:r>
            <w:r w:rsidR="00A06714" w:rsidRPr="00F052A0">
              <w:rPr>
                <w:rFonts w:ascii="HG丸ｺﾞｼｯｸM-PRO" w:eastAsia="HG丸ｺﾞｼｯｸM-PRO" w:hAnsi="HG丸ｺﾞｼｯｸM-PRO" w:hint="eastAsia"/>
                <w:sz w:val="18"/>
                <w:szCs w:val="24"/>
              </w:rPr>
              <w:t>（</w:t>
            </w:r>
            <w:r w:rsidR="00CE7D0A" w:rsidRPr="00F052A0">
              <w:rPr>
                <w:rFonts w:ascii="HG丸ｺﾞｼｯｸM-PRO" w:eastAsia="HG丸ｺﾞｼｯｸM-PRO" w:hAnsi="HG丸ｺﾞｼｯｸM-PRO" w:hint="eastAsia"/>
                <w:sz w:val="18"/>
                <w:szCs w:val="24"/>
              </w:rPr>
              <w:t>現状</w:t>
            </w:r>
            <w:r w:rsidR="00A06714" w:rsidRPr="00F052A0">
              <w:rPr>
                <w:rFonts w:ascii="HG丸ｺﾞｼｯｸM-PRO" w:eastAsia="HG丸ｺﾞｼｯｸM-PRO" w:hAnsi="HG丸ｺﾞｼｯｸM-PRO" w:hint="eastAsia"/>
                <w:sz w:val="18"/>
                <w:szCs w:val="24"/>
              </w:rPr>
              <w:t>）</w:t>
            </w:r>
          </w:p>
        </w:tc>
        <w:tc>
          <w:tcPr>
            <w:tcW w:w="2240" w:type="dxa"/>
          </w:tcPr>
          <w:p w:rsidR="00CE7D0A" w:rsidRPr="00F052A0" w:rsidRDefault="00CE7D0A"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2,500m³/基</w:t>
            </w:r>
          </w:p>
          <w:p w:rsidR="00CE7D0A" w:rsidRPr="00F052A0" w:rsidRDefault="00307C15" w:rsidP="000E5E23">
            <w:pPr>
              <w:tabs>
                <w:tab w:val="left" w:pos="2100"/>
              </w:tabs>
              <w:ind w:left="2" w:firstLineChars="16" w:firstLine="29"/>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7</w:t>
            </w:r>
            <w:r w:rsidR="00CE7D0A" w:rsidRPr="00F052A0">
              <w:rPr>
                <w:rFonts w:ascii="HG丸ｺﾞｼｯｸM-PRO" w:eastAsia="HG丸ｺﾞｼｯｸM-PRO" w:hAnsi="HG丸ｺﾞｼｯｸM-PRO"/>
                <w:sz w:val="18"/>
                <w:szCs w:val="24"/>
              </w:rPr>
              <w:t>基</w:t>
            </w:r>
          </w:p>
          <w:p w:rsidR="00737764" w:rsidRPr="00F052A0" w:rsidRDefault="00A06714"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w:t>
            </w:r>
            <w:r w:rsidR="00D062CF" w:rsidRPr="00F052A0">
              <w:rPr>
                <w:rFonts w:ascii="HG丸ｺﾞｼｯｸM-PRO" w:eastAsia="HG丸ｺﾞｼｯｸM-PRO" w:hAnsi="HG丸ｺﾞｼｯｸM-PRO" w:hint="eastAsia"/>
                <w:sz w:val="18"/>
                <w:szCs w:val="24"/>
              </w:rPr>
              <w:t>約</w:t>
            </w:r>
            <w:r w:rsidR="00A646D2" w:rsidRPr="00F052A0">
              <w:rPr>
                <w:rFonts w:ascii="HG丸ｺﾞｼｯｸM-PRO" w:eastAsia="HG丸ｺﾞｼｯｸM-PRO" w:hAnsi="HG丸ｺﾞｼｯｸM-PRO"/>
                <w:sz w:val="18"/>
                <w:szCs w:val="24"/>
              </w:rPr>
              <w:t>0.6h</w:t>
            </w:r>
            <w:r w:rsidR="00737764" w:rsidRPr="00F052A0">
              <w:rPr>
                <w:rFonts w:ascii="HG丸ｺﾞｼｯｸM-PRO" w:eastAsia="HG丸ｺﾞｼｯｸM-PRO" w:hAnsi="HG丸ｺﾞｼｯｸM-PRO"/>
                <w:sz w:val="18"/>
                <w:szCs w:val="24"/>
              </w:rPr>
              <w:t>a</w:t>
            </w:r>
            <w:r w:rsidRPr="00F052A0">
              <w:rPr>
                <w:rFonts w:ascii="HG丸ｺﾞｼｯｸM-PRO" w:eastAsia="HG丸ｺﾞｼｯｸM-PRO" w:hAnsi="HG丸ｺﾞｼｯｸM-PRO" w:hint="eastAsia"/>
                <w:sz w:val="18"/>
                <w:szCs w:val="24"/>
              </w:rPr>
              <w:t>）</w:t>
            </w:r>
          </w:p>
        </w:tc>
        <w:tc>
          <w:tcPr>
            <w:tcW w:w="2267" w:type="dxa"/>
            <w:hideMark/>
          </w:tcPr>
          <w:p w:rsidR="00CE7D0A" w:rsidRPr="00F052A0" w:rsidRDefault="00CE7D0A"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2,500m³/基</w:t>
            </w:r>
          </w:p>
          <w:p w:rsidR="00CE7D0A" w:rsidRPr="00F052A0" w:rsidRDefault="00CE7D0A"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2</w:t>
            </w:r>
            <w:r w:rsidR="00307C15">
              <w:rPr>
                <w:rFonts w:ascii="HG丸ｺﾞｼｯｸM-PRO" w:eastAsia="HG丸ｺﾞｼｯｸM-PRO" w:hAnsi="HG丸ｺﾞｼｯｸM-PRO" w:hint="eastAsia"/>
                <w:sz w:val="18"/>
                <w:szCs w:val="24"/>
              </w:rPr>
              <w:t>4</w:t>
            </w:r>
            <w:r w:rsidRPr="00F052A0">
              <w:rPr>
                <w:rFonts w:ascii="HG丸ｺﾞｼｯｸM-PRO" w:eastAsia="HG丸ｺﾞｼｯｸM-PRO" w:hAnsi="HG丸ｺﾞｼｯｸM-PRO"/>
                <w:sz w:val="18"/>
                <w:szCs w:val="24"/>
              </w:rPr>
              <w:t>基</w:t>
            </w:r>
          </w:p>
          <w:p w:rsidR="00737764" w:rsidRPr="00F052A0" w:rsidRDefault="00A06714"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w:t>
            </w:r>
            <w:r w:rsidR="00D062CF" w:rsidRPr="00F052A0">
              <w:rPr>
                <w:rFonts w:ascii="HG丸ｺﾞｼｯｸM-PRO" w:eastAsia="HG丸ｺﾞｼｯｸM-PRO" w:hAnsi="HG丸ｺﾞｼｯｸM-PRO" w:hint="eastAsia"/>
                <w:sz w:val="18"/>
                <w:szCs w:val="24"/>
              </w:rPr>
              <w:t>約</w:t>
            </w:r>
            <w:r w:rsidR="00A646D2" w:rsidRPr="00F052A0">
              <w:rPr>
                <w:rFonts w:ascii="HG丸ｺﾞｼｯｸM-PRO" w:eastAsia="HG丸ｺﾞｼｯｸM-PRO" w:hAnsi="HG丸ｺﾞｼｯｸM-PRO"/>
                <w:sz w:val="18"/>
                <w:szCs w:val="24"/>
              </w:rPr>
              <w:t>1.9</w:t>
            </w:r>
            <w:r w:rsidR="00737764" w:rsidRPr="00F052A0">
              <w:rPr>
                <w:rFonts w:ascii="HG丸ｺﾞｼｯｸM-PRO" w:eastAsia="HG丸ｺﾞｼｯｸM-PRO" w:hAnsi="HG丸ｺﾞｼｯｸM-PRO"/>
                <w:sz w:val="18"/>
                <w:szCs w:val="24"/>
              </w:rPr>
              <w:t>ha</w:t>
            </w:r>
            <w:r w:rsidRPr="00F052A0">
              <w:rPr>
                <w:rFonts w:ascii="HG丸ｺﾞｼｯｸM-PRO" w:eastAsia="HG丸ｺﾞｼｯｸM-PRO" w:hAnsi="HG丸ｺﾞｼｯｸM-PRO" w:hint="eastAsia"/>
                <w:sz w:val="18"/>
                <w:szCs w:val="24"/>
              </w:rPr>
              <w:t>）</w:t>
            </w:r>
          </w:p>
        </w:tc>
        <w:tc>
          <w:tcPr>
            <w:tcW w:w="2079" w:type="dxa"/>
            <w:hideMark/>
          </w:tcPr>
          <w:p w:rsidR="00CE7D0A" w:rsidRPr="00F052A0" w:rsidRDefault="00CE7D0A" w:rsidP="000E5E23">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実証段階の</w:t>
            </w:r>
          </w:p>
          <w:p w:rsidR="00CE7D0A" w:rsidRPr="00F052A0" w:rsidRDefault="00CE7D0A" w:rsidP="000E5E23">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タンク容量</w:t>
            </w:r>
          </w:p>
        </w:tc>
      </w:tr>
      <w:tr w:rsidR="00CE7D0A" w:rsidRPr="00F052A0" w:rsidTr="000C66FD">
        <w:trPr>
          <w:trHeight w:val="584"/>
        </w:trPr>
        <w:tc>
          <w:tcPr>
            <w:tcW w:w="846" w:type="dxa"/>
            <w:vMerge/>
            <w:hideMark/>
          </w:tcPr>
          <w:p w:rsidR="00CE7D0A" w:rsidRPr="00F052A0" w:rsidRDefault="00CE7D0A" w:rsidP="000E5E23">
            <w:pPr>
              <w:tabs>
                <w:tab w:val="left" w:pos="2100"/>
              </w:tabs>
              <w:ind w:left="720" w:hangingChars="400" w:hanging="720"/>
              <w:jc w:val="center"/>
              <w:rPr>
                <w:rFonts w:ascii="HG丸ｺﾞｼｯｸM-PRO" w:eastAsia="HG丸ｺﾞｼｯｸM-PRO" w:hAnsi="HG丸ｺﾞｼｯｸM-PRO"/>
                <w:sz w:val="18"/>
                <w:szCs w:val="24"/>
              </w:rPr>
            </w:pPr>
          </w:p>
        </w:tc>
        <w:tc>
          <w:tcPr>
            <w:tcW w:w="2061" w:type="dxa"/>
          </w:tcPr>
          <w:p w:rsidR="00CE7D0A" w:rsidRPr="00F052A0" w:rsidRDefault="00CE7D0A" w:rsidP="000E5E23">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大型タンクに貯蔵する場合</w:t>
            </w:r>
            <w:r w:rsidR="00A06714" w:rsidRPr="00F052A0">
              <w:rPr>
                <w:rFonts w:ascii="HG丸ｺﾞｼｯｸM-PRO" w:eastAsia="HG丸ｺﾞｼｯｸM-PRO" w:hAnsi="HG丸ｺﾞｼｯｸM-PRO" w:hint="eastAsia"/>
                <w:sz w:val="18"/>
                <w:szCs w:val="24"/>
              </w:rPr>
              <w:t>（</w:t>
            </w:r>
            <w:r w:rsidRPr="00F052A0">
              <w:rPr>
                <w:rFonts w:ascii="HG丸ｺﾞｼｯｸM-PRO" w:eastAsia="HG丸ｺﾞｼｯｸM-PRO" w:hAnsi="HG丸ｺﾞｼｯｸM-PRO" w:hint="eastAsia"/>
                <w:sz w:val="18"/>
                <w:szCs w:val="24"/>
              </w:rPr>
              <w:t>将来</w:t>
            </w:r>
            <w:r w:rsidR="00A06714" w:rsidRPr="00F052A0">
              <w:rPr>
                <w:rFonts w:ascii="HG丸ｺﾞｼｯｸM-PRO" w:eastAsia="HG丸ｺﾞｼｯｸM-PRO" w:hAnsi="HG丸ｺﾞｼｯｸM-PRO" w:hint="eastAsia"/>
                <w:sz w:val="18"/>
                <w:szCs w:val="24"/>
              </w:rPr>
              <w:t>）</w:t>
            </w:r>
          </w:p>
        </w:tc>
        <w:tc>
          <w:tcPr>
            <w:tcW w:w="2240" w:type="dxa"/>
          </w:tcPr>
          <w:p w:rsidR="00CE7D0A" w:rsidRPr="00F052A0" w:rsidRDefault="00CE7D0A"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50,000m³/基</w:t>
            </w:r>
          </w:p>
          <w:p w:rsidR="00CE7D0A" w:rsidRPr="00F052A0" w:rsidRDefault="00C2484C"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１</w:t>
            </w:r>
            <w:r w:rsidR="00CE7D0A" w:rsidRPr="00F052A0">
              <w:rPr>
                <w:rFonts w:ascii="HG丸ｺﾞｼｯｸM-PRO" w:eastAsia="HG丸ｺﾞｼｯｸM-PRO" w:hAnsi="HG丸ｺﾞｼｯｸM-PRO"/>
                <w:sz w:val="18"/>
                <w:szCs w:val="24"/>
              </w:rPr>
              <w:t>基</w:t>
            </w:r>
          </w:p>
          <w:p w:rsidR="00737764" w:rsidRPr="00F052A0" w:rsidRDefault="00A06714"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w:t>
            </w:r>
            <w:r w:rsidR="00737764" w:rsidRPr="00F052A0">
              <w:rPr>
                <w:rFonts w:ascii="HG丸ｺﾞｼｯｸM-PRO" w:eastAsia="HG丸ｺﾞｼｯｸM-PRO" w:hAnsi="HG丸ｺﾞｼｯｸM-PRO" w:hint="eastAsia"/>
                <w:sz w:val="18"/>
                <w:szCs w:val="24"/>
              </w:rPr>
              <w:t>約</w:t>
            </w:r>
            <w:r w:rsidR="00737764" w:rsidRPr="00F052A0">
              <w:rPr>
                <w:rFonts w:ascii="HG丸ｺﾞｼｯｸM-PRO" w:eastAsia="HG丸ｺﾞｼｯｸM-PRO" w:hAnsi="HG丸ｺﾞｼｯｸM-PRO"/>
                <w:sz w:val="18"/>
                <w:szCs w:val="24"/>
              </w:rPr>
              <w:t>0.8ha</w:t>
            </w:r>
            <w:r w:rsidRPr="00F052A0">
              <w:rPr>
                <w:rFonts w:ascii="HG丸ｺﾞｼｯｸM-PRO" w:eastAsia="HG丸ｺﾞｼｯｸM-PRO" w:hAnsi="HG丸ｺﾞｼｯｸM-PRO" w:hint="eastAsia"/>
                <w:sz w:val="18"/>
                <w:szCs w:val="24"/>
              </w:rPr>
              <w:t>）</w:t>
            </w:r>
          </w:p>
        </w:tc>
        <w:tc>
          <w:tcPr>
            <w:tcW w:w="2267" w:type="dxa"/>
            <w:hideMark/>
          </w:tcPr>
          <w:p w:rsidR="00CE7D0A" w:rsidRPr="00F052A0" w:rsidRDefault="00CE7D0A"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50,000m³/基</w:t>
            </w:r>
          </w:p>
          <w:p w:rsidR="00CE7D0A" w:rsidRPr="00F052A0" w:rsidRDefault="00C2484C" w:rsidP="000E5E23">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１</w:t>
            </w:r>
            <w:r w:rsidR="00CE7D0A" w:rsidRPr="00F052A0">
              <w:rPr>
                <w:rFonts w:ascii="HG丸ｺﾞｼｯｸM-PRO" w:eastAsia="HG丸ｺﾞｼｯｸM-PRO" w:hAnsi="HG丸ｺﾞｼｯｸM-PRO"/>
                <w:sz w:val="18"/>
                <w:szCs w:val="24"/>
              </w:rPr>
              <w:t>基</w:t>
            </w:r>
          </w:p>
          <w:p w:rsidR="00737764" w:rsidRPr="00F052A0" w:rsidRDefault="00A06714" w:rsidP="00737764">
            <w:pPr>
              <w:tabs>
                <w:tab w:val="left" w:pos="2100"/>
              </w:tabs>
              <w:ind w:left="2" w:firstLineChars="16" w:firstLine="29"/>
              <w:jc w:val="center"/>
              <w:rPr>
                <w:rFonts w:ascii="HG丸ｺﾞｼｯｸM-PRO" w:eastAsia="HG丸ｺﾞｼｯｸM-PRO" w:hAnsi="HG丸ｺﾞｼｯｸM-PRO"/>
                <w:sz w:val="18"/>
                <w:szCs w:val="24"/>
              </w:rPr>
            </w:pPr>
            <w:r w:rsidRPr="00F052A0">
              <w:rPr>
                <w:rFonts w:ascii="HG丸ｺﾞｼｯｸM-PRO" w:eastAsia="HG丸ｺﾞｼｯｸM-PRO" w:hAnsi="HG丸ｺﾞｼｯｸM-PRO" w:hint="eastAsia"/>
                <w:sz w:val="18"/>
                <w:szCs w:val="24"/>
              </w:rPr>
              <w:t>（</w:t>
            </w:r>
            <w:r w:rsidR="00737764" w:rsidRPr="00F052A0">
              <w:rPr>
                <w:rFonts w:ascii="HG丸ｺﾞｼｯｸM-PRO" w:eastAsia="HG丸ｺﾞｼｯｸM-PRO" w:hAnsi="HG丸ｺﾞｼｯｸM-PRO" w:hint="eastAsia"/>
                <w:sz w:val="18"/>
                <w:szCs w:val="24"/>
              </w:rPr>
              <w:t>約</w:t>
            </w:r>
            <w:r w:rsidR="00737764" w:rsidRPr="00F052A0">
              <w:rPr>
                <w:rFonts w:ascii="HG丸ｺﾞｼｯｸM-PRO" w:eastAsia="HG丸ｺﾞｼｯｸM-PRO" w:hAnsi="HG丸ｺﾞｼｯｸM-PRO"/>
                <w:sz w:val="18"/>
                <w:szCs w:val="24"/>
              </w:rPr>
              <w:t>0.8ha</w:t>
            </w:r>
            <w:r w:rsidRPr="00F052A0">
              <w:rPr>
                <w:rFonts w:ascii="HG丸ｺﾞｼｯｸM-PRO" w:eastAsia="HG丸ｺﾞｼｯｸM-PRO" w:hAnsi="HG丸ｺﾞｼｯｸM-PRO" w:hint="eastAsia"/>
                <w:sz w:val="18"/>
                <w:szCs w:val="24"/>
              </w:rPr>
              <w:t>）</w:t>
            </w:r>
          </w:p>
        </w:tc>
        <w:tc>
          <w:tcPr>
            <w:tcW w:w="2079" w:type="dxa"/>
            <w:hideMark/>
          </w:tcPr>
          <w:p w:rsidR="00CE7D0A" w:rsidRPr="00F052A0" w:rsidRDefault="00CE7D0A" w:rsidP="000E5E23">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概念設計段階の</w:t>
            </w:r>
          </w:p>
          <w:p w:rsidR="00CE7D0A" w:rsidRPr="00F052A0" w:rsidRDefault="00CE7D0A" w:rsidP="000E5E23">
            <w:pPr>
              <w:tabs>
                <w:tab w:val="left" w:pos="2100"/>
              </w:tabs>
              <w:ind w:left="2" w:firstLineChars="16" w:firstLine="29"/>
              <w:jc w:val="left"/>
              <w:rPr>
                <w:rFonts w:ascii="HG丸ｺﾞｼｯｸM-PRO" w:eastAsia="HG丸ｺﾞｼｯｸM-PRO" w:hAnsi="HG丸ｺﾞｼｯｸM-PRO"/>
                <w:sz w:val="18"/>
                <w:szCs w:val="24"/>
              </w:rPr>
            </w:pPr>
            <w:r w:rsidRPr="00F052A0">
              <w:rPr>
                <w:rFonts w:ascii="HG丸ｺﾞｼｯｸM-PRO" w:eastAsia="HG丸ｺﾞｼｯｸM-PRO" w:hAnsi="HG丸ｺﾞｼｯｸM-PRO"/>
                <w:sz w:val="18"/>
                <w:szCs w:val="24"/>
              </w:rPr>
              <w:t>タンク容量</w:t>
            </w:r>
          </w:p>
        </w:tc>
      </w:tr>
    </w:tbl>
    <w:p w:rsidR="00F01350" w:rsidRPr="00A74AF7" w:rsidRDefault="00F01350" w:rsidP="00F01350">
      <w:pPr>
        <w:pStyle w:val="a7"/>
        <w:numPr>
          <w:ilvl w:val="0"/>
          <w:numId w:val="12"/>
        </w:numPr>
        <w:tabs>
          <w:tab w:val="left" w:pos="2100"/>
        </w:tabs>
        <w:ind w:leftChars="0"/>
        <w:jc w:val="left"/>
        <w:rPr>
          <w:rFonts w:ascii="HG丸ｺﾞｼｯｸM-PRO" w:eastAsia="HG丸ｺﾞｼｯｸM-PRO" w:hAnsi="HG丸ｺﾞｼｯｸM-PRO"/>
          <w:sz w:val="18"/>
          <w:szCs w:val="24"/>
        </w:rPr>
      </w:pPr>
      <w:r w:rsidRPr="00A74AF7">
        <w:rPr>
          <w:rFonts w:ascii="HG丸ｺﾞｼｯｸM-PRO" w:eastAsia="HG丸ｺﾞｼｯｸM-PRO" w:hAnsi="HG丸ｺﾞｼｯｸM-PRO"/>
          <w:sz w:val="18"/>
          <w:szCs w:val="24"/>
        </w:rPr>
        <w:t>用地面積は、「CNP形成計画策定マニュアル」及び他港CNP形成計画案を参考に、防液堤・</w:t>
      </w:r>
      <w:r>
        <w:rPr>
          <w:rFonts w:ascii="HG丸ｺﾞｼｯｸM-PRO" w:eastAsia="HG丸ｺﾞｼｯｸM-PRO" w:hAnsi="HG丸ｺﾞｼｯｸM-PRO" w:hint="eastAsia"/>
          <w:sz w:val="18"/>
          <w:szCs w:val="24"/>
        </w:rPr>
        <w:t>保有空地（危険物取扱施設からの必要な離隔）のスペース</w:t>
      </w:r>
      <w:r w:rsidRPr="00A74AF7">
        <w:rPr>
          <w:rFonts w:ascii="HG丸ｺﾞｼｯｸM-PRO" w:eastAsia="HG丸ｺﾞｼｯｸM-PRO" w:hAnsi="HG丸ｺﾞｼｯｸM-PRO"/>
          <w:sz w:val="18"/>
          <w:szCs w:val="24"/>
        </w:rPr>
        <w:t>を考慮して、想定タンク直径（現状：19ｍ、将来大型：59ｍ）の</w:t>
      </w:r>
      <w:r>
        <w:rPr>
          <w:rFonts w:ascii="HG丸ｺﾞｼｯｸM-PRO" w:eastAsia="HG丸ｺﾞｼｯｸM-PRO" w:hAnsi="HG丸ｺﾞｼｯｸM-PRO" w:hint="eastAsia"/>
          <w:sz w:val="18"/>
          <w:szCs w:val="24"/>
        </w:rPr>
        <w:t>1</w:t>
      </w:r>
      <w:r w:rsidRPr="00A74AF7">
        <w:rPr>
          <w:rFonts w:ascii="HG丸ｺﾞｼｯｸM-PRO" w:eastAsia="HG丸ｺﾞｼｯｸM-PRO" w:hAnsi="HG丸ｺﾞｼｯｸM-PRO"/>
          <w:sz w:val="18"/>
          <w:szCs w:val="24"/>
        </w:rPr>
        <w:t>.</w:t>
      </w:r>
      <w:r>
        <w:rPr>
          <w:rFonts w:ascii="HG丸ｺﾞｼｯｸM-PRO" w:eastAsia="HG丸ｺﾞｼｯｸM-PRO" w:hAnsi="HG丸ｺﾞｼｯｸM-PRO" w:hint="eastAsia"/>
          <w:sz w:val="18"/>
          <w:szCs w:val="24"/>
        </w:rPr>
        <w:t>5</w:t>
      </w:r>
      <w:r w:rsidRPr="00A74AF7">
        <w:rPr>
          <w:rFonts w:ascii="HG丸ｺﾞｼｯｸM-PRO" w:eastAsia="HG丸ｺﾞｼｯｸM-PRO" w:hAnsi="HG丸ｺﾞｼｯｸM-PRO"/>
          <w:sz w:val="18"/>
          <w:szCs w:val="24"/>
        </w:rPr>
        <w:t>倍を１辺とした正方形として算出</w:t>
      </w:r>
    </w:p>
    <w:p w:rsidR="00F052A0" w:rsidRPr="000C66FD" w:rsidRDefault="00F052A0">
      <w:pPr>
        <w:pStyle w:val="a7"/>
        <w:numPr>
          <w:ilvl w:val="0"/>
          <w:numId w:val="12"/>
        </w:numPr>
        <w:tabs>
          <w:tab w:val="left" w:pos="2100"/>
        </w:tabs>
        <w:ind w:leftChars="0"/>
        <w:jc w:val="left"/>
        <w:rPr>
          <w:rFonts w:ascii="HG丸ｺﾞｼｯｸM-PRO" w:eastAsia="HG丸ｺﾞｼｯｸM-PRO" w:hAnsi="HG丸ｺﾞｼｯｸM-PRO"/>
          <w:sz w:val="18"/>
          <w:szCs w:val="24"/>
        </w:rPr>
      </w:pPr>
      <w:r w:rsidRPr="00A74AF7">
        <w:rPr>
          <w:rFonts w:ascii="HG丸ｺﾞｼｯｸM-PRO" w:eastAsia="HG丸ｺﾞｼｯｸM-PRO" w:hAnsi="HG丸ｺﾞｼｯｸM-PRO"/>
          <w:sz w:val="18"/>
          <w:szCs w:val="24"/>
        </w:rPr>
        <w:t>トンからm3の換算係数は</w:t>
      </w:r>
      <w:r w:rsidR="003B032D">
        <w:rPr>
          <w:rFonts w:ascii="HG丸ｺﾞｼｯｸM-PRO" w:eastAsia="HG丸ｺﾞｼｯｸM-PRO" w:hAnsi="HG丸ｺﾞｼｯｸM-PRO" w:hint="eastAsia"/>
          <w:sz w:val="18"/>
          <w:szCs w:val="24"/>
        </w:rPr>
        <w:t>「</w:t>
      </w:r>
      <w:r w:rsidRPr="00A74AF7">
        <w:rPr>
          <w:rFonts w:ascii="HG丸ｺﾞｼｯｸM-PRO" w:eastAsia="HG丸ｺﾞｼｯｸM-PRO" w:hAnsi="HG丸ｺﾞｼｯｸM-PRO"/>
          <w:sz w:val="18"/>
          <w:szCs w:val="24"/>
        </w:rPr>
        <w:t>水素エネルギーハンドブック</w:t>
      </w:r>
      <w:r w:rsidR="00617281">
        <w:rPr>
          <w:rFonts w:ascii="HG丸ｺﾞｼｯｸM-PRO" w:eastAsia="HG丸ｺﾞｼｯｸM-PRO" w:hAnsi="HG丸ｺﾞｼｯｸM-PRO" w:hint="eastAsia"/>
          <w:sz w:val="18"/>
          <w:szCs w:val="24"/>
        </w:rPr>
        <w:t>第６版</w:t>
      </w:r>
      <w:r w:rsidR="003B032D">
        <w:rPr>
          <w:rFonts w:ascii="HG丸ｺﾞｼｯｸM-PRO" w:eastAsia="HG丸ｺﾞｼｯｸM-PRO" w:hAnsi="HG丸ｺﾞｼｯｸM-PRO" w:hint="eastAsia"/>
          <w:sz w:val="18"/>
          <w:szCs w:val="24"/>
        </w:rPr>
        <w:t>（岩谷産業㈱発行</w:t>
      </w:r>
      <w:r w:rsidR="003B032D" w:rsidRPr="000C66FD">
        <w:rPr>
          <w:rFonts w:ascii="HG丸ｺﾞｼｯｸM-PRO" w:eastAsia="HG丸ｺﾞｼｯｸM-PRO" w:hAnsi="HG丸ｺﾞｼｯｸM-PRO" w:hint="eastAsia"/>
          <w:sz w:val="18"/>
          <w:szCs w:val="24"/>
        </w:rPr>
        <w:t>）」</w:t>
      </w:r>
      <w:r w:rsidRPr="000C66FD">
        <w:rPr>
          <w:rFonts w:ascii="HG丸ｺﾞｼｯｸM-PRO" w:eastAsia="HG丸ｺﾞｼｯｸM-PRO" w:hAnsi="HG丸ｺﾞｼｯｸM-PRO"/>
          <w:sz w:val="18"/>
          <w:szCs w:val="24"/>
        </w:rPr>
        <w:t>P39を参照し14m3/トン（14ℓ/kg）として設定</w:t>
      </w:r>
    </w:p>
    <w:p w:rsidR="00F052A0" w:rsidRPr="00740C35" w:rsidRDefault="00F052A0" w:rsidP="00CE7D0A">
      <w:pPr>
        <w:tabs>
          <w:tab w:val="left" w:pos="2100"/>
        </w:tabs>
        <w:ind w:left="840" w:hangingChars="400" w:hanging="840"/>
        <w:jc w:val="center"/>
        <w:rPr>
          <w:rFonts w:ascii="HG丸ｺﾞｼｯｸM-PRO" w:eastAsia="HG丸ｺﾞｼｯｸM-PRO" w:hAnsi="HG丸ｺﾞｼｯｸM-PRO"/>
          <w:szCs w:val="24"/>
        </w:rPr>
      </w:pPr>
    </w:p>
    <w:p w:rsidR="00CE7D0A" w:rsidRPr="00522113" w:rsidRDefault="00A06714" w:rsidP="00000394">
      <w:pPr>
        <w:pStyle w:val="4"/>
        <w:rPr>
          <w:strike/>
        </w:rPr>
      </w:pPr>
      <w:bookmarkStart w:id="28" w:name="_Toc121897259"/>
      <w:r>
        <w:rPr>
          <w:rFonts w:hint="eastAsia"/>
        </w:rPr>
        <w:t>（</w:t>
      </w:r>
      <w:r w:rsidR="00CE7D0A">
        <w:rPr>
          <w:rFonts w:hint="eastAsia"/>
        </w:rPr>
        <w:t>２</w:t>
      </w:r>
      <w:r>
        <w:rPr>
          <w:rFonts w:hint="eastAsia"/>
        </w:rPr>
        <w:t>）</w:t>
      </w:r>
      <w:r w:rsidR="00CE7D0A">
        <w:rPr>
          <w:rFonts w:hint="eastAsia"/>
        </w:rPr>
        <w:t xml:space="preserve">　水素・燃料アンモニア等に係る供給施設整備計画</w:t>
      </w:r>
      <w:bookmarkEnd w:id="28"/>
    </w:p>
    <w:p w:rsidR="00CE7D0A" w:rsidRPr="008800F4" w:rsidRDefault="00CE7D0A" w:rsidP="00CE7D0A">
      <w:pPr>
        <w:tabs>
          <w:tab w:val="left" w:pos="2100"/>
        </w:tabs>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8800F4">
        <w:rPr>
          <w:rFonts w:ascii="HG丸ｺﾞｼｯｸM-PRO" w:eastAsia="HG丸ｺﾞｼｯｸM-PRO" w:hAnsi="HG丸ｺﾞｼｯｸM-PRO" w:hint="eastAsia"/>
          <w:szCs w:val="24"/>
        </w:rPr>
        <w:t>水素は、大量調達による調達コストの安定化が求められ</w:t>
      </w:r>
      <w:r>
        <w:rPr>
          <w:rFonts w:ascii="HG丸ｺﾞｼｯｸM-PRO" w:eastAsia="HG丸ｺﾞｼｯｸM-PRO" w:hAnsi="HG丸ｺﾞｼｯｸM-PRO" w:hint="eastAsia"/>
          <w:szCs w:val="24"/>
        </w:rPr>
        <w:t>る。大阪湾全体で見た場合、エネルギー供給拠点として堺泉北港へ</w:t>
      </w:r>
      <w:r w:rsidRPr="008800F4">
        <w:rPr>
          <w:rFonts w:ascii="HG丸ｺﾞｼｯｸM-PRO" w:eastAsia="HG丸ｺﾞｼｯｸM-PRO" w:hAnsi="HG丸ｺﾞｼｯｸM-PRO" w:hint="eastAsia"/>
          <w:szCs w:val="24"/>
        </w:rPr>
        <w:t>海外から</w:t>
      </w:r>
      <w:r>
        <w:rPr>
          <w:rFonts w:ascii="HG丸ｺﾞｼｯｸM-PRO" w:eastAsia="HG丸ｺﾞｼｯｸM-PRO" w:hAnsi="HG丸ｺﾞｼｯｸM-PRO" w:hint="eastAsia"/>
          <w:szCs w:val="24"/>
        </w:rPr>
        <w:t>大量</w:t>
      </w:r>
      <w:r w:rsidRPr="008800F4">
        <w:rPr>
          <w:rFonts w:ascii="HG丸ｺﾞｼｯｸM-PRO" w:eastAsia="HG丸ｺﾞｼｯｸM-PRO" w:hAnsi="HG丸ｺﾞｼｯｸM-PRO" w:hint="eastAsia"/>
          <w:szCs w:val="24"/>
        </w:rPr>
        <w:t>輸入</w:t>
      </w:r>
      <w:r>
        <w:rPr>
          <w:rFonts w:ascii="HG丸ｺﾞｼｯｸM-PRO" w:eastAsia="HG丸ｺﾞｼｯｸM-PRO" w:hAnsi="HG丸ｺﾞｼｯｸM-PRO" w:hint="eastAsia"/>
          <w:szCs w:val="24"/>
        </w:rPr>
        <w:t>を行い、内航船で阪南港へ二次輸送されること</w:t>
      </w:r>
      <w:r w:rsidRPr="008800F4">
        <w:rPr>
          <w:rFonts w:ascii="HG丸ｺﾞｼｯｸM-PRO" w:eastAsia="HG丸ｺﾞｼｯｸM-PRO" w:hAnsi="HG丸ｺﾞｼｯｸM-PRO" w:hint="eastAsia"/>
          <w:szCs w:val="24"/>
        </w:rPr>
        <w:t>が</w:t>
      </w:r>
      <w:r>
        <w:rPr>
          <w:rFonts w:ascii="HG丸ｺﾞｼｯｸM-PRO" w:eastAsia="HG丸ｺﾞｼｯｸM-PRO" w:hAnsi="HG丸ｺﾞｼｯｸM-PRO" w:hint="eastAsia"/>
          <w:szCs w:val="24"/>
        </w:rPr>
        <w:t>想定</w:t>
      </w:r>
      <w:r w:rsidRPr="008800F4">
        <w:rPr>
          <w:rFonts w:ascii="HG丸ｺﾞｼｯｸM-PRO" w:eastAsia="HG丸ｺﾞｼｯｸM-PRO" w:hAnsi="HG丸ｺﾞｼｯｸM-PRO" w:hint="eastAsia"/>
          <w:szCs w:val="24"/>
        </w:rPr>
        <w:t>される。</w:t>
      </w:r>
    </w:p>
    <w:p w:rsidR="00CE7D0A" w:rsidRDefault="00CE7D0A" w:rsidP="00CE7D0A">
      <w:pPr>
        <w:tabs>
          <w:tab w:val="left" w:pos="2100"/>
        </w:tabs>
        <w:ind w:firstLineChars="100" w:firstLine="210"/>
        <w:jc w:val="left"/>
        <w:rPr>
          <w:rFonts w:ascii="HG丸ｺﾞｼｯｸM-PRO" w:eastAsia="HG丸ｺﾞｼｯｸM-PRO" w:hAnsi="HG丸ｺﾞｼｯｸM-PRO"/>
          <w:szCs w:val="24"/>
        </w:rPr>
      </w:pPr>
      <w:r w:rsidRPr="008800F4">
        <w:rPr>
          <w:rFonts w:ascii="HG丸ｺﾞｼｯｸM-PRO" w:eastAsia="HG丸ｺﾞｼｯｸM-PRO" w:hAnsi="HG丸ｺﾞｼｯｸM-PRO" w:hint="eastAsia"/>
          <w:szCs w:val="24"/>
        </w:rPr>
        <w:t>将来的には大型タンクでの貯蔵を行うものとして、</w:t>
      </w:r>
      <w:r w:rsidR="00FB1EA4">
        <w:rPr>
          <w:rFonts w:ascii="HG丸ｺﾞｼｯｸM-PRO" w:eastAsia="HG丸ｺﾞｼｯｸM-PRO" w:hAnsi="HG丸ｺﾞｼｯｸM-PRO" w:hint="eastAsia"/>
          <w:szCs w:val="24"/>
        </w:rPr>
        <w:t>阪南</w:t>
      </w:r>
      <w:r>
        <w:rPr>
          <w:rFonts w:ascii="HG丸ｺﾞｼｯｸM-PRO" w:eastAsia="HG丸ｺﾞｼｯｸM-PRO" w:hAnsi="HG丸ｺﾞｼｯｸM-PRO" w:hint="eastAsia"/>
          <w:szCs w:val="24"/>
        </w:rPr>
        <w:t>港で必要な</w:t>
      </w:r>
      <w:r w:rsidRPr="008800F4">
        <w:rPr>
          <w:rFonts w:ascii="HG丸ｺﾞｼｯｸM-PRO" w:eastAsia="HG丸ｺﾞｼｯｸM-PRO" w:hAnsi="HG丸ｺﾞｼｯｸM-PRO" w:hint="eastAsia"/>
          <w:szCs w:val="24"/>
        </w:rPr>
        <w:t>タンク基数については、</w:t>
      </w:r>
      <w:r w:rsidR="000679B3" w:rsidRPr="000679B3">
        <w:rPr>
          <w:rFonts w:ascii="HG丸ｺﾞｼｯｸM-PRO" w:eastAsia="HG丸ｺﾞｼｯｸM-PRO" w:hAnsi="HG丸ｺﾞｼｯｸM-PRO"/>
          <w:szCs w:val="24"/>
        </w:rPr>
        <w:t>50,000m3/基の</w:t>
      </w:r>
      <w:r w:rsidRPr="008800F4">
        <w:rPr>
          <w:rFonts w:ascii="HG丸ｺﾞｼｯｸM-PRO" w:eastAsia="HG丸ｺﾞｼｯｸM-PRO" w:hAnsi="HG丸ｺﾞｼｯｸM-PRO" w:hint="eastAsia"/>
          <w:szCs w:val="24"/>
        </w:rPr>
        <w:t>水素タンク</w:t>
      </w:r>
      <w:r>
        <w:rPr>
          <w:rFonts w:ascii="HG丸ｺﾞｼｯｸM-PRO" w:eastAsia="HG丸ｺﾞｼｯｸM-PRO" w:hAnsi="HG丸ｺﾞｼｯｸM-PRO" w:hint="eastAsia"/>
          <w:szCs w:val="24"/>
        </w:rPr>
        <w:t>１</w:t>
      </w:r>
      <w:r w:rsidRPr="008800F4">
        <w:rPr>
          <w:rFonts w:ascii="HG丸ｺﾞｼｯｸM-PRO" w:eastAsia="HG丸ｺﾞｼｯｸM-PRO" w:hAnsi="HG丸ｺﾞｼｯｸM-PRO"/>
          <w:szCs w:val="24"/>
        </w:rPr>
        <w:t>基と推計</w:t>
      </w:r>
      <w:r w:rsidR="007F4C80">
        <w:rPr>
          <w:rFonts w:ascii="HG丸ｺﾞｼｯｸM-PRO" w:eastAsia="HG丸ｺﾞｼｯｸM-PRO" w:hAnsi="HG丸ｺﾞｼｯｸM-PRO"/>
          <w:szCs w:val="24"/>
        </w:rPr>
        <w:t>され</w:t>
      </w:r>
      <w:r w:rsidR="007F4C80">
        <w:rPr>
          <w:rFonts w:ascii="HG丸ｺﾞｼｯｸM-PRO" w:eastAsia="HG丸ｺﾞｼｯｸM-PRO" w:hAnsi="HG丸ｺﾞｼｯｸM-PRO" w:hint="eastAsia"/>
          <w:szCs w:val="24"/>
        </w:rPr>
        <w:t>、その配置については今後検討する。</w:t>
      </w:r>
    </w:p>
    <w:p w:rsidR="00D35873" w:rsidRDefault="007F4C80" w:rsidP="00D35873">
      <w:pPr>
        <w:tabs>
          <w:tab w:val="left" w:pos="2100"/>
        </w:tabs>
        <w:ind w:firstLineChars="100" w:firstLine="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なお、二次輸送に係る供給施設の整備検討にあたっては、船舶による移送のほか、パイプライン</w:t>
      </w:r>
      <w:r w:rsidR="00820A38">
        <w:rPr>
          <w:rFonts w:ascii="HG丸ｺﾞｼｯｸM-PRO" w:eastAsia="HG丸ｺﾞｼｯｸM-PRO" w:hAnsi="HG丸ｺﾞｼｯｸM-PRO" w:hint="eastAsia"/>
          <w:szCs w:val="24"/>
        </w:rPr>
        <w:t>等</w:t>
      </w:r>
      <w:r>
        <w:rPr>
          <w:rFonts w:ascii="HG丸ｺﾞｼｯｸM-PRO" w:eastAsia="HG丸ｺﾞｼｯｸM-PRO" w:hAnsi="HG丸ｺﾞｼｯｸM-PRO" w:hint="eastAsia"/>
          <w:szCs w:val="24"/>
        </w:rPr>
        <w:t>他の手段による移送の可能性にも留意する。</w:t>
      </w:r>
    </w:p>
    <w:p w:rsidR="00CE7D0A" w:rsidRDefault="00A06714" w:rsidP="00000394">
      <w:pPr>
        <w:pStyle w:val="4"/>
      </w:pPr>
      <w:bookmarkStart w:id="29" w:name="_Toc121897260"/>
      <w:r>
        <w:rPr>
          <w:rFonts w:hint="eastAsia"/>
        </w:rPr>
        <w:lastRenderedPageBreak/>
        <w:t>（</w:t>
      </w:r>
      <w:r w:rsidR="00CE7D0A">
        <w:rPr>
          <w:rFonts w:hint="eastAsia"/>
        </w:rPr>
        <w:t>３</w:t>
      </w:r>
      <w:r>
        <w:rPr>
          <w:rFonts w:hint="eastAsia"/>
        </w:rPr>
        <w:t>）</w:t>
      </w:r>
      <w:r w:rsidR="00CE7D0A">
        <w:rPr>
          <w:rFonts w:hint="eastAsia"/>
        </w:rPr>
        <w:t xml:space="preserve">　水素・燃料アンモニア等のサプライチェーンの強靭化に関する計画</w:t>
      </w:r>
      <w:bookmarkEnd w:id="29"/>
    </w:p>
    <w:p w:rsidR="00CE7D0A" w:rsidRDefault="00CE7D0A" w:rsidP="00CE7D0A">
      <w:pPr>
        <w:tabs>
          <w:tab w:val="left" w:pos="2100"/>
        </w:tabs>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AC0DCA">
        <w:rPr>
          <w:rFonts w:ascii="HG丸ｺﾞｼｯｸM-PRO" w:eastAsia="HG丸ｺﾞｼｯｸM-PRO" w:hAnsi="HG丸ｺﾞｼｯｸM-PRO" w:hint="eastAsia"/>
          <w:kern w:val="0"/>
          <w:szCs w:val="24"/>
        </w:rPr>
        <w:t>供給施設の整備箇所について事業</w:t>
      </w:r>
      <w:r w:rsidR="003A0919">
        <w:rPr>
          <w:rFonts w:ascii="HG丸ｺﾞｼｯｸM-PRO" w:eastAsia="HG丸ｺﾞｼｯｸM-PRO" w:hAnsi="HG丸ｺﾞｼｯｸM-PRO" w:hint="eastAsia"/>
          <w:kern w:val="0"/>
          <w:szCs w:val="24"/>
        </w:rPr>
        <w:t>者</w:t>
      </w:r>
      <w:r w:rsidR="00AC0DCA">
        <w:rPr>
          <w:rFonts w:ascii="HG丸ｺﾞｼｯｸM-PRO" w:eastAsia="HG丸ｺﾞｼｯｸM-PRO" w:hAnsi="HG丸ｺﾞｼｯｸM-PRO" w:hint="eastAsia"/>
          <w:kern w:val="0"/>
          <w:szCs w:val="24"/>
        </w:rPr>
        <w:t>の意向も踏まえつつ、</w:t>
      </w:r>
      <w:r w:rsidR="00952BC7">
        <w:rPr>
          <w:rFonts w:ascii="HG丸ｺﾞｼｯｸM-PRO" w:eastAsia="HG丸ｺﾞｼｯｸM-PRO" w:hAnsi="HG丸ｺﾞｼｯｸM-PRO" w:hint="eastAsia"/>
          <w:szCs w:val="24"/>
        </w:rPr>
        <w:t>適地の配置等を検討した</w:t>
      </w:r>
      <w:r w:rsidR="00E81DA5">
        <w:rPr>
          <w:rFonts w:ascii="HG丸ｺﾞｼｯｸM-PRO" w:eastAsia="HG丸ｺﾞｼｯｸM-PRO" w:hAnsi="HG丸ｺﾞｼｯｸM-PRO" w:hint="eastAsia"/>
          <w:szCs w:val="24"/>
        </w:rPr>
        <w:t>うえ</w:t>
      </w:r>
      <w:r w:rsidR="00952BC7">
        <w:rPr>
          <w:rFonts w:ascii="HG丸ｺﾞｼｯｸM-PRO" w:eastAsia="HG丸ｺﾞｼｯｸM-PRO" w:hAnsi="HG丸ｺﾞｼｯｸM-PRO" w:hint="eastAsia"/>
          <w:szCs w:val="24"/>
        </w:rPr>
        <w:t>で、</w:t>
      </w:r>
      <w:r w:rsidRPr="008800F4">
        <w:rPr>
          <w:rFonts w:ascii="HG丸ｺﾞｼｯｸM-PRO" w:eastAsia="HG丸ｺﾞｼｯｸM-PRO" w:hAnsi="HG丸ｺﾞｼｯｸM-PRO" w:hint="eastAsia"/>
          <w:szCs w:val="24"/>
        </w:rPr>
        <w:t>水素・燃料アンモニア等供給施設を構成する岸壁等及びこれに付随する護岸並びに当該施設に至る水域施設沿いの護岸、岸壁等について、サプライチェーンの強靭化</w:t>
      </w:r>
      <w:r>
        <w:rPr>
          <w:rFonts w:ascii="HG丸ｺﾞｼｯｸM-PRO" w:eastAsia="HG丸ｺﾞｼｯｸM-PRO" w:hAnsi="HG丸ｺﾞｼｯｸM-PRO" w:hint="eastAsia"/>
          <w:szCs w:val="24"/>
        </w:rPr>
        <w:t>を図るため、</w:t>
      </w:r>
      <w:r w:rsidRPr="008800F4">
        <w:rPr>
          <w:rFonts w:ascii="HG丸ｺﾞｼｯｸM-PRO" w:eastAsia="HG丸ｺﾞｼｯｸM-PRO" w:hAnsi="HG丸ｺﾞｼｯｸM-PRO" w:hint="eastAsia"/>
          <w:szCs w:val="24"/>
        </w:rPr>
        <w:t>耐震対策・護岸嵩上げ・老朽化対策</w:t>
      </w:r>
      <w:r>
        <w:rPr>
          <w:rFonts w:ascii="HG丸ｺﾞｼｯｸM-PRO" w:eastAsia="HG丸ｺﾞｼｯｸM-PRO" w:hAnsi="HG丸ｺﾞｼｯｸM-PRO" w:hint="eastAsia"/>
          <w:szCs w:val="24"/>
        </w:rPr>
        <w:t>に取り組む。</w:t>
      </w:r>
    </w:p>
    <w:p w:rsidR="00AC0DCA" w:rsidRDefault="00AC0DCA" w:rsidP="00CE7D0A">
      <w:pPr>
        <w:tabs>
          <w:tab w:val="left" w:pos="2100"/>
        </w:tabs>
        <w:jc w:val="left"/>
        <w:rPr>
          <w:rFonts w:ascii="HG丸ｺﾞｼｯｸM-PRO" w:eastAsia="HG丸ｺﾞｼｯｸM-PRO" w:hAnsi="HG丸ｺﾞｼｯｸM-PRO"/>
          <w:szCs w:val="24"/>
        </w:rPr>
      </w:pPr>
    </w:p>
    <w:p w:rsidR="002756D8" w:rsidRDefault="002756D8" w:rsidP="00CE7D0A">
      <w:pPr>
        <w:tabs>
          <w:tab w:val="left" w:pos="2100"/>
        </w:tabs>
        <w:jc w:val="left"/>
        <w:rPr>
          <w:rFonts w:ascii="HG丸ｺﾞｼｯｸM-PRO" w:eastAsia="HG丸ｺﾞｼｯｸM-PRO" w:hAnsi="HG丸ｺﾞｼｯｸM-PRO"/>
          <w:szCs w:val="24"/>
        </w:rPr>
      </w:pPr>
    </w:p>
    <w:p w:rsidR="00F7334D" w:rsidRPr="009E5223" w:rsidRDefault="0038754B" w:rsidP="00000394">
      <w:pPr>
        <w:pStyle w:val="2"/>
      </w:pPr>
      <w:bookmarkStart w:id="30" w:name="_Toc121897261"/>
      <w:r w:rsidRPr="009E5223">
        <w:rPr>
          <w:rFonts w:hint="eastAsia"/>
        </w:rPr>
        <w:t>６．</w:t>
      </w:r>
      <w:r w:rsidR="0017385F">
        <w:rPr>
          <w:rFonts w:hint="eastAsia"/>
        </w:rPr>
        <w:t xml:space="preserve">　</w:t>
      </w:r>
      <w:r w:rsidRPr="009E5223">
        <w:t>港湾・産業立地競争力の向上に向けた方策</w:t>
      </w:r>
      <w:bookmarkEnd w:id="30"/>
    </w:p>
    <w:p w:rsidR="006D4306" w:rsidRPr="008D2D9A" w:rsidRDefault="006D4306" w:rsidP="006D4306">
      <w:pPr>
        <w:tabs>
          <w:tab w:val="left" w:pos="2100"/>
        </w:tabs>
        <w:ind w:firstLineChars="100" w:firstLine="210"/>
        <w:jc w:val="left"/>
        <w:rPr>
          <w:rFonts w:ascii="HG丸ｺﾞｼｯｸM-PRO" w:eastAsia="HG丸ｺﾞｼｯｸM-PRO" w:hAnsi="HG丸ｺﾞｼｯｸM-PRO"/>
        </w:rPr>
      </w:pPr>
      <w:r w:rsidRPr="008D2D9A">
        <w:rPr>
          <w:rFonts w:ascii="HG丸ｺﾞｼｯｸM-PRO" w:eastAsia="HG丸ｺﾞｼｯｸM-PRO" w:hAnsi="HG丸ｺﾞｼｯｸM-PRO" w:hint="eastAsia"/>
        </w:rPr>
        <w:t>大阪“みなと”においては、これまでも</w:t>
      </w:r>
      <w:r w:rsidR="00C441C8" w:rsidRPr="008D2D9A">
        <w:rPr>
          <w:rFonts w:ascii="HG丸ｺﾞｼｯｸM-PRO" w:eastAsia="HG丸ｺﾞｼｯｸM-PRO" w:hAnsi="HG丸ｺﾞｼｯｸM-PRO"/>
        </w:rPr>
        <w:t>LNGバンカリングの拠点づくりをはじめ、</w:t>
      </w:r>
      <w:r w:rsidRPr="008D2D9A">
        <w:rPr>
          <w:rFonts w:ascii="HG丸ｺﾞｼｯｸM-PRO" w:eastAsia="HG丸ｺﾞｼｯｸM-PRO" w:hAnsi="HG丸ｺﾞｼｯｸM-PRO"/>
        </w:rPr>
        <w:t>港湾関連施設の照明のLED</w:t>
      </w:r>
      <w:r w:rsidR="0030128E">
        <w:rPr>
          <w:rFonts w:ascii="HG丸ｺﾞｼｯｸM-PRO" w:eastAsia="HG丸ｺﾞｼｯｸM-PRO" w:hAnsi="HG丸ｺﾞｼｯｸM-PRO"/>
        </w:rPr>
        <w:t>化、大阪港におけるグリーンア</w:t>
      </w:r>
      <w:r w:rsidR="0030128E">
        <w:rPr>
          <w:rFonts w:ascii="HG丸ｺﾞｼｯｸM-PRO" w:eastAsia="HG丸ｺﾞｼｯｸM-PRO" w:hAnsi="HG丸ｺﾞｼｯｸM-PRO" w:hint="eastAsia"/>
        </w:rPr>
        <w:t>ウォ</w:t>
      </w:r>
      <w:r w:rsidRPr="008D2D9A">
        <w:rPr>
          <w:rFonts w:ascii="HG丸ｺﾞｼｯｸM-PRO" w:eastAsia="HG丸ｺﾞｼｯｸM-PRO" w:hAnsi="HG丸ｺﾞｼｯｸM-PRO"/>
        </w:rPr>
        <w:t>ード</w:t>
      </w:r>
      <w:r w:rsidR="00C441C8">
        <w:rPr>
          <w:rFonts w:ascii="HG丸ｺﾞｼｯｸM-PRO" w:eastAsia="HG丸ｺﾞｼｯｸM-PRO" w:hAnsi="HG丸ｺﾞｼｯｸM-PRO" w:hint="eastAsia"/>
        </w:rPr>
        <w:t>プログラム</w:t>
      </w:r>
      <w:r w:rsidR="00C441C8">
        <w:rPr>
          <w:rFonts w:ascii="HG丸ｺﾞｼｯｸM-PRO" w:eastAsia="HG丸ｺﾞｼｯｸM-PRO" w:hAnsi="HG丸ｺﾞｼｯｸM-PRO"/>
        </w:rPr>
        <w:t>への</w:t>
      </w:r>
      <w:r w:rsidR="00C441C8">
        <w:rPr>
          <w:rFonts w:ascii="HG丸ｺﾞｼｯｸM-PRO" w:eastAsia="HG丸ｺﾞｼｯｸM-PRO" w:hAnsi="HG丸ｺﾞｼｯｸM-PRO" w:hint="eastAsia"/>
        </w:rPr>
        <w:t>参加</w:t>
      </w:r>
      <w:r w:rsidR="00820A38">
        <w:rPr>
          <w:rFonts w:ascii="HG丸ｺﾞｼｯｸM-PRO" w:eastAsia="HG丸ｺﾞｼｯｸM-PRO" w:hAnsi="HG丸ｺﾞｼｯｸM-PRO"/>
        </w:rPr>
        <w:t>等</w:t>
      </w:r>
      <w:r w:rsidRPr="008D2D9A">
        <w:rPr>
          <w:rFonts w:ascii="HG丸ｺﾞｼｯｸM-PRO" w:eastAsia="HG丸ｺﾞｼｯｸM-PRO" w:hAnsi="HG丸ｺﾞｼｯｸM-PRO"/>
        </w:rPr>
        <w:t>の</w:t>
      </w:r>
      <w:r w:rsidR="00802CC5">
        <w:rPr>
          <w:rFonts w:ascii="HG丸ｺﾞｼｯｸM-PRO" w:eastAsia="HG丸ｺﾞｼｯｸM-PRO" w:hAnsi="HG丸ｺﾞｼｯｸM-PRO"/>
        </w:rPr>
        <w:t>取組</w:t>
      </w:r>
      <w:r w:rsidRPr="008D2D9A">
        <w:rPr>
          <w:rFonts w:ascii="HG丸ｺﾞｼｯｸM-PRO" w:eastAsia="HG丸ｺﾞｼｯｸM-PRO" w:hAnsi="HG丸ｺﾞｼｯｸM-PRO"/>
        </w:rPr>
        <w:t>を進めている。CNPの形成に向けた</w:t>
      </w:r>
      <w:r w:rsidR="00802CC5">
        <w:rPr>
          <w:rFonts w:ascii="HG丸ｺﾞｼｯｸM-PRO" w:eastAsia="HG丸ｺﾞｼｯｸM-PRO" w:hAnsi="HG丸ｺﾞｼｯｸM-PRO"/>
        </w:rPr>
        <w:t>取組</w:t>
      </w:r>
      <w:r w:rsidRPr="008D2D9A">
        <w:rPr>
          <w:rFonts w:ascii="HG丸ｺﾞｼｯｸM-PRO" w:eastAsia="HG丸ｺﾞｼｯｸM-PRO" w:hAnsi="HG丸ｺﾞｼｯｸM-PRO"/>
        </w:rPr>
        <w:t>は、世界でサプライチェーン全体の脱炭素化に向けた</w:t>
      </w:r>
      <w:r w:rsidR="003915E1">
        <w:rPr>
          <w:rFonts w:ascii="HG丸ｺﾞｼｯｸM-PRO" w:eastAsia="HG丸ｺﾞｼｯｸM-PRO" w:hAnsi="HG丸ｺﾞｼｯｸM-PRO" w:hint="eastAsia"/>
        </w:rPr>
        <w:t>取組</w:t>
      </w:r>
      <w:r w:rsidRPr="008D2D9A">
        <w:rPr>
          <w:rFonts w:ascii="HG丸ｺﾞｼｯｸM-PRO" w:eastAsia="HG丸ｺﾞｼｯｸM-PRO" w:hAnsi="HG丸ｺﾞｼｯｸM-PRO"/>
        </w:rPr>
        <w:t>が注目されている中において、港湾を利用する荷主や船社、港湾で事業を営む港運事業者や倉庫業者</w:t>
      </w:r>
      <w:r w:rsidR="00820A38">
        <w:rPr>
          <w:rFonts w:ascii="HG丸ｺﾞｼｯｸM-PRO" w:eastAsia="HG丸ｺﾞｼｯｸM-PRO" w:hAnsi="HG丸ｺﾞｼｯｸM-PRO"/>
        </w:rPr>
        <w:t>等</w:t>
      </w:r>
      <w:r w:rsidRPr="008D2D9A">
        <w:rPr>
          <w:rFonts w:ascii="HG丸ｺﾞｼｯｸM-PRO" w:eastAsia="HG丸ｺﾞｼｯｸM-PRO" w:hAnsi="HG丸ｺﾞｼｯｸM-PRO"/>
        </w:rPr>
        <w:t>をはじめ多岐にわたる関係者に対して、大阪“みなと”の姿勢を示すものであり、このことが港湾・産業立地競争力の向上にも繋がるものであるとの認識のもと、引き続きCNPの形成</w:t>
      </w:r>
      <w:r w:rsidRPr="008D2D9A">
        <w:rPr>
          <w:rFonts w:ascii="HG丸ｺﾞｼｯｸM-PRO" w:eastAsia="HG丸ｺﾞｼｯｸM-PRO" w:hAnsi="HG丸ｺﾞｼｯｸM-PRO" w:hint="eastAsia"/>
        </w:rPr>
        <w:t>に積極的に取り組むものである。</w:t>
      </w:r>
    </w:p>
    <w:p w:rsidR="006D4306" w:rsidRPr="008D2D9A" w:rsidRDefault="006D4306" w:rsidP="006D4306">
      <w:pPr>
        <w:tabs>
          <w:tab w:val="left" w:pos="2100"/>
        </w:tabs>
        <w:jc w:val="left"/>
        <w:rPr>
          <w:rFonts w:ascii="HG丸ｺﾞｼｯｸM-PRO" w:eastAsia="HG丸ｺﾞｼｯｸM-PRO" w:hAnsi="HG丸ｺﾞｼｯｸM-PRO"/>
        </w:rPr>
      </w:pPr>
    </w:p>
    <w:p w:rsidR="006D4306" w:rsidRPr="008D2D9A" w:rsidRDefault="006D4306" w:rsidP="00D80FEC">
      <w:pPr>
        <w:tabs>
          <w:tab w:val="left" w:pos="2100"/>
        </w:tabs>
        <w:ind w:firstLineChars="100" w:firstLine="210"/>
        <w:jc w:val="left"/>
        <w:rPr>
          <w:rFonts w:ascii="HG丸ｺﾞｼｯｸM-PRO" w:eastAsia="HG丸ｺﾞｼｯｸM-PRO" w:hAnsi="HG丸ｺﾞｼｯｸM-PRO"/>
        </w:rPr>
      </w:pPr>
      <w:r w:rsidRPr="008D2D9A">
        <w:rPr>
          <w:rFonts w:ascii="HG丸ｺﾞｼｯｸM-PRO" w:eastAsia="HG丸ｺﾞｼｯｸM-PRO" w:hAnsi="HG丸ｺﾞｼｯｸM-PRO" w:hint="eastAsia"/>
        </w:rPr>
        <w:t>具体的には、次の</w:t>
      </w:r>
      <w:r w:rsidR="00802CC5">
        <w:rPr>
          <w:rFonts w:ascii="HG丸ｺﾞｼｯｸM-PRO" w:eastAsia="HG丸ｺﾞｼｯｸM-PRO" w:hAnsi="HG丸ｺﾞｼｯｸM-PRO" w:hint="eastAsia"/>
        </w:rPr>
        <w:t>取組</w:t>
      </w:r>
      <w:r w:rsidRPr="008D2D9A">
        <w:rPr>
          <w:rFonts w:ascii="HG丸ｺﾞｼｯｸM-PRO" w:eastAsia="HG丸ｺﾞｼｯｸM-PRO" w:hAnsi="HG丸ｺﾞｼｯｸM-PRO" w:hint="eastAsia"/>
        </w:rPr>
        <w:t>を行っていく。</w:t>
      </w:r>
    </w:p>
    <w:p w:rsidR="006D4306" w:rsidRPr="008D2D9A" w:rsidRDefault="006D4306" w:rsidP="00D6130F">
      <w:pPr>
        <w:tabs>
          <w:tab w:val="left" w:pos="2100"/>
        </w:tabs>
        <w:ind w:leftChars="100" w:left="420" w:hangingChars="100" w:hanging="210"/>
        <w:jc w:val="left"/>
        <w:rPr>
          <w:rFonts w:ascii="HG丸ｺﾞｼｯｸM-PRO" w:eastAsia="HG丸ｺﾞｼｯｸM-PRO" w:hAnsi="HG丸ｺﾞｼｯｸM-PRO"/>
        </w:rPr>
      </w:pPr>
      <w:r w:rsidRPr="008D2D9A">
        <w:rPr>
          <w:rFonts w:ascii="HG丸ｺﾞｼｯｸM-PRO" w:eastAsia="HG丸ｺﾞｼｯｸM-PRO" w:hAnsi="HG丸ｺﾞｼｯｸM-PRO" w:hint="eastAsia"/>
        </w:rPr>
        <w:t>・港湾ターミナル内においては、</w:t>
      </w:r>
      <w:r w:rsidRPr="008D2D9A">
        <w:rPr>
          <w:rFonts w:ascii="HG丸ｺﾞｼｯｸM-PRO" w:eastAsia="HG丸ｺﾞｼｯｸM-PRO" w:hAnsi="HG丸ｺﾞｼｯｸM-PRO"/>
        </w:rPr>
        <w:t>港湾荷役機械等のFC化、非化石燃料の利用促進等により脱炭素化を図る。</w:t>
      </w:r>
    </w:p>
    <w:p w:rsidR="006D4306" w:rsidRPr="008D2D9A" w:rsidRDefault="006D4306" w:rsidP="00D6130F">
      <w:pPr>
        <w:tabs>
          <w:tab w:val="left" w:pos="2100"/>
        </w:tabs>
        <w:ind w:leftChars="100" w:left="420" w:hangingChars="100" w:hanging="210"/>
        <w:jc w:val="left"/>
        <w:rPr>
          <w:rFonts w:ascii="HG丸ｺﾞｼｯｸM-PRO" w:eastAsia="HG丸ｺﾞｼｯｸM-PRO" w:hAnsi="HG丸ｺﾞｼｯｸM-PRO"/>
        </w:rPr>
      </w:pPr>
      <w:r w:rsidRPr="008D2D9A">
        <w:rPr>
          <w:rFonts w:ascii="HG丸ｺﾞｼｯｸM-PRO" w:eastAsia="HG丸ｺﾞｼｯｸM-PRO" w:hAnsi="HG丸ｺﾞｼｯｸM-PRO" w:hint="eastAsia"/>
        </w:rPr>
        <w:t>・</w:t>
      </w:r>
      <w:r w:rsidR="003B2503" w:rsidRPr="008D2D9A">
        <w:rPr>
          <w:rFonts w:ascii="HG丸ｺﾞｼｯｸM-PRO" w:eastAsia="HG丸ｺﾞｼｯｸM-PRO" w:hAnsi="HG丸ｺﾞｼｯｸM-PRO" w:hint="eastAsia"/>
        </w:rPr>
        <w:t>港湾ターミナル</w:t>
      </w:r>
      <w:r w:rsidR="00606028">
        <w:rPr>
          <w:rFonts w:ascii="HG丸ｺﾞｼｯｸM-PRO" w:eastAsia="HG丸ｺﾞｼｯｸM-PRO" w:hAnsi="HG丸ｺﾞｼｯｸM-PRO" w:hint="eastAsia"/>
        </w:rPr>
        <w:t>を</w:t>
      </w:r>
      <w:r w:rsidR="00450A63">
        <w:rPr>
          <w:rFonts w:ascii="HG丸ｺﾞｼｯｸM-PRO" w:eastAsia="HG丸ｺﾞｼｯｸM-PRO" w:hAnsi="HG丸ｺﾞｼｯｸM-PRO" w:hint="eastAsia"/>
        </w:rPr>
        <w:t>出入り</w:t>
      </w:r>
      <w:r w:rsidR="003B2503" w:rsidRPr="008D2D9A">
        <w:rPr>
          <w:rFonts w:ascii="HG丸ｺﾞｼｯｸM-PRO" w:eastAsia="HG丸ｺﾞｼｯｸM-PRO" w:hAnsi="HG丸ｺﾞｼｯｸM-PRO" w:hint="eastAsia"/>
        </w:rPr>
        <w:t>する船舶については、停泊中の船舶への陸上電力供給設備の導入に</w:t>
      </w:r>
      <w:r w:rsidR="003B2503">
        <w:rPr>
          <w:rFonts w:ascii="HG丸ｺﾞｼｯｸM-PRO" w:eastAsia="HG丸ｺﾞｼｯｸM-PRO" w:hAnsi="HG丸ｺﾞｼｯｸM-PRO" w:hint="eastAsia"/>
        </w:rPr>
        <w:t>より、</w:t>
      </w:r>
      <w:r w:rsidR="003B2503" w:rsidRPr="008D2D9A">
        <w:rPr>
          <w:rFonts w:ascii="HG丸ｺﾞｼｯｸM-PRO" w:eastAsia="HG丸ｺﾞｼｯｸM-PRO" w:hAnsi="HG丸ｺﾞｼｯｸM-PRO" w:hint="eastAsia"/>
        </w:rPr>
        <w:t>船舶の脱炭素化に必要とされる環境の整備</w:t>
      </w:r>
      <w:r w:rsidR="00820A38">
        <w:rPr>
          <w:rFonts w:ascii="HG丸ｺﾞｼｯｸM-PRO" w:eastAsia="HG丸ｺﾞｼｯｸM-PRO" w:hAnsi="HG丸ｺﾞｼｯｸM-PRO" w:hint="eastAsia"/>
        </w:rPr>
        <w:t>等</w:t>
      </w:r>
      <w:r w:rsidR="003B2503" w:rsidRPr="008D2D9A">
        <w:rPr>
          <w:rFonts w:ascii="HG丸ｺﾞｼｯｸM-PRO" w:eastAsia="HG丸ｺﾞｼｯｸM-PRO" w:hAnsi="HG丸ｺﾞｼｯｸM-PRO" w:hint="eastAsia"/>
        </w:rPr>
        <w:t>に取り組む。</w:t>
      </w:r>
    </w:p>
    <w:p w:rsidR="006D4306" w:rsidRPr="008D2D9A" w:rsidRDefault="006D4306" w:rsidP="00D6130F">
      <w:pPr>
        <w:tabs>
          <w:tab w:val="left" w:pos="2100"/>
        </w:tabs>
        <w:ind w:leftChars="100" w:left="420" w:hangingChars="100" w:hanging="210"/>
        <w:jc w:val="left"/>
        <w:rPr>
          <w:rFonts w:ascii="HG丸ｺﾞｼｯｸM-PRO" w:eastAsia="HG丸ｺﾞｼｯｸM-PRO" w:hAnsi="HG丸ｺﾞｼｯｸM-PRO"/>
        </w:rPr>
      </w:pPr>
      <w:r w:rsidRPr="008D2D9A">
        <w:rPr>
          <w:rFonts w:ascii="HG丸ｺﾞｼｯｸM-PRO" w:eastAsia="HG丸ｺﾞｼｯｸM-PRO" w:hAnsi="HG丸ｺﾞｼｯｸM-PRO" w:hint="eastAsia"/>
        </w:rPr>
        <w:t>・港湾ターミナル外においては、</w:t>
      </w:r>
      <w:r w:rsidRPr="008D2D9A">
        <w:rPr>
          <w:rFonts w:ascii="HG丸ｺﾞｼｯｸM-PRO" w:eastAsia="HG丸ｺﾞｼｯｸM-PRO" w:hAnsi="HG丸ｺﾞｼｯｸM-PRO"/>
        </w:rPr>
        <w:t>既存ボイラー燃料の</w:t>
      </w:r>
      <w:r w:rsidR="002F32A0">
        <w:rPr>
          <w:rFonts w:ascii="HG丸ｺﾞｼｯｸM-PRO" w:eastAsia="HG丸ｺﾞｼｯｸM-PRO" w:hAnsi="HG丸ｺﾞｼｯｸM-PRO" w:hint="eastAsia"/>
        </w:rPr>
        <w:t>LNG</w:t>
      </w:r>
      <w:r w:rsidR="002F32A0" w:rsidRPr="008D2D9A">
        <w:rPr>
          <w:rFonts w:ascii="HG丸ｺﾞｼｯｸM-PRO" w:eastAsia="HG丸ｺﾞｼｯｸM-PRO" w:hAnsi="HG丸ｺﾞｼｯｸM-PRO"/>
        </w:rPr>
        <w:t>・合成メタン</w:t>
      </w:r>
      <w:r w:rsidR="002F32A0">
        <w:rPr>
          <w:rFonts w:ascii="HG丸ｺﾞｼｯｸM-PRO" w:eastAsia="HG丸ｺﾞｼｯｸM-PRO" w:hAnsi="HG丸ｺﾞｼｯｸM-PRO" w:hint="eastAsia"/>
        </w:rPr>
        <w:t>・水素・</w:t>
      </w:r>
      <w:r w:rsidR="00B9355E">
        <w:rPr>
          <w:rFonts w:ascii="HG丸ｺﾞｼｯｸM-PRO" w:eastAsia="HG丸ｺﾞｼｯｸM-PRO" w:hAnsi="HG丸ｺﾞｼｯｸM-PRO" w:hint="eastAsia"/>
        </w:rPr>
        <w:t>燃料</w:t>
      </w:r>
      <w:r w:rsidRPr="008D2D9A">
        <w:rPr>
          <w:rFonts w:ascii="HG丸ｺﾞｼｯｸM-PRO" w:eastAsia="HG丸ｺﾞｼｯｸM-PRO" w:hAnsi="HG丸ｺﾞｼｯｸM-PRO"/>
        </w:rPr>
        <w:t>アンモニア・バイオマス</w:t>
      </w:r>
      <w:r w:rsidR="002F32A0">
        <w:rPr>
          <w:rFonts w:ascii="HG丸ｺﾞｼｯｸM-PRO" w:eastAsia="HG丸ｺﾞｼｯｸM-PRO" w:hAnsi="HG丸ｺﾞｼｯｸM-PRO" w:hint="eastAsia"/>
        </w:rPr>
        <w:t>等</w:t>
      </w:r>
      <w:r w:rsidRPr="008D2D9A">
        <w:rPr>
          <w:rFonts w:ascii="HG丸ｺﾞｼｯｸM-PRO" w:eastAsia="HG丸ｺﾞｼｯｸM-PRO" w:hAnsi="HG丸ｺﾞｼｯｸM-PRO"/>
        </w:rPr>
        <w:t>への転換</w:t>
      </w:r>
      <w:r w:rsidR="002F32A0">
        <w:rPr>
          <w:rFonts w:ascii="HG丸ｺﾞｼｯｸM-PRO" w:eastAsia="HG丸ｺﾞｼｯｸM-PRO" w:hAnsi="HG丸ｺﾞｼｯｸM-PRO" w:hint="eastAsia"/>
        </w:rPr>
        <w:t>など</w:t>
      </w:r>
      <w:r w:rsidRPr="008D2D9A">
        <w:rPr>
          <w:rFonts w:ascii="HG丸ｺﾞｼｯｸM-PRO" w:eastAsia="HG丸ｺﾞｼｯｸM-PRO" w:hAnsi="HG丸ｺﾞｼｯｸM-PRO"/>
        </w:rPr>
        <w:t>によるエネルギー分野の脱炭素化の取組が進められていることから、これらの取り扱いを可能とする港湾インフラの計画・整備を着実に取り組む。</w:t>
      </w:r>
    </w:p>
    <w:p w:rsidR="006D4306" w:rsidRPr="008D2D9A" w:rsidRDefault="006D4306" w:rsidP="00D6130F">
      <w:pPr>
        <w:tabs>
          <w:tab w:val="left" w:pos="2100"/>
        </w:tabs>
        <w:ind w:leftChars="100" w:left="420" w:hangingChars="100" w:hanging="210"/>
        <w:jc w:val="left"/>
        <w:rPr>
          <w:rFonts w:ascii="HG丸ｺﾞｼｯｸM-PRO" w:eastAsia="HG丸ｺﾞｼｯｸM-PRO" w:hAnsi="HG丸ｺﾞｼｯｸM-PRO"/>
        </w:rPr>
      </w:pPr>
      <w:r w:rsidRPr="008D2D9A">
        <w:rPr>
          <w:rFonts w:ascii="HG丸ｺﾞｼｯｸM-PRO" w:eastAsia="HG丸ｺﾞｼｯｸM-PRO" w:hAnsi="HG丸ｺﾞｼｯｸM-PRO" w:hint="eastAsia"/>
        </w:rPr>
        <w:t>・次世代エネルギーの実用化に向けて、液化水素、液化アンモニア、</w:t>
      </w:r>
      <w:r w:rsidRPr="008D2D9A">
        <w:rPr>
          <w:rFonts w:ascii="HG丸ｺﾞｼｯｸM-PRO" w:eastAsia="HG丸ｺﾞｼｯｸM-PRO" w:hAnsi="HG丸ｺﾞｼｯｸM-PRO"/>
        </w:rPr>
        <w:t>MCH、合成メタン</w:t>
      </w:r>
      <w:r w:rsidR="00820A38">
        <w:rPr>
          <w:rFonts w:ascii="HG丸ｺﾞｼｯｸM-PRO" w:eastAsia="HG丸ｺﾞｼｯｸM-PRO" w:hAnsi="HG丸ｺﾞｼｯｸM-PRO"/>
        </w:rPr>
        <w:t>等</w:t>
      </w:r>
      <w:r w:rsidRPr="008D2D9A">
        <w:rPr>
          <w:rFonts w:ascii="HG丸ｺﾞｼｯｸM-PRO" w:eastAsia="HG丸ｺﾞｼｯｸM-PRO" w:hAnsi="HG丸ｺﾞｼｯｸM-PRO"/>
        </w:rPr>
        <w:t>の輸送・貯蔵・利活用に係る実証事業の積極的な誘致、水素・燃料アンモニア等実装に向けた課題の抽出・対応の検討等を実施す</w:t>
      </w:r>
      <w:r w:rsidR="00E81DA5">
        <w:rPr>
          <w:rFonts w:ascii="HG丸ｺﾞｼｯｸM-PRO" w:eastAsia="HG丸ｺﾞｼｯｸM-PRO" w:hAnsi="HG丸ｺﾞｼｯｸM-PRO" w:hint="eastAsia"/>
        </w:rPr>
        <w:t>るとともに、LNG・合成メタン等のバンカリング拠点の形成に向け、実施上の課題やその対応方策等を検討する。</w:t>
      </w:r>
    </w:p>
    <w:p w:rsidR="006D4306" w:rsidRPr="008D2D9A" w:rsidRDefault="006D4306" w:rsidP="00D6130F">
      <w:pPr>
        <w:tabs>
          <w:tab w:val="left" w:pos="2100"/>
        </w:tabs>
        <w:ind w:leftChars="100" w:left="420" w:hangingChars="100" w:hanging="210"/>
        <w:jc w:val="left"/>
        <w:rPr>
          <w:rFonts w:ascii="HG丸ｺﾞｼｯｸM-PRO" w:eastAsia="HG丸ｺﾞｼｯｸM-PRO" w:hAnsi="HG丸ｺﾞｼｯｸM-PRO"/>
        </w:rPr>
      </w:pPr>
      <w:r w:rsidRPr="008D2D9A">
        <w:rPr>
          <w:rFonts w:ascii="HG丸ｺﾞｼｯｸM-PRO" w:eastAsia="HG丸ｺﾞｼｯｸM-PRO" w:hAnsi="HG丸ｺﾞｼｯｸM-PRO" w:hint="eastAsia"/>
        </w:rPr>
        <w:t>・</w:t>
      </w:r>
      <w:r w:rsidR="0030128E" w:rsidRPr="008D2D9A">
        <w:rPr>
          <w:rFonts w:ascii="HG丸ｺﾞｼｯｸM-PRO" w:eastAsia="HG丸ｺﾞｼｯｸM-PRO" w:hAnsi="HG丸ｺﾞｼｯｸM-PRO" w:hint="eastAsia"/>
        </w:rPr>
        <w:t>海洋・港湾環境プログラム</w:t>
      </w:r>
      <w:r w:rsidR="00A06714">
        <w:rPr>
          <w:rFonts w:ascii="HG丸ｺﾞｼｯｸM-PRO" w:eastAsia="HG丸ｺﾞｼｯｸM-PRO" w:hAnsi="HG丸ｺﾞｼｯｸM-PRO" w:hint="eastAsia"/>
        </w:rPr>
        <w:t>（</w:t>
      </w:r>
      <w:r w:rsidR="0030128E" w:rsidRPr="008D2D9A">
        <w:rPr>
          <w:rFonts w:ascii="HG丸ｺﾞｼｯｸM-PRO" w:eastAsia="HG丸ｺﾞｼｯｸM-PRO" w:hAnsi="HG丸ｺﾞｼｯｸM-PRO" w:hint="eastAsia"/>
        </w:rPr>
        <w:t>グリーンアウォード</w:t>
      </w:r>
      <w:r w:rsidR="00A06714">
        <w:rPr>
          <w:rFonts w:ascii="HG丸ｺﾞｼｯｸM-PRO" w:eastAsia="HG丸ｺﾞｼｯｸM-PRO" w:hAnsi="HG丸ｺﾞｼｯｸM-PRO" w:hint="eastAsia"/>
        </w:rPr>
        <w:t>）</w:t>
      </w:r>
      <w:r w:rsidR="0030128E">
        <w:rPr>
          <w:rFonts w:ascii="HG丸ｺﾞｼｯｸM-PRO" w:eastAsia="HG丸ｺﾞｼｯｸM-PRO" w:hAnsi="HG丸ｺﾞｼｯｸM-PRO" w:hint="eastAsia"/>
        </w:rPr>
        <w:t>に基づく認証船舶の利用促進や</w:t>
      </w:r>
      <w:r w:rsidR="0030128E" w:rsidRPr="008D2D9A">
        <w:rPr>
          <w:rFonts w:ascii="HG丸ｺﾞｼｯｸM-PRO" w:eastAsia="HG丸ｺﾞｼｯｸM-PRO" w:hAnsi="HG丸ｺﾞｼｯｸM-PRO" w:hint="eastAsia"/>
        </w:rPr>
        <w:t>船舶環境指数</w:t>
      </w:r>
      <w:r w:rsidR="00A06714">
        <w:rPr>
          <w:rFonts w:ascii="HG丸ｺﾞｼｯｸM-PRO" w:eastAsia="HG丸ｺﾞｼｯｸM-PRO" w:hAnsi="HG丸ｺﾞｼｯｸM-PRO" w:hint="eastAsia"/>
        </w:rPr>
        <w:t>（</w:t>
      </w:r>
      <w:r w:rsidR="0030128E" w:rsidRPr="008D2D9A">
        <w:rPr>
          <w:rFonts w:ascii="HG丸ｺﾞｼｯｸM-PRO" w:eastAsia="HG丸ｺﾞｼｯｸM-PRO" w:hAnsi="HG丸ｺﾞｼｯｸM-PRO"/>
        </w:rPr>
        <w:t>Environmental Ship Index: ESI</w:t>
      </w:r>
      <w:r w:rsidR="00A06714">
        <w:rPr>
          <w:rFonts w:ascii="HG丸ｺﾞｼｯｸM-PRO" w:eastAsia="HG丸ｺﾞｼｯｸM-PRO" w:hAnsi="HG丸ｺﾞｼｯｸM-PRO"/>
        </w:rPr>
        <w:t>）</w:t>
      </w:r>
      <w:r w:rsidR="0030128E" w:rsidRPr="008D2D9A">
        <w:rPr>
          <w:rFonts w:ascii="HG丸ｺﾞｼｯｸM-PRO" w:eastAsia="HG丸ｺﾞｼｯｸM-PRO" w:hAnsi="HG丸ｺﾞｼｯｸM-PRO"/>
        </w:rPr>
        <w:t>プログラム</w:t>
      </w:r>
      <w:r w:rsidR="0030128E">
        <w:rPr>
          <w:rFonts w:ascii="HG丸ｺﾞｼｯｸM-PRO" w:eastAsia="HG丸ｺﾞｼｯｸM-PRO" w:hAnsi="HG丸ｺﾞｼｯｸM-PRO" w:hint="eastAsia"/>
        </w:rPr>
        <w:t>等の</w:t>
      </w:r>
      <w:r w:rsidR="003B2503">
        <w:rPr>
          <w:rFonts w:ascii="HG丸ｺﾞｼｯｸM-PRO" w:eastAsia="HG丸ｺﾞｼｯｸM-PRO" w:hAnsi="HG丸ｺﾞｼｯｸM-PRO" w:hint="eastAsia"/>
        </w:rPr>
        <w:t>取組に参加</w:t>
      </w:r>
      <w:r w:rsidR="0030128E">
        <w:rPr>
          <w:rFonts w:ascii="HG丸ｺﾞｼｯｸM-PRO" w:eastAsia="HG丸ｺﾞｼｯｸM-PRO" w:hAnsi="HG丸ｺﾞｼｯｸM-PRO" w:hint="eastAsia"/>
        </w:rPr>
        <w:t>する</w:t>
      </w:r>
      <w:r w:rsidR="0030128E" w:rsidRPr="008D2D9A">
        <w:rPr>
          <w:rFonts w:ascii="HG丸ｺﾞｼｯｸM-PRO" w:eastAsia="HG丸ｺﾞｼｯｸM-PRO" w:hAnsi="HG丸ｺﾞｼｯｸM-PRO"/>
        </w:rPr>
        <w:t>。</w:t>
      </w:r>
    </w:p>
    <w:p w:rsidR="006D4306" w:rsidRPr="008D2D9A" w:rsidRDefault="006D4306" w:rsidP="006D4306">
      <w:pPr>
        <w:tabs>
          <w:tab w:val="left" w:pos="2100"/>
        </w:tabs>
        <w:jc w:val="left"/>
        <w:rPr>
          <w:rFonts w:ascii="HG丸ｺﾞｼｯｸM-PRO" w:eastAsia="HG丸ｺﾞｼｯｸM-PRO" w:hAnsi="HG丸ｺﾞｼｯｸM-PRO"/>
        </w:rPr>
      </w:pPr>
    </w:p>
    <w:p w:rsidR="006D4306" w:rsidRDefault="006D4306" w:rsidP="006D4306">
      <w:pPr>
        <w:tabs>
          <w:tab w:val="left" w:pos="2100"/>
        </w:tabs>
        <w:ind w:firstLineChars="100" w:firstLine="210"/>
        <w:jc w:val="left"/>
        <w:rPr>
          <w:rFonts w:ascii="HG丸ｺﾞｼｯｸM-PRO" w:eastAsia="HG丸ｺﾞｼｯｸM-PRO" w:hAnsi="HG丸ｺﾞｼｯｸM-PRO"/>
        </w:rPr>
      </w:pPr>
      <w:r w:rsidRPr="008D2D9A">
        <w:rPr>
          <w:rFonts w:ascii="HG丸ｺﾞｼｯｸM-PRO" w:eastAsia="HG丸ｺﾞｼｯｸM-PRO" w:hAnsi="HG丸ｺﾞｼｯｸM-PRO" w:hint="eastAsia"/>
        </w:rPr>
        <w:t>これら一連の取組を通じて、</w:t>
      </w:r>
      <w:r w:rsidRPr="008D2D9A">
        <w:rPr>
          <w:rFonts w:ascii="HG丸ｺﾞｼｯｸM-PRO" w:eastAsia="HG丸ｺﾞｼｯｸM-PRO" w:hAnsi="HG丸ｺﾞｼｯｸM-PRO"/>
        </w:rPr>
        <w:t>SDGs やESG 投資に関心の高い荷主・船会社の寄港を誘致し、国際競争力の強化を図るとともに、港湾の利便性向上を通じて、産業立地や投資を呼び込む港湾をめざす。</w:t>
      </w:r>
    </w:p>
    <w:p w:rsidR="00367B72" w:rsidRDefault="00367B72" w:rsidP="00F7334D">
      <w:pPr>
        <w:tabs>
          <w:tab w:val="left" w:pos="2100"/>
        </w:tabs>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F7334D" w:rsidRPr="009E5223" w:rsidRDefault="0038754B" w:rsidP="00000394">
      <w:pPr>
        <w:pStyle w:val="2"/>
      </w:pPr>
      <w:bookmarkStart w:id="31" w:name="_Toc121897262"/>
      <w:r w:rsidRPr="009E5223">
        <w:rPr>
          <w:rFonts w:hint="eastAsia"/>
        </w:rPr>
        <w:lastRenderedPageBreak/>
        <w:t>７．</w:t>
      </w:r>
      <w:r w:rsidR="0017385F">
        <w:rPr>
          <w:rFonts w:hint="eastAsia"/>
        </w:rPr>
        <w:t xml:space="preserve">　</w:t>
      </w:r>
      <w:r w:rsidRPr="009E5223">
        <w:t>ロードマップ</w:t>
      </w:r>
      <w:bookmarkEnd w:id="31"/>
    </w:p>
    <w:p w:rsidR="00E56A01" w:rsidRPr="009E5223" w:rsidRDefault="0038754B" w:rsidP="00F7334D">
      <w:pPr>
        <w:tabs>
          <w:tab w:val="left" w:pos="2100"/>
        </w:tabs>
        <w:jc w:val="left"/>
        <w:rPr>
          <w:rFonts w:ascii="HG丸ｺﾞｼｯｸM-PRO" w:eastAsia="HG丸ｺﾞｼｯｸM-PRO" w:hAnsi="HG丸ｺﾞｼｯｸM-PRO"/>
        </w:rPr>
      </w:pPr>
      <w:r w:rsidRPr="009E5223">
        <w:rPr>
          <w:rFonts w:ascii="HG丸ｺﾞｼｯｸM-PRO" w:eastAsia="HG丸ｺﾞｼｯｸM-PRO" w:hAnsi="HG丸ｺﾞｼｯｸM-PRO" w:hint="eastAsia"/>
        </w:rPr>
        <w:t xml:space="preserve">　阪南港のCNP形成に向けて、現時点で想定されている取組について、ロードマップを示す。</w:t>
      </w:r>
    </w:p>
    <w:p w:rsidR="00E56A01" w:rsidRPr="009E5223" w:rsidRDefault="00E56A01" w:rsidP="000D6F89">
      <w:pPr>
        <w:tabs>
          <w:tab w:val="left" w:pos="2100"/>
        </w:tabs>
        <w:jc w:val="left"/>
        <w:rPr>
          <w:rFonts w:ascii="HG丸ｺﾞｼｯｸM-PRO" w:eastAsia="HG丸ｺﾞｼｯｸM-PRO" w:hAnsi="HG丸ｺﾞｼｯｸM-PRO"/>
          <w:b/>
          <w:sz w:val="24"/>
          <w:szCs w:val="24"/>
        </w:rPr>
      </w:pPr>
    </w:p>
    <w:p w:rsidR="000D6F89" w:rsidRPr="000C66FD" w:rsidRDefault="005A0900" w:rsidP="000C66FD">
      <w:pPr>
        <w:tabs>
          <w:tab w:val="left" w:pos="567"/>
        </w:tabs>
        <w:ind w:left="360"/>
        <w:jc w:val="left"/>
        <w:rPr>
          <w:rFonts w:ascii="HG丸ｺﾞｼｯｸM-PRO" w:eastAsia="HG丸ｺﾞｼｯｸM-PRO" w:hAnsi="HG丸ｺﾞｼｯｸM-PRO"/>
          <w:b/>
          <w:bCs/>
          <w:sz w:val="24"/>
          <w:szCs w:val="24"/>
        </w:rPr>
      </w:pPr>
      <w:r w:rsidRPr="004E7D6B">
        <w:rPr>
          <w:rFonts w:ascii="HG丸ｺﾞｼｯｸM-PRO" w:eastAsia="HG丸ｺﾞｼｯｸM-PRO" w:hAnsi="HG丸ｺﾞｼｯｸM-PRO" w:hint="eastAsia"/>
          <w:b/>
          <w:bCs/>
          <w:sz w:val="24"/>
          <w:szCs w:val="24"/>
        </w:rPr>
        <w:t>①</w:t>
      </w:r>
      <w:r w:rsidR="00506F2E" w:rsidRPr="000C66FD">
        <w:rPr>
          <w:rFonts w:ascii="HG丸ｺﾞｼｯｸM-PRO" w:eastAsia="HG丸ｺﾞｼｯｸM-PRO" w:hAnsi="HG丸ｺﾞｼｯｸM-PRO" w:hint="eastAsia"/>
          <w:b/>
          <w:bCs/>
          <w:sz w:val="24"/>
          <w:szCs w:val="24"/>
        </w:rPr>
        <w:t>港湾</w:t>
      </w:r>
      <w:r w:rsidR="0038754B" w:rsidRPr="000C66FD">
        <w:rPr>
          <w:rFonts w:ascii="HG丸ｺﾞｼｯｸM-PRO" w:eastAsia="HG丸ｺﾞｼｯｸM-PRO" w:hAnsi="HG丸ｺﾞｼｯｸM-PRO"/>
          <w:b/>
          <w:bCs/>
          <w:sz w:val="24"/>
          <w:szCs w:val="24"/>
        </w:rPr>
        <w:t>ターミナル内</w:t>
      </w:r>
    </w:p>
    <w:p w:rsidR="000D6F89" w:rsidRDefault="00FF7E8E" w:rsidP="71EABF2B">
      <w:pPr>
        <w:tabs>
          <w:tab w:val="left" w:pos="2100"/>
        </w:tabs>
        <w:jc w:val="left"/>
      </w:pPr>
      <w:r w:rsidRPr="00FF7E8E">
        <w:rPr>
          <w:noProof/>
        </w:rPr>
        <w:drawing>
          <wp:inline distT="0" distB="0" distL="0" distR="0">
            <wp:extent cx="5904230" cy="2284118"/>
            <wp:effectExtent l="0" t="0" r="127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4230" cy="2284118"/>
                    </a:xfrm>
                    <a:prstGeom prst="rect">
                      <a:avLst/>
                    </a:prstGeom>
                    <a:noFill/>
                    <a:ln>
                      <a:noFill/>
                    </a:ln>
                  </pic:spPr>
                </pic:pic>
              </a:graphicData>
            </a:graphic>
          </wp:inline>
        </w:drawing>
      </w:r>
    </w:p>
    <w:p w:rsidR="000D6F89" w:rsidRPr="000C66FD" w:rsidRDefault="005A0900" w:rsidP="000C66FD">
      <w:pPr>
        <w:tabs>
          <w:tab w:val="left" w:pos="567"/>
        </w:tabs>
        <w:ind w:firstLineChars="150" w:firstLine="361"/>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②</w:t>
      </w:r>
      <w:r w:rsidR="00506F2E" w:rsidRPr="000C66FD">
        <w:rPr>
          <w:rFonts w:ascii="HG丸ｺﾞｼｯｸM-PRO" w:eastAsia="HG丸ｺﾞｼｯｸM-PRO" w:hAnsi="HG丸ｺﾞｼｯｸM-PRO" w:hint="eastAsia"/>
          <w:b/>
          <w:bCs/>
          <w:sz w:val="24"/>
          <w:szCs w:val="24"/>
        </w:rPr>
        <w:t>港湾</w:t>
      </w:r>
      <w:r w:rsidR="0038754B" w:rsidRPr="000C66FD">
        <w:rPr>
          <w:rFonts w:ascii="HG丸ｺﾞｼｯｸM-PRO" w:eastAsia="HG丸ｺﾞｼｯｸM-PRO" w:hAnsi="HG丸ｺﾞｼｯｸM-PRO"/>
          <w:b/>
          <w:bCs/>
          <w:sz w:val="24"/>
          <w:szCs w:val="24"/>
        </w:rPr>
        <w:t>ターミナル</w:t>
      </w:r>
      <w:r w:rsidR="00606028" w:rsidRPr="000C66FD">
        <w:rPr>
          <w:rFonts w:ascii="HG丸ｺﾞｼｯｸM-PRO" w:eastAsia="HG丸ｺﾞｼｯｸM-PRO" w:hAnsi="HG丸ｺﾞｼｯｸM-PRO" w:hint="eastAsia"/>
          <w:b/>
          <w:bCs/>
          <w:sz w:val="24"/>
          <w:szCs w:val="24"/>
        </w:rPr>
        <w:t>を</w:t>
      </w:r>
      <w:r w:rsidR="00450A63" w:rsidRPr="000C66FD">
        <w:rPr>
          <w:rFonts w:ascii="HG丸ｺﾞｼｯｸM-PRO" w:eastAsia="HG丸ｺﾞｼｯｸM-PRO" w:hAnsi="HG丸ｺﾞｼｯｸM-PRO"/>
          <w:b/>
          <w:bCs/>
          <w:sz w:val="24"/>
          <w:szCs w:val="24"/>
        </w:rPr>
        <w:t>出入り</w:t>
      </w:r>
      <w:r w:rsidR="0038754B" w:rsidRPr="000C66FD">
        <w:rPr>
          <w:rFonts w:ascii="HG丸ｺﾞｼｯｸM-PRO" w:eastAsia="HG丸ｺﾞｼｯｸM-PRO" w:hAnsi="HG丸ｺﾞｼｯｸM-PRO"/>
          <w:b/>
          <w:bCs/>
          <w:sz w:val="24"/>
          <w:szCs w:val="24"/>
        </w:rPr>
        <w:t>する船舶・車両</w:t>
      </w:r>
    </w:p>
    <w:p w:rsidR="00CD21F4" w:rsidRDefault="00FF7E8E" w:rsidP="2E653B82">
      <w:pPr>
        <w:tabs>
          <w:tab w:val="left" w:pos="2100"/>
        </w:tabs>
        <w:jc w:val="left"/>
      </w:pPr>
      <w:r w:rsidRPr="00FF7E8E">
        <w:rPr>
          <w:noProof/>
        </w:rPr>
        <w:drawing>
          <wp:inline distT="0" distB="0" distL="0" distR="0">
            <wp:extent cx="5904230" cy="4038126"/>
            <wp:effectExtent l="0" t="0" r="127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4230" cy="4038126"/>
                    </a:xfrm>
                    <a:prstGeom prst="rect">
                      <a:avLst/>
                    </a:prstGeom>
                    <a:noFill/>
                    <a:ln>
                      <a:noFill/>
                    </a:ln>
                  </pic:spPr>
                </pic:pic>
              </a:graphicData>
            </a:graphic>
          </wp:inline>
        </w:drawing>
      </w:r>
    </w:p>
    <w:p w:rsidR="00CD21F4" w:rsidRDefault="00CD21F4" w:rsidP="000D6F89">
      <w:pPr>
        <w:tabs>
          <w:tab w:val="left" w:pos="2100"/>
        </w:tabs>
        <w:jc w:val="left"/>
        <w:rPr>
          <w:rFonts w:ascii="HG丸ｺﾞｼｯｸM-PRO" w:eastAsia="HG丸ｺﾞｼｯｸM-PRO" w:hAnsi="HG丸ｺﾞｼｯｸM-PRO"/>
          <w:szCs w:val="24"/>
        </w:rPr>
      </w:pPr>
    </w:p>
    <w:p w:rsidR="00CD21F4" w:rsidRDefault="00CD21F4" w:rsidP="000D6F89">
      <w:pPr>
        <w:tabs>
          <w:tab w:val="left" w:pos="2100"/>
        </w:tabs>
        <w:jc w:val="left"/>
        <w:rPr>
          <w:rFonts w:ascii="HG丸ｺﾞｼｯｸM-PRO" w:eastAsia="HG丸ｺﾞｼｯｸM-PRO" w:hAnsi="HG丸ｺﾞｼｯｸM-PRO"/>
          <w:szCs w:val="24"/>
        </w:rPr>
      </w:pPr>
    </w:p>
    <w:p w:rsidR="00367B72" w:rsidRDefault="00367B72" w:rsidP="000D6F89">
      <w:pPr>
        <w:tabs>
          <w:tab w:val="left" w:pos="2100"/>
        </w:tabs>
        <w:jc w:val="left"/>
        <w:rPr>
          <w:rFonts w:ascii="HG丸ｺﾞｼｯｸM-PRO" w:eastAsia="HG丸ｺﾞｼｯｸM-PRO" w:hAnsi="HG丸ｺﾞｼｯｸM-PRO"/>
          <w:szCs w:val="24"/>
        </w:rPr>
      </w:pPr>
      <w:r>
        <w:rPr>
          <w:rFonts w:ascii="HG丸ｺﾞｼｯｸM-PRO" w:eastAsia="HG丸ｺﾞｼｯｸM-PRO" w:hAnsi="HG丸ｺﾞｼｯｸM-PRO"/>
          <w:szCs w:val="24"/>
        </w:rPr>
        <w:br w:type="page"/>
      </w:r>
    </w:p>
    <w:p w:rsidR="000D6F89" w:rsidRPr="000C66FD" w:rsidRDefault="005A0900" w:rsidP="000C66FD">
      <w:pPr>
        <w:tabs>
          <w:tab w:val="left" w:pos="567"/>
        </w:tabs>
        <w:ind w:firstLineChars="150" w:firstLine="361"/>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lastRenderedPageBreak/>
        <w:t>③</w:t>
      </w:r>
      <w:r w:rsidR="00506F2E" w:rsidRPr="000C66FD">
        <w:rPr>
          <w:rFonts w:ascii="HG丸ｺﾞｼｯｸM-PRO" w:eastAsia="HG丸ｺﾞｼｯｸM-PRO" w:hAnsi="HG丸ｺﾞｼｯｸM-PRO" w:hint="eastAsia"/>
          <w:b/>
          <w:bCs/>
          <w:sz w:val="24"/>
          <w:szCs w:val="24"/>
        </w:rPr>
        <w:t>港湾</w:t>
      </w:r>
      <w:r w:rsidR="0038754B" w:rsidRPr="000C66FD">
        <w:rPr>
          <w:rFonts w:ascii="HG丸ｺﾞｼｯｸM-PRO" w:eastAsia="HG丸ｺﾞｼｯｸM-PRO" w:hAnsi="HG丸ｺﾞｼｯｸM-PRO"/>
          <w:b/>
          <w:bCs/>
          <w:sz w:val="24"/>
          <w:szCs w:val="24"/>
        </w:rPr>
        <w:t>ターミナル外</w:t>
      </w:r>
    </w:p>
    <w:p w:rsidR="000D6F89" w:rsidRPr="00AD6233" w:rsidRDefault="00FF7E8E" w:rsidP="6276E753">
      <w:pPr>
        <w:tabs>
          <w:tab w:val="left" w:pos="2100"/>
        </w:tabs>
        <w:jc w:val="left"/>
      </w:pPr>
      <w:r w:rsidRPr="00FF7E8E">
        <w:rPr>
          <w:noProof/>
        </w:rPr>
        <w:drawing>
          <wp:inline distT="0" distB="0" distL="0" distR="0">
            <wp:extent cx="5904230" cy="2749579"/>
            <wp:effectExtent l="0" t="0" r="127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4230" cy="2749579"/>
                    </a:xfrm>
                    <a:prstGeom prst="rect">
                      <a:avLst/>
                    </a:prstGeom>
                    <a:noFill/>
                    <a:ln>
                      <a:noFill/>
                    </a:ln>
                  </pic:spPr>
                </pic:pic>
              </a:graphicData>
            </a:graphic>
          </wp:inline>
        </w:drawing>
      </w:r>
    </w:p>
    <w:p w:rsidR="00D421FA" w:rsidRPr="000C66FD" w:rsidRDefault="005A0900" w:rsidP="000C66FD">
      <w:pPr>
        <w:tabs>
          <w:tab w:val="left" w:pos="2100"/>
        </w:tabs>
        <w:ind w:firstLineChars="150" w:firstLine="361"/>
        <w:jc w:val="left"/>
        <w:rPr>
          <w:rFonts w:ascii="HG丸ｺﾞｼｯｸM-PRO" w:eastAsia="HG丸ｺﾞｼｯｸM-PRO" w:hAnsi="HG丸ｺﾞｼｯｸM-PRO"/>
          <w:bCs/>
          <w:sz w:val="24"/>
          <w:szCs w:val="24"/>
        </w:rPr>
      </w:pPr>
      <w:r w:rsidRPr="000C66FD">
        <w:rPr>
          <w:rFonts w:ascii="HG丸ｺﾞｼｯｸM-PRO" w:eastAsia="HG丸ｺﾞｼｯｸM-PRO" w:hAnsi="HG丸ｺﾞｼｯｸM-PRO" w:hint="eastAsia"/>
          <w:b/>
          <w:bCs/>
          <w:sz w:val="24"/>
          <w:szCs w:val="24"/>
        </w:rPr>
        <w:t>④</w:t>
      </w:r>
      <w:r w:rsidR="0038754B" w:rsidRPr="000C66FD">
        <w:rPr>
          <w:rFonts w:ascii="HG丸ｺﾞｼｯｸM-PRO" w:eastAsia="HG丸ｺﾞｼｯｸM-PRO" w:hAnsi="HG丸ｺﾞｼｯｸM-PRO"/>
          <w:b/>
          <w:bCs/>
          <w:sz w:val="24"/>
          <w:szCs w:val="24"/>
        </w:rPr>
        <w:t>その他</w:t>
      </w:r>
    </w:p>
    <w:p w:rsidR="00D421FA" w:rsidRDefault="00FF7E8E" w:rsidP="383EF740">
      <w:pPr>
        <w:tabs>
          <w:tab w:val="left" w:pos="2100"/>
        </w:tabs>
      </w:pPr>
      <w:r w:rsidRPr="00FF7E8E">
        <w:rPr>
          <w:noProof/>
        </w:rPr>
        <w:drawing>
          <wp:inline distT="0" distB="0" distL="0" distR="0">
            <wp:extent cx="5904230" cy="1215637"/>
            <wp:effectExtent l="0" t="0" r="127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4230" cy="1215637"/>
                    </a:xfrm>
                    <a:prstGeom prst="rect">
                      <a:avLst/>
                    </a:prstGeom>
                    <a:noFill/>
                    <a:ln>
                      <a:noFill/>
                    </a:ln>
                  </pic:spPr>
                </pic:pic>
              </a:graphicData>
            </a:graphic>
          </wp:inline>
        </w:drawing>
      </w:r>
    </w:p>
    <w:p w:rsidR="00247271" w:rsidRPr="009E36AC" w:rsidRDefault="00247271" w:rsidP="000C66FD">
      <w:pPr>
        <w:tabs>
          <w:tab w:val="left" w:pos="567"/>
        </w:tabs>
        <w:ind w:firstLineChars="150" w:firstLine="361"/>
        <w:jc w:val="left"/>
        <w:rPr>
          <w:rFonts w:ascii="HG丸ｺﾞｼｯｸM-PRO" w:eastAsia="HG丸ｺﾞｼｯｸM-PRO" w:hAnsi="HG丸ｺﾞｼｯｸM-PRO"/>
          <w:b/>
          <w:bCs/>
          <w:sz w:val="24"/>
          <w:szCs w:val="24"/>
        </w:rPr>
      </w:pPr>
      <w:r w:rsidRPr="00FF7E8E">
        <w:rPr>
          <w:rFonts w:ascii="HG丸ｺﾞｼｯｸM-PRO" w:eastAsia="HG丸ｺﾞｼｯｸM-PRO" w:hAnsi="HG丸ｺﾞｼｯｸM-PRO" w:hint="eastAsia"/>
          <w:b/>
          <w:bCs/>
          <w:sz w:val="24"/>
          <w:szCs w:val="24"/>
        </w:rPr>
        <w:t>⑤</w:t>
      </w:r>
      <w:r w:rsidRPr="008F4DBB">
        <w:rPr>
          <w:rFonts w:ascii="HG丸ｺﾞｼｯｸM-PRO" w:eastAsia="HG丸ｺﾞｼｯｸM-PRO" w:hAnsi="HG丸ｺﾞｼｯｸM-PRO" w:hint="eastAsia"/>
          <w:b/>
          <w:bCs/>
          <w:sz w:val="24"/>
          <w:szCs w:val="24"/>
        </w:rPr>
        <w:t>水素・</w:t>
      </w:r>
      <w:r w:rsidR="00E74941">
        <w:rPr>
          <w:rFonts w:ascii="HG丸ｺﾞｼｯｸM-PRO" w:eastAsia="HG丸ｺﾞｼｯｸM-PRO" w:hAnsi="HG丸ｺﾞｼｯｸM-PRO" w:hint="eastAsia"/>
          <w:b/>
          <w:bCs/>
          <w:sz w:val="24"/>
          <w:szCs w:val="24"/>
        </w:rPr>
        <w:t>燃料</w:t>
      </w:r>
      <w:r w:rsidRPr="008F4DBB">
        <w:rPr>
          <w:rFonts w:ascii="HG丸ｺﾞｼｯｸM-PRO" w:eastAsia="HG丸ｺﾞｼｯｸM-PRO" w:hAnsi="HG丸ｺﾞｼｯｸM-PRO" w:hint="eastAsia"/>
          <w:b/>
          <w:bCs/>
          <w:sz w:val="24"/>
          <w:szCs w:val="24"/>
        </w:rPr>
        <w:t>アンモニア等供給拠点形成</w:t>
      </w:r>
    </w:p>
    <w:p w:rsidR="00D421FA" w:rsidRPr="00572FD3" w:rsidRDefault="000E476C" w:rsidP="00D421FA">
      <w:pPr>
        <w:tabs>
          <w:tab w:val="left" w:pos="2100"/>
        </w:tabs>
        <w:rPr>
          <w:rFonts w:ascii="HG丸ｺﾞｼｯｸM-PRO" w:eastAsia="HG丸ｺﾞｼｯｸM-PRO" w:hAnsi="HG丸ｺﾞｼｯｸM-PRO"/>
          <w:szCs w:val="24"/>
        </w:rPr>
      </w:pPr>
      <w:r w:rsidRPr="000E476C">
        <w:rPr>
          <w:noProof/>
        </w:rPr>
        <w:drawing>
          <wp:inline distT="0" distB="0" distL="0" distR="0">
            <wp:extent cx="5904230" cy="1171707"/>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04230" cy="1171707"/>
                    </a:xfrm>
                    <a:prstGeom prst="rect">
                      <a:avLst/>
                    </a:prstGeom>
                    <a:noFill/>
                    <a:ln>
                      <a:noFill/>
                    </a:ln>
                  </pic:spPr>
                </pic:pic>
              </a:graphicData>
            </a:graphic>
          </wp:inline>
        </w:drawing>
      </w:r>
    </w:p>
    <w:p w:rsidR="00CC29B0" w:rsidRDefault="00CC29B0" w:rsidP="00102276">
      <w:pPr>
        <w:tabs>
          <w:tab w:val="left" w:pos="2100"/>
        </w:tabs>
        <w:rPr>
          <w:rFonts w:ascii="HG丸ｺﾞｼｯｸM-PRO" w:eastAsia="HG丸ｺﾞｼｯｸM-PRO" w:hAnsi="HG丸ｺﾞｼｯｸM-PRO"/>
          <w:szCs w:val="24"/>
        </w:rPr>
      </w:pPr>
      <w:r>
        <w:rPr>
          <w:rFonts w:ascii="HG丸ｺﾞｼｯｸM-PRO" w:eastAsia="HG丸ｺﾞｼｯｸM-PRO" w:hAnsi="HG丸ｺﾞｼｯｸM-PRO"/>
          <w:szCs w:val="24"/>
        </w:rPr>
        <w:br w:type="page"/>
      </w:r>
    </w:p>
    <w:p w:rsidR="00CC29B0" w:rsidRPr="00062C0C" w:rsidRDefault="00CC29B0" w:rsidP="00CC29B0">
      <w:pPr>
        <w:pStyle w:val="2"/>
      </w:pPr>
      <w:bookmarkStart w:id="32" w:name="_Toc121897263"/>
      <w:r w:rsidRPr="00062C0C">
        <w:rPr>
          <w:rFonts w:hint="eastAsia"/>
        </w:rPr>
        <w:lastRenderedPageBreak/>
        <w:t>8．</w:t>
      </w:r>
      <w:r>
        <w:rPr>
          <w:rFonts w:hint="eastAsia"/>
        </w:rPr>
        <w:t xml:space="preserve">　</w:t>
      </w:r>
      <w:r w:rsidR="00BB6F54" w:rsidRPr="00BB6F54">
        <w:rPr>
          <w:rFonts w:hint="eastAsia"/>
        </w:rPr>
        <w:t>計画策定後の継続した</w:t>
      </w:r>
      <w:r w:rsidR="00802CC5">
        <w:rPr>
          <w:rFonts w:hint="eastAsia"/>
        </w:rPr>
        <w:t>取組</w:t>
      </w:r>
      <w:bookmarkEnd w:id="32"/>
    </w:p>
    <w:p w:rsidR="006F707D" w:rsidRPr="00432270" w:rsidRDefault="006F707D">
      <w:pPr>
        <w:tabs>
          <w:tab w:val="left" w:pos="2100"/>
        </w:tabs>
        <w:ind w:firstLineChars="100" w:firstLine="210"/>
        <w:jc w:val="left"/>
        <w:rPr>
          <w:rFonts w:ascii="HG丸ｺﾞｼｯｸM-PRO" w:eastAsia="HG丸ｺﾞｼｯｸM-PRO" w:hAnsi="HG丸ｺﾞｼｯｸM-PRO"/>
        </w:rPr>
      </w:pPr>
      <w:r w:rsidRPr="00432270">
        <w:rPr>
          <w:rFonts w:ascii="HG丸ｺﾞｼｯｸM-PRO" w:eastAsia="HG丸ｺﾞｼｯｸM-PRO" w:hAnsi="HG丸ｺﾞｼｯｸM-PRO" w:hint="eastAsia"/>
        </w:rPr>
        <w:t>港湾における脱炭素に向けた</w:t>
      </w:r>
      <w:r w:rsidR="00802CC5">
        <w:rPr>
          <w:rFonts w:ascii="HG丸ｺﾞｼｯｸM-PRO" w:eastAsia="HG丸ｺﾞｼｯｸM-PRO" w:hAnsi="HG丸ｺﾞｼｯｸM-PRO" w:hint="eastAsia"/>
        </w:rPr>
        <w:t>取組</w:t>
      </w:r>
      <w:r w:rsidRPr="00432270">
        <w:rPr>
          <w:rFonts w:ascii="HG丸ｺﾞｼｯｸM-PRO" w:eastAsia="HG丸ｺﾞｼｯｸM-PRO" w:hAnsi="HG丸ｺﾞｼｯｸM-PRO" w:hint="eastAsia"/>
        </w:rPr>
        <w:t>は、新技術の開発や実装</w:t>
      </w:r>
      <w:r w:rsidR="00820A38">
        <w:rPr>
          <w:rFonts w:ascii="HG丸ｺﾞｼｯｸM-PRO" w:eastAsia="HG丸ｺﾞｼｯｸM-PRO" w:hAnsi="HG丸ｺﾞｼｯｸM-PRO" w:hint="eastAsia"/>
        </w:rPr>
        <w:t>等</w:t>
      </w:r>
      <w:r w:rsidRPr="00432270">
        <w:rPr>
          <w:rFonts w:ascii="HG丸ｺﾞｼｯｸM-PRO" w:eastAsia="HG丸ｺﾞｼｯｸM-PRO" w:hAnsi="HG丸ｺﾞｼｯｸM-PRO"/>
        </w:rPr>
        <w:t>CNPを巡る状況の変化に応じて、今後も大きく変動していくものと予測される。そのため、本形成計画策定後も、不断の見直しが必要であることから、「２－４　計画策定及び推進体制、進捗管理」にあるとおり、計画の進捗状況を確認・</w:t>
      </w:r>
      <w:r w:rsidR="00D218EB">
        <w:rPr>
          <w:rFonts w:ascii="HG丸ｺﾞｼｯｸM-PRO" w:eastAsia="HG丸ｺﾞｼｯｸM-PRO" w:hAnsi="HG丸ｺﾞｼｯｸM-PRO" w:hint="eastAsia"/>
        </w:rPr>
        <w:t>管理</w:t>
      </w:r>
      <w:r w:rsidRPr="00432270">
        <w:rPr>
          <w:rFonts w:ascii="HG丸ｺﾞｼｯｸM-PRO" w:eastAsia="HG丸ｺﾞｼｯｸM-PRO" w:hAnsi="HG丸ｺﾞｼｯｸM-PRO"/>
        </w:rPr>
        <w:t>することで、その時点の状況に応じて計画を見直し、CNPの形成に向けてPDCAサイクルを回す</w:t>
      </w:r>
      <w:r w:rsidR="003915E1">
        <w:rPr>
          <w:rFonts w:ascii="HG丸ｺﾞｼｯｸM-PRO" w:eastAsia="HG丸ｺﾞｼｯｸM-PRO" w:hAnsi="HG丸ｺﾞｼｯｸM-PRO" w:hint="eastAsia"/>
        </w:rPr>
        <w:t>取組</w:t>
      </w:r>
      <w:r w:rsidRPr="00432270">
        <w:rPr>
          <w:rFonts w:ascii="HG丸ｺﾞｼｯｸM-PRO" w:eastAsia="HG丸ｺﾞｼｯｸM-PRO" w:hAnsi="HG丸ｺﾞｼｯｸM-PRO"/>
        </w:rPr>
        <w:t>を継続して行っていくものとし、計画の変更</w:t>
      </w:r>
      <w:r w:rsidRPr="00432270">
        <w:rPr>
          <w:rFonts w:ascii="HG丸ｺﾞｼｯｸM-PRO" w:eastAsia="HG丸ｺﾞｼｯｸM-PRO" w:hAnsi="HG丸ｺﾞｼｯｸM-PRO" w:hint="eastAsia"/>
        </w:rPr>
        <w:t>を行ったときはその変更内容を速やかに公表する。</w:t>
      </w:r>
    </w:p>
    <w:p w:rsidR="00341726" w:rsidRPr="00432270" w:rsidRDefault="006F707D" w:rsidP="004E7D6B">
      <w:pPr>
        <w:tabs>
          <w:tab w:val="left" w:pos="2100"/>
        </w:tabs>
        <w:ind w:firstLineChars="100" w:firstLine="210"/>
        <w:jc w:val="left"/>
        <w:rPr>
          <w:rFonts w:ascii="HG丸ｺﾞｼｯｸM-PRO" w:eastAsia="HG丸ｺﾞｼｯｸM-PRO" w:hAnsi="HG丸ｺﾞｼｯｸM-PRO"/>
        </w:rPr>
      </w:pPr>
      <w:r w:rsidRPr="00432270">
        <w:rPr>
          <w:rFonts w:ascii="HG丸ｺﾞｼｯｸM-PRO" w:eastAsia="HG丸ｺﾞｼｯｸM-PRO" w:hAnsi="HG丸ｺﾞｼｯｸM-PRO" w:hint="eastAsia"/>
        </w:rPr>
        <w:t>なお、計画の進捗管理、見直しにあたっては、令和４年</w:t>
      </w:r>
      <w:r w:rsidRPr="00432270">
        <w:rPr>
          <w:rFonts w:ascii="HG丸ｺﾞｼｯｸM-PRO" w:eastAsia="HG丸ｺﾞｼｯｸM-PRO" w:hAnsi="HG丸ｺﾞｼｯｸM-PRO"/>
        </w:rPr>
        <w:t>1</w:t>
      </w:r>
      <w:r w:rsidR="0044242E">
        <w:rPr>
          <w:rFonts w:ascii="HG丸ｺﾞｼｯｸM-PRO" w:eastAsia="HG丸ｺﾞｼｯｸM-PRO" w:hAnsi="HG丸ｺﾞｼｯｸM-PRO" w:hint="eastAsia"/>
        </w:rPr>
        <w:t>２</w:t>
      </w:r>
      <w:r w:rsidRPr="00432270">
        <w:rPr>
          <w:rFonts w:ascii="HG丸ｺﾞｼｯｸM-PRO" w:eastAsia="HG丸ｺﾞｼｯｸM-PRO" w:hAnsi="HG丸ｺﾞｼｯｸM-PRO"/>
        </w:rPr>
        <w:t>月に港湾法改正において「</w:t>
      </w:r>
      <w:r w:rsidR="00C5350B">
        <w:rPr>
          <w:rFonts w:ascii="HG丸ｺﾞｼｯｸM-PRO" w:eastAsia="HG丸ｺﾞｼｯｸM-PRO" w:hAnsi="HG丸ｺﾞｼｯｸM-PRO" w:hint="eastAsia"/>
        </w:rPr>
        <w:t>港湾</w:t>
      </w:r>
      <w:r w:rsidRPr="00432270">
        <w:rPr>
          <w:rFonts w:ascii="HG丸ｺﾞｼｯｸM-PRO" w:eastAsia="HG丸ｺﾞｼｯｸM-PRO" w:hAnsi="HG丸ｺﾞｼｯｸM-PRO"/>
        </w:rPr>
        <w:t>脱炭素化推進計画」及び「港湾脱炭素化推進協議会」が位置付けられたことを踏まえて、</w:t>
      </w:r>
      <w:r w:rsidR="00C5350B" w:rsidRPr="00C5350B">
        <w:rPr>
          <w:rFonts w:ascii="HG丸ｺﾞｼｯｸM-PRO" w:eastAsia="HG丸ｺﾞｼｯｸM-PRO" w:hAnsi="HG丸ｺﾞｼｯｸM-PRO" w:hint="eastAsia"/>
          <w:kern w:val="0"/>
        </w:rPr>
        <w:t>新たに</w:t>
      </w:r>
      <w:r w:rsidR="00C5350B">
        <w:rPr>
          <w:rFonts w:ascii="HG丸ｺﾞｼｯｸM-PRO" w:eastAsia="HG丸ｺﾞｼｯｸM-PRO" w:hAnsi="HG丸ｺﾞｼｯｸM-PRO" w:hint="eastAsia"/>
          <w:kern w:val="0"/>
        </w:rPr>
        <w:t>「</w:t>
      </w:r>
      <w:r w:rsidR="00C5350B" w:rsidRPr="00C5350B">
        <w:rPr>
          <w:rFonts w:ascii="HG丸ｺﾞｼｯｸM-PRO" w:eastAsia="HG丸ｺﾞｼｯｸM-PRO" w:hAnsi="HG丸ｺﾞｼｯｸM-PRO" w:hint="eastAsia"/>
          <w:kern w:val="0"/>
        </w:rPr>
        <w:t>港湾脱炭素化推進協議会</w:t>
      </w:r>
      <w:r w:rsidR="00C5350B">
        <w:rPr>
          <w:rFonts w:ascii="HG丸ｺﾞｼｯｸM-PRO" w:eastAsia="HG丸ｺﾞｼｯｸM-PRO" w:hAnsi="HG丸ｺﾞｼｯｸM-PRO" w:hint="eastAsia"/>
          <w:kern w:val="0"/>
        </w:rPr>
        <w:t>」</w:t>
      </w:r>
      <w:r w:rsidR="00C5350B" w:rsidRPr="00C5350B">
        <w:rPr>
          <w:rFonts w:ascii="HG丸ｺﾞｼｯｸM-PRO" w:eastAsia="HG丸ｺﾞｼｯｸM-PRO" w:hAnsi="HG丸ｺﾞｼｯｸM-PRO" w:hint="eastAsia"/>
          <w:kern w:val="0"/>
        </w:rPr>
        <w:t>を設置し、令和5年度に</w:t>
      </w:r>
      <w:r w:rsidR="00C5350B">
        <w:rPr>
          <w:rFonts w:ascii="HG丸ｺﾞｼｯｸM-PRO" w:eastAsia="HG丸ｺﾞｼｯｸM-PRO" w:hAnsi="HG丸ｺﾞｼｯｸM-PRO" w:hint="eastAsia"/>
          <w:kern w:val="0"/>
        </w:rPr>
        <w:t>「</w:t>
      </w:r>
      <w:r w:rsidR="00C5350B" w:rsidRPr="00C5350B">
        <w:rPr>
          <w:rFonts w:ascii="HG丸ｺﾞｼｯｸM-PRO" w:eastAsia="HG丸ｺﾞｼｯｸM-PRO" w:hAnsi="HG丸ｺﾞｼｯｸM-PRO" w:hint="eastAsia"/>
          <w:kern w:val="0"/>
        </w:rPr>
        <w:t>港湾脱炭素化推進計画</w:t>
      </w:r>
      <w:r w:rsidR="00C5350B">
        <w:rPr>
          <w:rFonts w:ascii="HG丸ｺﾞｼｯｸM-PRO" w:eastAsia="HG丸ｺﾞｼｯｸM-PRO" w:hAnsi="HG丸ｺﾞｼｯｸM-PRO" w:hint="eastAsia"/>
          <w:kern w:val="0"/>
        </w:rPr>
        <w:t>」</w:t>
      </w:r>
      <w:r w:rsidR="00C5350B" w:rsidRPr="00C5350B">
        <w:rPr>
          <w:rFonts w:ascii="HG丸ｺﾞｼｯｸM-PRO" w:eastAsia="HG丸ｺﾞｼｯｸM-PRO" w:hAnsi="HG丸ｺﾞｼｯｸM-PRO" w:hint="eastAsia"/>
          <w:kern w:val="0"/>
        </w:rPr>
        <w:t>の策定をめざす</w:t>
      </w:r>
      <w:r w:rsidR="00341726">
        <w:rPr>
          <w:rFonts w:ascii="HG丸ｺﾞｼｯｸM-PRO" w:eastAsia="HG丸ｺﾞｼｯｸM-PRO" w:hAnsi="HG丸ｺﾞｼｯｸM-PRO" w:hint="eastAsia"/>
          <w:kern w:val="0"/>
        </w:rPr>
        <w:t>。</w:t>
      </w:r>
    </w:p>
    <w:p w:rsidR="006F707D" w:rsidRPr="00432270" w:rsidRDefault="006F707D" w:rsidP="006F707D">
      <w:pPr>
        <w:tabs>
          <w:tab w:val="left" w:pos="2100"/>
        </w:tabs>
        <w:ind w:firstLineChars="100" w:firstLine="210"/>
        <w:jc w:val="left"/>
        <w:rPr>
          <w:rFonts w:ascii="HG丸ｺﾞｼｯｸM-PRO" w:eastAsia="HG丸ｺﾞｼｯｸM-PRO" w:hAnsi="HG丸ｺﾞｼｯｸM-PRO"/>
        </w:rPr>
      </w:pPr>
    </w:p>
    <w:p w:rsidR="006F707D" w:rsidRPr="00432270" w:rsidRDefault="006F707D" w:rsidP="006F707D">
      <w:pPr>
        <w:tabs>
          <w:tab w:val="left" w:pos="2100"/>
        </w:tabs>
        <w:ind w:firstLineChars="100" w:firstLine="210"/>
        <w:jc w:val="left"/>
        <w:rPr>
          <w:rFonts w:ascii="HG丸ｺﾞｼｯｸM-PRO" w:eastAsia="HG丸ｺﾞｼｯｸM-PRO" w:hAnsi="HG丸ｺﾞｼｯｸM-PRO"/>
        </w:rPr>
      </w:pPr>
      <w:r w:rsidRPr="00432270">
        <w:rPr>
          <w:rFonts w:ascii="HG丸ｺﾞｼｯｸM-PRO" w:eastAsia="HG丸ｺﾞｼｯｸM-PRO" w:hAnsi="HG丸ｺﾞｼｯｸM-PRO" w:hint="eastAsia"/>
        </w:rPr>
        <w:t>その他の</w:t>
      </w:r>
      <w:r w:rsidR="00802CC5">
        <w:rPr>
          <w:rFonts w:ascii="HG丸ｺﾞｼｯｸM-PRO" w:eastAsia="HG丸ｺﾞｼｯｸM-PRO" w:hAnsi="HG丸ｺﾞｼｯｸM-PRO" w:hint="eastAsia"/>
        </w:rPr>
        <w:t>取組</w:t>
      </w:r>
      <w:r w:rsidRPr="00432270">
        <w:rPr>
          <w:rFonts w:ascii="HG丸ｺﾞｼｯｸM-PRO" w:eastAsia="HG丸ｺﾞｼｯｸM-PRO" w:hAnsi="HG丸ｺﾞｼｯｸM-PRO" w:hint="eastAsia"/>
        </w:rPr>
        <w:t>として、「６．港湾・産業立地競争力の向上に向けた方策」に加えて、これまでの大阪“みなと”</w:t>
      </w:r>
      <w:r w:rsidRPr="00432270">
        <w:rPr>
          <w:rFonts w:ascii="HG丸ｺﾞｼｯｸM-PRO" w:eastAsia="HG丸ｺﾞｼｯｸM-PRO" w:hAnsi="HG丸ｺﾞｼｯｸM-PRO"/>
        </w:rPr>
        <w:t>CNP検討会で議論されてきた次の</w:t>
      </w:r>
      <w:r w:rsidR="00802CC5">
        <w:rPr>
          <w:rFonts w:ascii="HG丸ｺﾞｼｯｸM-PRO" w:eastAsia="HG丸ｺﾞｼｯｸM-PRO" w:hAnsi="HG丸ｺﾞｼｯｸM-PRO"/>
        </w:rPr>
        <w:t>取組</w:t>
      </w:r>
      <w:r w:rsidRPr="00432270">
        <w:rPr>
          <w:rFonts w:ascii="HG丸ｺﾞｼｯｸM-PRO" w:eastAsia="HG丸ｺﾞｼｯｸM-PRO" w:hAnsi="HG丸ｺﾞｼｯｸM-PRO"/>
        </w:rPr>
        <w:t>を行っていく。</w:t>
      </w:r>
    </w:p>
    <w:p w:rsidR="00C00352" w:rsidRDefault="00C00352" w:rsidP="00C00352">
      <w:pPr>
        <w:tabs>
          <w:tab w:val="left" w:pos="2100"/>
        </w:tabs>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・「港湾ターミナルの脱炭素化</w:t>
      </w:r>
      <w:r w:rsidR="003F6F2C">
        <w:rPr>
          <w:rFonts w:ascii="HG丸ｺﾞｼｯｸM-PRO" w:eastAsia="HG丸ｺﾞｼｯｸM-PRO" w:hAnsi="HG丸ｺﾞｼｯｸM-PRO" w:hint="eastAsia"/>
        </w:rPr>
        <w:t>に関する</w:t>
      </w:r>
      <w:r>
        <w:rPr>
          <w:rFonts w:ascii="HG丸ｺﾞｼｯｸM-PRO" w:eastAsia="HG丸ｺﾞｼｯｸM-PRO" w:hAnsi="HG丸ｺﾞｼｯｸM-PRO" w:hint="eastAsia"/>
        </w:rPr>
        <w:t>認証制度」について、国における制度の導入の状況を見極めつつ、大阪“みなと”における活用の方策を検討する。</w:t>
      </w:r>
    </w:p>
    <w:p w:rsidR="00C00352" w:rsidRDefault="00C00352" w:rsidP="00C00352">
      <w:pPr>
        <w:tabs>
          <w:tab w:val="left" w:pos="2100"/>
        </w:tabs>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・「港湾地域における土地利用の規制緩和」について、今後の状況に応じて改正港湾法による水素関連産業の集積</w:t>
      </w:r>
      <w:r w:rsidR="00820A38">
        <w:rPr>
          <w:rFonts w:ascii="HG丸ｺﾞｼｯｸM-PRO" w:eastAsia="HG丸ｺﾞｼｯｸM-PRO" w:hAnsi="HG丸ｺﾞｼｯｸM-PRO" w:hint="eastAsia"/>
        </w:rPr>
        <w:t>等</w:t>
      </w:r>
      <w:r>
        <w:rPr>
          <w:rFonts w:ascii="HG丸ｺﾞｼｯｸM-PRO" w:eastAsia="HG丸ｺﾞｼｯｸM-PRO" w:hAnsi="HG丸ｺﾞｼｯｸM-PRO" w:hint="eastAsia"/>
        </w:rPr>
        <w:t>、計画の実現のために港湾管理者が定める区域内における構築物の用途規制を柔軟に設定できる特例等の活用を検討する。</w:t>
      </w:r>
    </w:p>
    <w:p w:rsidR="00C00352" w:rsidRDefault="00C00352" w:rsidP="00C00352">
      <w:pPr>
        <w:tabs>
          <w:tab w:val="left" w:pos="2100"/>
        </w:tabs>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・民間事業者による次世代エネルギーの輸入拠点化、</w:t>
      </w:r>
      <w:r w:rsidR="002639C9">
        <w:rPr>
          <w:rFonts w:ascii="HG丸ｺﾞｼｯｸM-PRO" w:eastAsia="HG丸ｺﾞｼｯｸM-PRO" w:hAnsi="HG丸ｺﾞｼｯｸM-PRO" w:hint="eastAsia"/>
        </w:rPr>
        <w:t>CO2</w:t>
      </w:r>
      <w:r>
        <w:rPr>
          <w:rFonts w:ascii="HG丸ｺﾞｼｯｸM-PRO" w:eastAsia="HG丸ｺﾞｼｯｸM-PRO" w:hAnsi="HG丸ｺﾞｼｯｸM-PRO" w:hint="eastAsia"/>
        </w:rPr>
        <w:t>排出削減取組の促進のため、次世代エネルギーの取扱いにかかる法規制・基準の緩和措置及び施設整備に係るコスト等の課題に対する、国等と連携した検討</w:t>
      </w:r>
      <w:r w:rsidR="004676A3">
        <w:rPr>
          <w:rFonts w:ascii="HG丸ｺﾞｼｯｸM-PRO" w:eastAsia="HG丸ｺﾞｼｯｸM-PRO" w:hAnsi="HG丸ｺﾞｼｯｸM-PRO" w:hint="eastAsia"/>
        </w:rPr>
        <w:t>を実施</w:t>
      </w:r>
      <w:r>
        <w:rPr>
          <w:rFonts w:ascii="HG丸ｺﾞｼｯｸM-PRO" w:eastAsia="HG丸ｺﾞｼｯｸM-PRO" w:hAnsi="HG丸ｺﾞｼｯｸM-PRO" w:hint="eastAsia"/>
        </w:rPr>
        <w:t>する。</w:t>
      </w:r>
    </w:p>
    <w:p w:rsidR="006F707D" w:rsidRPr="00C00352" w:rsidRDefault="006F707D" w:rsidP="006F707D">
      <w:pPr>
        <w:tabs>
          <w:tab w:val="left" w:pos="2100"/>
        </w:tabs>
        <w:ind w:firstLineChars="100" w:firstLine="210"/>
        <w:jc w:val="left"/>
        <w:rPr>
          <w:rFonts w:ascii="HG丸ｺﾞｼｯｸM-PRO" w:eastAsia="HG丸ｺﾞｼｯｸM-PRO" w:hAnsi="HG丸ｺﾞｼｯｸM-PRO"/>
        </w:rPr>
      </w:pPr>
    </w:p>
    <w:p w:rsidR="0049583D" w:rsidRDefault="006F707D" w:rsidP="00D062CF">
      <w:pPr>
        <w:tabs>
          <w:tab w:val="left" w:pos="2100"/>
        </w:tabs>
        <w:ind w:firstLineChars="100" w:firstLine="210"/>
        <w:jc w:val="left"/>
        <w:rPr>
          <w:rFonts w:ascii="HG丸ｺﾞｼｯｸM-PRO" w:eastAsia="HG丸ｺﾞｼｯｸM-PRO" w:hAnsi="HG丸ｺﾞｼｯｸM-PRO"/>
          <w:szCs w:val="24"/>
        </w:rPr>
      </w:pPr>
      <w:r w:rsidRPr="00432270">
        <w:rPr>
          <w:rFonts w:ascii="HG丸ｺﾞｼｯｸM-PRO" w:eastAsia="HG丸ｺﾞｼｯｸM-PRO" w:hAnsi="HG丸ｺﾞｼｯｸM-PRO" w:hint="eastAsia"/>
        </w:rPr>
        <w:t>また、</w:t>
      </w:r>
      <w:r w:rsidR="004676A3">
        <w:rPr>
          <w:rFonts w:ascii="HG丸ｺﾞｼｯｸM-PRO" w:eastAsia="HG丸ｺﾞｼｯｸM-PRO" w:hAnsi="HG丸ｺﾞｼｯｸM-PRO" w:hint="eastAsia"/>
        </w:rPr>
        <w:t>大阪府において港湾行政を所管する</w:t>
      </w:r>
      <w:r w:rsidRPr="00432270">
        <w:rPr>
          <w:rFonts w:ascii="HG丸ｺﾞｼｯｸM-PRO" w:eastAsia="HG丸ｺﾞｼｯｸM-PRO" w:hAnsi="HG丸ｺﾞｼｯｸM-PRO" w:hint="eastAsia"/>
        </w:rPr>
        <w:t>大阪港湾局が</w:t>
      </w:r>
      <w:r w:rsidR="00C00352">
        <w:rPr>
          <w:rFonts w:ascii="HG丸ｺﾞｼｯｸM-PRO" w:eastAsia="HG丸ｺﾞｼｯｸM-PRO" w:hAnsi="HG丸ｺﾞｼｯｸM-PRO" w:hint="eastAsia"/>
        </w:rPr>
        <w:t>阪南</w:t>
      </w:r>
      <w:r w:rsidRPr="00432270">
        <w:rPr>
          <w:rFonts w:ascii="HG丸ｺﾞｼｯｸM-PRO" w:eastAsia="HG丸ｺﾞｼｯｸM-PRO" w:hAnsi="HG丸ｺﾞｼｯｸM-PRO" w:hint="eastAsia"/>
        </w:rPr>
        <w:t>港</w:t>
      </w:r>
      <w:r w:rsidRPr="00432270">
        <w:rPr>
          <w:rFonts w:ascii="HG丸ｺﾞｼｯｸM-PRO" w:eastAsia="HG丸ｺﾞｼｯｸM-PRO" w:hAnsi="HG丸ｺﾞｼｯｸM-PRO"/>
        </w:rPr>
        <w:t>CNP形成計画の対象地区において土地の売却等を行う際には、事業者に対して温室効果ガス排出計画の作成・提出を求める等</w:t>
      </w:r>
      <w:r w:rsidR="00657961">
        <w:rPr>
          <w:rFonts w:ascii="HG丸ｺﾞｼｯｸM-PRO" w:eastAsia="HG丸ｺﾞｼｯｸM-PRO" w:hAnsi="HG丸ｺﾞｼｯｸM-PRO" w:hint="eastAsia"/>
        </w:rPr>
        <w:t>、脱炭素化への協力要請を行い、</w:t>
      </w:r>
      <w:r w:rsidRPr="00432270">
        <w:rPr>
          <w:rFonts w:ascii="HG丸ｺﾞｼｯｸM-PRO" w:eastAsia="HG丸ｺﾞｼｯｸM-PRO" w:hAnsi="HG丸ｺﾞｼｯｸM-PRO"/>
        </w:rPr>
        <w:t>のCNPを推進するための仕組みを構築する。</w:t>
      </w:r>
      <w:r w:rsidR="0049583D">
        <w:rPr>
          <w:rFonts w:ascii="HG丸ｺﾞｼｯｸM-PRO" w:eastAsia="HG丸ｺﾞｼｯｸM-PRO" w:hAnsi="HG丸ｺﾞｼｯｸM-PRO"/>
          <w:szCs w:val="24"/>
        </w:rPr>
        <w:br w:type="page"/>
      </w:r>
    </w:p>
    <w:p w:rsidR="004A2AC6" w:rsidRDefault="004A2AC6" w:rsidP="00E474CB">
      <w:pPr>
        <w:pStyle w:val="2"/>
      </w:pPr>
      <w:bookmarkStart w:id="33" w:name="_Toc121897264"/>
      <w:r>
        <w:rPr>
          <w:rFonts w:hint="eastAsia"/>
        </w:rPr>
        <w:lastRenderedPageBreak/>
        <w:t>用語集</w:t>
      </w:r>
      <w:bookmarkEnd w:id="33"/>
    </w:p>
    <w:tbl>
      <w:tblPr>
        <w:tblStyle w:val="a8"/>
        <w:tblW w:w="0" w:type="auto"/>
        <w:tblLook w:val="04A0" w:firstRow="1" w:lastRow="0" w:firstColumn="1" w:lastColumn="0" w:noHBand="0" w:noVBand="1"/>
      </w:tblPr>
      <w:tblGrid>
        <w:gridCol w:w="2040"/>
        <w:gridCol w:w="7248"/>
      </w:tblGrid>
      <w:tr w:rsidR="00E474CB" w:rsidRPr="00C25947" w:rsidTr="000C66FD">
        <w:trPr>
          <w:trHeight w:val="109"/>
          <w:tblHeader/>
        </w:trPr>
        <w:tc>
          <w:tcPr>
            <w:tcW w:w="2040" w:type="dxa"/>
          </w:tcPr>
          <w:p w:rsidR="00E474CB" w:rsidRPr="00C25947" w:rsidRDefault="00E474CB" w:rsidP="008A53D1">
            <w:pPr>
              <w:pStyle w:val="12"/>
              <w:spacing w:line="240" w:lineRule="exact"/>
              <w:ind w:leftChars="0" w:left="0" w:firstLine="200"/>
              <w:jc w:val="center"/>
              <w:rPr>
                <w:rFonts w:ascii="HG丸ｺﾞｼｯｸM-PRO" w:eastAsia="HG丸ｺﾞｼｯｸM-PRO" w:hAnsi="HG丸ｺﾞｼｯｸM-PRO"/>
                <w:bCs/>
                <w:sz w:val="20"/>
                <w:szCs w:val="20"/>
              </w:rPr>
            </w:pPr>
            <w:bookmarkStart w:id="34" w:name="_Hlk100740961"/>
            <w:r w:rsidRPr="00C25947">
              <w:rPr>
                <w:rFonts w:ascii="HG丸ｺﾞｼｯｸM-PRO" w:eastAsia="HG丸ｺﾞｼｯｸM-PRO" w:hAnsi="HG丸ｺﾞｼｯｸM-PRO" w:hint="eastAsia"/>
                <w:bCs/>
                <w:sz w:val="20"/>
                <w:szCs w:val="20"/>
              </w:rPr>
              <w:t>用　　語</w:t>
            </w:r>
          </w:p>
        </w:tc>
        <w:tc>
          <w:tcPr>
            <w:tcW w:w="7248" w:type="dxa"/>
          </w:tcPr>
          <w:p w:rsidR="00E474CB" w:rsidRPr="00C25947" w:rsidRDefault="00E474CB" w:rsidP="008A53D1">
            <w:pPr>
              <w:pStyle w:val="12"/>
              <w:spacing w:line="240" w:lineRule="exact"/>
              <w:ind w:leftChars="0" w:left="0" w:firstLine="200"/>
              <w:jc w:val="center"/>
              <w:rPr>
                <w:rFonts w:ascii="HG丸ｺﾞｼｯｸM-PRO" w:eastAsia="HG丸ｺﾞｼｯｸM-PRO" w:hAnsi="HG丸ｺﾞｼｯｸM-PRO"/>
                <w:bCs/>
                <w:sz w:val="20"/>
                <w:szCs w:val="20"/>
              </w:rPr>
            </w:pPr>
            <w:r w:rsidRPr="00C25947">
              <w:rPr>
                <w:rFonts w:ascii="HG丸ｺﾞｼｯｸM-PRO" w:eastAsia="HG丸ｺﾞｼｯｸM-PRO" w:hAnsi="HG丸ｺﾞｼｯｸM-PRO" w:hint="eastAsia"/>
                <w:bCs/>
                <w:sz w:val="20"/>
                <w:szCs w:val="20"/>
              </w:rPr>
              <w:t>定　　　義</w:t>
            </w:r>
          </w:p>
        </w:tc>
      </w:tr>
      <w:tr w:rsidR="00832C69" w:rsidRPr="002E129B" w:rsidTr="000C66FD">
        <w:trPr>
          <w:trHeight w:val="109"/>
        </w:trPr>
        <w:tc>
          <w:tcPr>
            <w:tcW w:w="2040" w:type="dxa"/>
            <w:shd w:val="clear" w:color="auto" w:fill="auto"/>
          </w:tcPr>
          <w:p w:rsidR="00832C69" w:rsidRPr="002E129B" w:rsidRDefault="00832C69" w:rsidP="000C66FD">
            <w:pPr>
              <w:pStyle w:val="12"/>
              <w:spacing w:line="240" w:lineRule="exact"/>
              <w:ind w:leftChars="0" w:left="0"/>
              <w:jc w:val="both"/>
              <w:rPr>
                <w:rFonts w:ascii="HG丸ｺﾞｼｯｸM-PRO" w:eastAsia="HG丸ｺﾞｼｯｸM-PRO" w:hAnsi="HG丸ｺﾞｼｯｸM-PRO"/>
                <w:bCs/>
                <w:sz w:val="20"/>
                <w:szCs w:val="20"/>
              </w:rPr>
            </w:pPr>
            <w:r w:rsidRPr="002E129B">
              <w:rPr>
                <w:rFonts w:ascii="HG丸ｺﾞｼｯｸM-PRO" w:eastAsia="HG丸ｺﾞｼｯｸM-PRO" w:hAnsi="HG丸ｺﾞｼｯｸM-PRO" w:hint="eastAsia"/>
                <w:bCs/>
                <w:sz w:val="20"/>
                <w:szCs w:val="20"/>
              </w:rPr>
              <w:t>液化アンモニア</w:t>
            </w:r>
          </w:p>
        </w:tc>
        <w:tc>
          <w:tcPr>
            <w:tcW w:w="7248" w:type="dxa"/>
            <w:shd w:val="clear" w:color="auto" w:fill="auto"/>
          </w:tcPr>
          <w:p w:rsidR="00832C69" w:rsidRPr="002E129B" w:rsidRDefault="002E129B" w:rsidP="000C66FD">
            <w:pPr>
              <w:pStyle w:val="12"/>
              <w:spacing w:line="240" w:lineRule="exact"/>
              <w:ind w:leftChars="0" w:left="0" w:firstLine="200"/>
              <w:rPr>
                <w:rFonts w:ascii="HG丸ｺﾞｼｯｸM-PRO" w:eastAsia="HG丸ｺﾞｼｯｸM-PRO" w:hAnsi="HG丸ｺﾞｼｯｸM-PRO"/>
                <w:bCs/>
                <w:sz w:val="20"/>
                <w:szCs w:val="20"/>
              </w:rPr>
            </w:pPr>
            <w:r w:rsidRPr="002E129B">
              <w:rPr>
                <w:rFonts w:ascii="HG丸ｺﾞｼｯｸM-PRO" w:eastAsia="HG丸ｺﾞｼｯｸM-PRO" w:hAnsi="HG丸ｺﾞｼｯｸM-PRO" w:hint="eastAsia"/>
                <w:bCs/>
                <w:sz w:val="20"/>
                <w:szCs w:val="20"/>
              </w:rPr>
              <w:t>冷却、圧縮して液化したアンモニア。摂氏</w:t>
            </w:r>
            <w:r w:rsidRPr="002E129B">
              <w:rPr>
                <w:rFonts w:ascii="HG丸ｺﾞｼｯｸM-PRO" w:eastAsia="HG丸ｺﾞｼｯｸM-PRO" w:hAnsi="HG丸ｺﾞｼｯｸM-PRO"/>
                <w:bCs/>
                <w:sz w:val="20"/>
                <w:szCs w:val="20"/>
              </w:rPr>
              <w:t>−33度で液化するため、水素よりも取り扱いが容易</w:t>
            </w:r>
            <w:r w:rsidRPr="002E129B">
              <w:rPr>
                <w:rFonts w:ascii="HG丸ｺﾞｼｯｸM-PRO" w:eastAsia="HG丸ｺﾞｼｯｸM-PRO" w:hAnsi="HG丸ｺﾞｼｯｸM-PRO" w:hint="eastAsia"/>
                <w:bCs/>
                <w:sz w:val="20"/>
                <w:szCs w:val="20"/>
              </w:rPr>
              <w:t>と言われている。</w:t>
            </w:r>
          </w:p>
        </w:tc>
      </w:tr>
      <w:bookmarkEnd w:id="34"/>
      <w:tr w:rsidR="00E474CB" w:rsidRPr="00C25947" w:rsidTr="008A53D1">
        <w:tc>
          <w:tcPr>
            <w:tcW w:w="2040" w:type="dxa"/>
          </w:tcPr>
          <w:p w:rsidR="00E474CB" w:rsidRPr="002E129B" w:rsidRDefault="00E474CB" w:rsidP="008A53D1">
            <w:pPr>
              <w:pStyle w:val="12"/>
              <w:spacing w:line="240" w:lineRule="exact"/>
              <w:ind w:leftChars="0" w:left="0"/>
              <w:jc w:val="both"/>
              <w:rPr>
                <w:rFonts w:ascii="HG丸ｺﾞｼｯｸM-PRO" w:eastAsia="HG丸ｺﾞｼｯｸM-PRO" w:hAnsi="HG丸ｺﾞｼｯｸM-PRO"/>
                <w:bCs/>
                <w:sz w:val="20"/>
                <w:szCs w:val="20"/>
              </w:rPr>
            </w:pPr>
            <w:r w:rsidRPr="002E129B">
              <w:rPr>
                <w:rFonts w:ascii="HG丸ｺﾞｼｯｸM-PRO" w:eastAsia="HG丸ｺﾞｼｯｸM-PRO" w:hAnsi="HG丸ｺﾞｼｯｸM-PRO" w:hint="eastAsia"/>
                <w:bCs/>
                <w:sz w:val="20"/>
                <w:szCs w:val="20"/>
              </w:rPr>
              <w:t>液化水素</w:t>
            </w:r>
          </w:p>
        </w:tc>
        <w:tc>
          <w:tcPr>
            <w:tcW w:w="7248" w:type="dxa"/>
          </w:tcPr>
          <w:p w:rsidR="00E474CB" w:rsidRPr="002E129B" w:rsidRDefault="00E474CB" w:rsidP="000C66FD">
            <w:pPr>
              <w:pStyle w:val="12"/>
              <w:spacing w:line="240" w:lineRule="exact"/>
              <w:ind w:leftChars="0" w:left="0" w:firstLineChars="100" w:firstLine="200"/>
              <w:jc w:val="both"/>
              <w:rPr>
                <w:rFonts w:ascii="HG丸ｺﾞｼｯｸM-PRO" w:eastAsia="HG丸ｺﾞｼｯｸM-PRO" w:hAnsi="HG丸ｺﾞｼｯｸM-PRO"/>
                <w:sz w:val="20"/>
                <w:szCs w:val="20"/>
              </w:rPr>
            </w:pPr>
            <w:r w:rsidRPr="002E129B">
              <w:rPr>
                <w:rFonts w:ascii="HG丸ｺﾞｼｯｸM-PRO" w:eastAsia="HG丸ｺﾞｼｯｸM-PRO" w:hAnsi="HG丸ｺﾞｼｯｸM-PRO" w:hint="eastAsia"/>
                <w:sz w:val="20"/>
                <w:szCs w:val="20"/>
              </w:rPr>
              <w:t>液体化した水素。気体から液体に変わることで、体積が減少し、貯蔵・運搬の効率を飛躍的に向上させることが可能となる。</w:t>
            </w:r>
          </w:p>
        </w:tc>
      </w:tr>
      <w:tr w:rsidR="002E129B" w:rsidRPr="00C25947" w:rsidTr="008A53D1">
        <w:tc>
          <w:tcPr>
            <w:tcW w:w="2040" w:type="dxa"/>
          </w:tcPr>
          <w:p w:rsidR="002E129B" w:rsidRPr="002E129B" w:rsidRDefault="002E129B" w:rsidP="008A53D1">
            <w:pPr>
              <w:pStyle w:val="12"/>
              <w:spacing w:line="240" w:lineRule="exact"/>
              <w:ind w:leftChars="0" w:left="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温室効果ガス</w:t>
            </w:r>
          </w:p>
        </w:tc>
        <w:tc>
          <w:tcPr>
            <w:tcW w:w="7248" w:type="dxa"/>
          </w:tcPr>
          <w:p w:rsidR="002E129B" w:rsidRPr="002E129B" w:rsidRDefault="002E129B" w:rsidP="000C66FD">
            <w:pPr>
              <w:pStyle w:val="12"/>
              <w:spacing w:line="240" w:lineRule="exact"/>
              <w:ind w:leftChars="0" w:left="0" w:firstLineChars="100" w:firstLine="200"/>
              <w:rPr>
                <w:rFonts w:ascii="HG丸ｺﾞｼｯｸM-PRO" w:eastAsia="HG丸ｺﾞｼｯｸM-PRO" w:hAnsi="HG丸ｺﾞｼｯｸM-PRO"/>
                <w:sz w:val="20"/>
                <w:szCs w:val="20"/>
              </w:rPr>
            </w:pPr>
            <w:r w:rsidRPr="002E129B">
              <w:rPr>
                <w:rFonts w:ascii="HG丸ｺﾞｼｯｸM-PRO" w:eastAsia="HG丸ｺﾞｼｯｸM-PRO" w:hAnsi="HG丸ｺﾞｼｯｸM-PRO" w:hint="eastAsia"/>
                <w:sz w:val="20"/>
                <w:szCs w:val="20"/>
              </w:rPr>
              <w:t>大気を構成する成分のうち、温室効果をもたらすもの。主に二酸化炭素、メタン、一酸化二窒素、フロン類がある。</w:t>
            </w:r>
          </w:p>
        </w:tc>
      </w:tr>
      <w:tr w:rsidR="00E474CB" w:rsidRPr="00C25947" w:rsidTr="008A53D1">
        <w:tc>
          <w:tcPr>
            <w:tcW w:w="2040" w:type="dxa"/>
          </w:tcPr>
          <w:p w:rsidR="00E474CB" w:rsidRPr="002E129B" w:rsidRDefault="00E474CB" w:rsidP="008A53D1">
            <w:pPr>
              <w:pStyle w:val="12"/>
              <w:spacing w:line="240" w:lineRule="exact"/>
              <w:ind w:leftChars="0" w:left="0"/>
              <w:jc w:val="both"/>
              <w:rPr>
                <w:rFonts w:ascii="HG丸ｺﾞｼｯｸM-PRO" w:eastAsia="HG丸ｺﾞｼｯｸM-PRO" w:hAnsi="HG丸ｺﾞｼｯｸM-PRO"/>
                <w:bCs/>
                <w:sz w:val="20"/>
                <w:szCs w:val="20"/>
              </w:rPr>
            </w:pPr>
            <w:r w:rsidRPr="002E129B">
              <w:rPr>
                <w:rFonts w:ascii="HG丸ｺﾞｼｯｸM-PRO" w:eastAsia="HG丸ｺﾞｼｯｸM-PRO" w:hAnsi="HG丸ｺﾞｼｯｸM-PRO" w:hint="eastAsia"/>
                <w:bCs/>
                <w:sz w:val="20"/>
                <w:szCs w:val="20"/>
              </w:rPr>
              <w:t>カーボンフリー</w:t>
            </w:r>
          </w:p>
        </w:tc>
        <w:tc>
          <w:tcPr>
            <w:tcW w:w="7248" w:type="dxa"/>
          </w:tcPr>
          <w:p w:rsidR="00E474CB" w:rsidRPr="002E129B" w:rsidRDefault="00E474CB" w:rsidP="008A53D1">
            <w:pPr>
              <w:pStyle w:val="12"/>
              <w:spacing w:line="240" w:lineRule="exact"/>
              <w:ind w:leftChars="0" w:left="0" w:firstLine="200"/>
              <w:jc w:val="both"/>
              <w:rPr>
                <w:rFonts w:ascii="HG丸ｺﾞｼｯｸM-PRO" w:eastAsia="HG丸ｺﾞｼｯｸM-PRO" w:hAnsi="HG丸ｺﾞｼｯｸM-PRO"/>
                <w:sz w:val="20"/>
                <w:szCs w:val="20"/>
              </w:rPr>
            </w:pPr>
            <w:r w:rsidRPr="002E129B">
              <w:rPr>
                <w:rFonts w:ascii="HG丸ｺﾞｼｯｸM-PRO" w:eastAsia="HG丸ｺﾞｼｯｸM-PRO" w:hAnsi="HG丸ｺﾞｼｯｸM-PRO" w:hint="eastAsia"/>
                <w:sz w:val="20"/>
                <w:szCs w:val="20"/>
              </w:rPr>
              <w:t>企業や国家による温室効果ガスの排出量を完全にゼロにすることを指す。</w:t>
            </w:r>
          </w:p>
        </w:tc>
      </w:tr>
      <w:tr w:rsidR="00E474CB" w:rsidRPr="00C25947" w:rsidTr="008A53D1">
        <w:tc>
          <w:tcPr>
            <w:tcW w:w="2040" w:type="dxa"/>
          </w:tcPr>
          <w:p w:rsidR="00E474CB" w:rsidRPr="002E129B" w:rsidRDefault="00E474CB" w:rsidP="008A53D1">
            <w:pPr>
              <w:pStyle w:val="12"/>
              <w:spacing w:line="240" w:lineRule="exact"/>
              <w:ind w:leftChars="0" w:left="0"/>
              <w:jc w:val="both"/>
              <w:rPr>
                <w:rFonts w:ascii="HG丸ｺﾞｼｯｸM-PRO" w:eastAsia="HG丸ｺﾞｼｯｸM-PRO" w:hAnsi="HG丸ｺﾞｼｯｸM-PRO"/>
                <w:bCs/>
                <w:sz w:val="20"/>
                <w:szCs w:val="20"/>
              </w:rPr>
            </w:pPr>
            <w:r w:rsidRPr="002E129B">
              <w:rPr>
                <w:rFonts w:ascii="HG丸ｺﾞｼｯｸM-PRO" w:eastAsia="HG丸ｺﾞｼｯｸM-PRO" w:hAnsi="HG丸ｺﾞｼｯｸM-PRO" w:hint="eastAsia"/>
                <w:bCs/>
                <w:sz w:val="20"/>
                <w:szCs w:val="20"/>
              </w:rPr>
              <w:t>カーボンニュートラル</w:t>
            </w:r>
          </w:p>
        </w:tc>
        <w:tc>
          <w:tcPr>
            <w:tcW w:w="7248" w:type="dxa"/>
          </w:tcPr>
          <w:p w:rsidR="00E474CB" w:rsidRPr="002E129B" w:rsidRDefault="00E474CB" w:rsidP="000C66FD">
            <w:pPr>
              <w:pStyle w:val="12"/>
              <w:spacing w:line="240" w:lineRule="exact"/>
              <w:ind w:leftChars="0" w:left="0"/>
              <w:jc w:val="both"/>
              <w:rPr>
                <w:rFonts w:ascii="HG丸ｺﾞｼｯｸM-PRO" w:eastAsia="HG丸ｺﾞｼｯｸM-PRO" w:hAnsi="HG丸ｺﾞｼｯｸM-PRO"/>
                <w:sz w:val="20"/>
                <w:szCs w:val="20"/>
              </w:rPr>
            </w:pPr>
            <w:r w:rsidRPr="002E129B">
              <w:rPr>
                <w:rFonts w:ascii="HG丸ｺﾞｼｯｸM-PRO" w:eastAsia="HG丸ｺﾞｼｯｸM-PRO" w:hAnsi="HG丸ｺﾞｼｯｸM-PRO" w:hint="eastAsia"/>
                <w:sz w:val="20"/>
                <w:szCs w:val="20"/>
              </w:rPr>
              <w:t>二酸化炭素をはじめとする温室効果ガス排出量を、「実質ゼロ</w:t>
            </w:r>
            <w:r w:rsidR="00A06714" w:rsidRPr="002E129B">
              <w:rPr>
                <w:rFonts w:ascii="HG丸ｺﾞｼｯｸM-PRO" w:eastAsia="HG丸ｺﾞｼｯｸM-PRO" w:hAnsi="HG丸ｺﾞｼｯｸM-PRO"/>
                <w:sz w:val="20"/>
                <w:szCs w:val="20"/>
              </w:rPr>
              <w:t>（</w:t>
            </w:r>
            <w:r w:rsidRPr="002E129B">
              <w:rPr>
                <w:rFonts w:ascii="HG丸ｺﾞｼｯｸM-PRO" w:eastAsia="HG丸ｺﾞｼｯｸM-PRO" w:hAnsi="HG丸ｺﾞｼｯｸM-PRO"/>
                <w:sz w:val="20"/>
                <w:szCs w:val="20"/>
              </w:rPr>
              <w:t>差し引きゼロ</w:t>
            </w:r>
            <w:r w:rsidR="00A06714" w:rsidRPr="002E129B">
              <w:rPr>
                <w:rFonts w:ascii="HG丸ｺﾞｼｯｸM-PRO" w:eastAsia="HG丸ｺﾞｼｯｸM-PRO" w:hAnsi="HG丸ｺﾞｼｯｸM-PRO"/>
                <w:sz w:val="20"/>
                <w:szCs w:val="20"/>
              </w:rPr>
              <w:t>）</w:t>
            </w:r>
            <w:r w:rsidRPr="002E129B">
              <w:rPr>
                <w:rFonts w:ascii="HG丸ｺﾞｼｯｸM-PRO" w:eastAsia="HG丸ｺﾞｼｯｸM-PRO" w:hAnsi="HG丸ｺﾞｼｯｸM-PRO" w:hint="eastAsia"/>
                <w:sz w:val="20"/>
                <w:szCs w:val="20"/>
              </w:rPr>
              <w:t>」にする</w:t>
            </w:r>
            <w:r w:rsidRPr="009E36AC">
              <w:rPr>
                <w:rFonts w:ascii="HG丸ｺﾞｼｯｸM-PRO" w:eastAsia="HG丸ｺﾞｼｯｸM-PRO" w:hAnsi="HG丸ｺﾞｼｯｸM-PRO" w:hint="eastAsia"/>
                <w:bCs/>
                <w:sz w:val="20"/>
                <w:szCs w:val="20"/>
              </w:rPr>
              <w:t>こと</w:t>
            </w:r>
            <w:r w:rsidRPr="002E129B">
              <w:rPr>
                <w:rFonts w:ascii="HG丸ｺﾞｼｯｸM-PRO" w:eastAsia="HG丸ｺﾞｼｯｸM-PRO" w:hAnsi="HG丸ｺﾞｼｯｸM-PRO" w:hint="eastAsia"/>
                <w:sz w:val="20"/>
                <w:szCs w:val="20"/>
              </w:rPr>
              <w:t>を指す。排出削減を進めるとともに、排出量から、海洋生物や森林</w:t>
            </w:r>
            <w:r w:rsidR="00820A38" w:rsidRPr="002E129B">
              <w:rPr>
                <w:rFonts w:ascii="HG丸ｺﾞｼｯｸM-PRO" w:eastAsia="HG丸ｺﾞｼｯｸM-PRO" w:hAnsi="HG丸ｺﾞｼｯｸM-PRO" w:hint="eastAsia"/>
                <w:sz w:val="20"/>
                <w:szCs w:val="20"/>
              </w:rPr>
              <w:t>等</w:t>
            </w:r>
            <w:r w:rsidRPr="002E129B">
              <w:rPr>
                <w:rFonts w:ascii="HG丸ｺﾞｼｯｸM-PRO" w:eastAsia="HG丸ｺﾞｼｯｸM-PRO" w:hAnsi="HG丸ｺﾞｼｯｸM-PRO" w:hint="eastAsia"/>
                <w:sz w:val="20"/>
                <w:szCs w:val="20"/>
              </w:rPr>
              <w:t>による吸収量をオフセット</w:t>
            </w:r>
            <w:r w:rsidR="00A06714" w:rsidRPr="002E129B">
              <w:rPr>
                <w:rFonts w:ascii="HG丸ｺﾞｼｯｸM-PRO" w:eastAsia="HG丸ｺﾞｼｯｸM-PRO" w:hAnsi="HG丸ｺﾞｼｯｸM-PRO"/>
                <w:sz w:val="20"/>
                <w:szCs w:val="20"/>
              </w:rPr>
              <w:t>（</w:t>
            </w:r>
            <w:r w:rsidRPr="002E129B">
              <w:rPr>
                <w:rFonts w:ascii="HG丸ｺﾞｼｯｸM-PRO" w:eastAsia="HG丸ｺﾞｼｯｸM-PRO" w:hAnsi="HG丸ｺﾞｼｯｸM-PRO"/>
                <w:sz w:val="20"/>
                <w:szCs w:val="20"/>
              </w:rPr>
              <w:t>埋め合わせ</w:t>
            </w:r>
            <w:r w:rsidR="00A06714" w:rsidRPr="002E129B">
              <w:rPr>
                <w:rFonts w:ascii="HG丸ｺﾞｼｯｸM-PRO" w:eastAsia="HG丸ｺﾞｼｯｸM-PRO" w:hAnsi="HG丸ｺﾞｼｯｸM-PRO"/>
                <w:sz w:val="20"/>
                <w:szCs w:val="20"/>
              </w:rPr>
              <w:t>）</w:t>
            </w:r>
            <w:r w:rsidRPr="002E129B">
              <w:rPr>
                <w:rFonts w:ascii="HG丸ｺﾞｼｯｸM-PRO" w:eastAsia="HG丸ｺﾞｼｯｸM-PRO" w:hAnsi="HG丸ｺﾞｼｯｸM-PRO"/>
                <w:sz w:val="20"/>
                <w:szCs w:val="20"/>
              </w:rPr>
              <w:t>すること</w:t>
            </w:r>
            <w:r w:rsidR="00820A38" w:rsidRPr="002E129B">
              <w:rPr>
                <w:rFonts w:ascii="HG丸ｺﾞｼｯｸM-PRO" w:eastAsia="HG丸ｺﾞｼｯｸM-PRO" w:hAnsi="HG丸ｺﾞｼｯｸM-PRO"/>
                <w:sz w:val="20"/>
                <w:szCs w:val="20"/>
              </w:rPr>
              <w:t>等</w:t>
            </w:r>
            <w:r w:rsidRPr="002E129B">
              <w:rPr>
                <w:rFonts w:ascii="HG丸ｺﾞｼｯｸM-PRO" w:eastAsia="HG丸ｺﾞｼｯｸM-PRO" w:hAnsi="HG丸ｺﾞｼｯｸM-PRO"/>
                <w:sz w:val="20"/>
                <w:szCs w:val="20"/>
              </w:rPr>
              <w:t>により達成を目指す。</w:t>
            </w:r>
          </w:p>
        </w:tc>
      </w:tr>
      <w:tr w:rsidR="00E474CB" w:rsidRPr="00C544A4" w:rsidTr="008A53D1">
        <w:tc>
          <w:tcPr>
            <w:tcW w:w="2040" w:type="dxa"/>
          </w:tcPr>
          <w:p w:rsidR="00E474CB" w:rsidRPr="00C25947" w:rsidRDefault="00E474CB" w:rsidP="008A53D1">
            <w:pPr>
              <w:pStyle w:val="12"/>
              <w:spacing w:line="240" w:lineRule="exact"/>
              <w:ind w:leftChars="0" w:left="0"/>
              <w:jc w:val="both"/>
              <w:rPr>
                <w:rFonts w:ascii="HG丸ｺﾞｼｯｸM-PRO" w:eastAsia="HG丸ｺﾞｼｯｸM-PRO" w:hAnsi="HG丸ｺﾞｼｯｸM-PRO"/>
                <w:bCs/>
                <w:sz w:val="20"/>
                <w:szCs w:val="20"/>
              </w:rPr>
            </w:pPr>
            <w:r w:rsidRPr="00C25947">
              <w:rPr>
                <w:rFonts w:ascii="HG丸ｺﾞｼｯｸM-PRO" w:eastAsia="HG丸ｺﾞｼｯｸM-PRO" w:hAnsi="HG丸ｺﾞｼｯｸM-PRO" w:hint="eastAsia"/>
                <w:bCs/>
                <w:sz w:val="20"/>
                <w:szCs w:val="20"/>
              </w:rPr>
              <w:t>カーボンニュートラルポート</w:t>
            </w:r>
          </w:p>
        </w:tc>
        <w:tc>
          <w:tcPr>
            <w:tcW w:w="7248" w:type="dxa"/>
          </w:tcPr>
          <w:p w:rsidR="00E474CB" w:rsidRPr="00C25947" w:rsidRDefault="00E474CB" w:rsidP="008A53D1">
            <w:pPr>
              <w:pStyle w:val="12"/>
              <w:spacing w:line="240" w:lineRule="exact"/>
              <w:ind w:leftChars="0" w:left="0" w:firstLine="200"/>
              <w:jc w:val="both"/>
              <w:rPr>
                <w:rFonts w:ascii="HG丸ｺﾞｼｯｸM-PRO" w:eastAsia="HG丸ｺﾞｼｯｸM-PRO" w:hAnsi="HG丸ｺﾞｼｯｸM-PRO"/>
                <w:sz w:val="20"/>
                <w:szCs w:val="20"/>
              </w:rPr>
            </w:pPr>
            <w:r w:rsidRPr="00C25947">
              <w:rPr>
                <w:rFonts w:ascii="HG丸ｺﾞｼｯｸM-PRO" w:eastAsia="HG丸ｺﾞｼｯｸM-PRO" w:hAnsi="HG丸ｺﾞｼｯｸM-PRO" w:hint="eastAsia"/>
                <w:sz w:val="20"/>
                <w:szCs w:val="20"/>
              </w:rPr>
              <w:t>国際物流の結節点・産業拠点となる国際港湾において、水素、</w:t>
            </w:r>
            <w:r w:rsidR="00E74941">
              <w:rPr>
                <w:rFonts w:ascii="HG丸ｺﾞｼｯｸM-PRO" w:eastAsia="HG丸ｺﾞｼｯｸM-PRO" w:hAnsi="HG丸ｺﾞｼｯｸM-PRO" w:hint="eastAsia"/>
                <w:sz w:val="20"/>
                <w:szCs w:val="20"/>
              </w:rPr>
              <w:t>燃料</w:t>
            </w:r>
            <w:r w:rsidRPr="00C25947">
              <w:rPr>
                <w:rFonts w:ascii="HG丸ｺﾞｼｯｸM-PRO" w:eastAsia="HG丸ｺﾞｼｯｸM-PRO" w:hAnsi="HG丸ｺﾞｼｯｸM-PRO" w:hint="eastAsia"/>
                <w:sz w:val="20"/>
                <w:szCs w:val="20"/>
              </w:rPr>
              <w:t>アンモニア等の次世代エネルギーの大量輸入や貯蔵、利活用等を図るとともに、港湾機能の高度化等を通じて温室効果ガスの排出を実質ゼロにする「カーボンニュートラルポート</w:t>
            </w:r>
            <w:r w:rsidR="00A06714">
              <w:rPr>
                <w:rFonts w:ascii="HG丸ｺﾞｼｯｸM-PRO" w:eastAsia="HG丸ｺﾞｼｯｸM-PRO" w:hAnsi="HG丸ｺﾞｼｯｸM-PRO" w:hint="eastAsia"/>
                <w:sz w:val="20"/>
                <w:szCs w:val="20"/>
              </w:rPr>
              <w:t>（</w:t>
            </w:r>
            <w:r w:rsidRPr="00C25947">
              <w:rPr>
                <w:rFonts w:ascii="HG丸ｺﾞｼｯｸM-PRO" w:eastAsia="HG丸ｺﾞｼｯｸM-PRO" w:hAnsi="HG丸ｺﾞｼｯｸM-PRO" w:hint="eastAsia"/>
                <w:sz w:val="20"/>
                <w:szCs w:val="20"/>
              </w:rPr>
              <w:t>CNP</w:t>
            </w:r>
            <w:r w:rsidR="00A06714">
              <w:rPr>
                <w:rFonts w:ascii="HG丸ｺﾞｼｯｸM-PRO" w:eastAsia="HG丸ｺﾞｼｯｸM-PRO" w:hAnsi="HG丸ｺﾞｼｯｸM-PRO" w:hint="eastAsia"/>
                <w:sz w:val="20"/>
                <w:szCs w:val="20"/>
              </w:rPr>
              <w:t>）</w:t>
            </w:r>
            <w:r w:rsidRPr="00C25947">
              <w:rPr>
                <w:rFonts w:ascii="HG丸ｺﾞｼｯｸM-PRO" w:eastAsia="HG丸ｺﾞｼｯｸM-PRO" w:hAnsi="HG丸ｺﾞｼｯｸM-PRO" w:hint="eastAsia"/>
                <w:sz w:val="20"/>
                <w:szCs w:val="20"/>
              </w:rPr>
              <w:t>」を指す。国土交通省では、CNPの形成に取り組むこととし、港湾における次世代エネルギーの需要や利活用方策、導入上の課題等について、「カーボンニュートラルポート</w:t>
            </w:r>
            <w:r w:rsidR="00A06714">
              <w:rPr>
                <w:rFonts w:ascii="HG丸ｺﾞｼｯｸM-PRO" w:eastAsia="HG丸ｺﾞｼｯｸM-PRO" w:hAnsi="HG丸ｺﾞｼｯｸM-PRO" w:hint="eastAsia"/>
                <w:sz w:val="20"/>
                <w:szCs w:val="20"/>
              </w:rPr>
              <w:t>（</w:t>
            </w:r>
            <w:r w:rsidRPr="00C25947">
              <w:rPr>
                <w:rFonts w:ascii="HG丸ｺﾞｼｯｸM-PRO" w:eastAsia="HG丸ｺﾞｼｯｸM-PRO" w:hAnsi="HG丸ｺﾞｼｯｸM-PRO"/>
                <w:sz w:val="20"/>
                <w:szCs w:val="20"/>
              </w:rPr>
              <w:t>CNP</w:t>
            </w:r>
            <w:r w:rsidR="00A06714">
              <w:rPr>
                <w:rFonts w:ascii="HG丸ｺﾞｼｯｸM-PRO" w:eastAsia="HG丸ｺﾞｼｯｸM-PRO" w:hAnsi="HG丸ｺﾞｼｯｸM-PRO"/>
                <w:sz w:val="20"/>
                <w:szCs w:val="20"/>
              </w:rPr>
              <w:t>）</w:t>
            </w:r>
            <w:r w:rsidRPr="00C25947">
              <w:rPr>
                <w:rFonts w:ascii="HG丸ｺﾞｼｯｸM-PRO" w:eastAsia="HG丸ｺﾞｼｯｸM-PRO" w:hAnsi="HG丸ｺﾞｼｯｸM-PRO"/>
                <w:sz w:val="20"/>
                <w:szCs w:val="20"/>
              </w:rPr>
              <w:t>形成計画」策定マニュアル</w:t>
            </w:r>
            <w:r w:rsidR="00A06714">
              <w:rPr>
                <w:rFonts w:ascii="HG丸ｺﾞｼｯｸM-PRO" w:eastAsia="HG丸ｺﾞｼｯｸM-PRO" w:hAnsi="HG丸ｺﾞｼｯｸM-PRO" w:hint="eastAsia"/>
                <w:sz w:val="20"/>
                <w:szCs w:val="20"/>
              </w:rPr>
              <w:t>（</w:t>
            </w:r>
            <w:r w:rsidRPr="00C25947">
              <w:rPr>
                <w:rFonts w:ascii="HG丸ｺﾞｼｯｸM-PRO" w:eastAsia="HG丸ｺﾞｼｯｸM-PRO" w:hAnsi="HG丸ｺﾞｼｯｸM-PRO" w:hint="eastAsia"/>
                <w:sz w:val="20"/>
                <w:szCs w:val="20"/>
              </w:rPr>
              <w:t>初版は2021年12月に公表</w:t>
            </w:r>
            <w:r w:rsidR="00A06714">
              <w:rPr>
                <w:rFonts w:ascii="HG丸ｺﾞｼｯｸM-PRO" w:eastAsia="HG丸ｺﾞｼｯｸM-PRO" w:hAnsi="HG丸ｺﾞｼｯｸM-PRO" w:hint="eastAsia"/>
                <w:sz w:val="20"/>
                <w:szCs w:val="20"/>
              </w:rPr>
              <w:t>）</w:t>
            </w:r>
            <w:r w:rsidRPr="00C25947">
              <w:rPr>
                <w:rFonts w:ascii="HG丸ｺﾞｼｯｸM-PRO" w:eastAsia="HG丸ｺﾞｼｯｸM-PRO" w:hAnsi="HG丸ｺﾞｼｯｸM-PRO" w:hint="eastAsia"/>
                <w:sz w:val="20"/>
                <w:szCs w:val="20"/>
              </w:rPr>
              <w:t>を作成し、全国におけるCNP形成を目指している。</w:t>
            </w:r>
          </w:p>
        </w:tc>
      </w:tr>
      <w:tr w:rsidR="00CC1B11" w:rsidRPr="00C544A4" w:rsidTr="008A53D1">
        <w:tc>
          <w:tcPr>
            <w:tcW w:w="2040" w:type="dxa"/>
          </w:tcPr>
          <w:p w:rsidR="00CC1B11" w:rsidRPr="00C25947"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sidRPr="008D2D9A">
              <w:rPr>
                <w:rFonts w:ascii="HG丸ｺﾞｼｯｸM-PRO" w:eastAsia="HG丸ｺﾞｼｯｸM-PRO" w:hAnsi="HG丸ｺﾞｼｯｸM-PRO" w:hint="eastAsia"/>
              </w:rPr>
              <w:t>海洋・港湾環境プログラム（グリーンアウォード）</w:t>
            </w:r>
          </w:p>
        </w:tc>
        <w:tc>
          <w:tcPr>
            <w:tcW w:w="7248" w:type="dxa"/>
          </w:tcPr>
          <w:p w:rsidR="00CC1B11" w:rsidRPr="00C25947"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F468CF">
              <w:rPr>
                <w:rFonts w:ascii="HG丸ｺﾞｼｯｸM-PRO" w:eastAsia="HG丸ｺﾞｼｯｸM-PRO" w:hAnsi="HG丸ｺﾞｼｯｸM-PRO" w:hint="eastAsia"/>
                <w:sz w:val="20"/>
                <w:szCs w:val="20"/>
              </w:rPr>
              <w:t>海洋環境保護・船舶の安全運航への支援を目的として設立された「非営利活動法人グリーンアウォード財団」が世界規模で取り組んでいる活動で、安全で環境にやさしい船舶を認証し、認証船舶に優遇措置を与えることにより、船舶・船員の質を向上させ、海洋環境の保護を目指すことを目的とするプログラム</w:t>
            </w:r>
            <w:r>
              <w:rPr>
                <w:rFonts w:ascii="HG丸ｺﾞｼｯｸM-PRO" w:eastAsia="HG丸ｺﾞｼｯｸM-PRO" w:hAnsi="HG丸ｺﾞｼｯｸM-PRO" w:hint="eastAsia"/>
                <w:sz w:val="20"/>
                <w:szCs w:val="20"/>
              </w:rPr>
              <w:t>。</w:t>
            </w:r>
          </w:p>
        </w:tc>
      </w:tr>
      <w:tr w:rsidR="00CC1B11" w:rsidRPr="00C25947" w:rsidTr="008A53D1">
        <w:tc>
          <w:tcPr>
            <w:tcW w:w="2040" w:type="dxa"/>
          </w:tcPr>
          <w:p w:rsidR="00CC1B11" w:rsidRPr="00C25947"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sidRPr="00C25947">
              <w:rPr>
                <w:rFonts w:ascii="HG丸ｺﾞｼｯｸM-PRO" w:eastAsia="HG丸ｺﾞｼｯｸM-PRO" w:hAnsi="HG丸ｺﾞｼｯｸM-PRO" w:hint="eastAsia"/>
                <w:bCs/>
                <w:sz w:val="20"/>
                <w:szCs w:val="20"/>
              </w:rPr>
              <w:t>次世代エネルギー</w:t>
            </w:r>
          </w:p>
        </w:tc>
        <w:tc>
          <w:tcPr>
            <w:tcW w:w="7248" w:type="dxa"/>
            <w:vAlign w:val="center"/>
          </w:tcPr>
          <w:p w:rsidR="00CC1B11" w:rsidRPr="00C25947"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C25947">
              <w:rPr>
                <w:rFonts w:ascii="HG丸ｺﾞｼｯｸM-PRO" w:eastAsia="HG丸ｺﾞｼｯｸM-PRO" w:hAnsi="HG丸ｺﾞｼｯｸM-PRO" w:hint="eastAsia"/>
                <w:sz w:val="20"/>
                <w:szCs w:val="20"/>
              </w:rPr>
              <w:t>太陽光発電・風力発電・地熱発電・バイオマス発電・中小規模水力発電・バイオマス熱利用・太陽熱利用・雪氷熱利用・温度差熱利用・バイオマス燃料製造の再生可能エネルギー・天然ガスコージェネレーション・燃料電池を指す。</w:t>
            </w:r>
          </w:p>
        </w:tc>
      </w:tr>
      <w:tr w:rsidR="00CC1B11" w:rsidRPr="00C25947" w:rsidTr="008A53D1">
        <w:tc>
          <w:tcPr>
            <w:tcW w:w="2040" w:type="dxa"/>
          </w:tcPr>
          <w:p w:rsidR="00CC1B11" w:rsidRPr="00C25947"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sidRPr="00C544A4">
              <w:rPr>
                <w:rFonts w:ascii="HG丸ｺﾞｼｯｸM-PRO" w:eastAsia="HG丸ｺﾞｼｯｸM-PRO" w:hAnsi="HG丸ｺﾞｼｯｸM-PRO" w:hint="eastAsia"/>
                <w:bCs/>
                <w:sz w:val="20"/>
                <w:szCs w:val="20"/>
              </w:rPr>
              <w:t>自立型水素等電源</w:t>
            </w:r>
          </w:p>
        </w:tc>
        <w:tc>
          <w:tcPr>
            <w:tcW w:w="7248" w:type="dxa"/>
            <w:vAlign w:val="center"/>
          </w:tcPr>
          <w:p w:rsidR="00CC1B11" w:rsidRPr="00C25947"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C544A4">
              <w:rPr>
                <w:rFonts w:ascii="HG丸ｺﾞｼｯｸM-PRO" w:eastAsia="HG丸ｺﾞｼｯｸM-PRO" w:hAnsi="HG丸ｺﾞｼｯｸM-PRO" w:hint="eastAsia"/>
                <w:sz w:val="20"/>
                <w:szCs w:val="20"/>
              </w:rPr>
              <w:t>燃料電池、水素ガスタービン、水素ガスエンジン</w:t>
            </w:r>
            <w:r>
              <w:rPr>
                <w:rFonts w:ascii="HG丸ｺﾞｼｯｸM-PRO" w:eastAsia="HG丸ｺﾞｼｯｸM-PRO" w:hAnsi="HG丸ｺﾞｼｯｸM-PRO" w:hint="eastAsia"/>
                <w:sz w:val="20"/>
                <w:szCs w:val="20"/>
              </w:rPr>
              <w:t>等</w:t>
            </w:r>
            <w:r w:rsidRPr="00C544A4">
              <w:rPr>
                <w:rFonts w:ascii="HG丸ｺﾞｼｯｸM-PRO" w:eastAsia="HG丸ｺﾞｼｯｸM-PRO" w:hAnsi="HG丸ｺﾞｼｯｸM-PRO" w:hint="eastAsia"/>
                <w:sz w:val="20"/>
                <w:szCs w:val="20"/>
              </w:rPr>
              <w:t>の分散型電源を指す。</w:t>
            </w:r>
            <w:r w:rsidRPr="00C544A4">
              <w:rPr>
                <w:rFonts w:ascii="HG丸ｺﾞｼｯｸM-PRO" w:eastAsia="HG丸ｺﾞｼｯｸM-PRO" w:hAnsi="HG丸ｺﾞｼｯｸM-PRO"/>
                <w:sz w:val="20"/>
                <w:szCs w:val="20"/>
              </w:rPr>
              <w:t xml:space="preserve"> なお、燃料電池には、石油・天然ガス等の化石燃</w:t>
            </w:r>
            <w:r w:rsidRPr="00C544A4">
              <w:rPr>
                <w:rFonts w:ascii="HG丸ｺﾞｼｯｸM-PRO" w:eastAsia="HG丸ｺﾞｼｯｸM-PRO" w:hAnsi="HG丸ｺﾞｼｯｸM-PRO" w:hint="eastAsia"/>
                <w:sz w:val="20"/>
                <w:szCs w:val="20"/>
              </w:rPr>
              <w:t>料を用いて水素を生み出し燃料とする改質型燃料電池と水素をそのまま燃料とする純水素型燃料電池に大きく分類でき、純水素型燃料電池は水素をそのまま燃料とするため、</w:t>
            </w:r>
            <w:r w:rsidRPr="00C544A4">
              <w:rPr>
                <w:rFonts w:ascii="HG丸ｺﾞｼｯｸM-PRO" w:eastAsia="HG丸ｺﾞｼｯｸM-PRO" w:hAnsi="HG丸ｺﾞｼｯｸM-PRO"/>
                <w:sz w:val="20"/>
                <w:szCs w:val="20"/>
              </w:rPr>
              <w:t>CO</w:t>
            </w:r>
            <w:r w:rsidRPr="00C25947">
              <w:rPr>
                <w:rFonts w:ascii="ＭＳ 明朝" w:eastAsia="ＭＳ 明朝" w:hAnsi="ＭＳ 明朝" w:cs="ＭＳ 明朝" w:hint="eastAsia"/>
                <w:sz w:val="20"/>
                <w:szCs w:val="20"/>
              </w:rPr>
              <w:t>₂</w:t>
            </w:r>
            <w:r w:rsidRPr="00C544A4">
              <w:rPr>
                <w:rFonts w:ascii="HG丸ｺﾞｼｯｸM-PRO" w:eastAsia="HG丸ｺﾞｼｯｸM-PRO" w:hAnsi="HG丸ｺﾞｼｯｸM-PRO"/>
                <w:sz w:val="20"/>
                <w:szCs w:val="20"/>
              </w:rPr>
              <w:t>を全く発</w:t>
            </w:r>
            <w:r w:rsidRPr="00C544A4">
              <w:rPr>
                <w:rFonts w:ascii="HG丸ｺﾞｼｯｸM-PRO" w:eastAsia="HG丸ｺﾞｼｯｸM-PRO" w:hAnsi="HG丸ｺﾞｼｯｸM-PRO" w:hint="eastAsia"/>
                <w:sz w:val="20"/>
                <w:szCs w:val="20"/>
              </w:rPr>
              <w:t>生させずに短時間で発電することが</w:t>
            </w:r>
            <w:r>
              <w:rPr>
                <w:rFonts w:ascii="HG丸ｺﾞｼｯｸM-PRO" w:eastAsia="HG丸ｺﾞｼｯｸM-PRO" w:hAnsi="HG丸ｺﾞｼｯｸM-PRO" w:hint="eastAsia"/>
                <w:sz w:val="20"/>
                <w:szCs w:val="20"/>
              </w:rPr>
              <w:t>可能である</w:t>
            </w:r>
            <w:r w:rsidRPr="00C544A4">
              <w:rPr>
                <w:rFonts w:ascii="HG丸ｺﾞｼｯｸM-PRO" w:eastAsia="HG丸ｺﾞｼｯｸM-PRO" w:hAnsi="HG丸ｺﾞｼｯｸM-PRO" w:hint="eastAsia"/>
                <w:sz w:val="20"/>
                <w:szCs w:val="20"/>
              </w:rPr>
              <w:t>。</w:t>
            </w:r>
          </w:p>
        </w:tc>
      </w:tr>
      <w:tr w:rsidR="00CC1B11" w:rsidRPr="00C25947" w:rsidTr="008A53D1">
        <w:tc>
          <w:tcPr>
            <w:tcW w:w="2040" w:type="dxa"/>
          </w:tcPr>
          <w:p w:rsidR="00CC1B11" w:rsidRPr="00C544A4"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sidRPr="008D2D9A">
              <w:rPr>
                <w:rFonts w:ascii="HG丸ｺﾞｼｯｸM-PRO" w:eastAsia="HG丸ｺﾞｼｯｸM-PRO" w:hAnsi="HG丸ｺﾞｼｯｸM-PRO" w:hint="eastAsia"/>
              </w:rPr>
              <w:t>船舶環境指数（</w:t>
            </w:r>
            <w:r w:rsidRPr="008D2D9A">
              <w:rPr>
                <w:rFonts w:ascii="HG丸ｺﾞｼｯｸM-PRO" w:eastAsia="HG丸ｺﾞｼｯｸM-PRO" w:hAnsi="HG丸ｺﾞｼｯｸM-PRO"/>
              </w:rPr>
              <w:t>ESI）プログラム</w:t>
            </w:r>
          </w:p>
        </w:tc>
        <w:tc>
          <w:tcPr>
            <w:tcW w:w="7248" w:type="dxa"/>
            <w:vAlign w:val="center"/>
          </w:tcPr>
          <w:p w:rsidR="00CC1B11" w:rsidRPr="00C544A4" w:rsidRDefault="00CC1B11">
            <w:pPr>
              <w:pStyle w:val="12"/>
              <w:spacing w:line="240" w:lineRule="exact"/>
              <w:ind w:leftChars="0" w:left="0" w:firstLine="200"/>
              <w:jc w:val="both"/>
              <w:rPr>
                <w:rFonts w:ascii="HG丸ｺﾞｼｯｸM-PRO" w:eastAsia="HG丸ｺﾞｼｯｸM-PRO" w:hAnsi="HG丸ｺﾞｼｯｸM-PRO"/>
                <w:sz w:val="20"/>
                <w:szCs w:val="20"/>
              </w:rPr>
            </w:pPr>
            <w:r w:rsidRPr="00157408">
              <w:rPr>
                <w:rFonts w:ascii="HG丸ｺﾞｼｯｸM-PRO" w:eastAsia="HG丸ｺﾞｼｯｸM-PRO" w:hAnsi="HG丸ｺﾞｼｯｸM-PRO" w:hint="eastAsia"/>
                <w:sz w:val="20"/>
                <w:szCs w:val="20"/>
              </w:rPr>
              <w:t>国際海事機関（</w:t>
            </w:r>
            <w:r w:rsidRPr="00157408">
              <w:rPr>
                <w:rFonts w:ascii="HG丸ｺﾞｼｯｸM-PRO" w:eastAsia="HG丸ｺﾞｼｯｸM-PRO" w:hAnsi="HG丸ｺﾞｼｯｸM-PRO"/>
                <w:sz w:val="20"/>
                <w:szCs w:val="20"/>
              </w:rPr>
              <w:t>IMO）が定める船舶からの排気ガスに関する規制基準よりも環境性能に優れた船舶に対して入港料減免等のインセンティブを与える環境対策促進プログラム</w:t>
            </w:r>
            <w:r w:rsidR="00AE7534">
              <w:rPr>
                <w:rFonts w:ascii="HG丸ｺﾞｼｯｸM-PRO" w:eastAsia="HG丸ｺﾞｼｯｸM-PRO" w:hAnsi="HG丸ｺﾞｼｯｸM-PRO" w:hint="eastAsia"/>
                <w:sz w:val="20"/>
                <w:szCs w:val="20"/>
              </w:rPr>
              <w:t>。</w:t>
            </w:r>
          </w:p>
        </w:tc>
      </w:tr>
      <w:tr w:rsidR="00CC1B11" w:rsidRPr="00C25947" w:rsidTr="008A53D1">
        <w:tc>
          <w:tcPr>
            <w:tcW w:w="2040" w:type="dxa"/>
          </w:tcPr>
          <w:p w:rsidR="00CC1B11" w:rsidRPr="00C544A4"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sidRPr="00E06918">
              <w:rPr>
                <w:rFonts w:ascii="HG丸ｺﾞｼｯｸM-PRO" w:eastAsia="HG丸ｺﾞｼｯｸM-PRO" w:hAnsi="HG丸ｺﾞｼｯｸM-PRO" w:hint="eastAsia"/>
                <w:bCs/>
                <w:sz w:val="20"/>
                <w:szCs w:val="20"/>
              </w:rPr>
              <w:t>二次受入</w:t>
            </w:r>
            <w:r>
              <w:rPr>
                <w:rFonts w:ascii="HG丸ｺﾞｼｯｸM-PRO" w:eastAsia="HG丸ｺﾞｼｯｸM-PRO" w:hAnsi="HG丸ｺﾞｼｯｸM-PRO" w:hint="eastAsia"/>
                <w:bCs/>
                <w:sz w:val="20"/>
                <w:szCs w:val="20"/>
              </w:rPr>
              <w:t>・供給拠点</w:t>
            </w:r>
          </w:p>
        </w:tc>
        <w:tc>
          <w:tcPr>
            <w:tcW w:w="7248" w:type="dxa"/>
            <w:vAlign w:val="center"/>
          </w:tcPr>
          <w:p w:rsidR="00CC1B11" w:rsidRPr="00C544A4"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E06918">
              <w:rPr>
                <w:rFonts w:ascii="HG丸ｺﾞｼｯｸM-PRO" w:eastAsia="HG丸ｺﾞｼｯｸM-PRO" w:hAnsi="HG丸ｺﾞｼｯｸM-PRO" w:hint="eastAsia"/>
                <w:sz w:val="20"/>
                <w:szCs w:val="20"/>
              </w:rPr>
              <w:t>次世代エネルギーの輸送時の中継基地をさす。輸入拠点から内航船等で運ばれてきた次世代エネルギーを受入れ、背後地に供給する。</w:t>
            </w:r>
          </w:p>
        </w:tc>
      </w:tr>
      <w:tr w:rsidR="00CC1B11" w:rsidRPr="00C25947" w:rsidTr="008A53D1">
        <w:tc>
          <w:tcPr>
            <w:tcW w:w="2040" w:type="dxa"/>
          </w:tcPr>
          <w:p w:rsidR="00CC1B11" w:rsidRPr="00C25947"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sidRPr="00C25947">
              <w:rPr>
                <w:rFonts w:ascii="HG丸ｺﾞｼｯｸM-PRO" w:eastAsia="HG丸ｺﾞｼｯｸM-PRO" w:hAnsi="HG丸ｺﾞｼｯｸM-PRO" w:hint="eastAsia"/>
                <w:bCs/>
                <w:sz w:val="20"/>
                <w:szCs w:val="20"/>
              </w:rPr>
              <w:t>燃料アンモニア</w:t>
            </w:r>
          </w:p>
        </w:tc>
        <w:tc>
          <w:tcPr>
            <w:tcW w:w="7248" w:type="dxa"/>
            <w:vAlign w:val="center"/>
          </w:tcPr>
          <w:p w:rsidR="00CC1B11" w:rsidRPr="00C25947"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C25947">
              <w:rPr>
                <w:rFonts w:ascii="HG丸ｺﾞｼｯｸM-PRO" w:eastAsia="HG丸ｺﾞｼｯｸM-PRO" w:hAnsi="HG丸ｺﾞｼｯｸM-PRO" w:hint="eastAsia"/>
                <w:sz w:val="20"/>
                <w:szCs w:val="20"/>
              </w:rPr>
              <w:t>燃料として使用されるアンモニアを指す。</w:t>
            </w:r>
          </w:p>
          <w:p w:rsidR="00CC1B11" w:rsidRPr="00C25947"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C25947">
              <w:rPr>
                <w:rFonts w:ascii="HG丸ｺﾞｼｯｸM-PRO" w:eastAsia="HG丸ｺﾞｼｯｸM-PRO" w:hAnsi="HG丸ｺﾞｼｯｸM-PRO" w:hint="eastAsia"/>
                <w:sz w:val="20"/>
                <w:szCs w:val="20"/>
              </w:rPr>
              <w:t>燃料アンモニアは燃焼時に</w:t>
            </w:r>
            <w:r w:rsidRPr="00C25947">
              <w:rPr>
                <w:rFonts w:ascii="HG丸ｺﾞｼｯｸM-PRO" w:eastAsia="HG丸ｺﾞｼｯｸM-PRO" w:hAnsi="HG丸ｺﾞｼｯｸM-PRO"/>
                <w:sz w:val="20"/>
                <w:szCs w:val="20"/>
              </w:rPr>
              <w:t>CO</w:t>
            </w:r>
            <w:r w:rsidRPr="00C25947">
              <w:rPr>
                <w:rFonts w:ascii="ＭＳ 明朝" w:eastAsia="ＭＳ 明朝" w:hAnsi="ＭＳ 明朝" w:cs="ＭＳ 明朝" w:hint="eastAsia"/>
                <w:sz w:val="20"/>
                <w:szCs w:val="20"/>
              </w:rPr>
              <w:t>₂</w:t>
            </w:r>
            <w:r w:rsidRPr="00C25947">
              <w:rPr>
                <w:rFonts w:ascii="HG丸ｺﾞｼｯｸM-PRO" w:eastAsia="HG丸ｺﾞｼｯｸM-PRO" w:hAnsi="HG丸ｺﾞｼｯｸM-PRO" w:hint="eastAsia"/>
                <w:sz w:val="20"/>
                <w:szCs w:val="20"/>
              </w:rPr>
              <w:t>を排出しないことから、現在、発電の燃料として使われている石炭や天然ガスと置き換えることで、大幅な二酸化炭素の排出削減が期待されている。</w:t>
            </w:r>
          </w:p>
        </w:tc>
      </w:tr>
      <w:tr w:rsidR="00CC1B11" w:rsidRPr="00C25947" w:rsidTr="008A53D1">
        <w:tc>
          <w:tcPr>
            <w:tcW w:w="2040" w:type="dxa"/>
          </w:tcPr>
          <w:p w:rsidR="00CC1B11" w:rsidRPr="00C25947"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sidRPr="00C544A4">
              <w:rPr>
                <w:rFonts w:ascii="HG丸ｺﾞｼｯｸM-PRO" w:eastAsia="HG丸ｺﾞｼｯｸM-PRO" w:hAnsi="HG丸ｺﾞｼｯｸM-PRO" w:hint="eastAsia"/>
                <w:bCs/>
                <w:sz w:val="20"/>
                <w:szCs w:val="20"/>
              </w:rPr>
              <w:t>脱炭素</w:t>
            </w:r>
          </w:p>
        </w:tc>
        <w:tc>
          <w:tcPr>
            <w:tcW w:w="7248" w:type="dxa"/>
            <w:vAlign w:val="center"/>
          </w:tcPr>
          <w:p w:rsidR="00CC1B11" w:rsidRPr="00C25947"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CO2等</w:t>
            </w:r>
            <w:r w:rsidRPr="00C544A4">
              <w:rPr>
                <w:rFonts w:ascii="HG丸ｺﾞｼｯｸM-PRO" w:eastAsia="HG丸ｺﾞｼｯｸM-PRO" w:hAnsi="HG丸ｺﾞｼｯｸM-PRO"/>
                <w:sz w:val="20"/>
                <w:szCs w:val="20"/>
              </w:rPr>
              <w:t>の温室効果ガスの排出を抑えたり、排出した温室効果ガスを回収し、温室効果ガスを「実質ゼロ</w:t>
            </w:r>
            <w:r>
              <w:rPr>
                <w:rFonts w:ascii="HG丸ｺﾞｼｯｸM-PRO" w:eastAsia="HG丸ｺﾞｼｯｸM-PRO" w:hAnsi="HG丸ｺﾞｼｯｸM-PRO"/>
                <w:sz w:val="20"/>
                <w:szCs w:val="20"/>
              </w:rPr>
              <w:t>（</w:t>
            </w:r>
            <w:r w:rsidRPr="00C544A4">
              <w:rPr>
                <w:rFonts w:ascii="HG丸ｺﾞｼｯｸM-PRO" w:eastAsia="HG丸ｺﾞｼｯｸM-PRO" w:hAnsi="HG丸ｺﾞｼｯｸM-PRO"/>
                <w:sz w:val="20"/>
                <w:szCs w:val="20"/>
              </w:rPr>
              <w:t>差し引きゼロ</w:t>
            </w:r>
            <w:r>
              <w:rPr>
                <w:rFonts w:ascii="HG丸ｺﾞｼｯｸM-PRO" w:eastAsia="HG丸ｺﾞｼｯｸM-PRO" w:hAnsi="HG丸ｺﾞｼｯｸM-PRO"/>
                <w:sz w:val="20"/>
                <w:szCs w:val="20"/>
              </w:rPr>
              <w:t>）</w:t>
            </w:r>
            <w:r w:rsidRPr="00C544A4">
              <w:rPr>
                <w:rFonts w:ascii="HG丸ｺﾞｼｯｸM-PRO" w:eastAsia="HG丸ｺﾞｼｯｸM-PRO" w:hAnsi="HG丸ｺﾞｼｯｸM-PRO"/>
                <w:sz w:val="20"/>
                <w:szCs w:val="20"/>
              </w:rPr>
              <w:t>」にする</w:t>
            </w:r>
            <w:r>
              <w:rPr>
                <w:rFonts w:ascii="HG丸ｺﾞｼｯｸM-PRO" w:eastAsia="HG丸ｺﾞｼｯｸM-PRO" w:hAnsi="HG丸ｺﾞｼｯｸM-PRO"/>
                <w:sz w:val="20"/>
                <w:szCs w:val="20"/>
              </w:rPr>
              <w:t>（</w:t>
            </w:r>
            <w:r w:rsidRPr="00C544A4">
              <w:rPr>
                <w:rFonts w:ascii="HG丸ｺﾞｼｯｸM-PRO" w:eastAsia="HG丸ｺﾞｼｯｸM-PRO" w:hAnsi="HG丸ｺﾞｼｯｸM-PRO"/>
                <w:sz w:val="20"/>
                <w:szCs w:val="20"/>
              </w:rPr>
              <w:t>カーボンニュートラル</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ことを指す。</w:t>
            </w:r>
          </w:p>
        </w:tc>
      </w:tr>
      <w:tr w:rsidR="00CC1B11" w:rsidRPr="00C25947" w:rsidTr="008A53D1">
        <w:tc>
          <w:tcPr>
            <w:tcW w:w="2040" w:type="dxa"/>
          </w:tcPr>
          <w:p w:rsidR="00CC1B11" w:rsidRPr="00C25947"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バルク貨物</w:t>
            </w:r>
          </w:p>
        </w:tc>
        <w:tc>
          <w:tcPr>
            <w:tcW w:w="7248" w:type="dxa"/>
            <w:vAlign w:val="center"/>
          </w:tcPr>
          <w:p w:rsidR="00CC1B11" w:rsidRPr="00C25947"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372716">
              <w:rPr>
                <w:rFonts w:ascii="HG丸ｺﾞｼｯｸM-PRO" w:eastAsia="HG丸ｺﾞｼｯｸM-PRO" w:hAnsi="HG丸ｺﾞｼｯｸM-PRO" w:hint="eastAsia"/>
                <w:sz w:val="20"/>
                <w:szCs w:val="20"/>
              </w:rPr>
              <w:t>穀物・塩・石炭</w:t>
            </w:r>
            <w:r>
              <w:rPr>
                <w:rFonts w:ascii="HG丸ｺﾞｼｯｸM-PRO" w:eastAsia="HG丸ｺﾞｼｯｸM-PRO" w:hAnsi="HG丸ｺﾞｼｯｸM-PRO" w:hint="eastAsia"/>
                <w:sz w:val="20"/>
                <w:szCs w:val="20"/>
              </w:rPr>
              <w:t>等</w:t>
            </w:r>
            <w:r w:rsidRPr="00372716">
              <w:rPr>
                <w:rFonts w:ascii="HG丸ｺﾞｼｯｸM-PRO" w:eastAsia="HG丸ｺﾞｼｯｸM-PRO" w:hAnsi="HG丸ｺﾞｼｯｸM-PRO" w:hint="eastAsia"/>
                <w:sz w:val="20"/>
                <w:szCs w:val="20"/>
              </w:rPr>
              <w:t>のように、包装せずに積み込まれる貨物。バラ積み貨物ともいう。また、これらの貨物を運搬する船をバルク船</w:t>
            </w:r>
            <w:r>
              <w:rPr>
                <w:rFonts w:ascii="HG丸ｺﾞｼｯｸM-PRO" w:eastAsia="HG丸ｺﾞｼｯｸM-PRO" w:hAnsi="HG丸ｺﾞｼｯｸM-PRO" w:hint="eastAsia"/>
                <w:sz w:val="20"/>
                <w:szCs w:val="20"/>
              </w:rPr>
              <w:t>、これらの貨物を扱うターミナルをバルクターミナル</w:t>
            </w:r>
            <w:r w:rsidRPr="00372716">
              <w:rPr>
                <w:rFonts w:ascii="HG丸ｺﾞｼｯｸM-PRO" w:eastAsia="HG丸ｺﾞｼｯｸM-PRO" w:hAnsi="HG丸ｺﾞｼｯｸM-PRO" w:hint="eastAsia"/>
                <w:sz w:val="20"/>
                <w:szCs w:val="20"/>
              </w:rPr>
              <w:t>という</w:t>
            </w:r>
            <w:r>
              <w:rPr>
                <w:rFonts w:ascii="HG丸ｺﾞｼｯｸM-PRO" w:eastAsia="HG丸ｺﾞｼｯｸM-PRO" w:hAnsi="HG丸ｺﾞｼｯｸM-PRO" w:hint="eastAsia"/>
                <w:sz w:val="20"/>
                <w:szCs w:val="20"/>
              </w:rPr>
              <w:t>。</w:t>
            </w:r>
          </w:p>
        </w:tc>
      </w:tr>
      <w:tr w:rsidR="00CC1B11" w:rsidRPr="00C25947" w:rsidTr="008A53D1">
        <w:tc>
          <w:tcPr>
            <w:tcW w:w="2040" w:type="dxa"/>
          </w:tcPr>
          <w:p w:rsidR="00CC1B11"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ブルーカーボン</w:t>
            </w:r>
          </w:p>
        </w:tc>
        <w:tc>
          <w:tcPr>
            <w:tcW w:w="7248" w:type="dxa"/>
            <w:vAlign w:val="center"/>
          </w:tcPr>
          <w:p w:rsidR="00CC1B11" w:rsidRPr="00372716"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C544A4">
              <w:rPr>
                <w:rFonts w:ascii="HG丸ｺﾞｼｯｸM-PRO" w:eastAsia="HG丸ｺﾞｼｯｸM-PRO" w:hAnsi="HG丸ｺﾞｼｯｸM-PRO" w:hint="eastAsia"/>
                <w:sz w:val="20"/>
                <w:szCs w:val="20"/>
              </w:rPr>
              <w:t>海洋生物に大気中の</w:t>
            </w:r>
            <w:r w:rsidRPr="00C544A4">
              <w:rPr>
                <w:rFonts w:ascii="HG丸ｺﾞｼｯｸM-PRO" w:eastAsia="HG丸ｺﾞｼｯｸM-PRO" w:hAnsi="HG丸ｺﾞｼｯｸM-PRO"/>
                <w:sz w:val="20"/>
                <w:szCs w:val="20"/>
              </w:rPr>
              <w:t>CO</w:t>
            </w:r>
            <w:r w:rsidRPr="00C25947">
              <w:rPr>
                <w:rFonts w:ascii="ＭＳ 明朝" w:eastAsia="ＭＳ 明朝" w:hAnsi="ＭＳ 明朝" w:cs="ＭＳ 明朝" w:hint="eastAsia"/>
                <w:sz w:val="20"/>
                <w:szCs w:val="20"/>
              </w:rPr>
              <w:t>₂</w:t>
            </w:r>
            <w:r w:rsidRPr="00C544A4">
              <w:rPr>
                <w:rFonts w:ascii="HG丸ｺﾞｼｯｸM-PRO" w:eastAsia="HG丸ｺﾞｼｯｸM-PRO" w:hAnsi="HG丸ｺﾞｼｯｸM-PRO"/>
                <w:sz w:val="20"/>
                <w:szCs w:val="20"/>
              </w:rPr>
              <w:t>が取り込まれ、吸収・固定された炭素</w:t>
            </w:r>
            <w:r w:rsidRPr="00C544A4">
              <w:rPr>
                <w:rFonts w:ascii="HG丸ｺﾞｼｯｸM-PRO" w:eastAsia="HG丸ｺﾞｼｯｸM-PRO" w:hAnsi="HG丸ｺﾞｼｯｸM-PRO" w:hint="eastAsia"/>
                <w:sz w:val="20"/>
                <w:szCs w:val="20"/>
              </w:rPr>
              <w:t>のこと</w:t>
            </w:r>
            <w:r>
              <w:rPr>
                <w:rFonts w:ascii="HG丸ｺﾞｼｯｸM-PRO" w:eastAsia="HG丸ｺﾞｼｯｸM-PRO" w:hAnsi="HG丸ｺﾞｼｯｸM-PRO" w:hint="eastAsia"/>
                <w:sz w:val="20"/>
                <w:szCs w:val="20"/>
              </w:rPr>
              <w:t>を指す。</w:t>
            </w:r>
          </w:p>
        </w:tc>
      </w:tr>
      <w:tr w:rsidR="00CC1B11" w:rsidRPr="00C25947" w:rsidTr="008A53D1">
        <w:tc>
          <w:tcPr>
            <w:tcW w:w="2040" w:type="dxa"/>
          </w:tcPr>
          <w:p w:rsidR="00CC1B11" w:rsidRPr="00C25947"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sidRPr="00C25947">
              <w:rPr>
                <w:rFonts w:ascii="HG丸ｺﾞｼｯｸM-PRO" w:eastAsia="HG丸ｺﾞｼｯｸM-PRO" w:hAnsi="HG丸ｺﾞｼｯｸM-PRO" w:hint="eastAsia"/>
                <w:bCs/>
                <w:sz w:val="20"/>
                <w:szCs w:val="20"/>
              </w:rPr>
              <w:t>メタネーション</w:t>
            </w:r>
          </w:p>
        </w:tc>
        <w:tc>
          <w:tcPr>
            <w:tcW w:w="7248" w:type="dxa"/>
            <w:vAlign w:val="center"/>
          </w:tcPr>
          <w:p w:rsidR="00CC1B11" w:rsidRPr="00C25947"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C25947">
              <w:rPr>
                <w:rFonts w:ascii="HG丸ｺﾞｼｯｸM-PRO" w:eastAsia="HG丸ｺﾞｼｯｸM-PRO" w:hAnsi="HG丸ｺﾞｼｯｸM-PRO" w:hint="eastAsia"/>
                <w:sz w:val="20"/>
                <w:szCs w:val="20"/>
              </w:rPr>
              <w:t>水素と二酸化炭素を反応させて、メタンを合成すること。都市ガスの原料である天然ガスを合成メタン</w:t>
            </w:r>
            <w:r>
              <w:rPr>
                <w:rFonts w:ascii="HG丸ｺﾞｼｯｸM-PRO" w:eastAsia="HG丸ｺﾞｼｯｸM-PRO" w:hAnsi="HG丸ｺﾞｼｯｸM-PRO" w:hint="eastAsia"/>
                <w:sz w:val="20"/>
                <w:szCs w:val="20"/>
              </w:rPr>
              <w:t>（</w:t>
            </w:r>
            <w:r w:rsidRPr="00C842BE">
              <w:rPr>
                <w:rFonts w:ascii="HG丸ｺﾞｼｯｸM-PRO" w:eastAsia="HG丸ｺﾞｼｯｸM-PRO" w:hAnsi="HG丸ｺﾞｼｯｸM-PRO"/>
                <w:sz w:val="20"/>
                <w:szCs w:val="20"/>
              </w:rPr>
              <w:t>e-methane</w:t>
            </w:r>
            <w:r>
              <w:rPr>
                <w:rFonts w:ascii="HG丸ｺﾞｼｯｸM-PRO" w:eastAsia="HG丸ｺﾞｼｯｸM-PRO" w:hAnsi="HG丸ｺﾞｼｯｸM-PRO"/>
                <w:sz w:val="20"/>
                <w:szCs w:val="20"/>
              </w:rPr>
              <w:t>）</w:t>
            </w:r>
            <w:r w:rsidRPr="00C25947">
              <w:rPr>
                <w:rFonts w:ascii="HG丸ｺﾞｼｯｸM-PRO" w:eastAsia="HG丸ｺﾞｼｯｸM-PRO" w:hAnsi="HG丸ｺﾞｼｯｸM-PRO" w:hint="eastAsia"/>
                <w:sz w:val="20"/>
                <w:szCs w:val="20"/>
              </w:rPr>
              <w:t>に置き換えることでガスの脱炭素化が図れる。</w:t>
            </w:r>
            <w:r w:rsidRPr="00E474CB">
              <w:rPr>
                <w:rFonts w:ascii="HG丸ｺﾞｼｯｸM-PRO" w:eastAsia="HG丸ｺﾞｼｯｸM-PRO" w:hAnsi="HG丸ｺﾞｼｯｸM-PRO" w:hint="eastAsia"/>
                <w:sz w:val="20"/>
                <w:szCs w:val="20"/>
              </w:rPr>
              <w:t>合成メタン</w:t>
            </w:r>
            <w:r>
              <w:rPr>
                <w:rFonts w:ascii="HG丸ｺﾞｼｯｸM-PRO" w:eastAsia="HG丸ｺﾞｼｯｸM-PRO" w:hAnsi="HG丸ｺﾞｼｯｸM-PRO" w:hint="eastAsia"/>
                <w:sz w:val="20"/>
                <w:szCs w:val="20"/>
              </w:rPr>
              <w:t>（</w:t>
            </w:r>
            <w:r w:rsidRPr="00C842BE">
              <w:rPr>
                <w:rFonts w:ascii="HG丸ｺﾞｼｯｸM-PRO" w:eastAsia="HG丸ｺﾞｼｯｸM-PRO" w:hAnsi="HG丸ｺﾞｼｯｸM-PRO"/>
                <w:sz w:val="20"/>
                <w:szCs w:val="20"/>
              </w:rPr>
              <w:t>e-methane</w:t>
            </w:r>
            <w:r>
              <w:rPr>
                <w:rFonts w:ascii="HG丸ｺﾞｼｯｸM-PRO" w:eastAsia="HG丸ｺﾞｼｯｸM-PRO" w:hAnsi="HG丸ｺﾞｼｯｸM-PRO"/>
                <w:sz w:val="20"/>
                <w:szCs w:val="20"/>
              </w:rPr>
              <w:t>）</w:t>
            </w:r>
            <w:r w:rsidRPr="00E474CB">
              <w:rPr>
                <w:rFonts w:ascii="HG丸ｺﾞｼｯｸM-PRO" w:eastAsia="HG丸ｺﾞｼｯｸM-PRO" w:hAnsi="HG丸ｺﾞｼｯｸM-PRO" w:hint="eastAsia"/>
                <w:sz w:val="20"/>
                <w:szCs w:val="20"/>
              </w:rPr>
              <w:t>は、</w:t>
            </w:r>
            <w:r w:rsidRPr="00E474CB">
              <w:rPr>
                <w:rFonts w:ascii="HG丸ｺﾞｼｯｸM-PRO" w:eastAsia="HG丸ｺﾞｼｯｸM-PRO" w:hAnsi="HG丸ｺﾞｼｯｸM-PRO"/>
                <w:sz w:val="20"/>
                <w:szCs w:val="20"/>
              </w:rPr>
              <w:t>LNG・天然ガスの既存のサプライチェーンをそのまま利用</w:t>
            </w:r>
            <w:r>
              <w:rPr>
                <w:rFonts w:ascii="HG丸ｺﾞｼｯｸM-PRO" w:eastAsia="HG丸ｺﾞｼｯｸM-PRO" w:hAnsi="HG丸ｺﾞｼｯｸM-PRO" w:hint="eastAsia"/>
                <w:sz w:val="20"/>
                <w:szCs w:val="20"/>
              </w:rPr>
              <w:t>することが</w:t>
            </w:r>
            <w:r w:rsidRPr="00E474CB">
              <w:rPr>
                <w:rFonts w:ascii="HG丸ｺﾞｼｯｸM-PRO" w:eastAsia="HG丸ｺﾞｼｯｸM-PRO" w:hAnsi="HG丸ｺﾞｼｯｸM-PRO"/>
                <w:sz w:val="20"/>
                <w:szCs w:val="20"/>
              </w:rPr>
              <w:t>可能</w:t>
            </w:r>
            <w:r>
              <w:rPr>
                <w:rFonts w:ascii="HG丸ｺﾞｼｯｸM-PRO" w:eastAsia="HG丸ｺﾞｼｯｸM-PRO" w:hAnsi="HG丸ｺﾞｼｯｸM-PRO" w:hint="eastAsia"/>
                <w:sz w:val="20"/>
                <w:szCs w:val="20"/>
              </w:rPr>
              <w:t>である。</w:t>
            </w:r>
          </w:p>
        </w:tc>
      </w:tr>
      <w:tr w:rsidR="00CC1B11" w:rsidRPr="00C25947" w:rsidTr="008A53D1">
        <w:tc>
          <w:tcPr>
            <w:tcW w:w="2040" w:type="dxa"/>
          </w:tcPr>
          <w:p w:rsidR="00CC1B11" w:rsidRPr="00C25947"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モーダルシフト</w:t>
            </w:r>
          </w:p>
        </w:tc>
        <w:tc>
          <w:tcPr>
            <w:tcW w:w="7248" w:type="dxa"/>
            <w:vAlign w:val="center"/>
          </w:tcPr>
          <w:p w:rsidR="00CC1B11" w:rsidRPr="00C25947"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トラック等の自動車で行われている貨物輸送を環境負荷の小さい鉄道や船舶の利用へと転換すること。1トンの貨物を1km運ぶ（＝1トンキロ</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時に排出されるCO2の量は、貨物輸送の方法を転換することで、鉄道利用では90％、</w:t>
            </w:r>
            <w:r>
              <w:rPr>
                <w:rFonts w:ascii="HG丸ｺﾞｼｯｸM-PRO" w:eastAsia="HG丸ｺﾞｼｯｸM-PRO" w:hAnsi="HG丸ｺﾞｼｯｸM-PRO" w:hint="eastAsia"/>
                <w:sz w:val="20"/>
                <w:szCs w:val="20"/>
              </w:rPr>
              <w:lastRenderedPageBreak/>
              <w:t>船舶利用では80％を削減することが可能である。昨今では労働力不足の解消・働き方改革という観点からも注目されている。</w:t>
            </w:r>
          </w:p>
        </w:tc>
      </w:tr>
      <w:tr w:rsidR="00CC1B11" w:rsidRPr="00C25947" w:rsidTr="008A53D1">
        <w:tc>
          <w:tcPr>
            <w:tcW w:w="2040" w:type="dxa"/>
          </w:tcPr>
          <w:p w:rsidR="00CC1B11"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lastRenderedPageBreak/>
              <w:t>CCUS</w:t>
            </w:r>
          </w:p>
        </w:tc>
        <w:tc>
          <w:tcPr>
            <w:tcW w:w="7248" w:type="dxa"/>
            <w:vAlign w:val="center"/>
          </w:tcPr>
          <w:p w:rsidR="00CC1B11"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A873E5">
              <w:rPr>
                <w:rFonts w:ascii="HG丸ｺﾞｼｯｸM-PRO" w:eastAsia="HG丸ｺﾞｼｯｸM-PRO" w:hAnsi="HG丸ｺﾞｼｯｸM-PRO"/>
                <w:sz w:val="20"/>
                <w:szCs w:val="20"/>
              </w:rPr>
              <w:t>Carbon Capture Utilization &amp; Storageの略。船上や陸上のプラントで発生する</w:t>
            </w:r>
            <w:r>
              <w:rPr>
                <w:rFonts w:ascii="HG丸ｺﾞｼｯｸM-PRO" w:eastAsia="HG丸ｺﾞｼｯｸM-PRO" w:hAnsi="HG丸ｺﾞｼｯｸM-PRO"/>
                <w:sz w:val="20"/>
                <w:szCs w:val="20"/>
              </w:rPr>
              <w:t>CO2</w:t>
            </w:r>
            <w:r w:rsidRPr="00A873E5">
              <w:rPr>
                <w:rFonts w:ascii="HG丸ｺﾞｼｯｸM-PRO" w:eastAsia="HG丸ｺﾞｼｯｸM-PRO" w:hAnsi="HG丸ｺﾞｼｯｸM-PRO"/>
                <w:sz w:val="20"/>
                <w:szCs w:val="20"/>
              </w:rPr>
              <w:t>を回収し、有効利用</w:t>
            </w:r>
            <w:r>
              <w:rPr>
                <w:rFonts w:ascii="HG丸ｺﾞｼｯｸM-PRO" w:eastAsia="HG丸ｺﾞｼｯｸM-PRO" w:hAnsi="HG丸ｺﾞｼｯｸM-PRO"/>
                <w:sz w:val="20"/>
                <w:szCs w:val="20"/>
              </w:rPr>
              <w:t>（</w:t>
            </w:r>
            <w:r w:rsidRPr="00A873E5">
              <w:rPr>
                <w:rFonts w:ascii="HG丸ｺﾞｼｯｸM-PRO" w:eastAsia="HG丸ｺﾞｼｯｸM-PRO" w:hAnsi="HG丸ｺﾞｼｯｸM-PRO"/>
                <w:sz w:val="20"/>
                <w:szCs w:val="20"/>
              </w:rPr>
              <w:t>メタネーション</w:t>
            </w:r>
            <w:r>
              <w:rPr>
                <w:rFonts w:ascii="HG丸ｺﾞｼｯｸM-PRO" w:eastAsia="HG丸ｺﾞｼｯｸM-PRO" w:hAnsi="HG丸ｺﾞｼｯｸM-PRO"/>
                <w:sz w:val="20"/>
                <w:szCs w:val="20"/>
              </w:rPr>
              <w:t>）</w:t>
            </w:r>
            <w:r w:rsidRPr="00A873E5">
              <w:rPr>
                <w:rFonts w:ascii="HG丸ｺﾞｼｯｸM-PRO" w:eastAsia="HG丸ｺﾞｼｯｸM-PRO" w:hAnsi="HG丸ｺﾞｼｯｸM-PRO"/>
                <w:sz w:val="20"/>
                <w:szCs w:val="20"/>
              </w:rPr>
              <w:t>または</w:t>
            </w:r>
            <w:r>
              <w:rPr>
                <w:rFonts w:ascii="HG丸ｺﾞｼｯｸM-PRO" w:eastAsia="HG丸ｺﾞｼｯｸM-PRO" w:hAnsi="HG丸ｺﾞｼｯｸM-PRO"/>
                <w:sz w:val="20"/>
                <w:szCs w:val="20"/>
              </w:rPr>
              <w:t>（</w:t>
            </w:r>
            <w:r w:rsidRPr="00A873E5">
              <w:rPr>
                <w:rFonts w:ascii="HG丸ｺﾞｼｯｸM-PRO" w:eastAsia="HG丸ｺﾞｼｯｸM-PRO" w:hAnsi="HG丸ｺﾞｼｯｸM-PRO"/>
                <w:sz w:val="20"/>
                <w:szCs w:val="20"/>
              </w:rPr>
              <w:t>地下</w:t>
            </w:r>
            <w:r>
              <w:rPr>
                <w:rFonts w:ascii="HG丸ｺﾞｼｯｸM-PRO" w:eastAsia="HG丸ｺﾞｼｯｸM-PRO" w:hAnsi="HG丸ｺﾞｼｯｸM-PRO"/>
                <w:sz w:val="20"/>
                <w:szCs w:val="20"/>
              </w:rPr>
              <w:t>等</w:t>
            </w:r>
            <w:r w:rsidRPr="00A873E5">
              <w:rPr>
                <w:rFonts w:ascii="HG丸ｺﾞｼｯｸM-PRO" w:eastAsia="HG丸ｺﾞｼｯｸM-PRO" w:hAnsi="HG丸ｺﾞｼｯｸM-PRO"/>
                <w:sz w:val="20"/>
                <w:szCs w:val="20"/>
              </w:rPr>
              <w:t>に</w:t>
            </w:r>
            <w:r>
              <w:rPr>
                <w:rFonts w:ascii="HG丸ｺﾞｼｯｸM-PRO" w:eastAsia="HG丸ｺﾞｼｯｸM-PRO" w:hAnsi="HG丸ｺﾞｼｯｸM-PRO"/>
                <w:sz w:val="20"/>
                <w:szCs w:val="20"/>
              </w:rPr>
              <w:t>）</w:t>
            </w:r>
            <w:r w:rsidRPr="00A873E5">
              <w:rPr>
                <w:rFonts w:ascii="HG丸ｺﾞｼｯｸM-PRO" w:eastAsia="HG丸ｺﾞｼｯｸM-PRO" w:hAnsi="HG丸ｺﾞｼｯｸM-PRO"/>
                <w:sz w:val="20"/>
                <w:szCs w:val="20"/>
              </w:rPr>
              <w:t>貯留する</w:t>
            </w:r>
            <w:r>
              <w:rPr>
                <w:rFonts w:ascii="HG丸ｺﾞｼｯｸM-PRO" w:eastAsia="HG丸ｺﾞｼｯｸM-PRO" w:hAnsi="HG丸ｺﾞｼｯｸM-PRO" w:hint="eastAsia"/>
                <w:sz w:val="20"/>
                <w:szCs w:val="20"/>
              </w:rPr>
              <w:t>。</w:t>
            </w:r>
          </w:p>
        </w:tc>
      </w:tr>
      <w:tr w:rsidR="00CC1B11" w:rsidRPr="00C25947" w:rsidTr="008A53D1">
        <w:tc>
          <w:tcPr>
            <w:tcW w:w="2040" w:type="dxa"/>
          </w:tcPr>
          <w:p w:rsidR="00CC1B11" w:rsidRPr="00C25947"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FC</w:t>
            </w:r>
          </w:p>
        </w:tc>
        <w:tc>
          <w:tcPr>
            <w:tcW w:w="7248" w:type="dxa"/>
            <w:vAlign w:val="center"/>
          </w:tcPr>
          <w:p w:rsidR="00CC1B11" w:rsidRPr="00C25947"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C544A4">
              <w:rPr>
                <w:rFonts w:ascii="HG丸ｺﾞｼｯｸM-PRO" w:eastAsia="HG丸ｺﾞｼｯｸM-PRO" w:hAnsi="HG丸ｺﾞｼｯｸM-PRO"/>
                <w:sz w:val="20"/>
                <w:szCs w:val="20"/>
              </w:rPr>
              <w:t>Fuel Cell</w:t>
            </w:r>
            <w:r>
              <w:rPr>
                <w:rFonts w:ascii="HG丸ｺﾞｼｯｸM-PRO" w:eastAsia="HG丸ｺﾞｼｯｸM-PRO" w:hAnsi="HG丸ｺﾞｼｯｸM-PRO"/>
                <w:sz w:val="20"/>
                <w:szCs w:val="20"/>
              </w:rPr>
              <w:t>（</w:t>
            </w:r>
            <w:r w:rsidRPr="00C544A4">
              <w:rPr>
                <w:rFonts w:ascii="HG丸ｺﾞｼｯｸM-PRO" w:eastAsia="HG丸ｺﾞｼｯｸM-PRO" w:hAnsi="HG丸ｺﾞｼｯｸM-PRO"/>
                <w:sz w:val="20"/>
                <w:szCs w:val="20"/>
              </w:rPr>
              <w:t>燃料電池</w:t>
            </w:r>
            <w:r>
              <w:rPr>
                <w:rFonts w:ascii="HG丸ｺﾞｼｯｸM-PRO" w:eastAsia="HG丸ｺﾞｼｯｸM-PRO" w:hAnsi="HG丸ｺﾞｼｯｸM-PRO"/>
                <w:sz w:val="20"/>
                <w:szCs w:val="20"/>
              </w:rPr>
              <w:t>）</w:t>
            </w:r>
            <w:r w:rsidRPr="00C544A4">
              <w:rPr>
                <w:rFonts w:ascii="HG丸ｺﾞｼｯｸM-PRO" w:eastAsia="HG丸ｺﾞｼｯｸM-PRO" w:hAnsi="HG丸ｺﾞｼｯｸM-PRO"/>
                <w:sz w:val="20"/>
                <w:szCs w:val="20"/>
              </w:rPr>
              <w:t>の略称。水素と空気中の酸素を反応させ</w:t>
            </w:r>
            <w:r w:rsidRPr="00C544A4">
              <w:rPr>
                <w:rFonts w:ascii="HG丸ｺﾞｼｯｸM-PRO" w:eastAsia="HG丸ｺﾞｼｯｸM-PRO" w:hAnsi="HG丸ｺﾞｼｯｸM-PRO" w:hint="eastAsia"/>
                <w:sz w:val="20"/>
                <w:szCs w:val="20"/>
              </w:rPr>
              <w:t>て電気を起こす。</w:t>
            </w:r>
          </w:p>
        </w:tc>
      </w:tr>
      <w:tr w:rsidR="00CC1B11" w:rsidRPr="00E16450" w:rsidTr="008A53D1">
        <w:tc>
          <w:tcPr>
            <w:tcW w:w="2040" w:type="dxa"/>
          </w:tcPr>
          <w:p w:rsidR="00CC1B11" w:rsidRDefault="00CC1B11" w:rsidP="00CC1B11">
            <w:pPr>
              <w:pStyle w:val="12"/>
              <w:spacing w:line="240" w:lineRule="exact"/>
              <w:ind w:leftChars="0" w:left="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MCH</w:t>
            </w:r>
          </w:p>
        </w:tc>
        <w:tc>
          <w:tcPr>
            <w:tcW w:w="7248" w:type="dxa"/>
            <w:vAlign w:val="center"/>
          </w:tcPr>
          <w:p w:rsidR="00CC1B11" w:rsidRPr="00C544A4"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proofErr w:type="spellStart"/>
            <w:r w:rsidRPr="00E16450">
              <w:rPr>
                <w:rFonts w:ascii="HG丸ｺﾞｼｯｸM-PRO" w:eastAsia="HG丸ｺﾞｼｯｸM-PRO" w:hAnsi="HG丸ｺﾞｼｯｸM-PRO"/>
                <w:sz w:val="20"/>
                <w:szCs w:val="20"/>
              </w:rPr>
              <w:t>Methylcyclohexane</w:t>
            </w:r>
            <w:proofErr w:type="spellEnd"/>
            <w:r>
              <w:rPr>
                <w:rFonts w:ascii="HG丸ｺﾞｼｯｸM-PRO" w:eastAsia="HG丸ｺﾞｼｯｸM-PRO" w:hAnsi="HG丸ｺﾞｼｯｸM-PRO"/>
                <w:sz w:val="20"/>
                <w:szCs w:val="20"/>
              </w:rPr>
              <w:t>（</w:t>
            </w:r>
            <w:r w:rsidRPr="00E16450">
              <w:rPr>
                <w:rFonts w:ascii="HG丸ｺﾞｼｯｸM-PRO" w:eastAsia="HG丸ｺﾞｼｯｸM-PRO" w:hAnsi="HG丸ｺﾞｼｯｸM-PRO"/>
                <w:sz w:val="20"/>
                <w:szCs w:val="20"/>
              </w:rPr>
              <w:t>メチルシクロヘキサン</w:t>
            </w:r>
            <w:r>
              <w:rPr>
                <w:rFonts w:ascii="HG丸ｺﾞｼｯｸM-PRO" w:eastAsia="HG丸ｺﾞｼｯｸM-PRO" w:hAnsi="HG丸ｺﾞｼｯｸM-PRO"/>
                <w:sz w:val="20"/>
                <w:szCs w:val="20"/>
              </w:rPr>
              <w:t>）</w:t>
            </w:r>
            <w:r w:rsidRPr="00E16450">
              <w:rPr>
                <w:rFonts w:ascii="HG丸ｺﾞｼｯｸM-PRO" w:eastAsia="HG丸ｺﾞｼｯｸM-PRO" w:hAnsi="HG丸ｺﾞｼｯｸM-PRO"/>
                <w:sz w:val="20"/>
                <w:szCs w:val="20"/>
              </w:rPr>
              <w:t>の略称</w:t>
            </w:r>
            <w:r>
              <w:rPr>
                <w:rFonts w:ascii="HG丸ｺﾞｼｯｸM-PRO" w:eastAsia="HG丸ｺﾞｼｯｸM-PRO" w:hAnsi="HG丸ｺﾞｼｯｸM-PRO" w:hint="eastAsia"/>
                <w:sz w:val="20"/>
                <w:szCs w:val="20"/>
              </w:rPr>
              <w:t>。</w:t>
            </w:r>
            <w:r w:rsidRPr="00E16450">
              <w:rPr>
                <w:rFonts w:ascii="HG丸ｺﾞｼｯｸM-PRO" w:eastAsia="HG丸ｺﾞｼｯｸM-PRO" w:hAnsi="HG丸ｺﾞｼｯｸM-PRO"/>
                <w:sz w:val="20"/>
                <w:szCs w:val="20"/>
              </w:rPr>
              <w:t>トルエ</w:t>
            </w:r>
            <w:r w:rsidRPr="00E16450">
              <w:rPr>
                <w:rFonts w:ascii="HG丸ｺﾞｼｯｸM-PRO" w:eastAsia="HG丸ｺﾞｼｯｸM-PRO" w:hAnsi="HG丸ｺﾞｼｯｸM-PRO" w:hint="eastAsia"/>
                <w:sz w:val="20"/>
                <w:szCs w:val="20"/>
              </w:rPr>
              <w:t>ンに水素を付加させて作る液体であり、水素キャリアの一</w:t>
            </w:r>
            <w:r>
              <w:rPr>
                <w:rFonts w:ascii="HG丸ｺﾞｼｯｸM-PRO" w:eastAsia="HG丸ｺﾞｼｯｸM-PRO" w:hAnsi="HG丸ｺﾞｼｯｸM-PRO" w:hint="eastAsia"/>
                <w:sz w:val="20"/>
                <w:szCs w:val="20"/>
              </w:rPr>
              <w:t>つである。</w:t>
            </w:r>
            <w:r w:rsidRPr="003A42D1">
              <w:rPr>
                <w:rFonts w:ascii="HG丸ｺﾞｼｯｸM-PRO" w:eastAsia="HG丸ｺﾞｼｯｸM-PRO" w:hAnsi="HG丸ｺﾞｼｯｸM-PRO"/>
                <w:sz w:val="20"/>
                <w:szCs w:val="20"/>
              </w:rPr>
              <w:t>MCHは石油に似た性状の液体のため、既存の石油インフラを活用</w:t>
            </w:r>
            <w:r>
              <w:rPr>
                <w:rFonts w:ascii="HG丸ｺﾞｼｯｸM-PRO" w:eastAsia="HG丸ｺﾞｼｯｸM-PRO" w:hAnsi="HG丸ｺﾞｼｯｸM-PRO" w:hint="eastAsia"/>
                <w:sz w:val="20"/>
                <w:szCs w:val="20"/>
              </w:rPr>
              <w:t>することも可能である。</w:t>
            </w:r>
          </w:p>
        </w:tc>
      </w:tr>
      <w:tr w:rsidR="00CC1B11" w:rsidRPr="00C25947" w:rsidTr="008A53D1">
        <w:tc>
          <w:tcPr>
            <w:tcW w:w="2040" w:type="dxa"/>
          </w:tcPr>
          <w:p w:rsidR="00CC1B11" w:rsidRPr="00C25947" w:rsidRDefault="00CC1B11" w:rsidP="00CC1B11">
            <w:pPr>
              <w:pStyle w:val="12"/>
              <w:spacing w:line="240" w:lineRule="exact"/>
              <w:ind w:leftChars="0" w:left="0"/>
              <w:jc w:val="both"/>
              <w:rPr>
                <w:rFonts w:ascii="HG丸ｺﾞｼｯｸM-PRO" w:eastAsia="HG丸ｺﾞｼｯｸM-PRO" w:hAnsi="HG丸ｺﾞｼｯｸM-PRO"/>
                <w:sz w:val="20"/>
                <w:szCs w:val="20"/>
              </w:rPr>
            </w:pPr>
            <w:r w:rsidRPr="00E16450">
              <w:rPr>
                <w:rFonts w:ascii="HG丸ｺﾞｼｯｸM-PRO" w:eastAsia="HG丸ｺﾞｼｯｸM-PRO" w:hAnsi="HG丸ｺﾞｼｯｸM-PRO" w:hint="eastAsia"/>
                <w:bCs/>
                <w:sz w:val="20"/>
                <w:szCs w:val="20"/>
              </w:rPr>
              <w:t>LNGバンカリング</w:t>
            </w:r>
          </w:p>
        </w:tc>
        <w:tc>
          <w:tcPr>
            <w:tcW w:w="7248" w:type="dxa"/>
          </w:tcPr>
          <w:p w:rsidR="00CC1B11" w:rsidRPr="00C25947" w:rsidRDefault="00CC1B11" w:rsidP="00CC1B11">
            <w:pPr>
              <w:pStyle w:val="12"/>
              <w:spacing w:line="240" w:lineRule="exact"/>
              <w:ind w:leftChars="0" w:left="0" w:firstLine="200"/>
              <w:jc w:val="both"/>
              <w:rPr>
                <w:rFonts w:ascii="HG丸ｺﾞｼｯｸM-PRO" w:eastAsia="HG丸ｺﾞｼｯｸM-PRO" w:hAnsi="HG丸ｺﾞｼｯｸM-PRO"/>
                <w:sz w:val="20"/>
                <w:szCs w:val="20"/>
              </w:rPr>
            </w:pPr>
            <w:r w:rsidRPr="00C25947">
              <w:rPr>
                <w:rFonts w:ascii="HG丸ｺﾞｼｯｸM-PRO" w:eastAsia="HG丸ｺﾞｼｯｸM-PRO" w:hAnsi="HG丸ｺﾞｼｯｸM-PRO" w:hint="eastAsia"/>
                <w:sz w:val="20"/>
                <w:szCs w:val="20"/>
              </w:rPr>
              <w:t>国際海事機関</w:t>
            </w:r>
            <w:r>
              <w:rPr>
                <w:rFonts w:ascii="HG丸ｺﾞｼｯｸM-PRO" w:eastAsia="HG丸ｺﾞｼｯｸM-PRO" w:hAnsi="HG丸ｺﾞｼｯｸM-PRO" w:hint="eastAsia"/>
                <w:sz w:val="20"/>
                <w:szCs w:val="20"/>
              </w:rPr>
              <w:t>（</w:t>
            </w:r>
            <w:r w:rsidRPr="00C25947">
              <w:rPr>
                <w:rFonts w:ascii="HG丸ｺﾞｼｯｸM-PRO" w:eastAsia="HG丸ｺﾞｼｯｸM-PRO" w:hAnsi="HG丸ｺﾞｼｯｸM-PRO" w:hint="eastAsia"/>
                <w:sz w:val="20"/>
                <w:szCs w:val="20"/>
              </w:rPr>
              <w:t>IMO</w:t>
            </w:r>
            <w:r>
              <w:rPr>
                <w:rFonts w:ascii="HG丸ｺﾞｼｯｸM-PRO" w:eastAsia="HG丸ｺﾞｼｯｸM-PRO" w:hAnsi="HG丸ｺﾞｼｯｸM-PRO" w:hint="eastAsia"/>
                <w:sz w:val="20"/>
                <w:szCs w:val="20"/>
              </w:rPr>
              <w:t>）</w:t>
            </w:r>
            <w:r w:rsidRPr="00C25947">
              <w:rPr>
                <w:rFonts w:ascii="HG丸ｺﾞｼｯｸM-PRO" w:eastAsia="HG丸ｺﾞｼｯｸM-PRO" w:hAnsi="HG丸ｺﾞｼｯｸM-PRO" w:hint="eastAsia"/>
                <w:sz w:val="20"/>
                <w:szCs w:val="20"/>
              </w:rPr>
              <w:t>による船舶の燃料油硫黄分濃度規制</w:t>
            </w:r>
            <w:r>
              <w:rPr>
                <w:rFonts w:ascii="HG丸ｺﾞｼｯｸM-PRO" w:eastAsia="HG丸ｺﾞｼｯｸM-PRO" w:hAnsi="HG丸ｺﾞｼｯｸM-PRO" w:hint="eastAsia"/>
                <w:sz w:val="20"/>
                <w:szCs w:val="20"/>
              </w:rPr>
              <w:t>（</w:t>
            </w:r>
            <w:proofErr w:type="spellStart"/>
            <w:r w:rsidRPr="00C25947">
              <w:rPr>
                <w:rFonts w:ascii="HG丸ｺﾞｼｯｸM-PRO" w:eastAsia="HG丸ｺﾞｼｯｸM-PRO" w:hAnsi="HG丸ｺﾞｼｯｸM-PRO" w:hint="eastAsia"/>
                <w:sz w:val="20"/>
                <w:szCs w:val="20"/>
              </w:rPr>
              <w:t>SOx</w:t>
            </w:r>
            <w:proofErr w:type="spellEnd"/>
            <w:r w:rsidRPr="00C25947">
              <w:rPr>
                <w:rFonts w:ascii="HG丸ｺﾞｼｯｸM-PRO" w:eastAsia="HG丸ｺﾞｼｯｸM-PRO" w:hAnsi="HG丸ｺﾞｼｯｸM-PRO" w:hint="eastAsia"/>
                <w:sz w:val="20"/>
                <w:szCs w:val="20"/>
              </w:rPr>
              <w:t>規制</w:t>
            </w:r>
            <w:r>
              <w:rPr>
                <w:rFonts w:ascii="HG丸ｺﾞｼｯｸM-PRO" w:eastAsia="HG丸ｺﾞｼｯｸM-PRO" w:hAnsi="HG丸ｺﾞｼｯｸM-PRO" w:hint="eastAsia"/>
                <w:sz w:val="20"/>
                <w:szCs w:val="20"/>
              </w:rPr>
              <w:t>）</w:t>
            </w:r>
            <w:r w:rsidRPr="00C25947">
              <w:rPr>
                <w:rFonts w:ascii="HG丸ｺﾞｼｯｸM-PRO" w:eastAsia="HG丸ｺﾞｼｯｸM-PRO" w:hAnsi="HG丸ｺﾞｼｯｸM-PRO" w:hint="eastAsia"/>
                <w:sz w:val="20"/>
                <w:szCs w:val="20"/>
              </w:rPr>
              <w:t>が強化されたことを受け、</w:t>
            </w:r>
            <w:r w:rsidRPr="00317153">
              <w:rPr>
                <w:rFonts w:ascii="HG丸ｺﾞｼｯｸM-PRO" w:eastAsia="HG丸ｺﾞｼｯｸM-PRO" w:hAnsi="HG丸ｺﾞｼｯｸM-PRO" w:hint="eastAsia"/>
                <w:sz w:val="20"/>
                <w:szCs w:val="20"/>
              </w:rPr>
              <w:t>硫黄分をほとんど排出しない</w:t>
            </w:r>
            <w:r w:rsidRPr="00C25947">
              <w:rPr>
                <w:rFonts w:ascii="HG丸ｺﾞｼｯｸM-PRO" w:eastAsia="HG丸ｺﾞｼｯｸM-PRO" w:hAnsi="HG丸ｺﾞｼｯｸM-PRO" w:hint="eastAsia"/>
                <w:sz w:val="20"/>
                <w:szCs w:val="20"/>
              </w:rPr>
              <w:t>LNG</w:t>
            </w:r>
            <w:r>
              <w:rPr>
                <w:rFonts w:ascii="HG丸ｺﾞｼｯｸM-PRO" w:eastAsia="HG丸ｺﾞｼｯｸM-PRO" w:hAnsi="HG丸ｺﾞｼｯｸM-PRO" w:hint="eastAsia"/>
                <w:sz w:val="20"/>
                <w:szCs w:val="20"/>
              </w:rPr>
              <w:t>（</w:t>
            </w:r>
            <w:r w:rsidRPr="00C25947">
              <w:rPr>
                <w:rFonts w:ascii="HG丸ｺﾞｼｯｸM-PRO" w:eastAsia="HG丸ｺﾞｼｯｸM-PRO" w:hAnsi="HG丸ｺﾞｼｯｸM-PRO" w:hint="eastAsia"/>
                <w:sz w:val="20"/>
                <w:szCs w:val="20"/>
              </w:rPr>
              <w:t>液化天然ガス</w:t>
            </w:r>
            <w:r>
              <w:rPr>
                <w:rFonts w:ascii="HG丸ｺﾞｼｯｸM-PRO" w:eastAsia="HG丸ｺﾞｼｯｸM-PRO" w:hAnsi="HG丸ｺﾞｼｯｸM-PRO" w:hint="eastAsia"/>
                <w:sz w:val="20"/>
                <w:szCs w:val="20"/>
              </w:rPr>
              <w:t>）</w:t>
            </w:r>
            <w:r w:rsidRPr="00C25947">
              <w:rPr>
                <w:rFonts w:ascii="HG丸ｺﾞｼｯｸM-PRO" w:eastAsia="HG丸ｺﾞｼｯｸM-PRO" w:hAnsi="HG丸ｺﾞｼｯｸM-PRO" w:hint="eastAsia"/>
                <w:sz w:val="20"/>
                <w:szCs w:val="20"/>
              </w:rPr>
              <w:t>を燃料とする船舶の建造が進んでいる。それらLNG燃料船に対して、港湾においてLNG燃料を供給することを指す。</w:t>
            </w:r>
          </w:p>
        </w:tc>
      </w:tr>
    </w:tbl>
    <w:p w:rsidR="00E474CB" w:rsidRPr="00C25947" w:rsidRDefault="00E474CB" w:rsidP="00E474CB">
      <w:pPr>
        <w:tabs>
          <w:tab w:val="left" w:pos="2100"/>
        </w:tabs>
        <w:jc w:val="left"/>
        <w:rPr>
          <w:rFonts w:ascii="HG丸ｺﾞｼｯｸM-PRO" w:eastAsia="HG丸ｺﾞｼｯｸM-PRO" w:hAnsi="HG丸ｺﾞｼｯｸM-PRO"/>
          <w:b/>
          <w:sz w:val="24"/>
          <w:szCs w:val="24"/>
        </w:rPr>
      </w:pPr>
    </w:p>
    <w:p w:rsidR="009E33AC" w:rsidRPr="00E474CB" w:rsidRDefault="009E33AC" w:rsidP="00102276">
      <w:pPr>
        <w:tabs>
          <w:tab w:val="left" w:pos="2100"/>
        </w:tabs>
        <w:rPr>
          <w:rFonts w:ascii="HG丸ｺﾞｼｯｸM-PRO" w:eastAsia="HG丸ｺﾞｼｯｸM-PRO" w:hAnsi="HG丸ｺﾞｼｯｸM-PRO"/>
          <w:szCs w:val="24"/>
        </w:rPr>
      </w:pPr>
    </w:p>
    <w:sectPr w:rsidR="009E33AC" w:rsidRPr="00E474CB" w:rsidSect="00913C7C">
      <w:pgSz w:w="11906" w:h="16838"/>
      <w:pgMar w:top="1418" w:right="1304" w:bottom="1418" w:left="1304" w:header="851" w:footer="96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A1" w:rsidRDefault="00D10EA1">
      <w:r>
        <w:separator/>
      </w:r>
    </w:p>
  </w:endnote>
  <w:endnote w:type="continuationSeparator" w:id="0">
    <w:p w:rsidR="00D10EA1" w:rsidRDefault="00D1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ゴシック 本文">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7C" w:rsidRDefault="00913C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953848"/>
      <w:docPartObj>
        <w:docPartGallery w:val="Page Numbers (Bottom of Page)"/>
        <w:docPartUnique/>
      </w:docPartObj>
    </w:sdtPr>
    <w:sdtEndPr/>
    <w:sdtContent>
      <w:p w:rsidR="004563B6" w:rsidRDefault="004563B6">
        <w:pPr>
          <w:pStyle w:val="a5"/>
          <w:jc w:val="center"/>
        </w:pPr>
        <w:r>
          <w:fldChar w:fldCharType="begin"/>
        </w:r>
        <w:r>
          <w:instrText>PAGE   \* MERGEFORMAT</w:instrText>
        </w:r>
        <w:r>
          <w:fldChar w:fldCharType="separate"/>
        </w:r>
        <w:r w:rsidR="009C1CB3" w:rsidRPr="009C1CB3">
          <w:rPr>
            <w:noProof/>
            <w:lang w:val="ja-JP"/>
          </w:rPr>
          <w:t>19</w:t>
        </w:r>
        <w:r>
          <w:fldChar w:fldCharType="end"/>
        </w:r>
      </w:p>
    </w:sdtContent>
  </w:sdt>
  <w:p w:rsidR="004563B6" w:rsidRDefault="004563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7C" w:rsidRDefault="00913C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A1" w:rsidRDefault="00D10EA1">
      <w:r>
        <w:separator/>
      </w:r>
    </w:p>
  </w:footnote>
  <w:footnote w:type="continuationSeparator" w:id="0">
    <w:p w:rsidR="00D10EA1" w:rsidRDefault="00D1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7C" w:rsidRDefault="00913C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3B6" w:rsidRPr="00492B4C" w:rsidRDefault="004563B6" w:rsidP="00492B4C">
    <w:pPr>
      <w:pStyle w:val="a3"/>
      <w:jc w:val="center"/>
      <w:rPr>
        <w:rFonts w:ascii="HG丸ｺﾞｼｯｸM-PRO" w:eastAsia="HG丸ｺﾞｼｯｸM-PRO" w:hAnsi="HG丸ｺﾞｼｯｸM-PR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7C" w:rsidRDefault="00913C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BE3"/>
    <w:multiLevelType w:val="hybridMultilevel"/>
    <w:tmpl w:val="04660A36"/>
    <w:lvl w:ilvl="0" w:tplc="5B46EAB6">
      <w:start w:val="6"/>
      <w:numFmt w:val="bullet"/>
      <w:lvlText w:val="※"/>
      <w:lvlJc w:val="left"/>
      <w:pPr>
        <w:ind w:left="3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1" w15:restartNumberingAfterBreak="0">
    <w:nsid w:val="030E63FB"/>
    <w:multiLevelType w:val="hybridMultilevel"/>
    <w:tmpl w:val="F77E45AC"/>
    <w:lvl w:ilvl="0" w:tplc="87A8D5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7164D2A"/>
    <w:multiLevelType w:val="hybridMultilevel"/>
    <w:tmpl w:val="25ACAEFA"/>
    <w:lvl w:ilvl="0" w:tplc="63344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E079C"/>
    <w:multiLevelType w:val="hybridMultilevel"/>
    <w:tmpl w:val="9732C148"/>
    <w:lvl w:ilvl="0" w:tplc="FA728F8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C4502E"/>
    <w:multiLevelType w:val="hybridMultilevel"/>
    <w:tmpl w:val="8E3C3FA4"/>
    <w:lvl w:ilvl="0" w:tplc="CA2CAABE">
      <w:start w:val="1"/>
      <w:numFmt w:val="bullet"/>
      <w:lvlText w:val="•"/>
      <w:lvlJc w:val="left"/>
      <w:pPr>
        <w:tabs>
          <w:tab w:val="num" w:pos="720"/>
        </w:tabs>
        <w:ind w:left="720" w:hanging="360"/>
      </w:pPr>
      <w:rPr>
        <w:rFonts w:ascii="Arial" w:hAnsi="Arial" w:hint="default"/>
      </w:rPr>
    </w:lvl>
    <w:lvl w:ilvl="1" w:tplc="E1FC4276" w:tentative="1">
      <w:start w:val="1"/>
      <w:numFmt w:val="bullet"/>
      <w:lvlText w:val="•"/>
      <w:lvlJc w:val="left"/>
      <w:pPr>
        <w:tabs>
          <w:tab w:val="num" w:pos="1440"/>
        </w:tabs>
        <w:ind w:left="1440" w:hanging="360"/>
      </w:pPr>
      <w:rPr>
        <w:rFonts w:ascii="Arial" w:hAnsi="Arial" w:hint="default"/>
      </w:rPr>
    </w:lvl>
    <w:lvl w:ilvl="2" w:tplc="17B01B42" w:tentative="1">
      <w:start w:val="1"/>
      <w:numFmt w:val="bullet"/>
      <w:lvlText w:val="•"/>
      <w:lvlJc w:val="left"/>
      <w:pPr>
        <w:tabs>
          <w:tab w:val="num" w:pos="2160"/>
        </w:tabs>
        <w:ind w:left="2160" w:hanging="360"/>
      </w:pPr>
      <w:rPr>
        <w:rFonts w:ascii="Arial" w:hAnsi="Arial" w:hint="default"/>
      </w:rPr>
    </w:lvl>
    <w:lvl w:ilvl="3" w:tplc="0A9C6ED8" w:tentative="1">
      <w:start w:val="1"/>
      <w:numFmt w:val="bullet"/>
      <w:lvlText w:val="•"/>
      <w:lvlJc w:val="left"/>
      <w:pPr>
        <w:tabs>
          <w:tab w:val="num" w:pos="2880"/>
        </w:tabs>
        <w:ind w:left="2880" w:hanging="360"/>
      </w:pPr>
      <w:rPr>
        <w:rFonts w:ascii="Arial" w:hAnsi="Arial" w:hint="default"/>
      </w:rPr>
    </w:lvl>
    <w:lvl w:ilvl="4" w:tplc="BE50BC5C" w:tentative="1">
      <w:start w:val="1"/>
      <w:numFmt w:val="bullet"/>
      <w:lvlText w:val="•"/>
      <w:lvlJc w:val="left"/>
      <w:pPr>
        <w:tabs>
          <w:tab w:val="num" w:pos="3600"/>
        </w:tabs>
        <w:ind w:left="3600" w:hanging="360"/>
      </w:pPr>
      <w:rPr>
        <w:rFonts w:ascii="Arial" w:hAnsi="Arial" w:hint="default"/>
      </w:rPr>
    </w:lvl>
    <w:lvl w:ilvl="5" w:tplc="B680DE0A" w:tentative="1">
      <w:start w:val="1"/>
      <w:numFmt w:val="bullet"/>
      <w:lvlText w:val="•"/>
      <w:lvlJc w:val="left"/>
      <w:pPr>
        <w:tabs>
          <w:tab w:val="num" w:pos="4320"/>
        </w:tabs>
        <w:ind w:left="4320" w:hanging="360"/>
      </w:pPr>
      <w:rPr>
        <w:rFonts w:ascii="Arial" w:hAnsi="Arial" w:hint="default"/>
      </w:rPr>
    </w:lvl>
    <w:lvl w:ilvl="6" w:tplc="BBC85972" w:tentative="1">
      <w:start w:val="1"/>
      <w:numFmt w:val="bullet"/>
      <w:lvlText w:val="•"/>
      <w:lvlJc w:val="left"/>
      <w:pPr>
        <w:tabs>
          <w:tab w:val="num" w:pos="5040"/>
        </w:tabs>
        <w:ind w:left="5040" w:hanging="360"/>
      </w:pPr>
      <w:rPr>
        <w:rFonts w:ascii="Arial" w:hAnsi="Arial" w:hint="default"/>
      </w:rPr>
    </w:lvl>
    <w:lvl w:ilvl="7" w:tplc="BDF87074" w:tentative="1">
      <w:start w:val="1"/>
      <w:numFmt w:val="bullet"/>
      <w:lvlText w:val="•"/>
      <w:lvlJc w:val="left"/>
      <w:pPr>
        <w:tabs>
          <w:tab w:val="num" w:pos="5760"/>
        </w:tabs>
        <w:ind w:left="5760" w:hanging="360"/>
      </w:pPr>
      <w:rPr>
        <w:rFonts w:ascii="Arial" w:hAnsi="Arial" w:hint="default"/>
      </w:rPr>
    </w:lvl>
    <w:lvl w:ilvl="8" w:tplc="8E40C7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5F5036"/>
    <w:multiLevelType w:val="hybridMultilevel"/>
    <w:tmpl w:val="48F8C1E4"/>
    <w:lvl w:ilvl="0" w:tplc="5532F5F2">
      <w:start w:val="1"/>
      <w:numFmt w:val="decimalFullWidth"/>
      <w:lvlText w:val="%1．"/>
      <w:lvlJc w:val="left"/>
      <w:pPr>
        <w:ind w:left="720" w:hanging="720"/>
      </w:pPr>
      <w:rPr>
        <w:rFonts w:hint="default"/>
      </w:rPr>
    </w:lvl>
    <w:lvl w:ilvl="1" w:tplc="C2AA7D92">
      <w:start w:val="1"/>
      <w:numFmt w:val="decimalEnclosedCircle"/>
      <w:lvlText w:val="%2"/>
      <w:lvlJc w:val="left"/>
      <w:pPr>
        <w:ind w:left="927" w:hanging="360"/>
      </w:pPr>
      <w:rPr>
        <w:rFonts w:hint="default"/>
        <w:b w:val="0"/>
      </w:rPr>
    </w:lvl>
    <w:lvl w:ilvl="2" w:tplc="8BAE28EA" w:tentative="1">
      <w:start w:val="1"/>
      <w:numFmt w:val="decimalEnclosedCircle"/>
      <w:lvlText w:val="%3"/>
      <w:lvlJc w:val="left"/>
      <w:pPr>
        <w:ind w:left="1260" w:hanging="420"/>
      </w:pPr>
    </w:lvl>
    <w:lvl w:ilvl="3" w:tplc="201893F2" w:tentative="1">
      <w:start w:val="1"/>
      <w:numFmt w:val="decimal"/>
      <w:lvlText w:val="%4."/>
      <w:lvlJc w:val="left"/>
      <w:pPr>
        <w:ind w:left="1680" w:hanging="420"/>
      </w:pPr>
    </w:lvl>
    <w:lvl w:ilvl="4" w:tplc="230265D4" w:tentative="1">
      <w:start w:val="1"/>
      <w:numFmt w:val="aiueoFullWidth"/>
      <w:lvlText w:val="(%5)"/>
      <w:lvlJc w:val="left"/>
      <w:pPr>
        <w:ind w:left="2100" w:hanging="420"/>
      </w:pPr>
    </w:lvl>
    <w:lvl w:ilvl="5" w:tplc="DD40A280" w:tentative="1">
      <w:start w:val="1"/>
      <w:numFmt w:val="decimalEnclosedCircle"/>
      <w:lvlText w:val="%6"/>
      <w:lvlJc w:val="left"/>
      <w:pPr>
        <w:ind w:left="2520" w:hanging="420"/>
      </w:pPr>
    </w:lvl>
    <w:lvl w:ilvl="6" w:tplc="859AFBC0" w:tentative="1">
      <w:start w:val="1"/>
      <w:numFmt w:val="decimal"/>
      <w:lvlText w:val="%7."/>
      <w:lvlJc w:val="left"/>
      <w:pPr>
        <w:ind w:left="2940" w:hanging="420"/>
      </w:pPr>
    </w:lvl>
    <w:lvl w:ilvl="7" w:tplc="A4FA96E2" w:tentative="1">
      <w:start w:val="1"/>
      <w:numFmt w:val="aiueoFullWidth"/>
      <w:lvlText w:val="(%8)"/>
      <w:lvlJc w:val="left"/>
      <w:pPr>
        <w:ind w:left="3360" w:hanging="420"/>
      </w:pPr>
    </w:lvl>
    <w:lvl w:ilvl="8" w:tplc="C5A4D3D2" w:tentative="1">
      <w:start w:val="1"/>
      <w:numFmt w:val="decimalEnclosedCircle"/>
      <w:lvlText w:val="%9"/>
      <w:lvlJc w:val="left"/>
      <w:pPr>
        <w:ind w:left="3780" w:hanging="420"/>
      </w:pPr>
    </w:lvl>
  </w:abstractNum>
  <w:abstractNum w:abstractNumId="6" w15:restartNumberingAfterBreak="0">
    <w:nsid w:val="3E6B48B3"/>
    <w:multiLevelType w:val="hybridMultilevel"/>
    <w:tmpl w:val="C87838FE"/>
    <w:lvl w:ilvl="0" w:tplc="F392B740">
      <w:start w:val="1"/>
      <w:numFmt w:val="decimalFullWidth"/>
      <w:lvlText w:val="（%1）"/>
      <w:lvlJc w:val="left"/>
      <w:pPr>
        <w:ind w:left="720" w:hanging="720"/>
      </w:pPr>
      <w:rPr>
        <w:rFonts w:hint="default"/>
      </w:rPr>
    </w:lvl>
    <w:lvl w:ilvl="1" w:tplc="C57A59E0" w:tentative="1">
      <w:start w:val="1"/>
      <w:numFmt w:val="aiueoFullWidth"/>
      <w:lvlText w:val="(%2)"/>
      <w:lvlJc w:val="left"/>
      <w:pPr>
        <w:ind w:left="840" w:hanging="420"/>
      </w:pPr>
    </w:lvl>
    <w:lvl w:ilvl="2" w:tplc="3AEE3144" w:tentative="1">
      <w:start w:val="1"/>
      <w:numFmt w:val="decimalEnclosedCircle"/>
      <w:lvlText w:val="%3"/>
      <w:lvlJc w:val="left"/>
      <w:pPr>
        <w:ind w:left="1260" w:hanging="420"/>
      </w:pPr>
    </w:lvl>
    <w:lvl w:ilvl="3" w:tplc="823E24DE" w:tentative="1">
      <w:start w:val="1"/>
      <w:numFmt w:val="decimal"/>
      <w:lvlText w:val="%4."/>
      <w:lvlJc w:val="left"/>
      <w:pPr>
        <w:ind w:left="1680" w:hanging="420"/>
      </w:pPr>
    </w:lvl>
    <w:lvl w:ilvl="4" w:tplc="C6BCD05C" w:tentative="1">
      <w:start w:val="1"/>
      <w:numFmt w:val="aiueoFullWidth"/>
      <w:lvlText w:val="(%5)"/>
      <w:lvlJc w:val="left"/>
      <w:pPr>
        <w:ind w:left="2100" w:hanging="420"/>
      </w:pPr>
    </w:lvl>
    <w:lvl w:ilvl="5" w:tplc="02BC5B36" w:tentative="1">
      <w:start w:val="1"/>
      <w:numFmt w:val="decimalEnclosedCircle"/>
      <w:lvlText w:val="%6"/>
      <w:lvlJc w:val="left"/>
      <w:pPr>
        <w:ind w:left="2520" w:hanging="420"/>
      </w:pPr>
    </w:lvl>
    <w:lvl w:ilvl="6" w:tplc="A55A1EA8" w:tentative="1">
      <w:start w:val="1"/>
      <w:numFmt w:val="decimal"/>
      <w:lvlText w:val="%7."/>
      <w:lvlJc w:val="left"/>
      <w:pPr>
        <w:ind w:left="2940" w:hanging="420"/>
      </w:pPr>
    </w:lvl>
    <w:lvl w:ilvl="7" w:tplc="9ADEDCAE" w:tentative="1">
      <w:start w:val="1"/>
      <w:numFmt w:val="aiueoFullWidth"/>
      <w:lvlText w:val="(%8)"/>
      <w:lvlJc w:val="left"/>
      <w:pPr>
        <w:ind w:left="3360" w:hanging="420"/>
      </w:pPr>
    </w:lvl>
    <w:lvl w:ilvl="8" w:tplc="C3C2851C" w:tentative="1">
      <w:start w:val="1"/>
      <w:numFmt w:val="decimalEnclosedCircle"/>
      <w:lvlText w:val="%9"/>
      <w:lvlJc w:val="left"/>
      <w:pPr>
        <w:ind w:left="3780" w:hanging="420"/>
      </w:pPr>
    </w:lvl>
  </w:abstractNum>
  <w:abstractNum w:abstractNumId="7" w15:restartNumberingAfterBreak="0">
    <w:nsid w:val="525306C4"/>
    <w:multiLevelType w:val="hybridMultilevel"/>
    <w:tmpl w:val="2A02F91A"/>
    <w:lvl w:ilvl="0" w:tplc="BEA415DE">
      <w:numFmt w:val="bullet"/>
      <w:lvlText w:val="●"/>
      <w:lvlJc w:val="left"/>
      <w:pPr>
        <w:ind w:left="360" w:hanging="360"/>
      </w:pPr>
      <w:rPr>
        <w:rFonts w:ascii="游明朝" w:eastAsia="游明朝" w:hAnsi="游明朝" w:cstheme="minorBidi" w:hint="eastAsia"/>
      </w:rPr>
    </w:lvl>
    <w:lvl w:ilvl="1" w:tplc="3224D9AC" w:tentative="1">
      <w:start w:val="1"/>
      <w:numFmt w:val="bullet"/>
      <w:lvlText w:val=""/>
      <w:lvlJc w:val="left"/>
      <w:pPr>
        <w:ind w:left="840" w:hanging="420"/>
      </w:pPr>
      <w:rPr>
        <w:rFonts w:ascii="Wingdings" w:hAnsi="Wingdings" w:hint="default"/>
      </w:rPr>
    </w:lvl>
    <w:lvl w:ilvl="2" w:tplc="4A5AD6CC" w:tentative="1">
      <w:start w:val="1"/>
      <w:numFmt w:val="bullet"/>
      <w:lvlText w:val=""/>
      <w:lvlJc w:val="left"/>
      <w:pPr>
        <w:ind w:left="1260" w:hanging="420"/>
      </w:pPr>
      <w:rPr>
        <w:rFonts w:ascii="Wingdings" w:hAnsi="Wingdings" w:hint="default"/>
      </w:rPr>
    </w:lvl>
    <w:lvl w:ilvl="3" w:tplc="FE74609E" w:tentative="1">
      <w:start w:val="1"/>
      <w:numFmt w:val="bullet"/>
      <w:lvlText w:val=""/>
      <w:lvlJc w:val="left"/>
      <w:pPr>
        <w:ind w:left="1680" w:hanging="420"/>
      </w:pPr>
      <w:rPr>
        <w:rFonts w:ascii="Wingdings" w:hAnsi="Wingdings" w:hint="default"/>
      </w:rPr>
    </w:lvl>
    <w:lvl w:ilvl="4" w:tplc="EABE3CC8" w:tentative="1">
      <w:start w:val="1"/>
      <w:numFmt w:val="bullet"/>
      <w:lvlText w:val=""/>
      <w:lvlJc w:val="left"/>
      <w:pPr>
        <w:ind w:left="2100" w:hanging="420"/>
      </w:pPr>
      <w:rPr>
        <w:rFonts w:ascii="Wingdings" w:hAnsi="Wingdings" w:hint="default"/>
      </w:rPr>
    </w:lvl>
    <w:lvl w:ilvl="5" w:tplc="37E00CFC" w:tentative="1">
      <w:start w:val="1"/>
      <w:numFmt w:val="bullet"/>
      <w:lvlText w:val=""/>
      <w:lvlJc w:val="left"/>
      <w:pPr>
        <w:ind w:left="2520" w:hanging="420"/>
      </w:pPr>
      <w:rPr>
        <w:rFonts w:ascii="Wingdings" w:hAnsi="Wingdings" w:hint="default"/>
      </w:rPr>
    </w:lvl>
    <w:lvl w:ilvl="6" w:tplc="A078B09E" w:tentative="1">
      <w:start w:val="1"/>
      <w:numFmt w:val="bullet"/>
      <w:lvlText w:val=""/>
      <w:lvlJc w:val="left"/>
      <w:pPr>
        <w:ind w:left="2940" w:hanging="420"/>
      </w:pPr>
      <w:rPr>
        <w:rFonts w:ascii="Wingdings" w:hAnsi="Wingdings" w:hint="default"/>
      </w:rPr>
    </w:lvl>
    <w:lvl w:ilvl="7" w:tplc="1646BC78" w:tentative="1">
      <w:start w:val="1"/>
      <w:numFmt w:val="bullet"/>
      <w:lvlText w:val=""/>
      <w:lvlJc w:val="left"/>
      <w:pPr>
        <w:ind w:left="3360" w:hanging="420"/>
      </w:pPr>
      <w:rPr>
        <w:rFonts w:ascii="Wingdings" w:hAnsi="Wingdings" w:hint="default"/>
      </w:rPr>
    </w:lvl>
    <w:lvl w:ilvl="8" w:tplc="E040AA30" w:tentative="1">
      <w:start w:val="1"/>
      <w:numFmt w:val="bullet"/>
      <w:lvlText w:val=""/>
      <w:lvlJc w:val="left"/>
      <w:pPr>
        <w:ind w:left="3780" w:hanging="420"/>
      </w:pPr>
      <w:rPr>
        <w:rFonts w:ascii="Wingdings" w:hAnsi="Wingdings" w:hint="default"/>
      </w:rPr>
    </w:lvl>
  </w:abstractNum>
  <w:abstractNum w:abstractNumId="8" w15:restartNumberingAfterBreak="0">
    <w:nsid w:val="55322B3C"/>
    <w:multiLevelType w:val="hybridMultilevel"/>
    <w:tmpl w:val="FFF027B6"/>
    <w:lvl w:ilvl="0" w:tplc="E85A6412">
      <w:start w:val="1"/>
      <w:numFmt w:val="decimalFullWidth"/>
      <w:lvlText w:val="（%1）"/>
      <w:lvlJc w:val="left"/>
      <w:pPr>
        <w:ind w:left="720" w:hanging="720"/>
      </w:pPr>
      <w:rPr>
        <w:rFonts w:hint="default"/>
      </w:rPr>
    </w:lvl>
    <w:lvl w:ilvl="1" w:tplc="9572E59A" w:tentative="1">
      <w:start w:val="1"/>
      <w:numFmt w:val="aiueoFullWidth"/>
      <w:lvlText w:val="(%2)"/>
      <w:lvlJc w:val="left"/>
      <w:pPr>
        <w:ind w:left="840" w:hanging="420"/>
      </w:pPr>
    </w:lvl>
    <w:lvl w:ilvl="2" w:tplc="0150A492" w:tentative="1">
      <w:start w:val="1"/>
      <w:numFmt w:val="decimalEnclosedCircle"/>
      <w:lvlText w:val="%3"/>
      <w:lvlJc w:val="left"/>
      <w:pPr>
        <w:ind w:left="1260" w:hanging="420"/>
      </w:pPr>
    </w:lvl>
    <w:lvl w:ilvl="3" w:tplc="07164638" w:tentative="1">
      <w:start w:val="1"/>
      <w:numFmt w:val="decimal"/>
      <w:lvlText w:val="%4."/>
      <w:lvlJc w:val="left"/>
      <w:pPr>
        <w:ind w:left="1680" w:hanging="420"/>
      </w:pPr>
    </w:lvl>
    <w:lvl w:ilvl="4" w:tplc="6900AE90" w:tentative="1">
      <w:start w:val="1"/>
      <w:numFmt w:val="aiueoFullWidth"/>
      <w:lvlText w:val="(%5)"/>
      <w:lvlJc w:val="left"/>
      <w:pPr>
        <w:ind w:left="2100" w:hanging="420"/>
      </w:pPr>
    </w:lvl>
    <w:lvl w:ilvl="5" w:tplc="6C8499CC" w:tentative="1">
      <w:start w:val="1"/>
      <w:numFmt w:val="decimalEnclosedCircle"/>
      <w:lvlText w:val="%6"/>
      <w:lvlJc w:val="left"/>
      <w:pPr>
        <w:ind w:left="2520" w:hanging="420"/>
      </w:pPr>
    </w:lvl>
    <w:lvl w:ilvl="6" w:tplc="9F54C39E" w:tentative="1">
      <w:start w:val="1"/>
      <w:numFmt w:val="decimal"/>
      <w:lvlText w:val="%7."/>
      <w:lvlJc w:val="left"/>
      <w:pPr>
        <w:ind w:left="2940" w:hanging="420"/>
      </w:pPr>
    </w:lvl>
    <w:lvl w:ilvl="7" w:tplc="0E7AD776" w:tentative="1">
      <w:start w:val="1"/>
      <w:numFmt w:val="aiueoFullWidth"/>
      <w:lvlText w:val="(%8)"/>
      <w:lvlJc w:val="left"/>
      <w:pPr>
        <w:ind w:left="3360" w:hanging="420"/>
      </w:pPr>
    </w:lvl>
    <w:lvl w:ilvl="8" w:tplc="4390440C" w:tentative="1">
      <w:start w:val="1"/>
      <w:numFmt w:val="decimalEnclosedCircle"/>
      <w:lvlText w:val="%9"/>
      <w:lvlJc w:val="left"/>
      <w:pPr>
        <w:ind w:left="3780" w:hanging="420"/>
      </w:pPr>
    </w:lvl>
  </w:abstractNum>
  <w:abstractNum w:abstractNumId="9" w15:restartNumberingAfterBreak="0">
    <w:nsid w:val="5596297B"/>
    <w:multiLevelType w:val="hybridMultilevel"/>
    <w:tmpl w:val="543E2846"/>
    <w:lvl w:ilvl="0" w:tplc="9C5058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CA24A71"/>
    <w:multiLevelType w:val="hybridMultilevel"/>
    <w:tmpl w:val="2BA8422C"/>
    <w:lvl w:ilvl="0" w:tplc="5B8C8072">
      <w:start w:val="1"/>
      <w:numFmt w:val="decimalEnclosedCircle"/>
      <w:lvlText w:val="%1"/>
      <w:lvlJc w:val="left"/>
      <w:pPr>
        <w:ind w:left="601" w:hanging="360"/>
      </w:pPr>
      <w:rPr>
        <w:rFonts w:hint="default"/>
      </w:rPr>
    </w:lvl>
    <w:lvl w:ilvl="1" w:tplc="04090017">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732B132D"/>
    <w:multiLevelType w:val="hybridMultilevel"/>
    <w:tmpl w:val="532041E0"/>
    <w:lvl w:ilvl="0" w:tplc="B4967F84">
      <w:start w:val="1"/>
      <w:numFmt w:val="decimalFullWidth"/>
      <w:lvlText w:val="（%1）"/>
      <w:lvlJc w:val="left"/>
      <w:pPr>
        <w:ind w:left="720" w:hanging="720"/>
      </w:pPr>
      <w:rPr>
        <w:rFonts w:hint="default"/>
      </w:rPr>
    </w:lvl>
    <w:lvl w:ilvl="1" w:tplc="69C62DC8" w:tentative="1">
      <w:start w:val="1"/>
      <w:numFmt w:val="aiueoFullWidth"/>
      <w:lvlText w:val="(%2)"/>
      <w:lvlJc w:val="left"/>
      <w:pPr>
        <w:ind w:left="840" w:hanging="420"/>
      </w:pPr>
    </w:lvl>
    <w:lvl w:ilvl="2" w:tplc="9EE67F7A" w:tentative="1">
      <w:start w:val="1"/>
      <w:numFmt w:val="decimalEnclosedCircle"/>
      <w:lvlText w:val="%3"/>
      <w:lvlJc w:val="left"/>
      <w:pPr>
        <w:ind w:left="1260" w:hanging="420"/>
      </w:pPr>
    </w:lvl>
    <w:lvl w:ilvl="3" w:tplc="D460EA16" w:tentative="1">
      <w:start w:val="1"/>
      <w:numFmt w:val="decimal"/>
      <w:lvlText w:val="%4."/>
      <w:lvlJc w:val="left"/>
      <w:pPr>
        <w:ind w:left="1680" w:hanging="420"/>
      </w:pPr>
    </w:lvl>
    <w:lvl w:ilvl="4" w:tplc="FBE63094" w:tentative="1">
      <w:start w:val="1"/>
      <w:numFmt w:val="aiueoFullWidth"/>
      <w:lvlText w:val="(%5)"/>
      <w:lvlJc w:val="left"/>
      <w:pPr>
        <w:ind w:left="2100" w:hanging="420"/>
      </w:pPr>
    </w:lvl>
    <w:lvl w:ilvl="5" w:tplc="1DA6DDAC" w:tentative="1">
      <w:start w:val="1"/>
      <w:numFmt w:val="decimalEnclosedCircle"/>
      <w:lvlText w:val="%6"/>
      <w:lvlJc w:val="left"/>
      <w:pPr>
        <w:ind w:left="2520" w:hanging="420"/>
      </w:pPr>
    </w:lvl>
    <w:lvl w:ilvl="6" w:tplc="8B9207BE" w:tentative="1">
      <w:start w:val="1"/>
      <w:numFmt w:val="decimal"/>
      <w:lvlText w:val="%7."/>
      <w:lvlJc w:val="left"/>
      <w:pPr>
        <w:ind w:left="2940" w:hanging="420"/>
      </w:pPr>
    </w:lvl>
    <w:lvl w:ilvl="7" w:tplc="54547CC4" w:tentative="1">
      <w:start w:val="1"/>
      <w:numFmt w:val="aiueoFullWidth"/>
      <w:lvlText w:val="(%8)"/>
      <w:lvlJc w:val="left"/>
      <w:pPr>
        <w:ind w:left="3360" w:hanging="420"/>
      </w:pPr>
    </w:lvl>
    <w:lvl w:ilvl="8" w:tplc="C826E750" w:tentative="1">
      <w:start w:val="1"/>
      <w:numFmt w:val="decimalEnclosedCircle"/>
      <w:lvlText w:val="%9"/>
      <w:lvlJc w:val="left"/>
      <w:pPr>
        <w:ind w:left="3780" w:hanging="420"/>
      </w:pPr>
    </w:lvl>
  </w:abstractNum>
  <w:num w:numId="1">
    <w:abstractNumId w:val="5"/>
  </w:num>
  <w:num w:numId="2">
    <w:abstractNumId w:val="8"/>
  </w:num>
  <w:num w:numId="3">
    <w:abstractNumId w:val="11"/>
  </w:num>
  <w:num w:numId="4">
    <w:abstractNumId w:val="6"/>
  </w:num>
  <w:num w:numId="5">
    <w:abstractNumId w:val="7"/>
  </w:num>
  <w:num w:numId="6">
    <w:abstractNumId w:val="3"/>
  </w:num>
  <w:num w:numId="7">
    <w:abstractNumId w:val="4"/>
  </w:num>
  <w:num w:numId="8">
    <w:abstractNumId w:val="10"/>
  </w:num>
  <w:num w:numId="9">
    <w:abstractNumId w:val="2"/>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E9"/>
    <w:rsid w:val="00000394"/>
    <w:rsid w:val="00001349"/>
    <w:rsid w:val="00005689"/>
    <w:rsid w:val="00020664"/>
    <w:rsid w:val="00024ADD"/>
    <w:rsid w:val="000264B0"/>
    <w:rsid w:val="00035B54"/>
    <w:rsid w:val="00042A03"/>
    <w:rsid w:val="00043722"/>
    <w:rsid w:val="00044130"/>
    <w:rsid w:val="0004544A"/>
    <w:rsid w:val="000518B5"/>
    <w:rsid w:val="00052CB3"/>
    <w:rsid w:val="000543FB"/>
    <w:rsid w:val="00060F4E"/>
    <w:rsid w:val="00062C09"/>
    <w:rsid w:val="000640A9"/>
    <w:rsid w:val="00065C0B"/>
    <w:rsid w:val="000679B3"/>
    <w:rsid w:val="0007747B"/>
    <w:rsid w:val="00077677"/>
    <w:rsid w:val="00080A97"/>
    <w:rsid w:val="00085693"/>
    <w:rsid w:val="00087460"/>
    <w:rsid w:val="00091FEB"/>
    <w:rsid w:val="000972D5"/>
    <w:rsid w:val="000B5DF9"/>
    <w:rsid w:val="000C1CEA"/>
    <w:rsid w:val="000C66FD"/>
    <w:rsid w:val="000C7C74"/>
    <w:rsid w:val="000D1D66"/>
    <w:rsid w:val="000D68D0"/>
    <w:rsid w:val="000D6F89"/>
    <w:rsid w:val="000E476C"/>
    <w:rsid w:val="000E5E23"/>
    <w:rsid w:val="000F27D6"/>
    <w:rsid w:val="000F666F"/>
    <w:rsid w:val="0010107D"/>
    <w:rsid w:val="00102276"/>
    <w:rsid w:val="001029CF"/>
    <w:rsid w:val="00103664"/>
    <w:rsid w:val="00105140"/>
    <w:rsid w:val="001056B2"/>
    <w:rsid w:val="00106FEE"/>
    <w:rsid w:val="0011121E"/>
    <w:rsid w:val="00111880"/>
    <w:rsid w:val="001162C2"/>
    <w:rsid w:val="00124E58"/>
    <w:rsid w:val="0012515E"/>
    <w:rsid w:val="0013012C"/>
    <w:rsid w:val="0013072F"/>
    <w:rsid w:val="00137D17"/>
    <w:rsid w:val="00140EAD"/>
    <w:rsid w:val="00142426"/>
    <w:rsid w:val="00142782"/>
    <w:rsid w:val="001455D8"/>
    <w:rsid w:val="00163CD0"/>
    <w:rsid w:val="00164CB3"/>
    <w:rsid w:val="00167DFC"/>
    <w:rsid w:val="001733FB"/>
    <w:rsid w:val="0017385F"/>
    <w:rsid w:val="00186D17"/>
    <w:rsid w:val="001920E4"/>
    <w:rsid w:val="00193FF5"/>
    <w:rsid w:val="00197CD9"/>
    <w:rsid w:val="001A4799"/>
    <w:rsid w:val="001A5242"/>
    <w:rsid w:val="001B0853"/>
    <w:rsid w:val="001B3FEF"/>
    <w:rsid w:val="001B691B"/>
    <w:rsid w:val="001D7FA0"/>
    <w:rsid w:val="001E49B7"/>
    <w:rsid w:val="001F1531"/>
    <w:rsid w:val="001F17AD"/>
    <w:rsid w:val="0020409D"/>
    <w:rsid w:val="002079C8"/>
    <w:rsid w:val="002164DC"/>
    <w:rsid w:val="00221783"/>
    <w:rsid w:val="00232BFB"/>
    <w:rsid w:val="00235C2A"/>
    <w:rsid w:val="0024574D"/>
    <w:rsid w:val="0024720A"/>
    <w:rsid w:val="00247271"/>
    <w:rsid w:val="00247D92"/>
    <w:rsid w:val="00250F05"/>
    <w:rsid w:val="00256EE5"/>
    <w:rsid w:val="0026208C"/>
    <w:rsid w:val="00262A72"/>
    <w:rsid w:val="002639C9"/>
    <w:rsid w:val="00264B9A"/>
    <w:rsid w:val="00272115"/>
    <w:rsid w:val="002756D8"/>
    <w:rsid w:val="00290056"/>
    <w:rsid w:val="00292A9B"/>
    <w:rsid w:val="00297F99"/>
    <w:rsid w:val="002A287C"/>
    <w:rsid w:val="002A550F"/>
    <w:rsid w:val="002A56B1"/>
    <w:rsid w:val="002B08CC"/>
    <w:rsid w:val="002B090D"/>
    <w:rsid w:val="002B2D6E"/>
    <w:rsid w:val="002C677B"/>
    <w:rsid w:val="002D09D8"/>
    <w:rsid w:val="002D1490"/>
    <w:rsid w:val="002E129B"/>
    <w:rsid w:val="002E35B7"/>
    <w:rsid w:val="002E608F"/>
    <w:rsid w:val="002F32A0"/>
    <w:rsid w:val="002F41DB"/>
    <w:rsid w:val="002F6CC6"/>
    <w:rsid w:val="0030128E"/>
    <w:rsid w:val="0030251D"/>
    <w:rsid w:val="00307C15"/>
    <w:rsid w:val="00314CE4"/>
    <w:rsid w:val="00317153"/>
    <w:rsid w:val="0034029A"/>
    <w:rsid w:val="00341726"/>
    <w:rsid w:val="00342E71"/>
    <w:rsid w:val="0035180B"/>
    <w:rsid w:val="00367B72"/>
    <w:rsid w:val="003703BF"/>
    <w:rsid w:val="00373D7F"/>
    <w:rsid w:val="003772D7"/>
    <w:rsid w:val="003775F4"/>
    <w:rsid w:val="003814BF"/>
    <w:rsid w:val="00381C8D"/>
    <w:rsid w:val="00382B48"/>
    <w:rsid w:val="00382B68"/>
    <w:rsid w:val="0038754B"/>
    <w:rsid w:val="00390A47"/>
    <w:rsid w:val="003915E1"/>
    <w:rsid w:val="003943A5"/>
    <w:rsid w:val="00394D71"/>
    <w:rsid w:val="003A0919"/>
    <w:rsid w:val="003A6926"/>
    <w:rsid w:val="003A6E4B"/>
    <w:rsid w:val="003A77D1"/>
    <w:rsid w:val="003B032D"/>
    <w:rsid w:val="003B1212"/>
    <w:rsid w:val="003B2503"/>
    <w:rsid w:val="003B3D19"/>
    <w:rsid w:val="003B5382"/>
    <w:rsid w:val="003D0AFC"/>
    <w:rsid w:val="003D40E1"/>
    <w:rsid w:val="003D477E"/>
    <w:rsid w:val="003D5156"/>
    <w:rsid w:val="003D6C3A"/>
    <w:rsid w:val="003F12D8"/>
    <w:rsid w:val="003F32F2"/>
    <w:rsid w:val="003F3FC7"/>
    <w:rsid w:val="003F6F2C"/>
    <w:rsid w:val="00410887"/>
    <w:rsid w:val="00414450"/>
    <w:rsid w:val="004166A2"/>
    <w:rsid w:val="00425958"/>
    <w:rsid w:val="00427B60"/>
    <w:rsid w:val="0043483E"/>
    <w:rsid w:val="00441523"/>
    <w:rsid w:val="0044242E"/>
    <w:rsid w:val="00444B98"/>
    <w:rsid w:val="0044632E"/>
    <w:rsid w:val="00446B95"/>
    <w:rsid w:val="0045043E"/>
    <w:rsid w:val="00450A63"/>
    <w:rsid w:val="00450B2E"/>
    <w:rsid w:val="004563B6"/>
    <w:rsid w:val="004605E1"/>
    <w:rsid w:val="00466158"/>
    <w:rsid w:val="00466D3A"/>
    <w:rsid w:val="004676A3"/>
    <w:rsid w:val="00470465"/>
    <w:rsid w:val="00472AC1"/>
    <w:rsid w:val="00475712"/>
    <w:rsid w:val="00483255"/>
    <w:rsid w:val="00483A8E"/>
    <w:rsid w:val="00492B4C"/>
    <w:rsid w:val="004931F1"/>
    <w:rsid w:val="0049418C"/>
    <w:rsid w:val="0049583D"/>
    <w:rsid w:val="00497F4E"/>
    <w:rsid w:val="004A1056"/>
    <w:rsid w:val="004A2AC6"/>
    <w:rsid w:val="004A49B0"/>
    <w:rsid w:val="004A5C50"/>
    <w:rsid w:val="004B6668"/>
    <w:rsid w:val="004C3D7F"/>
    <w:rsid w:val="004C6F86"/>
    <w:rsid w:val="004D6256"/>
    <w:rsid w:val="004E55DF"/>
    <w:rsid w:val="004E7D6B"/>
    <w:rsid w:val="004F3765"/>
    <w:rsid w:val="00502E2E"/>
    <w:rsid w:val="00506F2E"/>
    <w:rsid w:val="0051274D"/>
    <w:rsid w:val="00513DF7"/>
    <w:rsid w:val="00516B94"/>
    <w:rsid w:val="0052212A"/>
    <w:rsid w:val="0053465C"/>
    <w:rsid w:val="00556CC1"/>
    <w:rsid w:val="00566BFC"/>
    <w:rsid w:val="0057290D"/>
    <w:rsid w:val="00572FD3"/>
    <w:rsid w:val="005760FA"/>
    <w:rsid w:val="005A002C"/>
    <w:rsid w:val="005A0900"/>
    <w:rsid w:val="005A72C9"/>
    <w:rsid w:val="005D4E4D"/>
    <w:rsid w:val="005F1CAA"/>
    <w:rsid w:val="00606028"/>
    <w:rsid w:val="006156F3"/>
    <w:rsid w:val="00615CBC"/>
    <w:rsid w:val="00617281"/>
    <w:rsid w:val="006246D1"/>
    <w:rsid w:val="00626730"/>
    <w:rsid w:val="00630DEA"/>
    <w:rsid w:val="00631617"/>
    <w:rsid w:val="006319B3"/>
    <w:rsid w:val="006326FC"/>
    <w:rsid w:val="00640AD2"/>
    <w:rsid w:val="006451A8"/>
    <w:rsid w:val="006566A2"/>
    <w:rsid w:val="00657961"/>
    <w:rsid w:val="006636B2"/>
    <w:rsid w:val="00664905"/>
    <w:rsid w:val="00666460"/>
    <w:rsid w:val="00667ACF"/>
    <w:rsid w:val="00690331"/>
    <w:rsid w:val="00692B47"/>
    <w:rsid w:val="006A51C9"/>
    <w:rsid w:val="006A550A"/>
    <w:rsid w:val="006A6676"/>
    <w:rsid w:val="006B65A7"/>
    <w:rsid w:val="006C65E9"/>
    <w:rsid w:val="006C7B1E"/>
    <w:rsid w:val="006D4306"/>
    <w:rsid w:val="006E0AAE"/>
    <w:rsid w:val="006E6863"/>
    <w:rsid w:val="006F707D"/>
    <w:rsid w:val="006F736E"/>
    <w:rsid w:val="006F7EEF"/>
    <w:rsid w:val="007055DC"/>
    <w:rsid w:val="0070770F"/>
    <w:rsid w:val="00710E15"/>
    <w:rsid w:val="00713EBF"/>
    <w:rsid w:val="007205A7"/>
    <w:rsid w:val="00720D11"/>
    <w:rsid w:val="007232F1"/>
    <w:rsid w:val="00737764"/>
    <w:rsid w:val="00740C35"/>
    <w:rsid w:val="00751ECC"/>
    <w:rsid w:val="00752796"/>
    <w:rsid w:val="00764D82"/>
    <w:rsid w:val="00773939"/>
    <w:rsid w:val="007747B2"/>
    <w:rsid w:val="00774A73"/>
    <w:rsid w:val="00780280"/>
    <w:rsid w:val="00780982"/>
    <w:rsid w:val="00794863"/>
    <w:rsid w:val="0079571E"/>
    <w:rsid w:val="007D0275"/>
    <w:rsid w:val="007E1173"/>
    <w:rsid w:val="007E28F6"/>
    <w:rsid w:val="007E2DF2"/>
    <w:rsid w:val="007E6355"/>
    <w:rsid w:val="007F0FE4"/>
    <w:rsid w:val="007F310D"/>
    <w:rsid w:val="007F4C80"/>
    <w:rsid w:val="00802CC5"/>
    <w:rsid w:val="0080492F"/>
    <w:rsid w:val="00806B72"/>
    <w:rsid w:val="00812935"/>
    <w:rsid w:val="00820A38"/>
    <w:rsid w:val="00832C69"/>
    <w:rsid w:val="00833EE4"/>
    <w:rsid w:val="0085264A"/>
    <w:rsid w:val="00854F81"/>
    <w:rsid w:val="008569EF"/>
    <w:rsid w:val="00857332"/>
    <w:rsid w:val="00871A8D"/>
    <w:rsid w:val="00880D0F"/>
    <w:rsid w:val="0088541D"/>
    <w:rsid w:val="0088764D"/>
    <w:rsid w:val="00887C78"/>
    <w:rsid w:val="00893734"/>
    <w:rsid w:val="008A2208"/>
    <w:rsid w:val="008A53D1"/>
    <w:rsid w:val="008B5879"/>
    <w:rsid w:val="008B5E0A"/>
    <w:rsid w:val="008D3FD4"/>
    <w:rsid w:val="008D7964"/>
    <w:rsid w:val="008E0C21"/>
    <w:rsid w:val="008F10FA"/>
    <w:rsid w:val="008F11C1"/>
    <w:rsid w:val="008F51AD"/>
    <w:rsid w:val="008F6010"/>
    <w:rsid w:val="009011AA"/>
    <w:rsid w:val="00913A29"/>
    <w:rsid w:val="00913C7C"/>
    <w:rsid w:val="00921FFF"/>
    <w:rsid w:val="00924B42"/>
    <w:rsid w:val="00924D3B"/>
    <w:rsid w:val="00941832"/>
    <w:rsid w:val="00952BC7"/>
    <w:rsid w:val="00957A48"/>
    <w:rsid w:val="009602BD"/>
    <w:rsid w:val="00962F83"/>
    <w:rsid w:val="00971314"/>
    <w:rsid w:val="00971B36"/>
    <w:rsid w:val="00976762"/>
    <w:rsid w:val="00976F41"/>
    <w:rsid w:val="00977F7E"/>
    <w:rsid w:val="009B24D7"/>
    <w:rsid w:val="009B49E7"/>
    <w:rsid w:val="009B6E80"/>
    <w:rsid w:val="009C00E3"/>
    <w:rsid w:val="009C1CB3"/>
    <w:rsid w:val="009C26BE"/>
    <w:rsid w:val="009D33FD"/>
    <w:rsid w:val="009D5CB2"/>
    <w:rsid w:val="009E24E9"/>
    <w:rsid w:val="009E33AC"/>
    <w:rsid w:val="009E36AC"/>
    <w:rsid w:val="009E5223"/>
    <w:rsid w:val="009F48BC"/>
    <w:rsid w:val="009F7B5C"/>
    <w:rsid w:val="00A00C62"/>
    <w:rsid w:val="00A06714"/>
    <w:rsid w:val="00A22BB4"/>
    <w:rsid w:val="00A2553A"/>
    <w:rsid w:val="00A33EF3"/>
    <w:rsid w:val="00A374D8"/>
    <w:rsid w:val="00A44F86"/>
    <w:rsid w:val="00A459AF"/>
    <w:rsid w:val="00A63545"/>
    <w:rsid w:val="00A646D2"/>
    <w:rsid w:val="00A70CF5"/>
    <w:rsid w:val="00A72B2F"/>
    <w:rsid w:val="00A736F9"/>
    <w:rsid w:val="00A74A08"/>
    <w:rsid w:val="00A818E3"/>
    <w:rsid w:val="00A974EB"/>
    <w:rsid w:val="00A97E64"/>
    <w:rsid w:val="00AC0DCA"/>
    <w:rsid w:val="00AC1B09"/>
    <w:rsid w:val="00AC721D"/>
    <w:rsid w:val="00AC7BD4"/>
    <w:rsid w:val="00AD05CF"/>
    <w:rsid w:val="00AD4AB8"/>
    <w:rsid w:val="00AD6233"/>
    <w:rsid w:val="00AE1571"/>
    <w:rsid w:val="00AE7534"/>
    <w:rsid w:val="00AF0177"/>
    <w:rsid w:val="00B1277C"/>
    <w:rsid w:val="00B21C5C"/>
    <w:rsid w:val="00B22FC9"/>
    <w:rsid w:val="00B3524A"/>
    <w:rsid w:val="00B35943"/>
    <w:rsid w:val="00B41888"/>
    <w:rsid w:val="00B4321F"/>
    <w:rsid w:val="00B46FBE"/>
    <w:rsid w:val="00B746F2"/>
    <w:rsid w:val="00B776B6"/>
    <w:rsid w:val="00B80E1F"/>
    <w:rsid w:val="00B80F52"/>
    <w:rsid w:val="00B82EE4"/>
    <w:rsid w:val="00B85E8A"/>
    <w:rsid w:val="00B92EE5"/>
    <w:rsid w:val="00B9355E"/>
    <w:rsid w:val="00B95519"/>
    <w:rsid w:val="00B969BD"/>
    <w:rsid w:val="00BA04F4"/>
    <w:rsid w:val="00BA0A1F"/>
    <w:rsid w:val="00BB6F54"/>
    <w:rsid w:val="00BB7E41"/>
    <w:rsid w:val="00BC1F40"/>
    <w:rsid w:val="00BC78C2"/>
    <w:rsid w:val="00BD5FDC"/>
    <w:rsid w:val="00BE2B92"/>
    <w:rsid w:val="00BE36E8"/>
    <w:rsid w:val="00BF31A4"/>
    <w:rsid w:val="00C00352"/>
    <w:rsid w:val="00C16D1F"/>
    <w:rsid w:val="00C17892"/>
    <w:rsid w:val="00C179BF"/>
    <w:rsid w:val="00C22A2A"/>
    <w:rsid w:val="00C2484C"/>
    <w:rsid w:val="00C25E11"/>
    <w:rsid w:val="00C27605"/>
    <w:rsid w:val="00C326AC"/>
    <w:rsid w:val="00C37A77"/>
    <w:rsid w:val="00C441C8"/>
    <w:rsid w:val="00C47CEB"/>
    <w:rsid w:val="00C5350B"/>
    <w:rsid w:val="00C62C74"/>
    <w:rsid w:val="00C65813"/>
    <w:rsid w:val="00C705B8"/>
    <w:rsid w:val="00C80F87"/>
    <w:rsid w:val="00C85D19"/>
    <w:rsid w:val="00CB173E"/>
    <w:rsid w:val="00CB1C24"/>
    <w:rsid w:val="00CB2E28"/>
    <w:rsid w:val="00CB58CB"/>
    <w:rsid w:val="00CC1B11"/>
    <w:rsid w:val="00CC29B0"/>
    <w:rsid w:val="00CD21F4"/>
    <w:rsid w:val="00CD270B"/>
    <w:rsid w:val="00CD2D66"/>
    <w:rsid w:val="00CE7D0A"/>
    <w:rsid w:val="00CF73C7"/>
    <w:rsid w:val="00D01561"/>
    <w:rsid w:val="00D062CF"/>
    <w:rsid w:val="00D10EA1"/>
    <w:rsid w:val="00D12C29"/>
    <w:rsid w:val="00D13DC1"/>
    <w:rsid w:val="00D218EB"/>
    <w:rsid w:val="00D31086"/>
    <w:rsid w:val="00D35873"/>
    <w:rsid w:val="00D421FA"/>
    <w:rsid w:val="00D535FB"/>
    <w:rsid w:val="00D55A2A"/>
    <w:rsid w:val="00D6130F"/>
    <w:rsid w:val="00D71C45"/>
    <w:rsid w:val="00D74459"/>
    <w:rsid w:val="00D7679B"/>
    <w:rsid w:val="00D77AE5"/>
    <w:rsid w:val="00D80811"/>
    <w:rsid w:val="00D80FEC"/>
    <w:rsid w:val="00D85507"/>
    <w:rsid w:val="00D978A2"/>
    <w:rsid w:val="00DC0F1A"/>
    <w:rsid w:val="00DD1615"/>
    <w:rsid w:val="00DD2A80"/>
    <w:rsid w:val="00DDF232"/>
    <w:rsid w:val="00DE0695"/>
    <w:rsid w:val="00DE6595"/>
    <w:rsid w:val="00DE6A8B"/>
    <w:rsid w:val="00DF5333"/>
    <w:rsid w:val="00E0167B"/>
    <w:rsid w:val="00E14891"/>
    <w:rsid w:val="00E149A7"/>
    <w:rsid w:val="00E2527E"/>
    <w:rsid w:val="00E2703F"/>
    <w:rsid w:val="00E327EE"/>
    <w:rsid w:val="00E367EC"/>
    <w:rsid w:val="00E42F50"/>
    <w:rsid w:val="00E474CB"/>
    <w:rsid w:val="00E47C85"/>
    <w:rsid w:val="00E56A01"/>
    <w:rsid w:val="00E61D9B"/>
    <w:rsid w:val="00E6414C"/>
    <w:rsid w:val="00E74941"/>
    <w:rsid w:val="00E76FB0"/>
    <w:rsid w:val="00E81DA5"/>
    <w:rsid w:val="00E823D4"/>
    <w:rsid w:val="00E84387"/>
    <w:rsid w:val="00E84703"/>
    <w:rsid w:val="00E8523C"/>
    <w:rsid w:val="00EA2E7A"/>
    <w:rsid w:val="00EA5717"/>
    <w:rsid w:val="00EB021D"/>
    <w:rsid w:val="00EB5674"/>
    <w:rsid w:val="00EC1EBD"/>
    <w:rsid w:val="00ED3A43"/>
    <w:rsid w:val="00EE0DCE"/>
    <w:rsid w:val="00F01350"/>
    <w:rsid w:val="00F01E4F"/>
    <w:rsid w:val="00F052A0"/>
    <w:rsid w:val="00F1110F"/>
    <w:rsid w:val="00F11D0A"/>
    <w:rsid w:val="00F20051"/>
    <w:rsid w:val="00F204E9"/>
    <w:rsid w:val="00F24602"/>
    <w:rsid w:val="00F30CCD"/>
    <w:rsid w:val="00F32F21"/>
    <w:rsid w:val="00F363E9"/>
    <w:rsid w:val="00F4017B"/>
    <w:rsid w:val="00F57503"/>
    <w:rsid w:val="00F70F4C"/>
    <w:rsid w:val="00F7334D"/>
    <w:rsid w:val="00F74FD3"/>
    <w:rsid w:val="00F7521D"/>
    <w:rsid w:val="00F845FF"/>
    <w:rsid w:val="00F847E4"/>
    <w:rsid w:val="00F86CBB"/>
    <w:rsid w:val="00F96885"/>
    <w:rsid w:val="00FA7C10"/>
    <w:rsid w:val="00FB1C60"/>
    <w:rsid w:val="00FB1EA4"/>
    <w:rsid w:val="00FC2C44"/>
    <w:rsid w:val="00FC3FBC"/>
    <w:rsid w:val="00FC479C"/>
    <w:rsid w:val="00FC6326"/>
    <w:rsid w:val="00FD2EFB"/>
    <w:rsid w:val="00FD3CD7"/>
    <w:rsid w:val="00FE161A"/>
    <w:rsid w:val="00FF16DE"/>
    <w:rsid w:val="00FF2C12"/>
    <w:rsid w:val="00FF7711"/>
    <w:rsid w:val="00FF7E8E"/>
    <w:rsid w:val="018AE65F"/>
    <w:rsid w:val="0233571C"/>
    <w:rsid w:val="0326B6C0"/>
    <w:rsid w:val="03EA747A"/>
    <w:rsid w:val="03F0B9B4"/>
    <w:rsid w:val="03F580FF"/>
    <w:rsid w:val="05399AB4"/>
    <w:rsid w:val="05E67DB4"/>
    <w:rsid w:val="05FD15C4"/>
    <w:rsid w:val="0635CACD"/>
    <w:rsid w:val="06BC9C5B"/>
    <w:rsid w:val="06D635A8"/>
    <w:rsid w:val="076CBB42"/>
    <w:rsid w:val="08125326"/>
    <w:rsid w:val="0868A8DA"/>
    <w:rsid w:val="096D7915"/>
    <w:rsid w:val="0991A5D6"/>
    <w:rsid w:val="0A2B4AA6"/>
    <w:rsid w:val="0A79FFBD"/>
    <w:rsid w:val="0AA36F79"/>
    <w:rsid w:val="0AC3E44D"/>
    <w:rsid w:val="0CD5B862"/>
    <w:rsid w:val="0D494B02"/>
    <w:rsid w:val="0EACA581"/>
    <w:rsid w:val="0ECC9A35"/>
    <w:rsid w:val="0F00DE0E"/>
    <w:rsid w:val="0F618D10"/>
    <w:rsid w:val="0FEC116B"/>
    <w:rsid w:val="12109BFA"/>
    <w:rsid w:val="124AF42A"/>
    <w:rsid w:val="126509BD"/>
    <w:rsid w:val="154B38C5"/>
    <w:rsid w:val="15B52214"/>
    <w:rsid w:val="15EE2F6E"/>
    <w:rsid w:val="16009935"/>
    <w:rsid w:val="1697562A"/>
    <w:rsid w:val="17171D87"/>
    <w:rsid w:val="1817AEFF"/>
    <w:rsid w:val="1854E8BE"/>
    <w:rsid w:val="1896E644"/>
    <w:rsid w:val="19A95987"/>
    <w:rsid w:val="1A3A9168"/>
    <w:rsid w:val="1A6139C3"/>
    <w:rsid w:val="1B06D60E"/>
    <w:rsid w:val="1B50B998"/>
    <w:rsid w:val="1C05D74E"/>
    <w:rsid w:val="1CD6E2AF"/>
    <w:rsid w:val="1D912EF6"/>
    <w:rsid w:val="1E2CF2D3"/>
    <w:rsid w:val="1E881F7C"/>
    <w:rsid w:val="1E885A5A"/>
    <w:rsid w:val="1EBA0BF8"/>
    <w:rsid w:val="1F26AB69"/>
    <w:rsid w:val="200E8371"/>
    <w:rsid w:val="20A24E39"/>
    <w:rsid w:val="20ACF441"/>
    <w:rsid w:val="20DCED6C"/>
    <w:rsid w:val="20E3D787"/>
    <w:rsid w:val="2278BDCD"/>
    <w:rsid w:val="22BEE2B1"/>
    <w:rsid w:val="232BDA27"/>
    <w:rsid w:val="24A30E66"/>
    <w:rsid w:val="24C74174"/>
    <w:rsid w:val="24E3AA8C"/>
    <w:rsid w:val="25274088"/>
    <w:rsid w:val="253B101F"/>
    <w:rsid w:val="254BC32A"/>
    <w:rsid w:val="256EAF91"/>
    <w:rsid w:val="2639EF76"/>
    <w:rsid w:val="268F5A37"/>
    <w:rsid w:val="273B1AB8"/>
    <w:rsid w:val="27B53516"/>
    <w:rsid w:val="27C1A0D8"/>
    <w:rsid w:val="285EAC55"/>
    <w:rsid w:val="29158914"/>
    <w:rsid w:val="297E529B"/>
    <w:rsid w:val="29AAF40E"/>
    <w:rsid w:val="29B3A004"/>
    <w:rsid w:val="2B581BEC"/>
    <w:rsid w:val="2B7E14BE"/>
    <w:rsid w:val="2BFFEBF1"/>
    <w:rsid w:val="2D179E31"/>
    <w:rsid w:val="2D462204"/>
    <w:rsid w:val="2D8C12B5"/>
    <w:rsid w:val="2E653B82"/>
    <w:rsid w:val="2E7FC1FA"/>
    <w:rsid w:val="2F661876"/>
    <w:rsid w:val="2FC0A0B6"/>
    <w:rsid w:val="30054ACA"/>
    <w:rsid w:val="310DC5B4"/>
    <w:rsid w:val="31D1BD0B"/>
    <w:rsid w:val="320C83D5"/>
    <w:rsid w:val="3235DA83"/>
    <w:rsid w:val="331E7044"/>
    <w:rsid w:val="33CA9A6E"/>
    <w:rsid w:val="35C707A4"/>
    <w:rsid w:val="35DAE3BF"/>
    <w:rsid w:val="370F0974"/>
    <w:rsid w:val="3714329E"/>
    <w:rsid w:val="373205D1"/>
    <w:rsid w:val="378B6A58"/>
    <w:rsid w:val="37F5F400"/>
    <w:rsid w:val="3836618B"/>
    <w:rsid w:val="383EF740"/>
    <w:rsid w:val="3843D76B"/>
    <w:rsid w:val="39273AB9"/>
    <w:rsid w:val="3B3B7BEC"/>
    <w:rsid w:val="3B3D43C7"/>
    <w:rsid w:val="3CFE92A1"/>
    <w:rsid w:val="3D8A61EA"/>
    <w:rsid w:val="3EDA1787"/>
    <w:rsid w:val="3EDFEB80"/>
    <w:rsid w:val="3EF4E469"/>
    <w:rsid w:val="3F05EA8E"/>
    <w:rsid w:val="4082ABB9"/>
    <w:rsid w:val="40E9AA68"/>
    <w:rsid w:val="41BF09DB"/>
    <w:rsid w:val="41C41B74"/>
    <w:rsid w:val="4259B99B"/>
    <w:rsid w:val="43115EF5"/>
    <w:rsid w:val="43533E0A"/>
    <w:rsid w:val="43BAEE8B"/>
    <w:rsid w:val="43E15F66"/>
    <w:rsid w:val="441E4BF3"/>
    <w:rsid w:val="446BF287"/>
    <w:rsid w:val="44E35E22"/>
    <w:rsid w:val="4548FA1B"/>
    <w:rsid w:val="46336910"/>
    <w:rsid w:val="4672654B"/>
    <w:rsid w:val="4676B518"/>
    <w:rsid w:val="4676CEF3"/>
    <w:rsid w:val="47281D78"/>
    <w:rsid w:val="47F6E388"/>
    <w:rsid w:val="4888EF29"/>
    <w:rsid w:val="4ACA920B"/>
    <w:rsid w:val="4C03DDCC"/>
    <w:rsid w:val="4C242EEB"/>
    <w:rsid w:val="4C2FF00E"/>
    <w:rsid w:val="4CD8FBAF"/>
    <w:rsid w:val="4FAEA6B7"/>
    <w:rsid w:val="506A539A"/>
    <w:rsid w:val="52089465"/>
    <w:rsid w:val="5266811F"/>
    <w:rsid w:val="5281E2AF"/>
    <w:rsid w:val="53679A0C"/>
    <w:rsid w:val="53FB0FE7"/>
    <w:rsid w:val="547CD181"/>
    <w:rsid w:val="54AA61D3"/>
    <w:rsid w:val="55274366"/>
    <w:rsid w:val="55CE3E60"/>
    <w:rsid w:val="55FB84E4"/>
    <w:rsid w:val="568A24B9"/>
    <w:rsid w:val="56F9CDEF"/>
    <w:rsid w:val="57EAF8A7"/>
    <w:rsid w:val="58551FE0"/>
    <w:rsid w:val="59A720BC"/>
    <w:rsid w:val="5A14F486"/>
    <w:rsid w:val="5AD51B35"/>
    <w:rsid w:val="5B4DEBD1"/>
    <w:rsid w:val="5BCCD709"/>
    <w:rsid w:val="5CA9362B"/>
    <w:rsid w:val="5EE70254"/>
    <w:rsid w:val="5FEDBD82"/>
    <w:rsid w:val="600EFDC5"/>
    <w:rsid w:val="60368532"/>
    <w:rsid w:val="618F41FC"/>
    <w:rsid w:val="619B2A96"/>
    <w:rsid w:val="61B679A4"/>
    <w:rsid w:val="624025D8"/>
    <w:rsid w:val="6267132D"/>
    <w:rsid w:val="6276E753"/>
    <w:rsid w:val="629A0142"/>
    <w:rsid w:val="62C55A13"/>
    <w:rsid w:val="64C12EA5"/>
    <w:rsid w:val="64CC35B9"/>
    <w:rsid w:val="65418A7D"/>
    <w:rsid w:val="65EC4FB0"/>
    <w:rsid w:val="65FBADF4"/>
    <w:rsid w:val="66659210"/>
    <w:rsid w:val="677016A7"/>
    <w:rsid w:val="677208B7"/>
    <w:rsid w:val="6778CEF9"/>
    <w:rsid w:val="67DAC8B7"/>
    <w:rsid w:val="67F8CF67"/>
    <w:rsid w:val="6B78C6B5"/>
    <w:rsid w:val="6D4DBF95"/>
    <w:rsid w:val="6DD191E8"/>
    <w:rsid w:val="6F5664FB"/>
    <w:rsid w:val="6F5BD3DE"/>
    <w:rsid w:val="70142AEE"/>
    <w:rsid w:val="701BD468"/>
    <w:rsid w:val="70357255"/>
    <w:rsid w:val="70A0D069"/>
    <w:rsid w:val="71439632"/>
    <w:rsid w:val="71C383EA"/>
    <w:rsid w:val="71D029F1"/>
    <w:rsid w:val="71DB707B"/>
    <w:rsid w:val="71EABF2B"/>
    <w:rsid w:val="721D877B"/>
    <w:rsid w:val="7248F36F"/>
    <w:rsid w:val="727AF414"/>
    <w:rsid w:val="72B1AA5B"/>
    <w:rsid w:val="7367604F"/>
    <w:rsid w:val="74F993F9"/>
    <w:rsid w:val="7526AE66"/>
    <w:rsid w:val="7545267A"/>
    <w:rsid w:val="755259A8"/>
    <w:rsid w:val="75909D28"/>
    <w:rsid w:val="76293F46"/>
    <w:rsid w:val="77E958DC"/>
    <w:rsid w:val="780A9FCC"/>
    <w:rsid w:val="78199A3A"/>
    <w:rsid w:val="78BB2121"/>
    <w:rsid w:val="78D6E141"/>
    <w:rsid w:val="78F4EBE5"/>
    <w:rsid w:val="78FB2A7A"/>
    <w:rsid w:val="79D4C63C"/>
    <w:rsid w:val="7A22A12E"/>
    <w:rsid w:val="7ACE4AAB"/>
    <w:rsid w:val="7BC4B4B3"/>
    <w:rsid w:val="7C212E89"/>
    <w:rsid w:val="7D0C66FE"/>
    <w:rsid w:val="7D91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8D74B3"/>
  <w15:chartTrackingRefBased/>
  <w15:docId w15:val="{090E847B-05DA-4D5C-B19C-50104DFE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E23"/>
    <w:pPr>
      <w:widowControl w:val="0"/>
      <w:jc w:val="both"/>
    </w:pPr>
  </w:style>
  <w:style w:type="paragraph" w:styleId="1">
    <w:name w:val="heading 1"/>
    <w:basedOn w:val="a"/>
    <w:next w:val="a"/>
    <w:link w:val="10"/>
    <w:uiPriority w:val="9"/>
    <w:qFormat/>
    <w:rsid w:val="000E5E23"/>
    <w:pPr>
      <w:keepNext/>
      <w:outlineLvl w:val="0"/>
    </w:pPr>
    <w:rPr>
      <w:rFonts w:ascii="HG丸ｺﾞｼｯｸM-PRO" w:eastAsia="HG丸ｺﾞｼｯｸM-PRO" w:hAnsi="HG丸ｺﾞｼｯｸM-PRO" w:cstheme="majorBidi"/>
      <w:b/>
      <w:sz w:val="24"/>
      <w:szCs w:val="24"/>
    </w:rPr>
  </w:style>
  <w:style w:type="paragraph" w:styleId="2">
    <w:name w:val="heading 2"/>
    <w:basedOn w:val="a"/>
    <w:next w:val="a"/>
    <w:link w:val="20"/>
    <w:uiPriority w:val="9"/>
    <w:unhideWhenUsed/>
    <w:qFormat/>
    <w:rsid w:val="00516B94"/>
    <w:pPr>
      <w:keepNext/>
      <w:outlineLvl w:val="1"/>
    </w:pPr>
    <w:rPr>
      <w:rFonts w:ascii="HG丸ｺﾞｼｯｸM-PRO" w:eastAsia="HG丸ｺﾞｼｯｸM-PRO" w:hAnsi="HG丸ｺﾞｼｯｸM-PRO" w:cstheme="majorBidi"/>
      <w:b/>
      <w:sz w:val="24"/>
      <w:szCs w:val="24"/>
    </w:rPr>
  </w:style>
  <w:style w:type="paragraph" w:styleId="3">
    <w:name w:val="heading 3"/>
    <w:basedOn w:val="a"/>
    <w:next w:val="a"/>
    <w:link w:val="30"/>
    <w:uiPriority w:val="9"/>
    <w:unhideWhenUsed/>
    <w:qFormat/>
    <w:rsid w:val="00516B94"/>
    <w:pPr>
      <w:keepNext/>
      <w:outlineLvl w:val="2"/>
    </w:pPr>
    <w:rPr>
      <w:rFonts w:ascii="HG丸ｺﾞｼｯｸM-PRO" w:eastAsia="HG丸ｺﾞｼｯｸM-PRO" w:hAnsi="HG丸ｺﾞｼｯｸM-PRO" w:cstheme="majorBidi"/>
      <w:b/>
    </w:rPr>
  </w:style>
  <w:style w:type="paragraph" w:styleId="4">
    <w:name w:val="heading 4"/>
    <w:basedOn w:val="a"/>
    <w:next w:val="a"/>
    <w:link w:val="40"/>
    <w:uiPriority w:val="9"/>
    <w:unhideWhenUsed/>
    <w:qFormat/>
    <w:rsid w:val="00516B94"/>
    <w:pPr>
      <w:keepNext/>
      <w:outlineLvl w:val="3"/>
    </w:pPr>
    <w:rPr>
      <w:rFonts w:ascii="HG丸ｺﾞｼｯｸM-PRO" w:eastAsia="HG丸ｺﾞｼｯｸM-PRO" w:hAnsi="HG丸ｺﾞｼｯｸM-PR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156"/>
    <w:pPr>
      <w:tabs>
        <w:tab w:val="center" w:pos="4252"/>
        <w:tab w:val="right" w:pos="8504"/>
      </w:tabs>
      <w:snapToGrid w:val="0"/>
    </w:pPr>
  </w:style>
  <w:style w:type="character" w:customStyle="1" w:styleId="a4">
    <w:name w:val="ヘッダー (文字)"/>
    <w:basedOn w:val="a0"/>
    <w:link w:val="a3"/>
    <w:uiPriority w:val="99"/>
    <w:rsid w:val="003D5156"/>
  </w:style>
  <w:style w:type="paragraph" w:styleId="a5">
    <w:name w:val="footer"/>
    <w:basedOn w:val="a"/>
    <w:link w:val="a6"/>
    <w:uiPriority w:val="99"/>
    <w:unhideWhenUsed/>
    <w:rsid w:val="003D5156"/>
    <w:pPr>
      <w:tabs>
        <w:tab w:val="center" w:pos="4252"/>
        <w:tab w:val="right" w:pos="8504"/>
      </w:tabs>
      <w:snapToGrid w:val="0"/>
    </w:pPr>
  </w:style>
  <w:style w:type="character" w:customStyle="1" w:styleId="a6">
    <w:name w:val="フッター (文字)"/>
    <w:basedOn w:val="a0"/>
    <w:link w:val="a5"/>
    <w:uiPriority w:val="99"/>
    <w:rsid w:val="003D5156"/>
  </w:style>
  <w:style w:type="paragraph" w:styleId="a7">
    <w:name w:val="List Paragraph"/>
    <w:basedOn w:val="a"/>
    <w:uiPriority w:val="34"/>
    <w:qFormat/>
    <w:rsid w:val="00E367EC"/>
    <w:pPr>
      <w:ind w:leftChars="400" w:left="840"/>
    </w:pPr>
  </w:style>
  <w:style w:type="table" w:styleId="a8">
    <w:name w:val="Table Grid"/>
    <w:basedOn w:val="a1"/>
    <w:uiPriority w:val="39"/>
    <w:rsid w:val="0016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2E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E7A"/>
    <w:rPr>
      <w:rFonts w:asciiTheme="majorHAnsi" w:eastAsiaTheme="majorEastAsia" w:hAnsiTheme="majorHAnsi" w:cstheme="majorBidi"/>
      <w:sz w:val="18"/>
      <w:szCs w:val="18"/>
    </w:rPr>
  </w:style>
  <w:style w:type="paragraph" w:styleId="Web">
    <w:name w:val="Normal (Web)"/>
    <w:basedOn w:val="a"/>
    <w:uiPriority w:val="99"/>
    <w:semiHidden/>
    <w:unhideWhenUsed/>
    <w:rsid w:val="000D6F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E5E23"/>
    <w:rPr>
      <w:rFonts w:ascii="HG丸ｺﾞｼｯｸM-PRO" w:eastAsia="HG丸ｺﾞｼｯｸM-PRO" w:hAnsi="HG丸ｺﾞｼｯｸM-PRO" w:cstheme="majorBidi"/>
      <w:b/>
      <w:sz w:val="24"/>
      <w:szCs w:val="24"/>
    </w:rPr>
  </w:style>
  <w:style w:type="character" w:customStyle="1" w:styleId="20">
    <w:name w:val="見出し 2 (文字)"/>
    <w:basedOn w:val="a0"/>
    <w:link w:val="2"/>
    <w:uiPriority w:val="9"/>
    <w:rsid w:val="00516B94"/>
    <w:rPr>
      <w:rFonts w:ascii="HG丸ｺﾞｼｯｸM-PRO" w:eastAsia="HG丸ｺﾞｼｯｸM-PRO" w:hAnsi="HG丸ｺﾞｼｯｸM-PRO" w:cstheme="majorBidi"/>
      <w:b/>
      <w:sz w:val="24"/>
      <w:szCs w:val="24"/>
    </w:rPr>
  </w:style>
  <w:style w:type="character" w:customStyle="1" w:styleId="30">
    <w:name w:val="見出し 3 (文字)"/>
    <w:basedOn w:val="a0"/>
    <w:link w:val="3"/>
    <w:uiPriority w:val="9"/>
    <w:rsid w:val="00516B94"/>
    <w:rPr>
      <w:rFonts w:ascii="HG丸ｺﾞｼｯｸM-PRO" w:eastAsia="HG丸ｺﾞｼｯｸM-PRO" w:hAnsi="HG丸ｺﾞｼｯｸM-PRO" w:cstheme="majorBidi"/>
      <w:b/>
    </w:rPr>
  </w:style>
  <w:style w:type="character" w:customStyle="1" w:styleId="40">
    <w:name w:val="見出し 4 (文字)"/>
    <w:basedOn w:val="a0"/>
    <w:link w:val="4"/>
    <w:uiPriority w:val="9"/>
    <w:rsid w:val="00516B94"/>
    <w:rPr>
      <w:rFonts w:ascii="HG丸ｺﾞｼｯｸM-PRO" w:eastAsia="HG丸ｺﾞｼｯｸM-PRO" w:hAnsi="HG丸ｺﾞｼｯｸM-PRO"/>
      <w:b/>
      <w:bCs/>
    </w:rPr>
  </w:style>
  <w:style w:type="paragraph" w:styleId="11">
    <w:name w:val="toc 1"/>
    <w:basedOn w:val="a"/>
    <w:next w:val="a"/>
    <w:autoRedefine/>
    <w:uiPriority w:val="39"/>
    <w:unhideWhenUsed/>
    <w:rsid w:val="00516B94"/>
    <w:rPr>
      <w:rFonts w:eastAsia="HG丸ｺﾞｼｯｸM-PRO"/>
    </w:rPr>
  </w:style>
  <w:style w:type="paragraph" w:styleId="21">
    <w:name w:val="toc 2"/>
    <w:basedOn w:val="a"/>
    <w:next w:val="a"/>
    <w:autoRedefine/>
    <w:uiPriority w:val="39"/>
    <w:unhideWhenUsed/>
    <w:rsid w:val="00516B94"/>
    <w:pPr>
      <w:ind w:leftChars="100" w:left="210"/>
    </w:pPr>
    <w:rPr>
      <w:rFonts w:eastAsia="HG丸ｺﾞｼｯｸM-PRO"/>
    </w:rPr>
  </w:style>
  <w:style w:type="paragraph" w:styleId="31">
    <w:name w:val="toc 3"/>
    <w:basedOn w:val="a"/>
    <w:next w:val="a"/>
    <w:autoRedefine/>
    <w:uiPriority w:val="39"/>
    <w:unhideWhenUsed/>
    <w:rsid w:val="00516B94"/>
    <w:pPr>
      <w:ind w:leftChars="200" w:left="420"/>
    </w:pPr>
    <w:rPr>
      <w:rFonts w:eastAsia="HG丸ｺﾞｼｯｸM-PRO"/>
    </w:rPr>
  </w:style>
  <w:style w:type="paragraph" w:styleId="41">
    <w:name w:val="toc 4"/>
    <w:basedOn w:val="a"/>
    <w:next w:val="a"/>
    <w:autoRedefine/>
    <w:uiPriority w:val="39"/>
    <w:unhideWhenUsed/>
    <w:rsid w:val="00516B94"/>
    <w:pPr>
      <w:ind w:leftChars="300" w:left="630"/>
    </w:pPr>
    <w:rPr>
      <w:rFonts w:eastAsia="HG丸ｺﾞｼｯｸM-PRO"/>
    </w:rPr>
  </w:style>
  <w:style w:type="paragraph" w:customStyle="1" w:styleId="22">
    <w:name w:val="スタイル2"/>
    <w:basedOn w:val="a"/>
    <w:link w:val="23"/>
    <w:autoRedefine/>
    <w:qFormat/>
    <w:rsid w:val="0049583D"/>
    <w:pPr>
      <w:widowControl/>
      <w:spacing w:line="360" w:lineRule="exact"/>
    </w:pPr>
    <w:rPr>
      <w:rFonts w:ascii="HG丸ｺﾞｼｯｸM-PRO" w:eastAsia="HG丸ｺﾞｼｯｸM-PRO" w:hAnsi="HG丸ｺﾞｼｯｸM-PRO" w:cs="Arial"/>
      <w:bCs/>
    </w:rPr>
  </w:style>
  <w:style w:type="character" w:customStyle="1" w:styleId="23">
    <w:name w:val="スタイル2 (文字)"/>
    <w:basedOn w:val="a0"/>
    <w:link w:val="22"/>
    <w:rsid w:val="0049583D"/>
    <w:rPr>
      <w:rFonts w:ascii="HG丸ｺﾞｼｯｸM-PRO" w:eastAsia="HG丸ｺﾞｼｯｸM-PRO" w:hAnsi="HG丸ｺﾞｼｯｸM-PRO" w:cs="Arial"/>
      <w:bCs/>
    </w:rPr>
  </w:style>
  <w:style w:type="paragraph" w:customStyle="1" w:styleId="12">
    <w:name w:val="本文1"/>
    <w:basedOn w:val="a"/>
    <w:link w:val="13"/>
    <w:qFormat/>
    <w:rsid w:val="0049583D"/>
    <w:pPr>
      <w:widowControl/>
      <w:ind w:leftChars="100" w:left="210"/>
      <w:jc w:val="left"/>
    </w:pPr>
    <w:rPr>
      <w:rFonts w:ascii="游明朝" w:eastAsia="游明朝" w:hAnsi="游明朝" w:cs="游明朝"/>
    </w:rPr>
  </w:style>
  <w:style w:type="character" w:customStyle="1" w:styleId="13">
    <w:name w:val="本文1 (文字)"/>
    <w:basedOn w:val="a0"/>
    <w:link w:val="12"/>
    <w:rsid w:val="0049583D"/>
    <w:rPr>
      <w:rFonts w:ascii="游明朝" w:eastAsia="游明朝" w:hAnsi="游明朝" w:cs="游明朝"/>
    </w:rPr>
  </w:style>
  <w:style w:type="character" w:styleId="ab">
    <w:name w:val="Hyperlink"/>
    <w:basedOn w:val="a0"/>
    <w:uiPriority w:val="99"/>
    <w:unhideWhenUsed/>
    <w:rsid w:val="00740C35"/>
    <w:rPr>
      <w:color w:val="0563C1" w:themeColor="hyperlink"/>
      <w:u w:val="single"/>
    </w:rPr>
  </w:style>
  <w:style w:type="character" w:customStyle="1" w:styleId="14">
    <w:name w:val="未解決のメンション1"/>
    <w:basedOn w:val="a0"/>
    <w:uiPriority w:val="99"/>
    <w:semiHidden/>
    <w:unhideWhenUsed/>
    <w:rsid w:val="0074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2682">
      <w:bodyDiv w:val="1"/>
      <w:marLeft w:val="0"/>
      <w:marRight w:val="0"/>
      <w:marTop w:val="0"/>
      <w:marBottom w:val="0"/>
      <w:divBdr>
        <w:top w:val="none" w:sz="0" w:space="0" w:color="auto"/>
        <w:left w:val="none" w:sz="0" w:space="0" w:color="auto"/>
        <w:bottom w:val="none" w:sz="0" w:space="0" w:color="auto"/>
        <w:right w:val="none" w:sz="0" w:space="0" w:color="auto"/>
      </w:divBdr>
    </w:div>
    <w:div w:id="204412600">
      <w:bodyDiv w:val="1"/>
      <w:marLeft w:val="0"/>
      <w:marRight w:val="0"/>
      <w:marTop w:val="0"/>
      <w:marBottom w:val="0"/>
      <w:divBdr>
        <w:top w:val="none" w:sz="0" w:space="0" w:color="auto"/>
        <w:left w:val="none" w:sz="0" w:space="0" w:color="auto"/>
        <w:bottom w:val="none" w:sz="0" w:space="0" w:color="auto"/>
        <w:right w:val="none" w:sz="0" w:space="0" w:color="auto"/>
      </w:divBdr>
    </w:div>
    <w:div w:id="521213171">
      <w:bodyDiv w:val="1"/>
      <w:marLeft w:val="0"/>
      <w:marRight w:val="0"/>
      <w:marTop w:val="0"/>
      <w:marBottom w:val="0"/>
      <w:divBdr>
        <w:top w:val="none" w:sz="0" w:space="0" w:color="auto"/>
        <w:left w:val="none" w:sz="0" w:space="0" w:color="auto"/>
        <w:bottom w:val="none" w:sz="0" w:space="0" w:color="auto"/>
        <w:right w:val="none" w:sz="0" w:space="0" w:color="auto"/>
      </w:divBdr>
    </w:div>
    <w:div w:id="522326832">
      <w:bodyDiv w:val="1"/>
      <w:marLeft w:val="0"/>
      <w:marRight w:val="0"/>
      <w:marTop w:val="0"/>
      <w:marBottom w:val="0"/>
      <w:divBdr>
        <w:top w:val="none" w:sz="0" w:space="0" w:color="auto"/>
        <w:left w:val="none" w:sz="0" w:space="0" w:color="auto"/>
        <w:bottom w:val="none" w:sz="0" w:space="0" w:color="auto"/>
        <w:right w:val="none" w:sz="0" w:space="0" w:color="auto"/>
      </w:divBdr>
    </w:div>
    <w:div w:id="545020462">
      <w:bodyDiv w:val="1"/>
      <w:marLeft w:val="0"/>
      <w:marRight w:val="0"/>
      <w:marTop w:val="0"/>
      <w:marBottom w:val="0"/>
      <w:divBdr>
        <w:top w:val="none" w:sz="0" w:space="0" w:color="auto"/>
        <w:left w:val="none" w:sz="0" w:space="0" w:color="auto"/>
        <w:bottom w:val="none" w:sz="0" w:space="0" w:color="auto"/>
        <w:right w:val="none" w:sz="0" w:space="0" w:color="auto"/>
      </w:divBdr>
    </w:div>
    <w:div w:id="614213802">
      <w:bodyDiv w:val="1"/>
      <w:marLeft w:val="0"/>
      <w:marRight w:val="0"/>
      <w:marTop w:val="0"/>
      <w:marBottom w:val="0"/>
      <w:divBdr>
        <w:top w:val="none" w:sz="0" w:space="0" w:color="auto"/>
        <w:left w:val="none" w:sz="0" w:space="0" w:color="auto"/>
        <w:bottom w:val="none" w:sz="0" w:space="0" w:color="auto"/>
        <w:right w:val="none" w:sz="0" w:space="0" w:color="auto"/>
      </w:divBdr>
    </w:div>
    <w:div w:id="884634101">
      <w:bodyDiv w:val="1"/>
      <w:marLeft w:val="0"/>
      <w:marRight w:val="0"/>
      <w:marTop w:val="0"/>
      <w:marBottom w:val="0"/>
      <w:divBdr>
        <w:top w:val="none" w:sz="0" w:space="0" w:color="auto"/>
        <w:left w:val="none" w:sz="0" w:space="0" w:color="auto"/>
        <w:bottom w:val="none" w:sz="0" w:space="0" w:color="auto"/>
        <w:right w:val="none" w:sz="0" w:space="0" w:color="auto"/>
      </w:divBdr>
    </w:div>
    <w:div w:id="926578982">
      <w:bodyDiv w:val="1"/>
      <w:marLeft w:val="0"/>
      <w:marRight w:val="0"/>
      <w:marTop w:val="0"/>
      <w:marBottom w:val="0"/>
      <w:divBdr>
        <w:top w:val="none" w:sz="0" w:space="0" w:color="auto"/>
        <w:left w:val="none" w:sz="0" w:space="0" w:color="auto"/>
        <w:bottom w:val="none" w:sz="0" w:space="0" w:color="auto"/>
        <w:right w:val="none" w:sz="0" w:space="0" w:color="auto"/>
      </w:divBdr>
    </w:div>
    <w:div w:id="994917960">
      <w:bodyDiv w:val="1"/>
      <w:marLeft w:val="0"/>
      <w:marRight w:val="0"/>
      <w:marTop w:val="0"/>
      <w:marBottom w:val="0"/>
      <w:divBdr>
        <w:top w:val="none" w:sz="0" w:space="0" w:color="auto"/>
        <w:left w:val="none" w:sz="0" w:space="0" w:color="auto"/>
        <w:bottom w:val="none" w:sz="0" w:space="0" w:color="auto"/>
        <w:right w:val="none" w:sz="0" w:space="0" w:color="auto"/>
      </w:divBdr>
    </w:div>
    <w:div w:id="1066369019">
      <w:bodyDiv w:val="1"/>
      <w:marLeft w:val="0"/>
      <w:marRight w:val="0"/>
      <w:marTop w:val="0"/>
      <w:marBottom w:val="0"/>
      <w:divBdr>
        <w:top w:val="none" w:sz="0" w:space="0" w:color="auto"/>
        <w:left w:val="none" w:sz="0" w:space="0" w:color="auto"/>
        <w:bottom w:val="none" w:sz="0" w:space="0" w:color="auto"/>
        <w:right w:val="none" w:sz="0" w:space="0" w:color="auto"/>
      </w:divBdr>
    </w:div>
    <w:div w:id="1129516276">
      <w:bodyDiv w:val="1"/>
      <w:marLeft w:val="0"/>
      <w:marRight w:val="0"/>
      <w:marTop w:val="0"/>
      <w:marBottom w:val="0"/>
      <w:divBdr>
        <w:top w:val="none" w:sz="0" w:space="0" w:color="auto"/>
        <w:left w:val="none" w:sz="0" w:space="0" w:color="auto"/>
        <w:bottom w:val="none" w:sz="0" w:space="0" w:color="auto"/>
        <w:right w:val="none" w:sz="0" w:space="0" w:color="auto"/>
      </w:divBdr>
    </w:div>
    <w:div w:id="1159421798">
      <w:bodyDiv w:val="1"/>
      <w:marLeft w:val="0"/>
      <w:marRight w:val="0"/>
      <w:marTop w:val="0"/>
      <w:marBottom w:val="0"/>
      <w:divBdr>
        <w:top w:val="none" w:sz="0" w:space="0" w:color="auto"/>
        <w:left w:val="none" w:sz="0" w:space="0" w:color="auto"/>
        <w:bottom w:val="none" w:sz="0" w:space="0" w:color="auto"/>
        <w:right w:val="none" w:sz="0" w:space="0" w:color="auto"/>
      </w:divBdr>
    </w:div>
    <w:div w:id="1204710936">
      <w:bodyDiv w:val="1"/>
      <w:marLeft w:val="0"/>
      <w:marRight w:val="0"/>
      <w:marTop w:val="0"/>
      <w:marBottom w:val="0"/>
      <w:divBdr>
        <w:top w:val="none" w:sz="0" w:space="0" w:color="auto"/>
        <w:left w:val="none" w:sz="0" w:space="0" w:color="auto"/>
        <w:bottom w:val="none" w:sz="0" w:space="0" w:color="auto"/>
        <w:right w:val="none" w:sz="0" w:space="0" w:color="auto"/>
      </w:divBdr>
    </w:div>
    <w:div w:id="1206218714">
      <w:bodyDiv w:val="1"/>
      <w:marLeft w:val="0"/>
      <w:marRight w:val="0"/>
      <w:marTop w:val="0"/>
      <w:marBottom w:val="0"/>
      <w:divBdr>
        <w:top w:val="none" w:sz="0" w:space="0" w:color="auto"/>
        <w:left w:val="none" w:sz="0" w:space="0" w:color="auto"/>
        <w:bottom w:val="none" w:sz="0" w:space="0" w:color="auto"/>
        <w:right w:val="none" w:sz="0" w:space="0" w:color="auto"/>
      </w:divBdr>
    </w:div>
    <w:div w:id="1286931311">
      <w:bodyDiv w:val="1"/>
      <w:marLeft w:val="0"/>
      <w:marRight w:val="0"/>
      <w:marTop w:val="0"/>
      <w:marBottom w:val="0"/>
      <w:divBdr>
        <w:top w:val="none" w:sz="0" w:space="0" w:color="auto"/>
        <w:left w:val="none" w:sz="0" w:space="0" w:color="auto"/>
        <w:bottom w:val="none" w:sz="0" w:space="0" w:color="auto"/>
        <w:right w:val="none" w:sz="0" w:space="0" w:color="auto"/>
      </w:divBdr>
    </w:div>
    <w:div w:id="1299140654">
      <w:bodyDiv w:val="1"/>
      <w:marLeft w:val="0"/>
      <w:marRight w:val="0"/>
      <w:marTop w:val="0"/>
      <w:marBottom w:val="0"/>
      <w:divBdr>
        <w:top w:val="none" w:sz="0" w:space="0" w:color="auto"/>
        <w:left w:val="none" w:sz="0" w:space="0" w:color="auto"/>
        <w:bottom w:val="none" w:sz="0" w:space="0" w:color="auto"/>
        <w:right w:val="none" w:sz="0" w:space="0" w:color="auto"/>
      </w:divBdr>
    </w:div>
    <w:div w:id="1430274693">
      <w:bodyDiv w:val="1"/>
      <w:marLeft w:val="0"/>
      <w:marRight w:val="0"/>
      <w:marTop w:val="0"/>
      <w:marBottom w:val="0"/>
      <w:divBdr>
        <w:top w:val="none" w:sz="0" w:space="0" w:color="auto"/>
        <w:left w:val="none" w:sz="0" w:space="0" w:color="auto"/>
        <w:bottom w:val="none" w:sz="0" w:space="0" w:color="auto"/>
        <w:right w:val="none" w:sz="0" w:space="0" w:color="auto"/>
      </w:divBdr>
    </w:div>
    <w:div w:id="1635797032">
      <w:bodyDiv w:val="1"/>
      <w:marLeft w:val="0"/>
      <w:marRight w:val="0"/>
      <w:marTop w:val="0"/>
      <w:marBottom w:val="0"/>
      <w:divBdr>
        <w:top w:val="none" w:sz="0" w:space="0" w:color="auto"/>
        <w:left w:val="none" w:sz="0" w:space="0" w:color="auto"/>
        <w:bottom w:val="none" w:sz="0" w:space="0" w:color="auto"/>
        <w:right w:val="none" w:sz="0" w:space="0" w:color="auto"/>
      </w:divBdr>
    </w:div>
    <w:div w:id="1768229685">
      <w:bodyDiv w:val="1"/>
      <w:marLeft w:val="0"/>
      <w:marRight w:val="0"/>
      <w:marTop w:val="0"/>
      <w:marBottom w:val="0"/>
      <w:divBdr>
        <w:top w:val="none" w:sz="0" w:space="0" w:color="auto"/>
        <w:left w:val="none" w:sz="0" w:space="0" w:color="auto"/>
        <w:bottom w:val="none" w:sz="0" w:space="0" w:color="auto"/>
        <w:right w:val="none" w:sz="0" w:space="0" w:color="auto"/>
      </w:divBdr>
    </w:div>
    <w:div w:id="1788503354">
      <w:bodyDiv w:val="1"/>
      <w:marLeft w:val="0"/>
      <w:marRight w:val="0"/>
      <w:marTop w:val="0"/>
      <w:marBottom w:val="0"/>
      <w:divBdr>
        <w:top w:val="none" w:sz="0" w:space="0" w:color="auto"/>
        <w:left w:val="none" w:sz="0" w:space="0" w:color="auto"/>
        <w:bottom w:val="none" w:sz="0" w:space="0" w:color="auto"/>
        <w:right w:val="none" w:sz="0" w:space="0" w:color="auto"/>
      </w:divBdr>
    </w:div>
    <w:div w:id="1932422759">
      <w:bodyDiv w:val="1"/>
      <w:marLeft w:val="0"/>
      <w:marRight w:val="0"/>
      <w:marTop w:val="0"/>
      <w:marBottom w:val="0"/>
      <w:divBdr>
        <w:top w:val="none" w:sz="0" w:space="0" w:color="auto"/>
        <w:left w:val="none" w:sz="0" w:space="0" w:color="auto"/>
        <w:bottom w:val="none" w:sz="0" w:space="0" w:color="auto"/>
        <w:right w:val="none" w:sz="0" w:space="0" w:color="auto"/>
      </w:divBdr>
    </w:div>
    <w:div w:id="2060669779">
      <w:bodyDiv w:val="1"/>
      <w:marLeft w:val="0"/>
      <w:marRight w:val="0"/>
      <w:marTop w:val="0"/>
      <w:marBottom w:val="0"/>
      <w:divBdr>
        <w:top w:val="none" w:sz="0" w:space="0" w:color="auto"/>
        <w:left w:val="none" w:sz="0" w:space="0" w:color="auto"/>
        <w:bottom w:val="none" w:sz="0" w:space="0" w:color="auto"/>
        <w:right w:val="none" w:sz="0" w:space="0" w:color="auto"/>
      </w:divBdr>
    </w:div>
    <w:div w:id="2119520603">
      <w:bodyDiv w:val="1"/>
      <w:marLeft w:val="0"/>
      <w:marRight w:val="0"/>
      <w:marTop w:val="0"/>
      <w:marBottom w:val="0"/>
      <w:divBdr>
        <w:top w:val="none" w:sz="0" w:space="0" w:color="auto"/>
        <w:left w:val="none" w:sz="0" w:space="0" w:color="auto"/>
        <w:bottom w:val="none" w:sz="0" w:space="0" w:color="auto"/>
        <w:right w:val="none" w:sz="0" w:space="0" w:color="auto"/>
      </w:divBdr>
      <w:divsChild>
        <w:div w:id="365845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f56178-353b-44ba-a5ae-d2de5588d07b">
      <UserInfo>
        <DisplayName>大野　真史</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FDCE656D835347B834708611BEB151" ma:contentTypeVersion="4" ma:contentTypeDescription="新しいドキュメントを作成します。" ma:contentTypeScope="" ma:versionID="59b32d797f0834f72f63b3a2ab31f405">
  <xsd:schema xmlns:xsd="http://www.w3.org/2001/XMLSchema" xmlns:xs="http://www.w3.org/2001/XMLSchema" xmlns:p="http://schemas.microsoft.com/office/2006/metadata/properties" xmlns:ns2="8ece8bc1-837b-461e-a6c1-3d9e52d593e0" xmlns:ns3="87f56178-353b-44ba-a5ae-d2de5588d07b" targetNamespace="http://schemas.microsoft.com/office/2006/metadata/properties" ma:root="true" ma:fieldsID="8aef54e3ce6d172308124e775d3bf01a" ns2:_="" ns3:_="">
    <xsd:import namespace="8ece8bc1-837b-461e-a6c1-3d9e52d593e0"/>
    <xsd:import namespace="87f56178-353b-44ba-a5ae-d2de5588d0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e8bc1-837b-461e-a6c1-3d9e52d59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56178-353b-44ba-a5ae-d2de5588d07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242F-4901-4577-B654-354DC3CEB2B9}">
  <ds:schemaRefs>
    <ds:schemaRef ds:uri="http://schemas.microsoft.com/sharepoint/v3/contenttype/forms"/>
  </ds:schemaRefs>
</ds:datastoreItem>
</file>

<file path=customXml/itemProps2.xml><?xml version="1.0" encoding="utf-8"?>
<ds:datastoreItem xmlns:ds="http://schemas.openxmlformats.org/officeDocument/2006/customXml" ds:itemID="{2477EA06-9B6C-4DF5-AC34-D83498DC3EE9}">
  <ds:schemaRefs>
    <ds:schemaRef ds:uri="http://schemas.microsoft.com/office/2006/metadata/properties"/>
    <ds:schemaRef ds:uri="http://schemas.microsoft.com/office/infopath/2007/PartnerControls"/>
    <ds:schemaRef ds:uri="87f56178-353b-44ba-a5ae-d2de5588d07b"/>
  </ds:schemaRefs>
</ds:datastoreItem>
</file>

<file path=customXml/itemProps3.xml><?xml version="1.0" encoding="utf-8"?>
<ds:datastoreItem xmlns:ds="http://schemas.openxmlformats.org/officeDocument/2006/customXml" ds:itemID="{71241B75-FD9C-428A-8922-ECC240FFB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e8bc1-837b-461e-a6c1-3d9e52d593e0"/>
    <ds:schemaRef ds:uri="87f56178-353b-44ba-a5ae-d2de5588d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A3495-789B-4C22-9EE9-A35446D0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2507</Words>
  <Characters>14296</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　悠葵</dc:creator>
  <cp:lastModifiedBy>小山　悠葵</cp:lastModifiedBy>
  <cp:revision>5</cp:revision>
  <cp:lastPrinted>2023-01-11T09:27:00Z</cp:lastPrinted>
  <dcterms:created xsi:type="dcterms:W3CDTF">2023-01-18T11:56:00Z</dcterms:created>
  <dcterms:modified xsi:type="dcterms:W3CDTF">2023-02-01T01:15:00Z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0x010100CBFDCE656D835347B834708611BEB151</vt:lpwstr>
  </property>
</Properties>
</file>