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D6A" w:rsidRPr="00E0462A" w:rsidRDefault="00A479A4" w:rsidP="00E0462A">
      <w:pPr>
        <w:jc w:val="center"/>
        <w:rPr>
          <w:rFonts w:ascii="HGPｺﾞｼｯｸE" w:eastAsia="HGPｺﾞｼｯｸE" w:hAnsi="HGPｺﾞｼｯｸE"/>
          <w:sz w:val="22"/>
        </w:rPr>
      </w:pPr>
      <w:r>
        <w:rPr>
          <w:rFonts w:ascii="HGPｺﾞｼｯｸE" w:eastAsia="HGPｺﾞｼｯｸE" w:hAnsi="HGPｺﾞｼｯｸE" w:hint="eastAsia"/>
          <w:noProof/>
          <w:sz w:val="22"/>
        </w:rPr>
        <mc:AlternateContent>
          <mc:Choice Requires="wps">
            <w:drawing>
              <wp:anchor distT="0" distB="0" distL="114300" distR="114300" simplePos="0" relativeHeight="251658240" behindDoc="0" locked="0" layoutInCell="1" allowOverlap="1" wp14:anchorId="69C2C299" wp14:editId="6FB04936">
                <wp:simplePos x="0" y="0"/>
                <wp:positionH relativeFrom="column">
                  <wp:posOffset>7841615</wp:posOffset>
                </wp:positionH>
                <wp:positionV relativeFrom="paragraph">
                  <wp:posOffset>-233680</wp:posOffset>
                </wp:positionV>
                <wp:extent cx="9810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81075" cy="333375"/>
                        </a:xfrm>
                        <a:prstGeom prst="rect">
                          <a:avLst/>
                        </a:prstGeom>
                        <a:solidFill>
                          <a:sysClr val="window" lastClr="FFFFFF"/>
                        </a:solidFill>
                        <a:ln w="6350">
                          <a:solidFill>
                            <a:prstClr val="black"/>
                          </a:solidFill>
                        </a:ln>
                      </wps:spPr>
                      <wps:txbx>
                        <w:txbxContent>
                          <w:p w:rsidR="00A479A4" w:rsidRPr="006202E7" w:rsidRDefault="00A479A4" w:rsidP="00A479A4">
                            <w:pPr>
                              <w:ind w:firstLineChars="100" w:firstLine="211"/>
                              <w:rPr>
                                <w:b/>
                              </w:rPr>
                            </w:pPr>
                            <w:r w:rsidRPr="006202E7">
                              <w:rPr>
                                <w:rFonts w:hint="eastAsia"/>
                                <w:b/>
                              </w:rPr>
                              <w:t xml:space="preserve">参考　</w:t>
                            </w:r>
                            <w:r>
                              <w:rPr>
                                <w:rFonts w:hint="eastAsia"/>
                                <w:b/>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C2C299" id="_x0000_t202" coordsize="21600,21600" o:spt="202" path="m,l,21600r21600,l21600,xe">
                <v:stroke joinstyle="miter"/>
                <v:path gradientshapeok="t" o:connecttype="rect"/>
              </v:shapetype>
              <v:shape id="テキスト ボックス 1" o:spid="_x0000_s1026" type="#_x0000_t202" style="position:absolute;left:0;text-align:left;margin-left:617.45pt;margin-top:-18.4pt;width:77.25pt;height:2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" fillcolor="window" strokeweight=".5pt">
                <v:textbox>
                  <w:txbxContent>
                    <w:p w:rsidR="00A479A4" w:rsidRPr="006202E7" w:rsidRDefault="00A479A4" w:rsidP="00A479A4">
                      <w:pPr>
                        <w:ind w:firstLineChars="100" w:firstLine="211"/>
                        <w:rPr>
                          <w:b/>
                        </w:rPr>
                      </w:pPr>
                      <w:r w:rsidRPr="006202E7">
                        <w:rPr>
                          <w:rFonts w:hint="eastAsia"/>
                          <w:b/>
                        </w:rPr>
                        <w:t xml:space="preserve">参考　</w:t>
                      </w:r>
                      <w:r>
                        <w:rPr>
                          <w:rFonts w:hint="eastAsia"/>
                          <w:b/>
                        </w:rPr>
                        <w:t>１</w:t>
                      </w:r>
                    </w:p>
                  </w:txbxContent>
                </v:textbox>
              </v:shape>
            </w:pict>
          </mc:Fallback>
        </mc:AlternateContent>
      </w:r>
      <w:r w:rsidR="00E0462A" w:rsidRPr="00E0462A">
        <w:rPr>
          <w:rFonts w:ascii="HGPｺﾞｼｯｸE" w:eastAsia="HGPｺﾞｼｯｸE" w:hAnsi="HGPｺﾞｼｯｸE" w:hint="eastAsia"/>
          <w:sz w:val="22"/>
        </w:rPr>
        <w:t>大阪府国民健康保険運営方針「別に定める基準」新旧対照表</w:t>
      </w:r>
    </w:p>
    <w:tbl>
      <w:tblPr>
        <w:tblW w:w="1400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6520"/>
        <w:gridCol w:w="964"/>
      </w:tblGrid>
      <w:tr w:rsidR="00653751" w:rsidTr="00653751">
        <w:trPr>
          <w:trHeight w:val="336"/>
        </w:trPr>
        <w:tc>
          <w:tcPr>
            <w:tcW w:w="6520" w:type="dxa"/>
            <w:shd w:val="clear" w:color="auto" w:fill="F7CAAC" w:themeFill="accent2" w:themeFillTint="66"/>
          </w:tcPr>
          <w:p w:rsidR="00653751" w:rsidRDefault="00653751" w:rsidP="00E0462A">
            <w:pPr>
              <w:jc w:val="center"/>
              <w:rPr>
                <w:rFonts w:ascii="HGPｺﾞｼｯｸM" w:eastAsia="HGPｺﾞｼｯｸM"/>
              </w:rPr>
            </w:pPr>
            <w:r>
              <w:rPr>
                <w:rFonts w:ascii="HGPｺﾞｼｯｸM" w:eastAsia="HGPｺﾞｼｯｸM" w:hint="eastAsia"/>
              </w:rPr>
              <w:t>新</w:t>
            </w:r>
          </w:p>
        </w:tc>
        <w:tc>
          <w:tcPr>
            <w:tcW w:w="6520" w:type="dxa"/>
            <w:shd w:val="clear" w:color="auto" w:fill="F7CAAC" w:themeFill="accent2" w:themeFillTint="66"/>
          </w:tcPr>
          <w:p w:rsidR="00653751" w:rsidRDefault="00653751" w:rsidP="00E0462A">
            <w:pPr>
              <w:jc w:val="center"/>
              <w:rPr>
                <w:rFonts w:ascii="HGPｺﾞｼｯｸM" w:eastAsia="HGPｺﾞｼｯｸM"/>
              </w:rPr>
            </w:pPr>
            <w:r>
              <w:rPr>
                <w:rFonts w:ascii="HGPｺﾞｼｯｸM" w:eastAsia="HGPｺﾞｼｯｸM" w:hint="eastAsia"/>
              </w:rPr>
              <w:t>旧</w:t>
            </w:r>
          </w:p>
        </w:tc>
        <w:tc>
          <w:tcPr>
            <w:tcW w:w="964" w:type="dxa"/>
            <w:shd w:val="clear" w:color="auto" w:fill="F7CAAC" w:themeFill="accent2" w:themeFillTint="66"/>
          </w:tcPr>
          <w:p w:rsidR="00653751" w:rsidRDefault="00653751" w:rsidP="00E0462A">
            <w:pPr>
              <w:jc w:val="center"/>
              <w:rPr>
                <w:rFonts w:ascii="HGPｺﾞｼｯｸM" w:eastAsia="HGPｺﾞｼｯｸM"/>
              </w:rPr>
            </w:pPr>
            <w:r>
              <w:rPr>
                <w:rFonts w:ascii="HGPｺﾞｼｯｸM" w:eastAsia="HGPｺﾞｼｯｸM" w:hint="eastAsia"/>
              </w:rPr>
              <w:t>備考</w:t>
            </w:r>
          </w:p>
        </w:tc>
      </w:tr>
      <w:tr w:rsidR="00653751" w:rsidTr="00653751">
        <w:trPr>
          <w:trHeight w:val="2535"/>
        </w:trPr>
        <w:tc>
          <w:tcPr>
            <w:tcW w:w="6520" w:type="dxa"/>
          </w:tcPr>
          <w:p w:rsidR="00653751" w:rsidRDefault="00653751">
            <w:pPr>
              <w:rPr>
                <w:rFonts w:ascii="HGPｺﾞｼｯｸM" w:eastAsia="HGPｺﾞｼｯｸM"/>
              </w:rPr>
            </w:pPr>
            <w:r>
              <w:rPr>
                <w:rFonts w:ascii="HGPｺﾞｼｯｸM" w:eastAsia="HGPｺﾞｼｯｸM" w:hint="eastAsia"/>
              </w:rPr>
              <w:t>１　保険料の減免</w:t>
            </w:r>
          </w:p>
          <w:p w:rsidR="00653751" w:rsidRDefault="00653751">
            <w:pPr>
              <w:rPr>
                <w:rFonts w:ascii="HGPｺﾞｼｯｸM" w:eastAsia="HGPｺﾞｼｯｸM"/>
              </w:rPr>
            </w:pPr>
            <w:r>
              <w:rPr>
                <w:rFonts w:ascii="HGPｺﾞｼｯｸM" w:eastAsia="HGPｺﾞｼｯｸM" w:hint="eastAsia"/>
              </w:rPr>
              <w:t>（１）減免</w:t>
            </w:r>
          </w:p>
          <w:p w:rsidR="00653751" w:rsidRDefault="00653751" w:rsidP="00E0462A">
            <w:pPr>
              <w:ind w:firstLine="210"/>
              <w:rPr>
                <w:rFonts w:ascii="HGPｺﾞｼｯｸM" w:eastAsia="HGPｺﾞｼｯｸM"/>
              </w:rPr>
            </w:pPr>
            <w:r w:rsidRPr="00E0462A">
              <w:rPr>
                <w:rFonts w:ascii="HGPｺﾞｼｯｸM" w:eastAsia="HGPｺﾞｼｯｸM" w:hint="eastAsia"/>
              </w:rPr>
              <w:t>市町村保険者（以下「保険者」という。）は、次のいずれかに該当する世帯であって、必要があると認める時は、その申請により、保険料を減額し、又は納付を免除することができる。</w:t>
            </w:r>
          </w:p>
          <w:p w:rsidR="00653751" w:rsidRDefault="00653751" w:rsidP="00E0462A">
            <w:pPr>
              <w:rPr>
                <w:rFonts w:ascii="HGPｺﾞｼｯｸM" w:eastAsia="HGPｺﾞｼｯｸM"/>
              </w:rPr>
            </w:pPr>
          </w:p>
          <w:p w:rsidR="00653751" w:rsidRDefault="00653751" w:rsidP="00E0462A">
            <w:pPr>
              <w:rPr>
                <w:rFonts w:ascii="HGPｺﾞｼｯｸM" w:eastAsia="HGPｺﾞｼｯｸM"/>
              </w:rPr>
            </w:pPr>
            <w:r w:rsidRPr="00E0462A">
              <w:rPr>
                <w:rFonts w:ascii="HGPｺﾞｼｯｸM" w:eastAsia="HGPｺﾞｼｯｸM" w:hint="eastAsia"/>
              </w:rPr>
              <w:t>一 震災、風水害、火災、その他これらに類する災害により、居住する住宅について著しい損害（①全壊、全焼、大規模半壊、②半壊、半焼、③火災による水損又は床上浸水）を受けたとき。</w:t>
            </w:r>
          </w:p>
          <w:p w:rsidR="00653751" w:rsidRPr="00E0462A" w:rsidRDefault="00653751" w:rsidP="00E0462A">
            <w:pPr>
              <w:rPr>
                <w:rFonts w:ascii="HGPｺﾞｼｯｸM" w:eastAsia="HGPｺﾞｼｯｸM"/>
              </w:rPr>
            </w:pPr>
          </w:p>
          <w:p w:rsidR="00653751" w:rsidRPr="00E0462A" w:rsidRDefault="00653751" w:rsidP="00E0462A">
            <w:pPr>
              <w:rPr>
                <w:rFonts w:ascii="HGPｺﾞｼｯｸM" w:eastAsia="HGPｺﾞｼｯｸM"/>
              </w:rPr>
            </w:pPr>
            <w:r w:rsidRPr="00E0462A">
              <w:rPr>
                <w:rFonts w:ascii="HGPｺﾞｼｯｸM" w:eastAsia="HGPｺﾞｼｯｸM" w:hint="eastAsia"/>
              </w:rPr>
              <w:t>二 事業又は業務の不振、休廃止、失業等により、</w:t>
            </w:r>
            <w:r w:rsidRPr="00653751">
              <w:rPr>
                <w:rFonts w:ascii="HGPｺﾞｼｯｸM" w:eastAsia="HGPｺﾞｼｯｸM" w:hint="eastAsia"/>
                <w:color w:val="FF0000"/>
                <w:u w:val="single"/>
              </w:rPr>
              <w:t>所得</w:t>
            </w:r>
            <w:r w:rsidRPr="00E0462A">
              <w:rPr>
                <w:rFonts w:ascii="HGPｺﾞｼｯｸM" w:eastAsia="HGPｺﾞｼｯｸM" w:hint="eastAsia"/>
              </w:rPr>
              <w:t>が著しく減少したとき。ただし、減少後の所得により算定した保険料額が賦課限度額を超えている場合には、減免は行わないこととする。</w:t>
            </w:r>
          </w:p>
          <w:p w:rsidR="00653751" w:rsidRPr="00E0462A" w:rsidRDefault="00653751" w:rsidP="00E0462A">
            <w:pPr>
              <w:rPr>
                <w:rFonts w:ascii="HGPｺﾞｼｯｸM" w:eastAsia="HGPｺﾞｼｯｸM"/>
              </w:rPr>
            </w:pPr>
            <w:r w:rsidRPr="00E0462A">
              <w:rPr>
                <w:rFonts w:ascii="HGPｺﾞｼｯｸM" w:eastAsia="HGPｺﾞｼｯｸM" w:hint="eastAsia"/>
              </w:rPr>
              <w:t xml:space="preserve">三 </w:t>
            </w:r>
            <w:r>
              <w:rPr>
                <w:rFonts w:ascii="HGPｺﾞｼｯｸM" w:eastAsia="HGPｺﾞｼｯｸM" w:hint="eastAsia"/>
              </w:rPr>
              <w:t xml:space="preserve">　　（略）</w:t>
            </w:r>
          </w:p>
          <w:p w:rsidR="00653751" w:rsidRPr="00E0462A" w:rsidRDefault="00653751" w:rsidP="00E0462A">
            <w:pPr>
              <w:rPr>
                <w:rFonts w:ascii="HGPｺﾞｼｯｸM" w:eastAsia="HGPｺﾞｼｯｸM"/>
              </w:rPr>
            </w:pPr>
            <w:r w:rsidRPr="00E0462A">
              <w:rPr>
                <w:rFonts w:ascii="HGPｺﾞｼｯｸM" w:eastAsia="HGPｺﾞｼｯｸM" w:hint="eastAsia"/>
              </w:rPr>
              <w:t>四 世帯内に、次に掲げる要件のいずれにも該当する被保険者があるとき。</w:t>
            </w:r>
          </w:p>
          <w:p w:rsidR="00653751" w:rsidRPr="00E0462A" w:rsidRDefault="00653751" w:rsidP="00E0462A">
            <w:pPr>
              <w:rPr>
                <w:rFonts w:ascii="HGPｺﾞｼｯｸM" w:eastAsia="HGPｺﾞｼｯｸM"/>
              </w:rPr>
            </w:pPr>
            <w:r w:rsidRPr="00E0462A">
              <w:rPr>
                <w:rFonts w:ascii="HGPｺﾞｼｯｸM" w:eastAsia="HGPｺﾞｼｯｸM" w:hint="eastAsia"/>
              </w:rPr>
              <w:t>① 被保険者資格の取得日において、65 歳以上である者</w:t>
            </w:r>
          </w:p>
          <w:p w:rsidR="00653751" w:rsidRDefault="00653751" w:rsidP="00E0462A">
            <w:pPr>
              <w:rPr>
                <w:rFonts w:ascii="HGPｺﾞｼｯｸM" w:eastAsia="HGPｺﾞｼｯｸM"/>
              </w:rPr>
            </w:pPr>
            <w:r w:rsidRPr="00E0462A">
              <w:rPr>
                <w:rFonts w:ascii="HGPｺﾞｼｯｸM" w:eastAsia="HGPｺﾞｼｯｸM" w:hint="eastAsia"/>
              </w:rPr>
              <w:t>② 被保険者資格の取得日の前日において、各被用者保険等の被保険者</w:t>
            </w:r>
            <w:r w:rsidRPr="00653751">
              <w:rPr>
                <w:rFonts w:ascii="HGPｺﾞｼｯｸM" w:eastAsia="HGPｺﾞｼｯｸM" w:hint="eastAsia"/>
                <w:color w:val="FF0000"/>
                <w:u w:val="single"/>
              </w:rPr>
              <w:t>（当該資格を取得した日において、高齢者の医療の確保に関する法律の規定による被保険者となった者に限る。）</w:t>
            </w:r>
            <w:r w:rsidRPr="00E0462A">
              <w:rPr>
                <w:rFonts w:ascii="HGPｺﾞｼｯｸM" w:eastAsia="HGPｺﾞｼｯｸM" w:hint="eastAsia"/>
              </w:rPr>
              <w:t>の被扶養者であった者</w:t>
            </w:r>
          </w:p>
          <w:p w:rsidR="00653751" w:rsidRDefault="00653751" w:rsidP="00E0462A">
            <w:pPr>
              <w:rPr>
                <w:rFonts w:ascii="HGPｺﾞｼｯｸM" w:eastAsia="HGPｺﾞｼｯｸM"/>
              </w:rPr>
            </w:pPr>
          </w:p>
          <w:p w:rsidR="00653751" w:rsidRPr="00E0462A" w:rsidRDefault="00653751" w:rsidP="00E0462A">
            <w:pPr>
              <w:rPr>
                <w:rFonts w:ascii="HGPｺﾞｼｯｸM" w:eastAsia="HGPｺﾞｼｯｸM"/>
              </w:rPr>
            </w:pPr>
          </w:p>
        </w:tc>
        <w:tc>
          <w:tcPr>
            <w:tcW w:w="6520" w:type="dxa"/>
          </w:tcPr>
          <w:p w:rsidR="00653751" w:rsidRDefault="00653751" w:rsidP="00653751">
            <w:pPr>
              <w:rPr>
                <w:rFonts w:ascii="HGPｺﾞｼｯｸM" w:eastAsia="HGPｺﾞｼｯｸM"/>
              </w:rPr>
            </w:pPr>
            <w:r>
              <w:rPr>
                <w:rFonts w:ascii="HGPｺﾞｼｯｸM" w:eastAsia="HGPｺﾞｼｯｸM" w:hint="eastAsia"/>
              </w:rPr>
              <w:t>１　保険料の減免</w:t>
            </w:r>
          </w:p>
          <w:p w:rsidR="00653751" w:rsidRDefault="00653751" w:rsidP="00653751">
            <w:pPr>
              <w:rPr>
                <w:rFonts w:ascii="HGPｺﾞｼｯｸM" w:eastAsia="HGPｺﾞｼｯｸM"/>
              </w:rPr>
            </w:pPr>
            <w:r>
              <w:rPr>
                <w:rFonts w:ascii="HGPｺﾞｼｯｸM" w:eastAsia="HGPｺﾞｼｯｸM" w:hint="eastAsia"/>
              </w:rPr>
              <w:t>（１）減免</w:t>
            </w:r>
          </w:p>
          <w:p w:rsidR="00653751" w:rsidRDefault="00653751" w:rsidP="00653751">
            <w:pPr>
              <w:ind w:firstLine="210"/>
              <w:rPr>
                <w:rFonts w:ascii="HGPｺﾞｼｯｸM" w:eastAsia="HGPｺﾞｼｯｸM"/>
              </w:rPr>
            </w:pPr>
            <w:r w:rsidRPr="00E0462A">
              <w:rPr>
                <w:rFonts w:ascii="HGPｺﾞｼｯｸM" w:eastAsia="HGPｺﾞｼｯｸM" w:hint="eastAsia"/>
              </w:rPr>
              <w:t>市町村保険者（以下「保険者」という。）は、次のいずれかに該当する世帯であって、必要があると認める時は、その申請により、保険料を減額し、又は納付を免除することができる。</w:t>
            </w:r>
          </w:p>
          <w:p w:rsidR="00653751" w:rsidRPr="00653751" w:rsidRDefault="00653751" w:rsidP="00E0462A">
            <w:pPr>
              <w:rPr>
                <w:rFonts w:ascii="HGPｺﾞｼｯｸM" w:eastAsia="HGPｺﾞｼｯｸM"/>
              </w:rPr>
            </w:pPr>
          </w:p>
          <w:p w:rsidR="00653751" w:rsidRPr="00E0462A" w:rsidRDefault="00653751" w:rsidP="00E0462A">
            <w:pPr>
              <w:rPr>
                <w:rFonts w:ascii="HGPｺﾞｼｯｸM" w:eastAsia="HGPｺﾞｼｯｸM"/>
              </w:rPr>
            </w:pPr>
            <w:r w:rsidRPr="00E0462A">
              <w:rPr>
                <w:rFonts w:ascii="HGPｺﾞｼｯｸM" w:eastAsia="HGPｺﾞｼｯｸM" w:hint="eastAsia"/>
              </w:rPr>
              <w:t>一 震災、風水害、火災、その他これらに類する災害により、居</w:t>
            </w:r>
            <w:bookmarkStart w:id="0" w:name="_GoBack"/>
            <w:bookmarkEnd w:id="0"/>
            <w:r w:rsidRPr="00E0462A">
              <w:rPr>
                <w:rFonts w:ascii="HGPｺﾞｼｯｸM" w:eastAsia="HGPｺﾞｼｯｸM" w:hint="eastAsia"/>
              </w:rPr>
              <w:t>住する住宅</w:t>
            </w:r>
            <w:r w:rsidRPr="00653751">
              <w:rPr>
                <w:rFonts w:ascii="HGPｺﾞｼｯｸM" w:eastAsia="HGPｺﾞｼｯｸM" w:hint="eastAsia"/>
                <w:color w:val="FF0000"/>
                <w:u w:val="single"/>
              </w:rPr>
              <w:t>、家財等財産（主として生活に必要なもの）</w:t>
            </w:r>
            <w:r w:rsidRPr="00E0462A">
              <w:rPr>
                <w:rFonts w:ascii="HGPｺﾞｼｯｸM" w:eastAsia="HGPｺﾞｼｯｸM" w:hint="eastAsia"/>
              </w:rPr>
              <w:t>について著しい損害（①全壊、全焼、大規模半壊、②半壊、半焼、③火災による水損又は床上浸水）を受けたとき。</w:t>
            </w:r>
          </w:p>
          <w:p w:rsidR="00653751" w:rsidRPr="00E0462A" w:rsidRDefault="00653751" w:rsidP="00E0462A">
            <w:pPr>
              <w:rPr>
                <w:rFonts w:ascii="HGPｺﾞｼｯｸM" w:eastAsia="HGPｺﾞｼｯｸM"/>
              </w:rPr>
            </w:pPr>
            <w:r w:rsidRPr="00E0462A">
              <w:rPr>
                <w:rFonts w:ascii="HGPｺﾞｼｯｸM" w:eastAsia="HGPｺﾞｼｯｸM" w:hint="eastAsia"/>
              </w:rPr>
              <w:t>二 事業又は業務の不振、休廃止、失業等により、</w:t>
            </w:r>
            <w:r w:rsidRPr="00653751">
              <w:rPr>
                <w:rFonts w:ascii="HGPｺﾞｼｯｸM" w:eastAsia="HGPｺﾞｼｯｸM" w:hint="eastAsia"/>
                <w:color w:val="FF0000"/>
                <w:u w:val="single"/>
              </w:rPr>
              <w:t>世帯収入</w:t>
            </w:r>
            <w:r w:rsidRPr="00E0462A">
              <w:rPr>
                <w:rFonts w:ascii="HGPｺﾞｼｯｸM" w:eastAsia="HGPｺﾞｼｯｸM" w:hint="eastAsia"/>
              </w:rPr>
              <w:t>が著しく減少したとき。ただし、減少後の所得により算定した保険料額が賦課限度額を超えている場合には、減免は行わないこととする。</w:t>
            </w:r>
          </w:p>
          <w:p w:rsidR="00653751" w:rsidRPr="00E0462A" w:rsidRDefault="00653751" w:rsidP="00E0462A">
            <w:pPr>
              <w:rPr>
                <w:rFonts w:ascii="HGPｺﾞｼｯｸM" w:eastAsia="HGPｺﾞｼｯｸM"/>
              </w:rPr>
            </w:pPr>
            <w:r w:rsidRPr="00E0462A">
              <w:rPr>
                <w:rFonts w:ascii="HGPｺﾞｼｯｸM" w:eastAsia="HGPｺﾞｼｯｸM" w:hint="eastAsia"/>
              </w:rPr>
              <w:t xml:space="preserve">三 </w:t>
            </w:r>
            <w:r>
              <w:rPr>
                <w:rFonts w:ascii="HGPｺﾞｼｯｸM" w:eastAsia="HGPｺﾞｼｯｸM" w:hint="eastAsia"/>
              </w:rPr>
              <w:t xml:space="preserve">　　（略）</w:t>
            </w:r>
          </w:p>
          <w:p w:rsidR="00653751" w:rsidRPr="00E0462A" w:rsidRDefault="00653751" w:rsidP="00E0462A">
            <w:pPr>
              <w:rPr>
                <w:rFonts w:ascii="HGPｺﾞｼｯｸM" w:eastAsia="HGPｺﾞｼｯｸM"/>
              </w:rPr>
            </w:pPr>
            <w:r w:rsidRPr="00E0462A">
              <w:rPr>
                <w:rFonts w:ascii="HGPｺﾞｼｯｸM" w:eastAsia="HGPｺﾞｼｯｸM" w:hint="eastAsia"/>
              </w:rPr>
              <w:t>四 世帯内に、次に掲げる要件のいずれにも該当する被保険者があるとき。</w:t>
            </w:r>
          </w:p>
          <w:p w:rsidR="00653751" w:rsidRPr="00E0462A" w:rsidRDefault="00653751" w:rsidP="00E0462A">
            <w:pPr>
              <w:rPr>
                <w:rFonts w:ascii="HGPｺﾞｼｯｸM" w:eastAsia="HGPｺﾞｼｯｸM"/>
              </w:rPr>
            </w:pPr>
            <w:r w:rsidRPr="00E0462A">
              <w:rPr>
                <w:rFonts w:ascii="HGPｺﾞｼｯｸM" w:eastAsia="HGPｺﾞｼｯｸM" w:hint="eastAsia"/>
              </w:rPr>
              <w:t>① 被保険者資格の取得日において、65 歳以上である者</w:t>
            </w:r>
          </w:p>
          <w:p w:rsidR="00653751" w:rsidRDefault="00653751" w:rsidP="00E0462A">
            <w:pPr>
              <w:rPr>
                <w:rFonts w:ascii="HGPｺﾞｼｯｸM" w:eastAsia="HGPｺﾞｼｯｸM"/>
              </w:rPr>
            </w:pPr>
            <w:r w:rsidRPr="00E0462A">
              <w:rPr>
                <w:rFonts w:ascii="HGPｺﾞｼｯｸM" w:eastAsia="HGPｺﾞｼｯｸM" w:hint="eastAsia"/>
              </w:rPr>
              <w:t>② 被保険者資格の取得日の前日において、各被用者保険等の被保険者の被扶養者であった者</w:t>
            </w:r>
          </w:p>
        </w:tc>
        <w:tc>
          <w:tcPr>
            <w:tcW w:w="964" w:type="dxa"/>
          </w:tcPr>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r>
              <w:rPr>
                <w:rFonts w:ascii="HGPｺﾞｼｯｸM" w:eastAsia="HGPｺﾞｼｯｸM" w:hint="eastAsia"/>
              </w:rPr>
              <w:t>（削除）</w:t>
            </w: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r>
              <w:rPr>
                <w:rFonts w:ascii="HGPｺﾞｼｯｸM" w:eastAsia="HGPｺﾞｼｯｸM" w:hint="eastAsia"/>
              </w:rPr>
              <w:t>（変更）</w:t>
            </w: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r>
              <w:rPr>
                <w:rFonts w:ascii="HGPｺﾞｼｯｸM" w:eastAsia="HGPｺﾞｼｯｸM" w:hint="eastAsia"/>
              </w:rPr>
              <w:t>（追加）</w:t>
            </w: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p w:rsidR="00653751" w:rsidRDefault="00653751">
            <w:pPr>
              <w:rPr>
                <w:rFonts w:ascii="HGPｺﾞｼｯｸM" w:eastAsia="HGPｺﾞｼｯｸM"/>
              </w:rPr>
            </w:pPr>
          </w:p>
        </w:tc>
      </w:tr>
    </w:tbl>
    <w:p w:rsidR="00653751" w:rsidRDefault="00653751">
      <w:pPr>
        <w:rPr>
          <w:rFonts w:ascii="HGPｺﾞｼｯｸM" w:eastAsia="HGPｺﾞｼｯｸM"/>
        </w:rPr>
      </w:pPr>
      <w:r>
        <w:rPr>
          <w:rFonts w:ascii="HGPｺﾞｼｯｸM" w:eastAsia="HGPｺﾞｼｯｸM"/>
        </w:rPr>
        <w:br w:type="page"/>
      </w:r>
    </w:p>
    <w:tbl>
      <w:tblPr>
        <w:tblW w:w="1402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28"/>
        <w:gridCol w:w="797"/>
      </w:tblGrid>
      <w:tr w:rsidR="00653751" w:rsidTr="00B46196">
        <w:trPr>
          <w:trHeight w:val="4422"/>
        </w:trPr>
        <w:tc>
          <w:tcPr>
            <w:tcW w:w="13228" w:type="dxa"/>
          </w:tcPr>
          <w:p w:rsidR="00864D7F" w:rsidRDefault="00B46196" w:rsidP="00B46196">
            <w:r w:rsidRPr="00653751">
              <w:rPr>
                <w:rFonts w:ascii="HGPｺﾞｼｯｸM" w:eastAsia="HGPｺﾞｼｯｸM" w:hint="eastAsia"/>
              </w:rPr>
              <w:lastRenderedPageBreak/>
              <w:t>（２）減免の対象となる保険料及び減免の割合</w:t>
            </w:r>
          </w:p>
          <w:tbl>
            <w:tblPr>
              <w:tblW w:w="12800" w:type="dxa"/>
              <w:jc w:val="center"/>
              <w:tblCellMar>
                <w:left w:w="0" w:type="dxa"/>
                <w:right w:w="0" w:type="dxa"/>
              </w:tblCellMar>
              <w:tblLook w:val="04A0" w:firstRow="1" w:lastRow="0" w:firstColumn="1" w:lastColumn="0" w:noHBand="0" w:noVBand="1"/>
            </w:tblPr>
            <w:tblGrid>
              <w:gridCol w:w="1317"/>
              <w:gridCol w:w="2836"/>
              <w:gridCol w:w="2975"/>
              <w:gridCol w:w="2836"/>
              <w:gridCol w:w="2836"/>
            </w:tblGrid>
            <w:tr w:rsidR="00864D7F" w:rsidRPr="00864D7F" w:rsidTr="00864D7F">
              <w:trPr>
                <w:jc w:val="center"/>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区分</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一　災害</w:t>
                  </w:r>
                </w:p>
              </w:tc>
              <w:tc>
                <w:tcPr>
                  <w:tcW w:w="2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 xml:space="preserve">二　</w:t>
                  </w:r>
                  <w:r w:rsidRPr="00B46196">
                    <w:rPr>
                      <w:rFonts w:ascii="HGPｺﾞｼｯｸM" w:eastAsia="HGPｺﾞｼｯｸM"/>
                      <w:color w:val="FF0000"/>
                      <w:u w:val="single"/>
                    </w:rPr>
                    <w:t>所得</w:t>
                  </w:r>
                  <w:r w:rsidRPr="00864D7F">
                    <w:rPr>
                      <w:rFonts w:ascii="HGPｺﾞｼｯｸM" w:eastAsia="HGPｺﾞｼｯｸM"/>
                    </w:rPr>
                    <w:t>減少</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三　拘禁</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四　旧被扶養者</w:t>
                  </w:r>
                </w:p>
              </w:tc>
            </w:tr>
            <w:tr w:rsidR="00864D7F" w:rsidRPr="00864D7F" w:rsidTr="00864D7F">
              <w:trPr>
                <w:jc w:val="center"/>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対象となる</w:t>
                  </w:r>
                  <w:r w:rsidRPr="00864D7F">
                    <w:rPr>
                      <w:rFonts w:ascii="HGPｺﾞｼｯｸM" w:eastAsia="HGPｺﾞｼｯｸM"/>
                    </w:rPr>
                    <w:br/>
                    <w:t>保　険　料</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864D7F">
                  <w:pPr>
                    <w:rPr>
                      <w:rFonts w:ascii="HGPｺﾞｼｯｸM" w:eastAsia="HGPｺﾞｼｯｸM"/>
                    </w:rPr>
                  </w:pPr>
                  <w:r w:rsidRPr="00864D7F">
                    <w:rPr>
                      <w:rFonts w:ascii="HGPｺﾞｼｯｸM" w:eastAsia="HGPｺﾞｼｯｸM"/>
                    </w:rPr>
                    <w:t>応能分及び応益分</w:t>
                  </w:r>
                </w:p>
              </w:tc>
              <w:tc>
                <w:tcPr>
                  <w:tcW w:w="2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864D7F">
                  <w:pPr>
                    <w:rPr>
                      <w:rFonts w:ascii="HGPｺﾞｼｯｸM" w:eastAsia="HGPｺﾞｼｯｸM"/>
                    </w:rPr>
                  </w:pPr>
                  <w:r w:rsidRPr="00864D7F">
                    <w:rPr>
                      <w:rFonts w:ascii="HGPｺﾞｼｯｸM" w:eastAsia="HGPｺﾞｼｯｸM"/>
                    </w:rPr>
                    <w:t>応能分のみ</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864D7F">
                  <w:pPr>
                    <w:rPr>
                      <w:rFonts w:ascii="HGPｺﾞｼｯｸM" w:eastAsia="HGPｺﾞｼｯｸM"/>
                    </w:rPr>
                  </w:pPr>
                  <w:r w:rsidRPr="00864D7F">
                    <w:rPr>
                      <w:rFonts w:ascii="HGPｺﾞｼｯｸM" w:eastAsia="HGPｺﾞｼｯｸM"/>
                    </w:rPr>
                    <w:t>応能分及び応益分</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864D7F">
                  <w:pPr>
                    <w:rPr>
                      <w:rFonts w:ascii="HGPｺﾞｼｯｸM" w:eastAsia="HGPｺﾞｼｯｸM"/>
                    </w:rPr>
                  </w:pPr>
                  <w:r w:rsidRPr="00864D7F">
                    <w:rPr>
                      <w:rFonts w:ascii="HGPｺﾞｼｯｸM" w:eastAsia="HGPｺﾞｼｯｸM"/>
                    </w:rPr>
                    <w:t>応能分及び応益分</w:t>
                  </w:r>
                </w:p>
              </w:tc>
            </w:tr>
            <w:tr w:rsidR="00864D7F" w:rsidRPr="00864D7F" w:rsidTr="00864D7F">
              <w:trPr>
                <w:jc w:val="center"/>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減免の割合</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Pr>
                      <w:rFonts w:ascii="HGPｺﾞｼｯｸM" w:eastAsia="HGPｺﾞｼｯｸM" w:hint="eastAsia"/>
                    </w:rPr>
                    <w:t>（略）</w:t>
                  </w:r>
                </w:p>
              </w:tc>
              <w:tc>
                <w:tcPr>
                  <w:tcW w:w="2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Pr>
                      <w:rFonts w:ascii="HGPｺﾞｼｯｸM" w:eastAsia="HGPｺﾞｼｯｸM" w:hint="eastAsia"/>
                    </w:rPr>
                    <w:t>（略）</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Pr>
                      <w:rFonts w:ascii="HGPｺﾞｼｯｸM" w:eastAsia="HGPｺﾞｼｯｸM" w:hint="eastAsia"/>
                    </w:rPr>
                    <w:t>（略）</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Pr>
                      <w:rFonts w:ascii="HGPｺﾞｼｯｸM" w:eastAsia="HGPｺﾞｼｯｸM" w:hint="eastAsia"/>
                    </w:rPr>
                    <w:t>（略）</w:t>
                  </w:r>
                </w:p>
              </w:tc>
            </w:tr>
            <w:tr w:rsidR="00864D7F" w:rsidRPr="00864D7F" w:rsidTr="00864D7F">
              <w:trPr>
                <w:jc w:val="center"/>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対象期間</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sidRPr="00864D7F">
                    <w:rPr>
                      <w:rFonts w:ascii="HGPｺﾞｼｯｸM" w:eastAsia="HGPｺﾞｼｯｸM"/>
                    </w:rPr>
                    <w:t>減免の申請のあった日の属する年度末まで（ただし、必要に応じ、当該申請日の属する年度の翌年度末まで</w:t>
                  </w:r>
                  <w:r w:rsidRPr="00864D7F">
                    <w:rPr>
                      <w:rFonts w:ascii="HGPｺﾞｼｯｸM" w:eastAsia="HGPｺﾞｼｯｸM"/>
                      <w:color w:val="FF0000"/>
                      <w:u w:val="single"/>
                    </w:rPr>
                    <w:t>【被災した日が属する月から起算し、最大12月】</w:t>
                  </w:r>
                  <w:r w:rsidRPr="00864D7F">
                    <w:rPr>
                      <w:rFonts w:ascii="HGPｺﾞｼｯｸM" w:eastAsia="HGPｺﾞｼｯｸM"/>
                    </w:rPr>
                    <w:t>延期することができる。）</w:t>
                  </w:r>
                </w:p>
              </w:tc>
              <w:tc>
                <w:tcPr>
                  <w:tcW w:w="2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sidRPr="00864D7F">
                    <w:rPr>
                      <w:rFonts w:ascii="HGPｺﾞｼｯｸM" w:eastAsia="HGPｺﾞｼｯｸM"/>
                    </w:rPr>
                    <w:t>減免の申請のあった日の属する月以降、保険料を納付することが可能となるまでの間（ただし、必要に応じ、当該申請日の属する年度の翌年度末まで延期することができる。）</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sidRPr="00864D7F">
                    <w:rPr>
                      <w:rFonts w:ascii="HGPｺﾞｼｯｸM" w:eastAsia="HGPｺﾞｼｯｸM"/>
                    </w:rPr>
                    <w:t>拘禁されている期間</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u w:val="single"/>
                    </w:rPr>
                  </w:pPr>
                  <w:r w:rsidRPr="00864D7F">
                    <w:rPr>
                      <w:rFonts w:ascii="HGPｺﾞｼｯｸM" w:eastAsia="HGPｺﾞｼｯｸM" w:hint="eastAsia"/>
                      <w:color w:val="FF0000"/>
                      <w:u w:val="single"/>
                    </w:rPr>
                    <w:t>減免の申請のあった日の属する月以降</w:t>
                  </w:r>
                </w:p>
              </w:tc>
            </w:tr>
          </w:tbl>
          <w:p w:rsidR="00B46196" w:rsidRPr="00864D7F" w:rsidRDefault="00B46196">
            <w:pPr>
              <w:rPr>
                <w:rFonts w:ascii="HGPｺﾞｼｯｸM" w:eastAsia="HGPｺﾞｼｯｸM"/>
              </w:rPr>
            </w:pPr>
          </w:p>
        </w:tc>
        <w:tc>
          <w:tcPr>
            <w:tcW w:w="797" w:type="dxa"/>
            <w:shd w:val="clear" w:color="auto" w:fill="F7CAAC" w:themeFill="accent2" w:themeFillTint="66"/>
            <w:vAlign w:val="center"/>
          </w:tcPr>
          <w:p w:rsidR="00653751" w:rsidRDefault="00864D7F" w:rsidP="00864D7F">
            <w:pPr>
              <w:jc w:val="center"/>
              <w:rPr>
                <w:rFonts w:ascii="HGPｺﾞｼｯｸM" w:eastAsia="HGPｺﾞｼｯｸM"/>
              </w:rPr>
            </w:pPr>
            <w:r>
              <w:rPr>
                <w:rFonts w:ascii="HGPｺﾞｼｯｸM" w:eastAsia="HGPｺﾞｼｯｸM" w:hint="eastAsia"/>
              </w:rPr>
              <w:t>新</w:t>
            </w:r>
          </w:p>
        </w:tc>
      </w:tr>
      <w:tr w:rsidR="00653751" w:rsidTr="00B46196">
        <w:trPr>
          <w:trHeight w:val="4422"/>
        </w:trPr>
        <w:tc>
          <w:tcPr>
            <w:tcW w:w="13228" w:type="dxa"/>
          </w:tcPr>
          <w:p w:rsidR="00864D7F" w:rsidRDefault="00B46196" w:rsidP="00B46196">
            <w:r w:rsidRPr="00653751">
              <w:rPr>
                <w:rFonts w:ascii="HGPｺﾞｼｯｸM" w:eastAsia="HGPｺﾞｼｯｸM" w:hint="eastAsia"/>
              </w:rPr>
              <w:t>（２）減免の対象となる保険料及び減免の割合</w:t>
            </w:r>
          </w:p>
          <w:tbl>
            <w:tblPr>
              <w:tblW w:w="12800" w:type="dxa"/>
              <w:jc w:val="center"/>
              <w:tblCellMar>
                <w:left w:w="0" w:type="dxa"/>
                <w:right w:w="0" w:type="dxa"/>
              </w:tblCellMar>
              <w:tblLook w:val="04A0" w:firstRow="1" w:lastRow="0" w:firstColumn="1" w:lastColumn="0" w:noHBand="0" w:noVBand="1"/>
            </w:tblPr>
            <w:tblGrid>
              <w:gridCol w:w="1317"/>
              <w:gridCol w:w="2836"/>
              <w:gridCol w:w="2975"/>
              <w:gridCol w:w="2836"/>
              <w:gridCol w:w="2836"/>
            </w:tblGrid>
            <w:tr w:rsidR="00864D7F" w:rsidRPr="00864D7F" w:rsidTr="00836871">
              <w:trPr>
                <w:jc w:val="center"/>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区分</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一　災害</w:t>
                  </w:r>
                </w:p>
              </w:tc>
              <w:tc>
                <w:tcPr>
                  <w:tcW w:w="2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 xml:space="preserve">二　</w:t>
                  </w:r>
                  <w:r w:rsidR="00B46196" w:rsidRPr="00B46196">
                    <w:rPr>
                      <w:rFonts w:ascii="HGPｺﾞｼｯｸM" w:eastAsia="HGPｺﾞｼｯｸM" w:hint="eastAsia"/>
                      <w:color w:val="FF0000"/>
                      <w:u w:val="single"/>
                    </w:rPr>
                    <w:t>収入</w:t>
                  </w:r>
                  <w:r w:rsidRPr="00864D7F">
                    <w:rPr>
                      <w:rFonts w:ascii="HGPｺﾞｼｯｸM" w:eastAsia="HGPｺﾞｼｯｸM"/>
                    </w:rPr>
                    <w:t>減少</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三　拘禁</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四　旧被扶養者</w:t>
                  </w:r>
                </w:p>
              </w:tc>
            </w:tr>
            <w:tr w:rsidR="00864D7F" w:rsidRPr="00864D7F" w:rsidTr="00836871">
              <w:trPr>
                <w:jc w:val="center"/>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対象となる</w:t>
                  </w:r>
                  <w:r w:rsidRPr="00864D7F">
                    <w:rPr>
                      <w:rFonts w:ascii="HGPｺﾞｼｯｸM" w:eastAsia="HGPｺﾞｼｯｸM"/>
                    </w:rPr>
                    <w:br/>
                    <w:t>保　険　料</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864D7F">
                  <w:pPr>
                    <w:rPr>
                      <w:rFonts w:ascii="HGPｺﾞｼｯｸM" w:eastAsia="HGPｺﾞｼｯｸM"/>
                    </w:rPr>
                  </w:pPr>
                  <w:r w:rsidRPr="00864D7F">
                    <w:rPr>
                      <w:rFonts w:ascii="HGPｺﾞｼｯｸM" w:eastAsia="HGPｺﾞｼｯｸM"/>
                    </w:rPr>
                    <w:t>応能分及び応益分</w:t>
                  </w:r>
                </w:p>
              </w:tc>
              <w:tc>
                <w:tcPr>
                  <w:tcW w:w="2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864D7F">
                  <w:pPr>
                    <w:rPr>
                      <w:rFonts w:ascii="HGPｺﾞｼｯｸM" w:eastAsia="HGPｺﾞｼｯｸM"/>
                    </w:rPr>
                  </w:pPr>
                  <w:r w:rsidRPr="00864D7F">
                    <w:rPr>
                      <w:rFonts w:ascii="HGPｺﾞｼｯｸM" w:eastAsia="HGPｺﾞｼｯｸM"/>
                    </w:rPr>
                    <w:t>応能分のみ</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864D7F">
                  <w:pPr>
                    <w:rPr>
                      <w:rFonts w:ascii="HGPｺﾞｼｯｸM" w:eastAsia="HGPｺﾞｼｯｸM"/>
                    </w:rPr>
                  </w:pPr>
                  <w:r w:rsidRPr="00864D7F">
                    <w:rPr>
                      <w:rFonts w:ascii="HGPｺﾞｼｯｸM" w:eastAsia="HGPｺﾞｼｯｸM"/>
                    </w:rPr>
                    <w:t>応能分及び応益分</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864D7F">
                  <w:pPr>
                    <w:rPr>
                      <w:rFonts w:ascii="HGPｺﾞｼｯｸM" w:eastAsia="HGPｺﾞｼｯｸM"/>
                    </w:rPr>
                  </w:pPr>
                  <w:r w:rsidRPr="00864D7F">
                    <w:rPr>
                      <w:rFonts w:ascii="HGPｺﾞｼｯｸM" w:eastAsia="HGPｺﾞｼｯｸM"/>
                    </w:rPr>
                    <w:t>応能分及び応益分</w:t>
                  </w:r>
                </w:p>
              </w:tc>
            </w:tr>
            <w:tr w:rsidR="00864D7F" w:rsidRPr="00864D7F" w:rsidTr="00836871">
              <w:trPr>
                <w:jc w:val="center"/>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減免の割合</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Pr>
                      <w:rFonts w:ascii="HGPｺﾞｼｯｸM" w:eastAsia="HGPｺﾞｼｯｸM" w:hint="eastAsia"/>
                    </w:rPr>
                    <w:t>（略）</w:t>
                  </w:r>
                </w:p>
              </w:tc>
              <w:tc>
                <w:tcPr>
                  <w:tcW w:w="2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Pr>
                      <w:rFonts w:ascii="HGPｺﾞｼｯｸM" w:eastAsia="HGPｺﾞｼｯｸM" w:hint="eastAsia"/>
                    </w:rPr>
                    <w:t>（略）</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Pr>
                      <w:rFonts w:ascii="HGPｺﾞｼｯｸM" w:eastAsia="HGPｺﾞｼｯｸM" w:hint="eastAsia"/>
                    </w:rPr>
                    <w:t>（略）</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Pr>
                      <w:rFonts w:ascii="HGPｺﾞｼｯｸM" w:eastAsia="HGPｺﾞｼｯｸM" w:hint="eastAsia"/>
                    </w:rPr>
                    <w:t>（略）</w:t>
                  </w:r>
                </w:p>
              </w:tc>
            </w:tr>
            <w:tr w:rsidR="00864D7F" w:rsidRPr="00864D7F" w:rsidTr="00836871">
              <w:trPr>
                <w:jc w:val="center"/>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864D7F" w:rsidRPr="00864D7F" w:rsidRDefault="00864D7F" w:rsidP="00B46196">
                  <w:pPr>
                    <w:jc w:val="center"/>
                    <w:rPr>
                      <w:rFonts w:ascii="HGPｺﾞｼｯｸM" w:eastAsia="HGPｺﾞｼｯｸM"/>
                    </w:rPr>
                  </w:pPr>
                  <w:r w:rsidRPr="00864D7F">
                    <w:rPr>
                      <w:rFonts w:ascii="HGPｺﾞｼｯｸM" w:eastAsia="HGPｺﾞｼｯｸM"/>
                    </w:rPr>
                    <w:t>対象期間</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B46196">
                  <w:pPr>
                    <w:rPr>
                      <w:rFonts w:ascii="HGPｺﾞｼｯｸM" w:eastAsia="HGPｺﾞｼｯｸM"/>
                    </w:rPr>
                  </w:pPr>
                  <w:r w:rsidRPr="00864D7F">
                    <w:rPr>
                      <w:rFonts w:ascii="HGPｺﾞｼｯｸM" w:eastAsia="HGPｺﾞｼｯｸM"/>
                    </w:rPr>
                    <w:t>減免の申請のあった日の属する年度末まで（ただし、必要に応じ、当該申請日の属する年度の翌年度末まで延期することができる。）</w:t>
                  </w:r>
                </w:p>
              </w:tc>
              <w:tc>
                <w:tcPr>
                  <w:tcW w:w="29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sidRPr="00864D7F">
                    <w:rPr>
                      <w:rFonts w:ascii="HGPｺﾞｼｯｸM" w:eastAsia="HGPｺﾞｼｯｸM"/>
                    </w:rPr>
                    <w:t>減免の申請のあった日の属する月以降、保険料を納付することが可能となるまでの間（ただし、必要に応じ、当該申請日の属する年度の翌年度末まで延期することができる。）</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864D7F" w:rsidP="00864D7F">
                  <w:pPr>
                    <w:rPr>
                      <w:rFonts w:ascii="HGPｺﾞｼｯｸM" w:eastAsia="HGPｺﾞｼｯｸM"/>
                    </w:rPr>
                  </w:pPr>
                  <w:r w:rsidRPr="00864D7F">
                    <w:rPr>
                      <w:rFonts w:ascii="HGPｺﾞｼｯｸM" w:eastAsia="HGPｺﾞｼｯｸM"/>
                    </w:rPr>
                    <w:t>拘禁されている期間</w:t>
                  </w:r>
                </w:p>
              </w:tc>
              <w:tc>
                <w:tcPr>
                  <w:tcW w:w="2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864D7F" w:rsidRPr="00864D7F" w:rsidRDefault="003E65B3" w:rsidP="00864D7F">
                  <w:pPr>
                    <w:rPr>
                      <w:rFonts w:ascii="HGPｺﾞｼｯｸM" w:eastAsia="HGPｺﾞｼｯｸM"/>
                      <w:u w:val="single"/>
                    </w:rPr>
                  </w:pPr>
                  <w:r>
                    <w:rPr>
                      <w:rFonts w:ascii="HGPｺﾞｼｯｸM" w:eastAsia="HGPｺﾞｼｯｸM" w:hint="eastAsia"/>
                      <w:color w:val="FF0000"/>
                      <w:u w:val="single"/>
                    </w:rPr>
                    <w:t>資格取得から当分の間</w:t>
                  </w:r>
                </w:p>
              </w:tc>
            </w:tr>
          </w:tbl>
          <w:p w:rsidR="00653751" w:rsidRPr="00864D7F" w:rsidRDefault="00653751">
            <w:pPr>
              <w:rPr>
                <w:rFonts w:ascii="HGPｺﾞｼｯｸM" w:eastAsia="HGPｺﾞｼｯｸM"/>
              </w:rPr>
            </w:pPr>
          </w:p>
        </w:tc>
        <w:tc>
          <w:tcPr>
            <w:tcW w:w="797" w:type="dxa"/>
            <w:shd w:val="clear" w:color="auto" w:fill="F7CAAC" w:themeFill="accent2" w:themeFillTint="66"/>
            <w:vAlign w:val="center"/>
          </w:tcPr>
          <w:p w:rsidR="00653751" w:rsidRDefault="00864D7F" w:rsidP="00864D7F">
            <w:pPr>
              <w:jc w:val="center"/>
              <w:rPr>
                <w:rFonts w:ascii="HGPｺﾞｼｯｸM" w:eastAsia="HGPｺﾞｼｯｸM"/>
              </w:rPr>
            </w:pPr>
            <w:r>
              <w:rPr>
                <w:rFonts w:ascii="HGPｺﾞｼｯｸM" w:eastAsia="HGPｺﾞｼｯｸM" w:hint="eastAsia"/>
              </w:rPr>
              <w:t>旧</w:t>
            </w:r>
          </w:p>
        </w:tc>
      </w:tr>
      <w:tr w:rsidR="00653751" w:rsidTr="00B46196">
        <w:trPr>
          <w:trHeight w:val="413"/>
        </w:trPr>
        <w:tc>
          <w:tcPr>
            <w:tcW w:w="13228" w:type="dxa"/>
          </w:tcPr>
          <w:p w:rsidR="00653751" w:rsidRDefault="00B46196">
            <w:pPr>
              <w:rPr>
                <w:rFonts w:ascii="HGPｺﾞｼｯｸM" w:eastAsia="HGPｺﾞｼｯｸM"/>
              </w:rPr>
            </w:pPr>
            <w:r>
              <w:rPr>
                <w:rFonts w:ascii="HGPｺﾞｼｯｸM" w:eastAsia="HGPｺﾞｼｯｸM" w:hint="eastAsia"/>
              </w:rPr>
              <w:t xml:space="preserve">　　　　　　　　　　　　（追加）　　　　　　　　　　　　　　　　　（変更）　　　　　　　　　　　　　　　　　　　　　　　　　　　　　　　　　　　　（変更）</w:t>
            </w:r>
          </w:p>
        </w:tc>
        <w:tc>
          <w:tcPr>
            <w:tcW w:w="797" w:type="dxa"/>
            <w:shd w:val="clear" w:color="auto" w:fill="F7CAAC" w:themeFill="accent2" w:themeFillTint="66"/>
            <w:vAlign w:val="center"/>
          </w:tcPr>
          <w:p w:rsidR="00653751" w:rsidRDefault="00864D7F" w:rsidP="00864D7F">
            <w:pPr>
              <w:jc w:val="center"/>
              <w:rPr>
                <w:rFonts w:ascii="HGPｺﾞｼｯｸM" w:eastAsia="HGPｺﾞｼｯｸM"/>
              </w:rPr>
            </w:pPr>
            <w:r>
              <w:rPr>
                <w:rFonts w:ascii="HGPｺﾞｼｯｸM" w:eastAsia="HGPｺﾞｼｯｸM" w:hint="eastAsia"/>
              </w:rPr>
              <w:t>備考</w:t>
            </w:r>
          </w:p>
        </w:tc>
      </w:tr>
    </w:tbl>
    <w:p w:rsidR="00B46196" w:rsidRDefault="00B46196">
      <w:pPr>
        <w:rPr>
          <w:rFonts w:ascii="HGPｺﾞｼｯｸM" w:eastAsia="HGPｺﾞｼｯｸM"/>
        </w:rPr>
      </w:pPr>
      <w:r>
        <w:rPr>
          <w:rFonts w:ascii="HGPｺﾞｼｯｸM" w:eastAsia="HGPｺﾞｼｯｸM"/>
        </w:rPr>
        <w:br w:type="page"/>
      </w:r>
    </w:p>
    <w:tbl>
      <w:tblPr>
        <w:tblW w:w="1400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6520"/>
        <w:gridCol w:w="964"/>
      </w:tblGrid>
      <w:tr w:rsidR="00B46196" w:rsidTr="00836871">
        <w:trPr>
          <w:trHeight w:val="336"/>
        </w:trPr>
        <w:tc>
          <w:tcPr>
            <w:tcW w:w="6520" w:type="dxa"/>
            <w:shd w:val="clear" w:color="auto" w:fill="F7CAAC" w:themeFill="accent2" w:themeFillTint="66"/>
          </w:tcPr>
          <w:p w:rsidR="00B46196" w:rsidRDefault="00B46196" w:rsidP="00836871">
            <w:pPr>
              <w:jc w:val="center"/>
              <w:rPr>
                <w:rFonts w:ascii="HGPｺﾞｼｯｸM" w:eastAsia="HGPｺﾞｼｯｸM"/>
              </w:rPr>
            </w:pPr>
            <w:r>
              <w:rPr>
                <w:rFonts w:ascii="HGPｺﾞｼｯｸM" w:eastAsia="HGPｺﾞｼｯｸM" w:hint="eastAsia"/>
              </w:rPr>
              <w:lastRenderedPageBreak/>
              <w:t>新</w:t>
            </w:r>
          </w:p>
        </w:tc>
        <w:tc>
          <w:tcPr>
            <w:tcW w:w="6520" w:type="dxa"/>
            <w:shd w:val="clear" w:color="auto" w:fill="F7CAAC" w:themeFill="accent2" w:themeFillTint="66"/>
          </w:tcPr>
          <w:p w:rsidR="00B46196" w:rsidRDefault="00B46196" w:rsidP="00836871">
            <w:pPr>
              <w:jc w:val="center"/>
              <w:rPr>
                <w:rFonts w:ascii="HGPｺﾞｼｯｸM" w:eastAsia="HGPｺﾞｼｯｸM"/>
              </w:rPr>
            </w:pPr>
            <w:r>
              <w:rPr>
                <w:rFonts w:ascii="HGPｺﾞｼｯｸM" w:eastAsia="HGPｺﾞｼｯｸM" w:hint="eastAsia"/>
              </w:rPr>
              <w:t>旧</w:t>
            </w:r>
          </w:p>
        </w:tc>
        <w:tc>
          <w:tcPr>
            <w:tcW w:w="964" w:type="dxa"/>
            <w:shd w:val="clear" w:color="auto" w:fill="F7CAAC" w:themeFill="accent2" w:themeFillTint="66"/>
          </w:tcPr>
          <w:p w:rsidR="00B46196" w:rsidRDefault="00B46196" w:rsidP="00836871">
            <w:pPr>
              <w:jc w:val="center"/>
              <w:rPr>
                <w:rFonts w:ascii="HGPｺﾞｼｯｸM" w:eastAsia="HGPｺﾞｼｯｸM"/>
              </w:rPr>
            </w:pPr>
            <w:r>
              <w:rPr>
                <w:rFonts w:ascii="HGPｺﾞｼｯｸM" w:eastAsia="HGPｺﾞｼｯｸM" w:hint="eastAsia"/>
              </w:rPr>
              <w:t>備考</w:t>
            </w:r>
          </w:p>
        </w:tc>
      </w:tr>
      <w:tr w:rsidR="00B46196" w:rsidTr="00836871">
        <w:trPr>
          <w:trHeight w:val="2535"/>
        </w:trPr>
        <w:tc>
          <w:tcPr>
            <w:tcW w:w="6520" w:type="dxa"/>
          </w:tcPr>
          <w:p w:rsidR="00B46196" w:rsidRDefault="00B46196" w:rsidP="00836871">
            <w:pPr>
              <w:rPr>
                <w:rFonts w:ascii="HGPｺﾞｼｯｸM" w:eastAsia="HGPｺﾞｼｯｸM"/>
              </w:rPr>
            </w:pPr>
            <w:r>
              <w:rPr>
                <w:rFonts w:ascii="HGPｺﾞｼｯｸM" w:eastAsia="HGPｺﾞｼｯｸM" w:hint="eastAsia"/>
              </w:rPr>
              <w:t>２　一部負担金の減免</w:t>
            </w:r>
            <w:r w:rsidR="002921E9">
              <w:rPr>
                <w:rFonts w:ascii="HGPｺﾞｼｯｸM" w:eastAsia="HGPｺﾞｼｯｸM" w:hint="eastAsia"/>
              </w:rPr>
              <w:t>及び徴収猶予</w:t>
            </w:r>
          </w:p>
          <w:p w:rsidR="00B46196" w:rsidRDefault="00B46196" w:rsidP="00836871">
            <w:pPr>
              <w:rPr>
                <w:rFonts w:ascii="HGPｺﾞｼｯｸM" w:eastAsia="HGPｺﾞｼｯｸM"/>
              </w:rPr>
            </w:pPr>
            <w:r>
              <w:rPr>
                <w:rFonts w:ascii="HGPｺﾞｼｯｸM" w:eastAsia="HGPｺﾞｼｯｸM" w:hint="eastAsia"/>
              </w:rPr>
              <w:t>（１）減免</w:t>
            </w:r>
          </w:p>
          <w:p w:rsidR="00B46196" w:rsidRPr="00B46196" w:rsidRDefault="00B46196" w:rsidP="00B46196">
            <w:pPr>
              <w:ind w:firstLine="210"/>
              <w:rPr>
                <w:rFonts w:ascii="HGPｺﾞｼｯｸM" w:eastAsia="HGPｺﾞｼｯｸM"/>
              </w:rPr>
            </w:pPr>
            <w:r w:rsidRPr="00B46196">
              <w:rPr>
                <w:rFonts w:ascii="HGPｺﾞｼｯｸM" w:eastAsia="HGPｺﾞｼｯｸM" w:hint="eastAsia"/>
              </w:rPr>
              <w:t>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rsidR="00B46196" w:rsidRPr="00B46196" w:rsidRDefault="00B46196" w:rsidP="00B46196">
            <w:pPr>
              <w:rPr>
                <w:rFonts w:ascii="HGPｺﾞｼｯｸM" w:eastAsia="HGPｺﾞｼｯｸM"/>
              </w:rPr>
            </w:pPr>
            <w:r w:rsidRPr="00B46196">
              <w:rPr>
                <w:rFonts w:ascii="HGPｺﾞｼｯｸM" w:eastAsia="HGPｺﾞｼｯｸM" w:hint="eastAsia"/>
              </w:rPr>
              <w:t>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rsidR="00BA2A7F" w:rsidRDefault="00BA2A7F" w:rsidP="00B46196">
            <w:pPr>
              <w:rPr>
                <w:rFonts w:ascii="HGPｺﾞｼｯｸM" w:eastAsia="HGPｺﾞｼｯｸM"/>
              </w:rPr>
            </w:pPr>
          </w:p>
          <w:p w:rsidR="00B46196" w:rsidRPr="00B46196" w:rsidRDefault="00B46196" w:rsidP="00B46196">
            <w:pPr>
              <w:rPr>
                <w:rFonts w:ascii="HGPｺﾞｼｯｸM" w:eastAsia="HGPｺﾞｼｯｸM"/>
              </w:rPr>
            </w:pPr>
            <w:r w:rsidRPr="00B46196">
              <w:rPr>
                <w:rFonts w:ascii="HGPｺﾞｼｯｸM" w:eastAsia="HGPｺﾞｼｯｸM" w:hint="eastAsia"/>
              </w:rPr>
              <w:t>二 次に掲げる事由等により、世帯収入が著しく減少したとき（世帯収入見込みが生活保護基準の110％以下であり、かつ、申請時点での預貯金の額が生活保護基準に 110％を乗じた額の３箇月分以下であること）。</w:t>
            </w:r>
          </w:p>
          <w:p w:rsidR="00B46196" w:rsidRPr="00B46196" w:rsidRDefault="00B46196" w:rsidP="00B46196">
            <w:pPr>
              <w:ind w:firstLine="210"/>
              <w:rPr>
                <w:rFonts w:ascii="HGPｺﾞｼｯｸM" w:eastAsia="HGPｺﾞｼｯｸM"/>
              </w:rPr>
            </w:pPr>
            <w:r w:rsidRPr="00B46196">
              <w:rPr>
                <w:rFonts w:ascii="HGPｺﾞｼｯｸM" w:eastAsia="HGPｺﾞｼｯｸM" w:hint="eastAsia"/>
              </w:rPr>
              <w:t>① 事業又は業務の休廃止、失業</w:t>
            </w:r>
          </w:p>
          <w:p w:rsidR="00B46196" w:rsidRPr="00B46196" w:rsidRDefault="00B46196" w:rsidP="00B46196">
            <w:pPr>
              <w:ind w:firstLine="210"/>
              <w:rPr>
                <w:rFonts w:ascii="HGPｺﾞｼｯｸM" w:eastAsia="HGPｺﾞｼｯｸM"/>
              </w:rPr>
            </w:pPr>
            <w:r w:rsidRPr="00B46196">
              <w:rPr>
                <w:rFonts w:ascii="HGPｺﾞｼｯｸM" w:eastAsia="HGPｺﾞｼｯｸM" w:hint="eastAsia"/>
              </w:rPr>
              <w:t>② 干ばつ、冷害、凍霜害等による農作物の不作、不漁</w:t>
            </w:r>
          </w:p>
          <w:p w:rsidR="00B46196" w:rsidRDefault="00B46196" w:rsidP="00B46196">
            <w:pPr>
              <w:ind w:firstLine="215"/>
              <w:rPr>
                <w:rFonts w:ascii="HGPｺﾞｼｯｸM" w:eastAsia="HGPｺﾞｼｯｸM"/>
              </w:rPr>
            </w:pPr>
            <w:r w:rsidRPr="00B46196">
              <w:rPr>
                <w:rFonts w:ascii="HGPｺﾞｼｯｸM" w:eastAsia="HGPｺﾞｼｯｸM" w:hint="eastAsia"/>
              </w:rPr>
              <w:t>③ 世帯主（主たる生計維持者を含む）の死亡、入院、傷病</w:t>
            </w:r>
          </w:p>
          <w:p w:rsidR="00BA2A7F" w:rsidRDefault="00BA2A7F" w:rsidP="00BA2A7F">
            <w:pPr>
              <w:rPr>
                <w:rFonts w:ascii="HGPｺﾞｼｯｸM" w:eastAsia="HGPｺﾞｼｯｸM"/>
              </w:rPr>
            </w:pPr>
          </w:p>
          <w:p w:rsidR="00BA2A7F" w:rsidRPr="00BA2A7F" w:rsidRDefault="00B46196" w:rsidP="00BA2A7F">
            <w:pPr>
              <w:ind w:firstLine="210"/>
              <w:rPr>
                <w:rFonts w:ascii="HGPｺﾞｼｯｸM" w:eastAsia="HGPｺﾞｼｯｸM"/>
              </w:rPr>
            </w:pPr>
            <w:r>
              <w:rPr>
                <w:rFonts w:ascii="HGPｺﾞｼｯｸM" w:eastAsia="HGPｺﾞｼｯｸM" w:hint="eastAsia"/>
              </w:rPr>
              <w:t>（</w:t>
            </w:r>
            <w:r w:rsidR="002921E9">
              <w:rPr>
                <w:rFonts w:ascii="HGPｺﾞｼｯｸM" w:eastAsia="HGPｺﾞｼｯｸM" w:hint="eastAsia"/>
              </w:rPr>
              <w:t xml:space="preserve">以下　</w:t>
            </w:r>
            <w:r>
              <w:rPr>
                <w:rFonts w:ascii="HGPｺﾞｼｯｸM" w:eastAsia="HGPｺﾞｼｯｸM" w:hint="eastAsia"/>
              </w:rPr>
              <w:t>略）</w:t>
            </w:r>
          </w:p>
        </w:tc>
        <w:tc>
          <w:tcPr>
            <w:tcW w:w="6520" w:type="dxa"/>
          </w:tcPr>
          <w:p w:rsidR="00B46196" w:rsidRDefault="002921E9" w:rsidP="00836871">
            <w:pPr>
              <w:rPr>
                <w:rFonts w:ascii="HGPｺﾞｼｯｸM" w:eastAsia="HGPｺﾞｼｯｸM"/>
              </w:rPr>
            </w:pPr>
            <w:r>
              <w:rPr>
                <w:rFonts w:ascii="HGPｺﾞｼｯｸM" w:eastAsia="HGPｺﾞｼｯｸM" w:hint="eastAsia"/>
              </w:rPr>
              <w:t>２　一部負担金の減免及び徴収猶予</w:t>
            </w:r>
          </w:p>
          <w:p w:rsidR="00B46196" w:rsidRDefault="00B46196" w:rsidP="00836871">
            <w:pPr>
              <w:rPr>
                <w:rFonts w:ascii="HGPｺﾞｼｯｸM" w:eastAsia="HGPｺﾞｼｯｸM"/>
              </w:rPr>
            </w:pPr>
            <w:r>
              <w:rPr>
                <w:rFonts w:ascii="HGPｺﾞｼｯｸM" w:eastAsia="HGPｺﾞｼｯｸM" w:hint="eastAsia"/>
              </w:rPr>
              <w:t>（１）減免</w:t>
            </w:r>
          </w:p>
          <w:p w:rsidR="00BA2A7F" w:rsidRPr="00B46196" w:rsidRDefault="00BA2A7F" w:rsidP="00BA2A7F">
            <w:pPr>
              <w:ind w:firstLine="210"/>
              <w:rPr>
                <w:rFonts w:ascii="HGPｺﾞｼｯｸM" w:eastAsia="HGPｺﾞｼｯｸM"/>
              </w:rPr>
            </w:pPr>
            <w:r w:rsidRPr="00B46196">
              <w:rPr>
                <w:rFonts w:ascii="HGPｺﾞｼｯｸM" w:eastAsia="HGPｺﾞｼｯｸM" w:hint="eastAsia"/>
              </w:rPr>
              <w:t>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rsidR="00BA2A7F" w:rsidRPr="00B46196" w:rsidRDefault="00BA2A7F" w:rsidP="00BA2A7F">
            <w:pPr>
              <w:rPr>
                <w:rFonts w:ascii="HGPｺﾞｼｯｸM" w:eastAsia="HGPｺﾞｼｯｸM"/>
              </w:rPr>
            </w:pPr>
            <w:r w:rsidRPr="00B46196">
              <w:rPr>
                <w:rFonts w:ascii="HGPｺﾞｼｯｸM" w:eastAsia="HGPｺﾞｼｯｸM" w:hint="eastAsia"/>
              </w:rPr>
              <w:t>一 震災、風水害、火災、その他これらに類する災害により、世帯主（主たる生計維持者を含む）が死亡し、障がい者となり、又は居住する住宅</w:t>
            </w:r>
            <w:r w:rsidRPr="00BA2A7F">
              <w:rPr>
                <w:rFonts w:ascii="HGPｺﾞｼｯｸM" w:eastAsia="HGPｺﾞｼｯｸM" w:hint="eastAsia"/>
                <w:color w:val="FF0000"/>
                <w:u w:val="single"/>
              </w:rPr>
              <w:t>、家財等財産（主として生活に必要なもの）</w:t>
            </w:r>
            <w:r w:rsidRPr="00B46196">
              <w:rPr>
                <w:rFonts w:ascii="HGPｺﾞｼｯｸM" w:eastAsia="HGPｺﾞｼｯｸM" w:hint="eastAsia"/>
              </w:rPr>
              <w:t>について著しい損害（①全壊、全焼、大規模半壊、②半壊、半焼、③火災による水損又は床上浸水）を受けたとき。</w:t>
            </w:r>
          </w:p>
          <w:p w:rsidR="00BA2A7F" w:rsidRPr="00B46196" w:rsidRDefault="00BA2A7F" w:rsidP="00BA2A7F">
            <w:pPr>
              <w:rPr>
                <w:rFonts w:ascii="HGPｺﾞｼｯｸM" w:eastAsia="HGPｺﾞｼｯｸM"/>
              </w:rPr>
            </w:pPr>
            <w:r w:rsidRPr="00B46196">
              <w:rPr>
                <w:rFonts w:ascii="HGPｺﾞｼｯｸM" w:eastAsia="HGPｺﾞｼｯｸM" w:hint="eastAsia"/>
              </w:rPr>
              <w:t>二 次に掲げる事由等により、世帯収入が著しく減少したとき（世帯収入見込みが生活保護基準の110％以下であり、かつ、申請時点での預貯金の額が生活保護基準に 110％を乗じた額の３箇月分以下であること）。</w:t>
            </w:r>
          </w:p>
          <w:p w:rsidR="00BA2A7F" w:rsidRPr="00B46196" w:rsidRDefault="00BA2A7F" w:rsidP="00BA2A7F">
            <w:pPr>
              <w:ind w:firstLine="210"/>
              <w:rPr>
                <w:rFonts w:ascii="HGPｺﾞｼｯｸM" w:eastAsia="HGPｺﾞｼｯｸM"/>
              </w:rPr>
            </w:pPr>
            <w:r w:rsidRPr="00B46196">
              <w:rPr>
                <w:rFonts w:ascii="HGPｺﾞｼｯｸM" w:eastAsia="HGPｺﾞｼｯｸM" w:hint="eastAsia"/>
              </w:rPr>
              <w:t>① 事業又は業務の休廃止、失業</w:t>
            </w:r>
          </w:p>
          <w:p w:rsidR="00BA2A7F" w:rsidRPr="00B46196" w:rsidRDefault="00BA2A7F" w:rsidP="00BA2A7F">
            <w:pPr>
              <w:ind w:firstLine="210"/>
              <w:rPr>
                <w:rFonts w:ascii="HGPｺﾞｼｯｸM" w:eastAsia="HGPｺﾞｼｯｸM"/>
              </w:rPr>
            </w:pPr>
            <w:r w:rsidRPr="00B46196">
              <w:rPr>
                <w:rFonts w:ascii="HGPｺﾞｼｯｸM" w:eastAsia="HGPｺﾞｼｯｸM" w:hint="eastAsia"/>
              </w:rPr>
              <w:t>② 干ばつ、冷害、凍霜害等による農作物の不作、不漁</w:t>
            </w:r>
          </w:p>
          <w:p w:rsidR="00BA2A7F" w:rsidRDefault="00BA2A7F" w:rsidP="00BA2A7F">
            <w:pPr>
              <w:ind w:firstLine="215"/>
              <w:rPr>
                <w:rFonts w:ascii="HGPｺﾞｼｯｸM" w:eastAsia="HGPｺﾞｼｯｸM"/>
              </w:rPr>
            </w:pPr>
            <w:r w:rsidRPr="00B46196">
              <w:rPr>
                <w:rFonts w:ascii="HGPｺﾞｼｯｸM" w:eastAsia="HGPｺﾞｼｯｸM" w:hint="eastAsia"/>
              </w:rPr>
              <w:t>③ 世帯主（主たる生計維持者を含む）の死亡、入院、傷病</w:t>
            </w:r>
          </w:p>
          <w:p w:rsidR="00BA2A7F" w:rsidRDefault="00BA2A7F" w:rsidP="00BA2A7F">
            <w:pPr>
              <w:ind w:firstLine="215"/>
              <w:rPr>
                <w:rFonts w:ascii="HGPｺﾞｼｯｸM" w:eastAsia="HGPｺﾞｼｯｸM"/>
              </w:rPr>
            </w:pPr>
          </w:p>
          <w:p w:rsidR="00B46196" w:rsidRDefault="00BA2A7F" w:rsidP="002921E9">
            <w:pPr>
              <w:ind w:firstLineChars="100" w:firstLine="210"/>
              <w:rPr>
                <w:rFonts w:ascii="HGPｺﾞｼｯｸM" w:eastAsia="HGPｺﾞｼｯｸM"/>
              </w:rPr>
            </w:pPr>
            <w:r>
              <w:rPr>
                <w:rFonts w:ascii="HGPｺﾞｼｯｸM" w:eastAsia="HGPｺﾞｼｯｸM" w:hint="eastAsia"/>
              </w:rPr>
              <w:t>（</w:t>
            </w:r>
            <w:r w:rsidR="002921E9">
              <w:rPr>
                <w:rFonts w:ascii="HGPｺﾞｼｯｸM" w:eastAsia="HGPｺﾞｼｯｸM" w:hint="eastAsia"/>
              </w:rPr>
              <w:t xml:space="preserve">以下　</w:t>
            </w:r>
            <w:r>
              <w:rPr>
                <w:rFonts w:ascii="HGPｺﾞｼｯｸM" w:eastAsia="HGPｺﾞｼｯｸM" w:hint="eastAsia"/>
              </w:rPr>
              <w:t>略）</w:t>
            </w:r>
          </w:p>
        </w:tc>
        <w:tc>
          <w:tcPr>
            <w:tcW w:w="964" w:type="dxa"/>
          </w:tcPr>
          <w:p w:rsidR="00B46196" w:rsidRDefault="00B46196"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r>
              <w:rPr>
                <w:rFonts w:ascii="HGPｺﾞｼｯｸM" w:eastAsia="HGPｺﾞｼｯｸM" w:hint="eastAsia"/>
              </w:rPr>
              <w:t>（削除）</w:t>
            </w: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p>
          <w:p w:rsidR="00BA2A7F" w:rsidRDefault="00BA2A7F" w:rsidP="00836871">
            <w:pPr>
              <w:rPr>
                <w:rFonts w:ascii="HGPｺﾞｼｯｸM" w:eastAsia="HGPｺﾞｼｯｸM"/>
              </w:rPr>
            </w:pPr>
            <w:r>
              <w:rPr>
                <w:rFonts w:ascii="HGPｺﾞｼｯｸM" w:eastAsia="HGPｺﾞｼｯｸM" w:hint="eastAsia"/>
              </w:rPr>
              <w:t>（略）</w:t>
            </w:r>
          </w:p>
        </w:tc>
      </w:tr>
    </w:tbl>
    <w:p w:rsidR="00E0462A" w:rsidRPr="00B46196" w:rsidRDefault="00E0462A">
      <w:pPr>
        <w:rPr>
          <w:rFonts w:ascii="HGPｺﾞｼｯｸM" w:eastAsia="HGPｺﾞｼｯｸM"/>
        </w:rPr>
      </w:pPr>
    </w:p>
    <w:sectPr w:rsidR="00E0462A" w:rsidRPr="00B46196" w:rsidSect="00E0462A">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FD" w:rsidRDefault="007E3AFD" w:rsidP="003E65B3">
      <w:r>
        <w:separator/>
      </w:r>
    </w:p>
  </w:endnote>
  <w:endnote w:type="continuationSeparator" w:id="0">
    <w:p w:rsidR="007E3AFD" w:rsidRDefault="007E3AFD" w:rsidP="003E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FD" w:rsidRDefault="007E3AFD" w:rsidP="003E65B3">
      <w:r>
        <w:separator/>
      </w:r>
    </w:p>
  </w:footnote>
  <w:footnote w:type="continuationSeparator" w:id="0">
    <w:p w:rsidR="007E3AFD" w:rsidRDefault="007E3AFD" w:rsidP="003E6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62A"/>
    <w:rsid w:val="002921E9"/>
    <w:rsid w:val="002A2007"/>
    <w:rsid w:val="002D51D8"/>
    <w:rsid w:val="003E65B3"/>
    <w:rsid w:val="003F7D6F"/>
    <w:rsid w:val="00653751"/>
    <w:rsid w:val="007E3AFD"/>
    <w:rsid w:val="00864D7F"/>
    <w:rsid w:val="00920085"/>
    <w:rsid w:val="00A479A4"/>
    <w:rsid w:val="00B46196"/>
    <w:rsid w:val="00BA2A7F"/>
    <w:rsid w:val="00E0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B959BA"/>
  <w15:docId w15:val="{C8055C36-15B8-48FF-B94E-6278E105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5B3"/>
    <w:pPr>
      <w:tabs>
        <w:tab w:val="center" w:pos="4252"/>
        <w:tab w:val="right" w:pos="8504"/>
      </w:tabs>
      <w:snapToGrid w:val="0"/>
    </w:pPr>
  </w:style>
  <w:style w:type="character" w:customStyle="1" w:styleId="a4">
    <w:name w:val="ヘッダー (文字)"/>
    <w:basedOn w:val="a0"/>
    <w:link w:val="a3"/>
    <w:uiPriority w:val="99"/>
    <w:rsid w:val="003E65B3"/>
  </w:style>
  <w:style w:type="paragraph" w:styleId="a5">
    <w:name w:val="footer"/>
    <w:basedOn w:val="a"/>
    <w:link w:val="a6"/>
    <w:uiPriority w:val="99"/>
    <w:unhideWhenUsed/>
    <w:rsid w:val="003E65B3"/>
    <w:pPr>
      <w:tabs>
        <w:tab w:val="center" w:pos="4252"/>
        <w:tab w:val="right" w:pos="8504"/>
      </w:tabs>
      <w:snapToGrid w:val="0"/>
    </w:pPr>
  </w:style>
  <w:style w:type="character" w:customStyle="1" w:styleId="a6">
    <w:name w:val="フッター (文字)"/>
    <w:basedOn w:val="a0"/>
    <w:link w:val="a5"/>
    <w:uiPriority w:val="99"/>
    <w:rsid w:val="003E6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尚也 西樂</dc:creator>
  <cp:lastModifiedBy>阪口　功一</cp:lastModifiedBy>
  <cp:revision>6</cp:revision>
  <cp:lastPrinted>2018-04-17T07:13:00Z</cp:lastPrinted>
  <dcterms:created xsi:type="dcterms:W3CDTF">2018-04-16T00:44:00Z</dcterms:created>
  <dcterms:modified xsi:type="dcterms:W3CDTF">2018-12-26T04:37:00Z</dcterms:modified>
</cp:coreProperties>
</file>