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F1" w:rsidRPr="00F576B9" w:rsidRDefault="00F576B9" w:rsidP="007E6FF9">
      <w:pPr>
        <w:spacing w:line="300" w:lineRule="exact"/>
        <w:jc w:val="center"/>
        <w:rPr>
          <w:rFonts w:asciiTheme="majorEastAsia" w:eastAsiaTheme="majorEastAsia" w:hAnsiTheme="majorEastAsia" w:cs="メイリオ"/>
          <w:sz w:val="20"/>
          <w:szCs w:val="20"/>
        </w:rPr>
      </w:pPr>
      <w:r w:rsidRPr="00F576B9">
        <w:rPr>
          <w:rFonts w:ascii="ＭＳ ゴシック" w:eastAsia="ＭＳ ゴシック" w:hAnsi="ＭＳ ゴシック" w:cs="Times New Roman" w:hint="eastAsia"/>
          <w:color w:val="000000"/>
          <w:sz w:val="20"/>
          <w:szCs w:val="20"/>
        </w:rPr>
        <w:t>「大阪府ファシリティ</w:t>
      </w:r>
      <w:r w:rsidRPr="00F576B9">
        <w:rPr>
          <w:rFonts w:asciiTheme="majorEastAsia" w:eastAsiaTheme="majorEastAsia" w:hAnsiTheme="majorEastAsia" w:cs="Times New Roman" w:hint="eastAsia"/>
          <w:color w:val="000000"/>
          <w:sz w:val="20"/>
          <w:szCs w:val="20"/>
        </w:rPr>
        <w:t>マネジメント基本方針」（案）に対するご意見</w:t>
      </w:r>
      <w:r w:rsidRPr="00F576B9">
        <w:rPr>
          <w:rFonts w:asciiTheme="majorEastAsia" w:eastAsiaTheme="majorEastAsia" w:hAnsiTheme="majorEastAsia" w:cs="メイリオ" w:hint="eastAsia"/>
          <w:sz w:val="20"/>
          <w:szCs w:val="20"/>
        </w:rPr>
        <w:t>等と</w:t>
      </w:r>
      <w:r w:rsidR="00515B9F" w:rsidRPr="00F576B9">
        <w:rPr>
          <w:rFonts w:asciiTheme="majorEastAsia" w:eastAsiaTheme="majorEastAsia" w:hAnsiTheme="majorEastAsia" w:cs="メイリオ" w:hint="eastAsia"/>
          <w:sz w:val="20"/>
          <w:szCs w:val="20"/>
        </w:rPr>
        <w:t>大阪府の考え方について</w:t>
      </w:r>
    </w:p>
    <w:p w:rsidR="00515B9F" w:rsidRPr="00F576B9" w:rsidRDefault="00515B9F" w:rsidP="007E6FF9">
      <w:pPr>
        <w:spacing w:line="300" w:lineRule="exact"/>
        <w:rPr>
          <w:rFonts w:asciiTheme="majorEastAsia" w:eastAsiaTheme="majorEastAsia" w:hAnsiTheme="majorEastAsia" w:cs="メイリオ"/>
          <w:sz w:val="20"/>
          <w:szCs w:val="20"/>
        </w:rPr>
      </w:pPr>
    </w:p>
    <w:p w:rsidR="00515B9F" w:rsidRPr="00F576B9" w:rsidRDefault="00F576B9" w:rsidP="007E6FF9">
      <w:pPr>
        <w:spacing w:line="30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w:t>
      </w:r>
      <w:r w:rsidR="00515B9F" w:rsidRPr="00F576B9">
        <w:rPr>
          <w:rFonts w:asciiTheme="majorEastAsia" w:eastAsiaTheme="majorEastAsia" w:hAnsiTheme="majorEastAsia" w:cs="メイリオ" w:hint="eastAsia"/>
          <w:sz w:val="20"/>
          <w:szCs w:val="20"/>
        </w:rPr>
        <w:t>募集期間</w:t>
      </w:r>
      <w:r w:rsidR="000E5EA5">
        <w:rPr>
          <w:rFonts w:asciiTheme="majorEastAsia" w:eastAsiaTheme="majorEastAsia" w:hAnsiTheme="majorEastAsia" w:cs="メイリオ" w:hint="eastAsia"/>
          <w:sz w:val="20"/>
          <w:szCs w:val="20"/>
        </w:rPr>
        <w:t>：</w:t>
      </w:r>
      <w:r w:rsidR="00515B9F" w:rsidRPr="00F576B9">
        <w:rPr>
          <w:rFonts w:asciiTheme="majorEastAsia" w:eastAsiaTheme="majorEastAsia" w:hAnsiTheme="majorEastAsia" w:cs="メイリオ" w:hint="eastAsia"/>
          <w:sz w:val="20"/>
          <w:szCs w:val="20"/>
        </w:rPr>
        <w:t xml:space="preserve"> 平成27年</w:t>
      </w:r>
      <w:r>
        <w:rPr>
          <w:rFonts w:asciiTheme="majorEastAsia" w:eastAsiaTheme="majorEastAsia" w:hAnsiTheme="majorEastAsia" w:cs="メイリオ" w:hint="eastAsia"/>
          <w:sz w:val="20"/>
          <w:szCs w:val="20"/>
        </w:rPr>
        <w:t>9月</w:t>
      </w:r>
      <w:r w:rsidR="000E2839" w:rsidRPr="00F576B9">
        <w:rPr>
          <w:rFonts w:asciiTheme="majorEastAsia" w:eastAsiaTheme="majorEastAsia" w:hAnsiTheme="majorEastAsia" w:cs="メイリオ" w:hint="eastAsia"/>
          <w:sz w:val="20"/>
          <w:szCs w:val="20"/>
        </w:rPr>
        <w:t>1日（</w:t>
      </w:r>
      <w:r>
        <w:rPr>
          <w:rFonts w:asciiTheme="majorEastAsia" w:eastAsiaTheme="majorEastAsia" w:hAnsiTheme="majorEastAsia" w:cs="メイリオ" w:hint="eastAsia"/>
          <w:sz w:val="20"/>
          <w:szCs w:val="20"/>
        </w:rPr>
        <w:t>火</w:t>
      </w:r>
      <w:r w:rsidR="00515B9F" w:rsidRPr="00F576B9">
        <w:rPr>
          <w:rFonts w:asciiTheme="majorEastAsia" w:eastAsiaTheme="majorEastAsia" w:hAnsiTheme="majorEastAsia" w:cs="メイリオ" w:hint="eastAsia"/>
          <w:sz w:val="20"/>
          <w:szCs w:val="20"/>
        </w:rPr>
        <w:t>曜日）から平成27年</w:t>
      </w:r>
      <w:r>
        <w:rPr>
          <w:rFonts w:asciiTheme="majorEastAsia" w:eastAsiaTheme="majorEastAsia" w:hAnsiTheme="majorEastAsia" w:cs="メイリオ" w:hint="eastAsia"/>
          <w:sz w:val="20"/>
          <w:szCs w:val="20"/>
        </w:rPr>
        <w:t>9</w:t>
      </w:r>
      <w:r w:rsidR="00515B9F" w:rsidRPr="00F576B9">
        <w:rPr>
          <w:rFonts w:asciiTheme="majorEastAsia" w:eastAsiaTheme="majorEastAsia" w:hAnsiTheme="majorEastAsia" w:cs="メイリオ" w:hint="eastAsia"/>
          <w:sz w:val="20"/>
          <w:szCs w:val="20"/>
        </w:rPr>
        <w:t>月</w:t>
      </w:r>
      <w:r>
        <w:rPr>
          <w:rFonts w:asciiTheme="majorEastAsia" w:eastAsiaTheme="majorEastAsia" w:hAnsiTheme="majorEastAsia" w:cs="メイリオ" w:hint="eastAsia"/>
          <w:sz w:val="20"/>
          <w:szCs w:val="20"/>
        </w:rPr>
        <w:t>30</w:t>
      </w:r>
      <w:r w:rsidR="00190FCA">
        <w:rPr>
          <w:rFonts w:asciiTheme="majorEastAsia" w:eastAsiaTheme="majorEastAsia" w:hAnsiTheme="majorEastAsia" w:cs="メイリオ" w:hint="eastAsia"/>
          <w:sz w:val="20"/>
          <w:szCs w:val="20"/>
        </w:rPr>
        <w:t>日（水</w:t>
      </w:r>
      <w:r w:rsidR="00515B9F" w:rsidRPr="00F576B9">
        <w:rPr>
          <w:rFonts w:asciiTheme="majorEastAsia" w:eastAsiaTheme="majorEastAsia" w:hAnsiTheme="majorEastAsia" w:cs="メイリオ" w:hint="eastAsia"/>
          <w:sz w:val="20"/>
          <w:szCs w:val="20"/>
        </w:rPr>
        <w:t>曜日）まで</w:t>
      </w:r>
    </w:p>
    <w:p w:rsidR="00F576B9" w:rsidRDefault="00F576B9" w:rsidP="007E6FF9">
      <w:pPr>
        <w:spacing w:line="300" w:lineRule="exact"/>
        <w:rPr>
          <w:rFonts w:ascii="ＭＳ ゴシック" w:eastAsia="ＭＳ ゴシック" w:hAnsi="ＭＳ ゴシック"/>
          <w:color w:val="000000"/>
          <w:szCs w:val="21"/>
        </w:rPr>
      </w:pPr>
      <w:r>
        <w:rPr>
          <w:rFonts w:asciiTheme="majorEastAsia" w:eastAsiaTheme="majorEastAsia" w:hAnsiTheme="majorEastAsia" w:cs="メイリオ" w:hint="eastAsia"/>
          <w:sz w:val="20"/>
          <w:szCs w:val="20"/>
        </w:rPr>
        <w:t>■</w:t>
      </w:r>
      <w:r w:rsidR="00515B9F" w:rsidRPr="00F576B9">
        <w:rPr>
          <w:rFonts w:asciiTheme="majorEastAsia" w:eastAsiaTheme="majorEastAsia" w:hAnsiTheme="majorEastAsia" w:cs="メイリオ" w:hint="eastAsia"/>
          <w:sz w:val="20"/>
          <w:szCs w:val="20"/>
        </w:rPr>
        <w:t>募集方法</w:t>
      </w:r>
      <w:r w:rsidR="000E5EA5">
        <w:rPr>
          <w:rFonts w:asciiTheme="majorEastAsia" w:eastAsiaTheme="majorEastAsia" w:hAnsiTheme="majorEastAsia" w:cs="メイリオ" w:hint="eastAsia"/>
          <w:sz w:val="20"/>
          <w:szCs w:val="20"/>
        </w:rPr>
        <w:t>：</w:t>
      </w:r>
      <w:r>
        <w:rPr>
          <w:rFonts w:ascii="ＭＳ ゴシック" w:eastAsia="ＭＳ ゴシック" w:hAnsi="ＭＳ ゴシック" w:hint="eastAsia"/>
          <w:color w:val="000000"/>
          <w:szCs w:val="21"/>
        </w:rPr>
        <w:t>郵便、ファクシミリ、インターネット（電子申請）</w:t>
      </w:r>
    </w:p>
    <w:p w:rsidR="00515B9F" w:rsidRPr="00F576B9" w:rsidRDefault="00F576B9" w:rsidP="007E6FF9">
      <w:pPr>
        <w:spacing w:line="30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w:t>
      </w:r>
      <w:r w:rsidR="00515B9F" w:rsidRPr="00F576B9">
        <w:rPr>
          <w:rFonts w:asciiTheme="majorEastAsia" w:eastAsiaTheme="majorEastAsia" w:hAnsiTheme="majorEastAsia" w:cs="メイリオ" w:hint="eastAsia"/>
          <w:sz w:val="20"/>
          <w:szCs w:val="20"/>
        </w:rPr>
        <w:t>提出人数・意見数</w:t>
      </w:r>
      <w:r w:rsidR="000E5EA5">
        <w:rPr>
          <w:rFonts w:asciiTheme="majorEastAsia" w:eastAsiaTheme="majorEastAsia" w:hAnsiTheme="majorEastAsia" w:cs="メイリオ" w:hint="eastAsia"/>
          <w:sz w:val="20"/>
          <w:szCs w:val="20"/>
        </w:rPr>
        <w:t>：</w:t>
      </w:r>
      <w:r>
        <w:rPr>
          <w:rFonts w:asciiTheme="majorEastAsia" w:eastAsiaTheme="majorEastAsia" w:hAnsiTheme="majorEastAsia" w:cs="メイリオ" w:hint="eastAsia"/>
          <w:sz w:val="20"/>
          <w:szCs w:val="20"/>
        </w:rPr>
        <w:t>1団体</w:t>
      </w:r>
      <w:r w:rsidR="001B303C" w:rsidRPr="00F576B9">
        <w:rPr>
          <w:rFonts w:asciiTheme="majorEastAsia" w:eastAsiaTheme="majorEastAsia" w:hAnsiTheme="majorEastAsia" w:cs="メイリオ" w:hint="eastAsia"/>
          <w:sz w:val="20"/>
          <w:szCs w:val="20"/>
        </w:rPr>
        <w:t>・</w:t>
      </w:r>
      <w:r w:rsidR="007F40B4">
        <w:rPr>
          <w:rFonts w:asciiTheme="majorEastAsia" w:eastAsiaTheme="majorEastAsia" w:hAnsiTheme="majorEastAsia" w:cs="メイリオ" w:hint="eastAsia"/>
          <w:sz w:val="20"/>
          <w:szCs w:val="20"/>
        </w:rPr>
        <w:t>6</w:t>
      </w:r>
      <w:r w:rsidR="00515B9F" w:rsidRPr="00F576B9">
        <w:rPr>
          <w:rFonts w:asciiTheme="majorEastAsia" w:eastAsiaTheme="majorEastAsia" w:hAnsiTheme="majorEastAsia" w:cs="メイリオ" w:hint="eastAsia"/>
          <w:sz w:val="20"/>
          <w:szCs w:val="20"/>
        </w:rPr>
        <w:t>件</w:t>
      </w:r>
    </w:p>
    <w:p w:rsidR="00515B9F" w:rsidRDefault="00F576B9" w:rsidP="007E6FF9">
      <w:pPr>
        <w:spacing w:line="30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w:t>
      </w:r>
      <w:r w:rsidR="000C33FE">
        <w:rPr>
          <w:rFonts w:asciiTheme="majorEastAsia" w:eastAsiaTheme="majorEastAsia" w:hAnsiTheme="majorEastAsia" w:cs="メイリオ" w:hint="eastAsia"/>
          <w:sz w:val="20"/>
          <w:szCs w:val="20"/>
        </w:rPr>
        <w:t>ご意見等と大阪府の考え方について</w:t>
      </w:r>
    </w:p>
    <w:p w:rsidR="000C33FE" w:rsidRDefault="000C33FE" w:rsidP="007E6FF9">
      <w:pPr>
        <w:spacing w:line="300" w:lineRule="exac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 xml:space="preserve">　寄せられたご意見等に対する大阪府の考え方は以下のとおりです。なお、ご意見等は、募集の趣旨を踏まえ、基本的に原文のまま掲載していますが、個人や団体を特定又は類推できる情報は削除しています。</w:t>
      </w:r>
    </w:p>
    <w:p w:rsidR="00B32E82" w:rsidRPr="000C33FE" w:rsidRDefault="00B32E82" w:rsidP="007E6FF9">
      <w:pPr>
        <w:spacing w:line="300" w:lineRule="exact"/>
        <w:rPr>
          <w:rFonts w:asciiTheme="majorEastAsia" w:eastAsiaTheme="majorEastAsia" w:hAnsiTheme="majorEastAsia" w:cs="メイリオ"/>
          <w:sz w:val="20"/>
          <w:szCs w:val="20"/>
        </w:rPr>
      </w:pPr>
    </w:p>
    <w:tbl>
      <w:tblPr>
        <w:tblStyle w:val="a7"/>
        <w:tblW w:w="1504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ご意見の概要と大阪府の考え方について記載"/>
      </w:tblPr>
      <w:tblGrid>
        <w:gridCol w:w="528"/>
        <w:gridCol w:w="6"/>
        <w:gridCol w:w="7203"/>
        <w:gridCol w:w="26"/>
        <w:gridCol w:w="7281"/>
      </w:tblGrid>
      <w:tr w:rsidR="00515B9F" w:rsidRPr="00F576B9" w:rsidTr="007A7190">
        <w:tc>
          <w:tcPr>
            <w:tcW w:w="528" w:type="dxa"/>
            <w:tcBorders>
              <w:top w:val="single" w:sz="12" w:space="0" w:color="auto"/>
              <w:bottom w:val="single" w:sz="12" w:space="0" w:color="auto"/>
            </w:tcBorders>
            <w:shd w:val="clear" w:color="auto" w:fill="7F7F7F" w:themeFill="text1" w:themeFillTint="80"/>
          </w:tcPr>
          <w:p w:rsidR="00515B9F" w:rsidRPr="007A7190" w:rsidRDefault="00515B9F" w:rsidP="008C6D9A">
            <w:pPr>
              <w:spacing w:line="280" w:lineRule="exact"/>
              <w:jc w:val="center"/>
              <w:rPr>
                <w:rFonts w:asciiTheme="majorEastAsia" w:eastAsiaTheme="majorEastAsia" w:hAnsiTheme="majorEastAsia" w:cs="メイリオ"/>
                <w:b/>
                <w:color w:val="FFFFFF" w:themeColor="background1"/>
                <w:sz w:val="20"/>
                <w:szCs w:val="20"/>
              </w:rPr>
            </w:pPr>
            <w:r w:rsidRPr="007A7190">
              <w:rPr>
                <w:rFonts w:asciiTheme="majorEastAsia" w:eastAsiaTheme="majorEastAsia" w:hAnsiTheme="majorEastAsia" w:cs="メイリオ" w:hint="eastAsia"/>
                <w:b/>
                <w:color w:val="FFFFFF" w:themeColor="background1"/>
                <w:sz w:val="20"/>
                <w:szCs w:val="20"/>
              </w:rPr>
              <w:t>No</w:t>
            </w:r>
          </w:p>
        </w:tc>
        <w:tc>
          <w:tcPr>
            <w:tcW w:w="7209" w:type="dxa"/>
            <w:gridSpan w:val="2"/>
            <w:tcBorders>
              <w:top w:val="single" w:sz="12" w:space="0" w:color="auto"/>
              <w:bottom w:val="single" w:sz="12" w:space="0" w:color="auto"/>
            </w:tcBorders>
            <w:shd w:val="clear" w:color="auto" w:fill="7F7F7F" w:themeFill="text1" w:themeFillTint="80"/>
          </w:tcPr>
          <w:p w:rsidR="00515B9F" w:rsidRPr="007A7190" w:rsidRDefault="00515B9F" w:rsidP="00A27442">
            <w:pPr>
              <w:spacing w:line="280" w:lineRule="exact"/>
              <w:jc w:val="center"/>
              <w:rPr>
                <w:rFonts w:asciiTheme="majorEastAsia" w:eastAsiaTheme="majorEastAsia" w:hAnsiTheme="majorEastAsia" w:cs="メイリオ"/>
                <w:b/>
                <w:color w:val="FFFFFF" w:themeColor="background1"/>
                <w:sz w:val="20"/>
                <w:szCs w:val="20"/>
              </w:rPr>
            </w:pPr>
            <w:r w:rsidRPr="007A7190">
              <w:rPr>
                <w:rFonts w:asciiTheme="majorEastAsia" w:eastAsiaTheme="majorEastAsia" w:hAnsiTheme="majorEastAsia" w:cs="メイリオ" w:hint="eastAsia"/>
                <w:b/>
                <w:color w:val="FFFFFF" w:themeColor="background1"/>
                <w:sz w:val="20"/>
                <w:szCs w:val="20"/>
              </w:rPr>
              <w:t>ご意見等</w:t>
            </w:r>
            <w:r w:rsidR="009F5356" w:rsidRPr="007A7190">
              <w:rPr>
                <w:rFonts w:asciiTheme="majorEastAsia" w:eastAsiaTheme="majorEastAsia" w:hAnsiTheme="majorEastAsia" w:cs="メイリオ" w:hint="eastAsia"/>
                <w:b/>
                <w:color w:val="FFFFFF" w:themeColor="background1"/>
                <w:sz w:val="20"/>
                <w:szCs w:val="20"/>
              </w:rPr>
              <w:t>の</w:t>
            </w:r>
            <w:r w:rsidR="00A27442">
              <w:rPr>
                <w:rFonts w:asciiTheme="majorEastAsia" w:eastAsiaTheme="majorEastAsia" w:hAnsiTheme="majorEastAsia" w:cs="メイリオ" w:hint="eastAsia"/>
                <w:b/>
                <w:color w:val="FFFFFF" w:themeColor="background1"/>
                <w:sz w:val="20"/>
                <w:szCs w:val="20"/>
              </w:rPr>
              <w:t>内容</w:t>
            </w:r>
            <w:bookmarkStart w:id="0" w:name="_GoBack"/>
            <w:bookmarkEnd w:id="0"/>
          </w:p>
        </w:tc>
        <w:tc>
          <w:tcPr>
            <w:tcW w:w="7307" w:type="dxa"/>
            <w:gridSpan w:val="2"/>
            <w:tcBorders>
              <w:top w:val="single" w:sz="12" w:space="0" w:color="auto"/>
              <w:bottom w:val="single" w:sz="12" w:space="0" w:color="auto"/>
            </w:tcBorders>
            <w:shd w:val="clear" w:color="auto" w:fill="7F7F7F" w:themeFill="text1" w:themeFillTint="80"/>
          </w:tcPr>
          <w:p w:rsidR="00515B9F" w:rsidRPr="007A7190" w:rsidRDefault="00515B9F" w:rsidP="008C6D9A">
            <w:pPr>
              <w:spacing w:line="280" w:lineRule="exact"/>
              <w:jc w:val="center"/>
              <w:rPr>
                <w:rFonts w:asciiTheme="majorEastAsia" w:eastAsiaTheme="majorEastAsia" w:hAnsiTheme="majorEastAsia" w:cs="メイリオ"/>
                <w:b/>
                <w:color w:val="FFFFFF" w:themeColor="background1"/>
                <w:sz w:val="20"/>
                <w:szCs w:val="20"/>
              </w:rPr>
            </w:pPr>
            <w:r w:rsidRPr="007A7190">
              <w:rPr>
                <w:rFonts w:asciiTheme="majorEastAsia" w:eastAsiaTheme="majorEastAsia" w:hAnsiTheme="majorEastAsia" w:cs="メイリオ" w:hint="eastAsia"/>
                <w:b/>
                <w:color w:val="FFFFFF" w:themeColor="background1"/>
                <w:sz w:val="20"/>
                <w:szCs w:val="20"/>
              </w:rPr>
              <w:t>大阪府の考え方</w:t>
            </w:r>
          </w:p>
        </w:tc>
      </w:tr>
      <w:tr w:rsidR="00825216" w:rsidRPr="00F576B9" w:rsidTr="00F576B9">
        <w:tc>
          <w:tcPr>
            <w:tcW w:w="15044" w:type="dxa"/>
            <w:gridSpan w:val="5"/>
            <w:tcBorders>
              <w:top w:val="single" w:sz="12" w:space="0" w:color="auto"/>
              <w:bottom w:val="single" w:sz="12" w:space="0" w:color="auto"/>
            </w:tcBorders>
            <w:shd w:val="clear" w:color="auto" w:fill="00B050"/>
          </w:tcPr>
          <w:p w:rsidR="00825216" w:rsidRPr="00F576B9" w:rsidRDefault="00825216" w:rsidP="0014350F">
            <w:pPr>
              <w:spacing w:line="280" w:lineRule="exact"/>
              <w:rPr>
                <w:rFonts w:asciiTheme="majorEastAsia" w:eastAsiaTheme="majorEastAsia" w:hAnsiTheme="majorEastAsia" w:cs="メイリオ"/>
                <w:b/>
                <w:sz w:val="20"/>
                <w:szCs w:val="20"/>
              </w:rPr>
            </w:pPr>
            <w:r w:rsidRPr="00F576B9">
              <w:rPr>
                <w:rFonts w:asciiTheme="majorEastAsia" w:eastAsiaTheme="majorEastAsia" w:hAnsiTheme="majorEastAsia" w:cs="メイリオ" w:hint="eastAsia"/>
                <w:b/>
                <w:color w:val="FFFFFF" w:themeColor="background1"/>
                <w:sz w:val="20"/>
                <w:szCs w:val="20"/>
              </w:rPr>
              <w:t>■</w:t>
            </w:r>
            <w:r w:rsidR="00F576B9" w:rsidRPr="00F576B9">
              <w:rPr>
                <w:rFonts w:asciiTheme="majorEastAsia" w:eastAsiaTheme="majorEastAsia" w:hAnsiTheme="majorEastAsia" w:cs="メイリオ" w:hint="eastAsia"/>
                <w:b/>
                <w:color w:val="FFFFFF" w:themeColor="background1"/>
                <w:sz w:val="20"/>
                <w:szCs w:val="20"/>
              </w:rPr>
              <w:t>P29-30（②-2　予防保全型の維持管理体制の構築）について</w:t>
            </w:r>
          </w:p>
        </w:tc>
      </w:tr>
      <w:tr w:rsidR="00825216" w:rsidRPr="00F576B9" w:rsidTr="00825216">
        <w:tc>
          <w:tcPr>
            <w:tcW w:w="534" w:type="dxa"/>
            <w:gridSpan w:val="2"/>
            <w:tcBorders>
              <w:top w:val="single" w:sz="12" w:space="0" w:color="auto"/>
              <w:bottom w:val="single" w:sz="4" w:space="0" w:color="auto"/>
            </w:tcBorders>
            <w:shd w:val="clear" w:color="auto" w:fill="auto"/>
          </w:tcPr>
          <w:p w:rsidR="00825216" w:rsidRPr="00F576B9" w:rsidRDefault="00825216" w:rsidP="00B26413">
            <w:pPr>
              <w:spacing w:line="260" w:lineRule="exact"/>
              <w:jc w:val="center"/>
              <w:rPr>
                <w:rFonts w:asciiTheme="majorEastAsia" w:eastAsiaTheme="majorEastAsia" w:hAnsiTheme="majorEastAsia" w:cs="メイリオ"/>
                <w:sz w:val="18"/>
                <w:szCs w:val="18"/>
              </w:rPr>
            </w:pPr>
            <w:r w:rsidRPr="00F576B9">
              <w:rPr>
                <w:rFonts w:asciiTheme="majorEastAsia" w:eastAsiaTheme="majorEastAsia" w:hAnsiTheme="majorEastAsia" w:cs="メイリオ" w:hint="eastAsia"/>
                <w:sz w:val="18"/>
                <w:szCs w:val="18"/>
              </w:rPr>
              <w:t>1</w:t>
            </w:r>
          </w:p>
          <w:p w:rsidR="00825216" w:rsidRPr="00F576B9" w:rsidRDefault="00825216" w:rsidP="00B26413">
            <w:pPr>
              <w:spacing w:line="260" w:lineRule="exact"/>
              <w:jc w:val="center"/>
              <w:rPr>
                <w:rFonts w:asciiTheme="majorEastAsia" w:eastAsiaTheme="majorEastAsia" w:hAnsiTheme="majorEastAsia" w:cs="メイリオ"/>
                <w:sz w:val="18"/>
                <w:szCs w:val="18"/>
              </w:rPr>
            </w:pPr>
          </w:p>
        </w:tc>
        <w:tc>
          <w:tcPr>
            <w:tcW w:w="7229" w:type="dxa"/>
            <w:gridSpan w:val="2"/>
            <w:tcBorders>
              <w:top w:val="single" w:sz="12" w:space="0" w:color="auto"/>
              <w:bottom w:val="single" w:sz="4" w:space="0" w:color="auto"/>
            </w:tcBorders>
            <w:shd w:val="clear" w:color="auto" w:fill="auto"/>
          </w:tcPr>
          <w:p w:rsidR="00F576B9" w:rsidRPr="00F576B9" w:rsidRDefault="00F576B9" w:rsidP="00F576B9">
            <w:pPr>
              <w:spacing w:line="260" w:lineRule="exact"/>
              <w:ind w:firstLineChars="100" w:firstLine="180"/>
              <w:rPr>
                <w:rFonts w:asciiTheme="majorEastAsia" w:eastAsiaTheme="majorEastAsia" w:hAnsiTheme="majorEastAsia" w:cs="メイリオ"/>
                <w:sz w:val="18"/>
                <w:szCs w:val="18"/>
              </w:rPr>
            </w:pPr>
            <w:r w:rsidRPr="00F576B9">
              <w:rPr>
                <w:rFonts w:asciiTheme="majorEastAsia" w:eastAsiaTheme="majorEastAsia" w:hAnsiTheme="majorEastAsia" w:cs="メイリオ" w:hint="eastAsia"/>
                <w:sz w:val="18"/>
                <w:szCs w:val="18"/>
              </w:rPr>
              <w:t>「施設管理者による日常点検実施にあたっては、点検ポイントや診断基準などをまとめた点検マニュアルの整備、点検技術研修の開催、相談窓口の開設等を行い、施設管理者の技術向上を図る。」とあるが・・・</w:t>
            </w:r>
          </w:p>
          <w:p w:rsidR="00825216" w:rsidRPr="00F576B9" w:rsidRDefault="00F576B9" w:rsidP="00F576B9">
            <w:pPr>
              <w:spacing w:line="260" w:lineRule="exact"/>
              <w:ind w:firstLineChars="100" w:firstLine="180"/>
              <w:rPr>
                <w:rFonts w:asciiTheme="majorEastAsia" w:eastAsiaTheme="majorEastAsia" w:hAnsiTheme="majorEastAsia" w:cs="メイリオ"/>
                <w:sz w:val="18"/>
                <w:szCs w:val="18"/>
              </w:rPr>
            </w:pPr>
            <w:r w:rsidRPr="00F576B9">
              <w:rPr>
                <w:rFonts w:asciiTheme="majorEastAsia" w:eastAsiaTheme="majorEastAsia" w:hAnsiTheme="majorEastAsia" w:cs="メイリオ" w:hint="eastAsia"/>
                <w:sz w:val="18"/>
                <w:szCs w:val="18"/>
              </w:rPr>
              <w:t xml:space="preserve">　平成25年に国土交通省が作成した「H25建築保全業務報告書作成の手引き」及び「国の機関の建築物の点検・確認ガイドライン（平成２４年版）」を活用してはどうか、点検ポイントや判断基準が明記されており、新たにマニュアルを作成する労力を考えると、この手引きを有効活用する、もしくは改善して使うほうが、効率が良いと考えます。</w:t>
            </w:r>
          </w:p>
        </w:tc>
        <w:tc>
          <w:tcPr>
            <w:tcW w:w="7281" w:type="dxa"/>
            <w:tcBorders>
              <w:top w:val="single" w:sz="12" w:space="0" w:color="auto"/>
              <w:bottom w:val="single" w:sz="4" w:space="0" w:color="auto"/>
            </w:tcBorders>
            <w:shd w:val="clear" w:color="auto" w:fill="auto"/>
          </w:tcPr>
          <w:p w:rsidR="00825216" w:rsidRPr="00F576B9" w:rsidRDefault="00126343" w:rsidP="000E5EA5">
            <w:pPr>
              <w:spacing w:line="240" w:lineRule="exact"/>
              <w:ind w:firstLineChars="100" w:firstLine="176"/>
              <w:rPr>
                <w:rFonts w:asciiTheme="majorEastAsia" w:eastAsiaTheme="majorEastAsia" w:hAnsiTheme="majorEastAsia" w:cs="メイリオ"/>
                <w:spacing w:val="-2"/>
                <w:sz w:val="18"/>
                <w:szCs w:val="18"/>
              </w:rPr>
            </w:pPr>
            <w:r>
              <w:rPr>
                <w:rFonts w:asciiTheme="majorEastAsia" w:eastAsiaTheme="majorEastAsia" w:hAnsiTheme="majorEastAsia" w:cs="メイリオ" w:hint="eastAsia"/>
                <w:spacing w:val="-2"/>
                <w:sz w:val="18"/>
                <w:szCs w:val="18"/>
              </w:rPr>
              <w:t>ご意見は、今後、取組みの参考とさせていただきます。</w:t>
            </w:r>
          </w:p>
        </w:tc>
      </w:tr>
      <w:tr w:rsidR="00825216" w:rsidRPr="00F576B9" w:rsidTr="00825216">
        <w:tc>
          <w:tcPr>
            <w:tcW w:w="534" w:type="dxa"/>
            <w:gridSpan w:val="2"/>
            <w:tcBorders>
              <w:top w:val="single" w:sz="12" w:space="0" w:color="auto"/>
              <w:bottom w:val="single" w:sz="12" w:space="0" w:color="auto"/>
            </w:tcBorders>
            <w:shd w:val="clear" w:color="auto" w:fill="auto"/>
          </w:tcPr>
          <w:p w:rsidR="00825216" w:rsidRPr="00F576B9" w:rsidRDefault="00825216" w:rsidP="00B26413">
            <w:pPr>
              <w:spacing w:line="260" w:lineRule="exact"/>
              <w:jc w:val="center"/>
              <w:rPr>
                <w:rFonts w:asciiTheme="majorEastAsia" w:eastAsiaTheme="majorEastAsia" w:hAnsiTheme="majorEastAsia" w:cs="メイリオ"/>
                <w:sz w:val="18"/>
                <w:szCs w:val="18"/>
              </w:rPr>
            </w:pPr>
            <w:r w:rsidRPr="00F576B9">
              <w:rPr>
                <w:rFonts w:asciiTheme="majorEastAsia" w:eastAsiaTheme="majorEastAsia" w:hAnsiTheme="majorEastAsia" w:cs="メイリオ" w:hint="eastAsia"/>
                <w:sz w:val="18"/>
                <w:szCs w:val="18"/>
              </w:rPr>
              <w:t>2</w:t>
            </w:r>
          </w:p>
          <w:p w:rsidR="00825216" w:rsidRPr="00F576B9" w:rsidRDefault="00825216" w:rsidP="00B26413">
            <w:pPr>
              <w:spacing w:line="260" w:lineRule="exact"/>
              <w:jc w:val="center"/>
              <w:rPr>
                <w:rFonts w:asciiTheme="majorEastAsia" w:eastAsiaTheme="majorEastAsia" w:hAnsiTheme="majorEastAsia" w:cs="メイリオ"/>
                <w:sz w:val="18"/>
                <w:szCs w:val="18"/>
              </w:rPr>
            </w:pPr>
          </w:p>
        </w:tc>
        <w:tc>
          <w:tcPr>
            <w:tcW w:w="7229" w:type="dxa"/>
            <w:gridSpan w:val="2"/>
            <w:tcBorders>
              <w:top w:val="single" w:sz="12" w:space="0" w:color="auto"/>
              <w:bottom w:val="single" w:sz="12" w:space="0" w:color="auto"/>
            </w:tcBorders>
            <w:shd w:val="clear" w:color="auto" w:fill="auto"/>
          </w:tcPr>
          <w:p w:rsidR="00825216" w:rsidRPr="00936C21" w:rsidRDefault="00F576B9" w:rsidP="00F576B9">
            <w:pPr>
              <w:spacing w:line="260" w:lineRule="exact"/>
              <w:ind w:firstLineChars="100" w:firstLine="180"/>
              <w:rPr>
                <w:rFonts w:asciiTheme="majorEastAsia" w:eastAsiaTheme="majorEastAsia" w:hAnsiTheme="majorEastAsia" w:cs="メイリオ"/>
                <w:sz w:val="18"/>
                <w:szCs w:val="18"/>
              </w:rPr>
            </w:pPr>
            <w:r w:rsidRPr="00936C21">
              <w:rPr>
                <w:rFonts w:asciiTheme="majorEastAsia" w:eastAsiaTheme="majorEastAsia" w:hAnsiTheme="majorEastAsia" w:cs="メイリオ" w:hint="eastAsia"/>
                <w:sz w:val="18"/>
                <w:szCs w:val="18"/>
              </w:rPr>
              <w:t>本年６月に厚生労働省から「ビルメンテナンス業務に係る発注関係事務の運用に関するガイドライン」がだされ、日常の建築物の維持管理業務を担うビルメンテナンス業について、ダンピング受注の排除、担い手の中長期的な育成・確保の促進を通じて健全な育成を図っていくことが不可欠であるとしています。このことを踏まえた仕様書等の作成、適正利潤の確保のための予定価格の適正な設定、適切な発注時期の設定、適切な競争参加資格の設定、ダンピング受注の防止の対策を検討する必要があると考えます。</w:t>
            </w:r>
          </w:p>
        </w:tc>
        <w:tc>
          <w:tcPr>
            <w:tcW w:w="7281" w:type="dxa"/>
            <w:tcBorders>
              <w:top w:val="single" w:sz="12" w:space="0" w:color="auto"/>
              <w:bottom w:val="single" w:sz="12" w:space="0" w:color="auto"/>
            </w:tcBorders>
            <w:shd w:val="clear" w:color="auto" w:fill="auto"/>
          </w:tcPr>
          <w:p w:rsidR="00936C21" w:rsidRPr="00936C21" w:rsidRDefault="00936C21" w:rsidP="00B32E82">
            <w:pPr>
              <w:spacing w:line="260" w:lineRule="exact"/>
              <w:rPr>
                <w:rFonts w:asciiTheme="majorEastAsia" w:eastAsiaTheme="majorEastAsia" w:hAnsiTheme="majorEastAsia" w:cs="メイリオ"/>
                <w:spacing w:val="-2"/>
                <w:sz w:val="18"/>
                <w:szCs w:val="18"/>
              </w:rPr>
            </w:pPr>
            <w:r w:rsidRPr="00936C21">
              <w:rPr>
                <w:rFonts w:asciiTheme="majorEastAsia" w:eastAsiaTheme="majorEastAsia" w:hAnsiTheme="majorEastAsia" w:cs="メイリオ" w:hint="eastAsia"/>
                <w:spacing w:val="-2"/>
                <w:sz w:val="18"/>
                <w:szCs w:val="18"/>
              </w:rPr>
              <w:t xml:space="preserve">　仕様書の作成や予定価格の積算については、従来、予算の範囲内で「国土交通省建築保全基準」を踏まえ適正に設計・積算を行ってい</w:t>
            </w:r>
            <w:r w:rsidR="00283BA6">
              <w:rPr>
                <w:rFonts w:asciiTheme="majorEastAsia" w:eastAsiaTheme="majorEastAsia" w:hAnsiTheme="majorEastAsia" w:cs="メイリオ" w:hint="eastAsia"/>
                <w:spacing w:val="-2"/>
                <w:sz w:val="18"/>
                <w:szCs w:val="18"/>
              </w:rPr>
              <w:t>ます</w:t>
            </w:r>
            <w:r w:rsidRPr="00936C21">
              <w:rPr>
                <w:rFonts w:asciiTheme="majorEastAsia" w:eastAsiaTheme="majorEastAsia" w:hAnsiTheme="majorEastAsia" w:cs="メイリオ" w:hint="eastAsia"/>
                <w:spacing w:val="-2"/>
                <w:sz w:val="18"/>
                <w:szCs w:val="18"/>
              </w:rPr>
              <w:t>。また、発注時期や参加資格の設定については、公平性・競争性・透明性の確保の観点から、業務内容に応じた時期・資格を適正に設定してい</w:t>
            </w:r>
            <w:r w:rsidR="00B32E82">
              <w:rPr>
                <w:rFonts w:asciiTheme="majorEastAsia" w:eastAsiaTheme="majorEastAsia" w:hAnsiTheme="majorEastAsia" w:cs="メイリオ" w:hint="eastAsia"/>
                <w:spacing w:val="-2"/>
                <w:sz w:val="18"/>
                <w:szCs w:val="18"/>
              </w:rPr>
              <w:t>ます</w:t>
            </w:r>
            <w:r w:rsidRPr="00936C21">
              <w:rPr>
                <w:rFonts w:asciiTheme="majorEastAsia" w:eastAsiaTheme="majorEastAsia" w:hAnsiTheme="majorEastAsia" w:cs="メイリオ" w:hint="eastAsia"/>
                <w:spacing w:val="-2"/>
                <w:sz w:val="18"/>
                <w:szCs w:val="18"/>
              </w:rPr>
              <w:t>。ダンピング受注の防止については、最低</w:t>
            </w:r>
            <w:r w:rsidR="00283BA6">
              <w:rPr>
                <w:rFonts w:asciiTheme="majorEastAsia" w:eastAsiaTheme="majorEastAsia" w:hAnsiTheme="majorEastAsia" w:cs="メイリオ" w:hint="eastAsia"/>
                <w:spacing w:val="-2"/>
                <w:sz w:val="18"/>
                <w:szCs w:val="18"/>
              </w:rPr>
              <w:t>賃金の確保のための法令遵守の観点から最低制限価格制度を導入しています</w:t>
            </w:r>
            <w:r w:rsidRPr="00936C21">
              <w:rPr>
                <w:rFonts w:asciiTheme="majorEastAsia" w:eastAsiaTheme="majorEastAsia" w:hAnsiTheme="majorEastAsia" w:cs="メイリオ" w:hint="eastAsia"/>
                <w:spacing w:val="-2"/>
                <w:sz w:val="18"/>
                <w:szCs w:val="18"/>
              </w:rPr>
              <w:t>。また、必要時に</w:t>
            </w:r>
            <w:r w:rsidR="00283BA6">
              <w:rPr>
                <w:rFonts w:asciiTheme="majorEastAsia" w:eastAsiaTheme="majorEastAsia" w:hAnsiTheme="majorEastAsia" w:cs="メイリオ" w:hint="eastAsia"/>
                <w:spacing w:val="-2"/>
                <w:sz w:val="18"/>
                <w:szCs w:val="18"/>
              </w:rPr>
              <w:t>応じて低入札価格調査制度を導入し、ダンピング受注対策を行っています</w:t>
            </w:r>
            <w:r w:rsidRPr="00936C21">
              <w:rPr>
                <w:rFonts w:asciiTheme="majorEastAsia" w:eastAsiaTheme="majorEastAsia" w:hAnsiTheme="majorEastAsia" w:cs="メイリオ" w:hint="eastAsia"/>
                <w:spacing w:val="-2"/>
                <w:sz w:val="18"/>
                <w:szCs w:val="18"/>
              </w:rPr>
              <w:t>。</w:t>
            </w:r>
          </w:p>
        </w:tc>
      </w:tr>
      <w:tr w:rsidR="00F576B9" w:rsidRPr="0018378D" w:rsidTr="00825216">
        <w:tc>
          <w:tcPr>
            <w:tcW w:w="534" w:type="dxa"/>
            <w:gridSpan w:val="2"/>
            <w:tcBorders>
              <w:top w:val="single" w:sz="12" w:space="0" w:color="auto"/>
              <w:bottom w:val="single" w:sz="12" w:space="0" w:color="auto"/>
            </w:tcBorders>
            <w:shd w:val="clear" w:color="auto" w:fill="auto"/>
          </w:tcPr>
          <w:p w:rsidR="00F576B9" w:rsidRPr="00F576B9" w:rsidRDefault="00F576B9" w:rsidP="00B26413">
            <w:pPr>
              <w:spacing w:line="260" w:lineRule="exact"/>
              <w:jc w:val="cente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3</w:t>
            </w:r>
          </w:p>
        </w:tc>
        <w:tc>
          <w:tcPr>
            <w:tcW w:w="7229" w:type="dxa"/>
            <w:gridSpan w:val="2"/>
            <w:tcBorders>
              <w:top w:val="single" w:sz="12" w:space="0" w:color="auto"/>
              <w:bottom w:val="single" w:sz="12" w:space="0" w:color="auto"/>
            </w:tcBorders>
            <w:shd w:val="clear" w:color="auto" w:fill="auto"/>
          </w:tcPr>
          <w:p w:rsidR="00F576B9" w:rsidRDefault="00F576B9" w:rsidP="00F576B9">
            <w:pPr>
              <w:spacing w:line="260" w:lineRule="exact"/>
              <w:ind w:firstLineChars="100" w:firstLine="180"/>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府営住宅においては自治会が組織されていると思います。そこで、自治会組織の中に日常点検をする班組織を作り、日常点検の基礎的な事項について勉強会を実施習得して住んでいる府営住宅の日常点検をボランティアとして担ってもらう。このことは特に、高齢者の活用及び地域住民の参画につながり、地域の活性化、防災等にもつながっていくと考えられるので、検討する価値があると考えます。</w:t>
            </w:r>
          </w:p>
          <w:p w:rsidR="00B32E82" w:rsidRPr="00F576B9" w:rsidRDefault="00B32E82" w:rsidP="00F576B9">
            <w:pPr>
              <w:spacing w:line="260" w:lineRule="exact"/>
              <w:ind w:firstLineChars="100" w:firstLine="180"/>
              <w:rPr>
                <w:rFonts w:asciiTheme="majorEastAsia" w:eastAsiaTheme="majorEastAsia" w:hAnsiTheme="majorEastAsia" w:cs="メイリオ"/>
                <w:sz w:val="18"/>
                <w:szCs w:val="18"/>
              </w:rPr>
            </w:pPr>
          </w:p>
        </w:tc>
        <w:tc>
          <w:tcPr>
            <w:tcW w:w="7281" w:type="dxa"/>
            <w:tcBorders>
              <w:top w:val="single" w:sz="12" w:space="0" w:color="auto"/>
              <w:bottom w:val="single" w:sz="12" w:space="0" w:color="auto"/>
            </w:tcBorders>
            <w:shd w:val="clear" w:color="auto" w:fill="auto"/>
          </w:tcPr>
          <w:p w:rsidR="00F576B9" w:rsidRDefault="0018378D" w:rsidP="00F576B9">
            <w:pPr>
              <w:spacing w:line="260" w:lineRule="exact"/>
              <w:rPr>
                <w:rFonts w:asciiTheme="majorEastAsia" w:eastAsiaTheme="majorEastAsia" w:hAnsiTheme="majorEastAsia" w:cs="メイリオ"/>
                <w:spacing w:val="-2"/>
                <w:sz w:val="18"/>
                <w:szCs w:val="18"/>
              </w:rPr>
            </w:pPr>
            <w:r>
              <w:rPr>
                <w:rFonts w:asciiTheme="majorEastAsia" w:eastAsiaTheme="majorEastAsia" w:hAnsiTheme="majorEastAsia" w:cs="メイリオ" w:hint="eastAsia"/>
                <w:spacing w:val="-2"/>
                <w:sz w:val="18"/>
                <w:szCs w:val="18"/>
              </w:rPr>
              <w:t xml:space="preserve">　府営住宅の維持管理については、府が管理運営業務を委託した指定管理者が適切に行っております。</w:t>
            </w:r>
          </w:p>
          <w:p w:rsidR="0018378D" w:rsidRPr="00F576B9" w:rsidRDefault="0018378D" w:rsidP="007E281E">
            <w:pPr>
              <w:spacing w:line="260" w:lineRule="exact"/>
              <w:rPr>
                <w:rFonts w:asciiTheme="majorEastAsia" w:eastAsiaTheme="majorEastAsia" w:hAnsiTheme="majorEastAsia" w:cs="メイリオ"/>
                <w:spacing w:val="-2"/>
                <w:sz w:val="18"/>
                <w:szCs w:val="18"/>
              </w:rPr>
            </w:pPr>
            <w:r>
              <w:rPr>
                <w:rFonts w:asciiTheme="majorEastAsia" w:eastAsiaTheme="majorEastAsia" w:hAnsiTheme="majorEastAsia" w:cs="メイリオ" w:hint="eastAsia"/>
                <w:spacing w:val="-2"/>
                <w:sz w:val="18"/>
                <w:szCs w:val="18"/>
              </w:rPr>
              <w:t xml:space="preserve">　なお、大阪府営住宅条例の規定に基づき、維持管理について府が負担する項目と入居者が負</w:t>
            </w:r>
            <w:r w:rsidR="007E281E">
              <w:rPr>
                <w:rFonts w:asciiTheme="majorEastAsia" w:eastAsiaTheme="majorEastAsia" w:hAnsiTheme="majorEastAsia" w:cs="メイリオ" w:hint="eastAsia"/>
                <w:spacing w:val="-2"/>
                <w:sz w:val="18"/>
                <w:szCs w:val="18"/>
              </w:rPr>
              <w:t>担する項目を明確に定めており、これまでも、敷地内の樹木の手入れ</w:t>
            </w:r>
            <w:r>
              <w:rPr>
                <w:rFonts w:asciiTheme="majorEastAsia" w:eastAsiaTheme="majorEastAsia" w:hAnsiTheme="majorEastAsia" w:cs="メイリオ" w:hint="eastAsia"/>
                <w:spacing w:val="-2"/>
                <w:sz w:val="18"/>
                <w:szCs w:val="18"/>
              </w:rPr>
              <w:t>などについては、入居者に対応していただいているのが現状です。</w:t>
            </w:r>
          </w:p>
        </w:tc>
      </w:tr>
      <w:tr w:rsidR="00277EF7" w:rsidRPr="00F576B9" w:rsidTr="00F576B9">
        <w:tc>
          <w:tcPr>
            <w:tcW w:w="15044" w:type="dxa"/>
            <w:gridSpan w:val="5"/>
            <w:tcBorders>
              <w:top w:val="single" w:sz="12" w:space="0" w:color="auto"/>
              <w:bottom w:val="single" w:sz="12" w:space="0" w:color="auto"/>
            </w:tcBorders>
            <w:shd w:val="clear" w:color="auto" w:fill="00B050"/>
          </w:tcPr>
          <w:p w:rsidR="00277EF7" w:rsidRPr="00F576B9" w:rsidRDefault="0014350F" w:rsidP="0014350F">
            <w:pPr>
              <w:spacing w:line="280" w:lineRule="exact"/>
              <w:rPr>
                <w:rFonts w:asciiTheme="majorEastAsia" w:eastAsiaTheme="majorEastAsia" w:hAnsiTheme="majorEastAsia" w:cs="メイリオ"/>
                <w:b/>
                <w:sz w:val="20"/>
                <w:szCs w:val="20"/>
              </w:rPr>
            </w:pPr>
            <w:r w:rsidRPr="00F576B9">
              <w:rPr>
                <w:rFonts w:asciiTheme="majorEastAsia" w:eastAsiaTheme="majorEastAsia" w:hAnsiTheme="majorEastAsia" w:cs="メイリオ" w:hint="eastAsia"/>
                <w:b/>
                <w:color w:val="FFFFFF" w:themeColor="background1"/>
                <w:sz w:val="20"/>
                <w:szCs w:val="20"/>
              </w:rPr>
              <w:t xml:space="preserve">■ </w:t>
            </w:r>
            <w:r w:rsidR="00F576B9">
              <w:rPr>
                <w:rFonts w:asciiTheme="majorEastAsia" w:eastAsiaTheme="majorEastAsia" w:hAnsiTheme="majorEastAsia" w:cs="メイリオ" w:hint="eastAsia"/>
                <w:b/>
                <w:color w:val="FFFFFF" w:themeColor="background1"/>
                <w:sz w:val="20"/>
                <w:szCs w:val="20"/>
              </w:rPr>
              <w:t>P54</w:t>
            </w:r>
            <w:r w:rsidR="00BF6A9F">
              <w:rPr>
                <w:rFonts w:asciiTheme="majorEastAsia" w:eastAsiaTheme="majorEastAsia" w:hAnsiTheme="majorEastAsia" w:cs="メイリオ" w:hint="eastAsia"/>
                <w:b/>
                <w:color w:val="FFFFFF" w:themeColor="background1"/>
                <w:sz w:val="20"/>
                <w:szCs w:val="20"/>
              </w:rPr>
              <w:t xml:space="preserve">　ファシリティマネジメント推進会議設置要綱　について</w:t>
            </w:r>
          </w:p>
        </w:tc>
      </w:tr>
      <w:tr w:rsidR="0014350F" w:rsidRPr="00F576B9" w:rsidTr="00825216">
        <w:tc>
          <w:tcPr>
            <w:tcW w:w="528" w:type="dxa"/>
            <w:tcBorders>
              <w:top w:val="single" w:sz="12" w:space="0" w:color="auto"/>
              <w:bottom w:val="single" w:sz="4" w:space="0" w:color="auto"/>
            </w:tcBorders>
          </w:tcPr>
          <w:p w:rsidR="00825216" w:rsidRPr="00F576B9" w:rsidRDefault="00BF6A9F" w:rsidP="00BF6A9F">
            <w:pPr>
              <w:spacing w:line="260" w:lineRule="exact"/>
              <w:jc w:val="cente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4</w:t>
            </w:r>
          </w:p>
        </w:tc>
        <w:tc>
          <w:tcPr>
            <w:tcW w:w="7209" w:type="dxa"/>
            <w:gridSpan w:val="2"/>
            <w:tcBorders>
              <w:top w:val="single" w:sz="12" w:space="0" w:color="auto"/>
              <w:bottom w:val="single" w:sz="4" w:space="0" w:color="auto"/>
            </w:tcBorders>
          </w:tcPr>
          <w:p w:rsidR="00670689" w:rsidRDefault="00BF6A9F" w:rsidP="00670689">
            <w:pPr>
              <w:spacing w:line="260" w:lineRule="exac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xml:space="preserve">　ファシリティマネジメント</w:t>
            </w:r>
            <w:r w:rsidR="00761E8F">
              <w:rPr>
                <w:rFonts w:asciiTheme="majorEastAsia" w:eastAsiaTheme="majorEastAsia" w:hAnsiTheme="majorEastAsia" w:cs="メイリオ" w:hint="eastAsia"/>
                <w:sz w:val="18"/>
                <w:szCs w:val="18"/>
              </w:rPr>
              <w:t>を実施に当たり所管する部局が決まっておらず、責任の所在がハッキリしていないため、FMを推進するための基本方針策定後、実施運用管理にあたり、統括する部局（FM部のような）を決める必要があると考えます。</w:t>
            </w:r>
          </w:p>
          <w:p w:rsidR="00670689" w:rsidRPr="00670689" w:rsidRDefault="00670689" w:rsidP="00670689">
            <w:pPr>
              <w:spacing w:line="260" w:lineRule="exact"/>
              <w:rPr>
                <w:rFonts w:asciiTheme="majorEastAsia" w:eastAsiaTheme="majorEastAsia" w:hAnsiTheme="majorEastAsia" w:cs="メイリオ"/>
                <w:sz w:val="18"/>
                <w:szCs w:val="18"/>
              </w:rPr>
            </w:pPr>
          </w:p>
        </w:tc>
        <w:tc>
          <w:tcPr>
            <w:tcW w:w="7307" w:type="dxa"/>
            <w:gridSpan w:val="2"/>
            <w:tcBorders>
              <w:top w:val="single" w:sz="12" w:space="0" w:color="auto"/>
              <w:bottom w:val="single" w:sz="4" w:space="0" w:color="auto"/>
            </w:tcBorders>
          </w:tcPr>
          <w:p w:rsidR="001C5A31" w:rsidRPr="00F576B9" w:rsidRDefault="001B629F" w:rsidP="000E5EA5">
            <w:pPr>
              <w:spacing w:line="260" w:lineRule="exact"/>
              <w:ind w:firstLineChars="100" w:firstLine="176"/>
              <w:rPr>
                <w:rFonts w:asciiTheme="majorEastAsia" w:eastAsiaTheme="majorEastAsia" w:hAnsiTheme="majorEastAsia" w:cs="メイリオ"/>
                <w:spacing w:val="-2"/>
                <w:sz w:val="18"/>
                <w:szCs w:val="18"/>
              </w:rPr>
            </w:pPr>
            <w:r>
              <w:rPr>
                <w:rFonts w:asciiTheme="majorEastAsia" w:eastAsiaTheme="majorEastAsia" w:hAnsiTheme="majorEastAsia" w:cs="メイリオ" w:hint="eastAsia"/>
                <w:spacing w:val="-2"/>
                <w:sz w:val="18"/>
                <w:szCs w:val="18"/>
              </w:rPr>
              <w:t>P36に示すように、ファシリティマネジメントの推進については、財産活用課が、財政担当や行政改革担当、保全担当と連携しながら、施設の総量最適化・有効活用、長寿命化に向けた全庁調整など、財産の統一的・効率的なマネジメントを進めていきたいと考えております。</w:t>
            </w:r>
          </w:p>
        </w:tc>
      </w:tr>
      <w:tr w:rsidR="00761E8F" w:rsidRPr="00F576B9" w:rsidTr="00533848">
        <w:tc>
          <w:tcPr>
            <w:tcW w:w="15044" w:type="dxa"/>
            <w:gridSpan w:val="5"/>
            <w:tcBorders>
              <w:top w:val="single" w:sz="12" w:space="0" w:color="auto"/>
              <w:bottom w:val="single" w:sz="12" w:space="0" w:color="auto"/>
            </w:tcBorders>
            <w:shd w:val="clear" w:color="auto" w:fill="00B050"/>
          </w:tcPr>
          <w:p w:rsidR="00761E8F" w:rsidRPr="00F576B9" w:rsidRDefault="00761E8F" w:rsidP="00761E8F">
            <w:pPr>
              <w:spacing w:line="280" w:lineRule="exact"/>
              <w:rPr>
                <w:rFonts w:asciiTheme="majorEastAsia" w:eastAsiaTheme="majorEastAsia" w:hAnsiTheme="majorEastAsia" w:cs="メイリオ"/>
                <w:b/>
                <w:sz w:val="20"/>
                <w:szCs w:val="20"/>
              </w:rPr>
            </w:pPr>
            <w:r w:rsidRPr="00F576B9">
              <w:rPr>
                <w:rFonts w:asciiTheme="majorEastAsia" w:eastAsiaTheme="majorEastAsia" w:hAnsiTheme="majorEastAsia" w:cs="メイリオ" w:hint="eastAsia"/>
                <w:b/>
                <w:color w:val="FFFFFF" w:themeColor="background1"/>
                <w:sz w:val="20"/>
                <w:szCs w:val="20"/>
              </w:rPr>
              <w:lastRenderedPageBreak/>
              <w:t xml:space="preserve">■ </w:t>
            </w:r>
            <w:r>
              <w:rPr>
                <w:rFonts w:asciiTheme="majorEastAsia" w:eastAsiaTheme="majorEastAsia" w:hAnsiTheme="majorEastAsia" w:cs="メイリオ" w:hint="eastAsia"/>
                <w:b/>
                <w:color w:val="FFFFFF" w:themeColor="background1"/>
                <w:sz w:val="20"/>
                <w:szCs w:val="20"/>
              </w:rPr>
              <w:t>（施設ごとの保全業務データの構築）について</w:t>
            </w:r>
          </w:p>
        </w:tc>
      </w:tr>
      <w:tr w:rsidR="00583CDC" w:rsidRPr="00F576B9" w:rsidTr="00825216">
        <w:tc>
          <w:tcPr>
            <w:tcW w:w="528" w:type="dxa"/>
            <w:tcBorders>
              <w:top w:val="single" w:sz="4" w:space="0" w:color="auto"/>
              <w:bottom w:val="single" w:sz="12" w:space="0" w:color="auto"/>
            </w:tcBorders>
          </w:tcPr>
          <w:p w:rsidR="00825216" w:rsidRPr="00761E8F" w:rsidRDefault="00761E8F" w:rsidP="00761E8F">
            <w:pPr>
              <w:spacing w:line="260" w:lineRule="exact"/>
              <w:jc w:val="cente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5</w:t>
            </w:r>
          </w:p>
        </w:tc>
        <w:tc>
          <w:tcPr>
            <w:tcW w:w="7209" w:type="dxa"/>
            <w:gridSpan w:val="2"/>
            <w:tcBorders>
              <w:top w:val="single" w:sz="4" w:space="0" w:color="auto"/>
              <w:bottom w:val="single" w:sz="12" w:space="0" w:color="auto"/>
            </w:tcBorders>
          </w:tcPr>
          <w:p w:rsidR="00583CDC" w:rsidRPr="00F576B9" w:rsidRDefault="00761E8F" w:rsidP="00FC54F5">
            <w:pPr>
              <w:spacing w:line="260" w:lineRule="exac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xml:space="preserve">　建築物完成後の「保全業務データ」は建築物の長寿命化を推進していくうえでの貴重なデータであります。現在、府の施設の保全業務のほとんどは民間業者に業務委託され実施されていることを考えますと、府下すべての建築物の保全業務データを一元管理し今後の建築物共通仕様書、保全業務共通仕様書</w:t>
            </w:r>
            <w:r w:rsidR="007F40B4">
              <w:rPr>
                <w:rFonts w:asciiTheme="majorEastAsia" w:eastAsiaTheme="majorEastAsia" w:hAnsiTheme="majorEastAsia" w:cs="メイリオ" w:hint="eastAsia"/>
                <w:sz w:val="18"/>
                <w:szCs w:val="18"/>
              </w:rPr>
              <w:t>や積算基準、積算労務単価に反映させていくことで建築物の長寿命化が可能となります。「保全業務データ」の継続的な記録及び保管と、保全業務データを活用できる保全業務受注業者の選定が、保全計画の策定に必要であると考えます。</w:t>
            </w:r>
          </w:p>
        </w:tc>
        <w:tc>
          <w:tcPr>
            <w:tcW w:w="7307" w:type="dxa"/>
            <w:gridSpan w:val="2"/>
            <w:tcBorders>
              <w:top w:val="single" w:sz="4" w:space="0" w:color="auto"/>
              <w:bottom w:val="single" w:sz="12" w:space="0" w:color="auto"/>
            </w:tcBorders>
          </w:tcPr>
          <w:p w:rsidR="00B32E82" w:rsidRPr="00B32E82" w:rsidRDefault="00B32E82" w:rsidP="00B32E82">
            <w:pPr>
              <w:spacing w:line="260" w:lineRule="exact"/>
              <w:ind w:firstLineChars="100" w:firstLine="176"/>
              <w:rPr>
                <w:rFonts w:asciiTheme="majorEastAsia" w:eastAsiaTheme="majorEastAsia" w:hAnsiTheme="majorEastAsia" w:cs="メイリオ"/>
                <w:spacing w:val="-2"/>
                <w:sz w:val="18"/>
                <w:szCs w:val="18"/>
              </w:rPr>
            </w:pPr>
            <w:r w:rsidRPr="00B32E82">
              <w:rPr>
                <w:rFonts w:asciiTheme="majorEastAsia" w:eastAsiaTheme="majorEastAsia" w:hAnsiTheme="majorEastAsia" w:cs="メイリオ" w:hint="eastAsia"/>
                <w:spacing w:val="-2"/>
                <w:sz w:val="18"/>
                <w:szCs w:val="18"/>
              </w:rPr>
              <w:t>P36に示すように、基本情報と合わせて保全関連データについては財産活用課において一元的に集約します。</w:t>
            </w:r>
          </w:p>
          <w:p w:rsidR="00B42E6B" w:rsidRPr="007A7190" w:rsidRDefault="00B32E82" w:rsidP="00B32E82">
            <w:pPr>
              <w:spacing w:line="260" w:lineRule="exact"/>
              <w:ind w:firstLineChars="100" w:firstLine="176"/>
              <w:rPr>
                <w:rFonts w:asciiTheme="majorEastAsia" w:eastAsiaTheme="majorEastAsia" w:hAnsiTheme="majorEastAsia" w:cs="メイリオ"/>
                <w:spacing w:val="-2"/>
                <w:sz w:val="18"/>
                <w:szCs w:val="18"/>
              </w:rPr>
            </w:pPr>
            <w:r w:rsidRPr="00B32E82">
              <w:rPr>
                <w:rFonts w:asciiTheme="majorEastAsia" w:eastAsiaTheme="majorEastAsia" w:hAnsiTheme="majorEastAsia" w:cs="メイリオ" w:hint="eastAsia"/>
                <w:spacing w:val="-2"/>
                <w:sz w:val="18"/>
                <w:szCs w:val="18"/>
              </w:rPr>
              <w:t>また、</w:t>
            </w:r>
            <w:r w:rsidR="00325684">
              <w:rPr>
                <w:rFonts w:asciiTheme="majorEastAsia" w:eastAsiaTheme="majorEastAsia" w:hAnsiTheme="majorEastAsia" w:cs="メイリオ" w:hint="eastAsia"/>
                <w:spacing w:val="-2"/>
                <w:sz w:val="18"/>
                <w:szCs w:val="18"/>
              </w:rPr>
              <w:t>合わせて頂いたご意見も参考とさせて頂きます。</w:t>
            </w:r>
          </w:p>
          <w:p w:rsidR="00583CDC" w:rsidRPr="000E5EA5" w:rsidRDefault="00583CDC" w:rsidP="00A93D8F">
            <w:pPr>
              <w:spacing w:line="260" w:lineRule="exact"/>
              <w:ind w:firstLineChars="100" w:firstLine="176"/>
              <w:rPr>
                <w:rFonts w:asciiTheme="majorEastAsia" w:eastAsiaTheme="majorEastAsia" w:hAnsiTheme="majorEastAsia" w:cs="メイリオ"/>
                <w:spacing w:val="-2"/>
                <w:sz w:val="18"/>
                <w:szCs w:val="18"/>
              </w:rPr>
            </w:pPr>
          </w:p>
        </w:tc>
      </w:tr>
      <w:tr w:rsidR="007F40B4" w:rsidRPr="00F576B9" w:rsidTr="00533848">
        <w:tc>
          <w:tcPr>
            <w:tcW w:w="15044" w:type="dxa"/>
            <w:gridSpan w:val="5"/>
            <w:tcBorders>
              <w:top w:val="single" w:sz="12" w:space="0" w:color="auto"/>
              <w:bottom w:val="single" w:sz="12" w:space="0" w:color="auto"/>
            </w:tcBorders>
            <w:shd w:val="clear" w:color="auto" w:fill="00B050"/>
          </w:tcPr>
          <w:p w:rsidR="007F40B4" w:rsidRPr="00F576B9" w:rsidRDefault="007F40B4" w:rsidP="007F40B4">
            <w:pPr>
              <w:spacing w:line="280" w:lineRule="exact"/>
              <w:rPr>
                <w:rFonts w:asciiTheme="majorEastAsia" w:eastAsiaTheme="majorEastAsia" w:hAnsiTheme="majorEastAsia" w:cs="メイリオ"/>
                <w:b/>
                <w:sz w:val="20"/>
                <w:szCs w:val="20"/>
              </w:rPr>
            </w:pPr>
            <w:r w:rsidRPr="00F576B9">
              <w:rPr>
                <w:rFonts w:asciiTheme="majorEastAsia" w:eastAsiaTheme="majorEastAsia" w:hAnsiTheme="majorEastAsia" w:cs="メイリオ" w:hint="eastAsia"/>
                <w:b/>
                <w:color w:val="FFFFFF" w:themeColor="background1"/>
                <w:sz w:val="20"/>
                <w:szCs w:val="20"/>
              </w:rPr>
              <w:t xml:space="preserve">■ </w:t>
            </w:r>
            <w:r>
              <w:rPr>
                <w:rFonts w:asciiTheme="majorEastAsia" w:eastAsiaTheme="majorEastAsia" w:hAnsiTheme="majorEastAsia" w:cs="メイリオ" w:hint="eastAsia"/>
                <w:b/>
                <w:color w:val="FFFFFF" w:themeColor="background1"/>
                <w:sz w:val="20"/>
                <w:szCs w:val="20"/>
              </w:rPr>
              <w:t>その他</w:t>
            </w:r>
          </w:p>
        </w:tc>
      </w:tr>
      <w:tr w:rsidR="007F40B4" w:rsidRPr="00F576B9" w:rsidTr="00533848">
        <w:tc>
          <w:tcPr>
            <w:tcW w:w="528" w:type="dxa"/>
            <w:tcBorders>
              <w:top w:val="single" w:sz="4" w:space="0" w:color="auto"/>
              <w:bottom w:val="single" w:sz="12" w:space="0" w:color="auto"/>
            </w:tcBorders>
          </w:tcPr>
          <w:p w:rsidR="007F40B4" w:rsidRPr="00761E8F" w:rsidRDefault="007F40B4" w:rsidP="00533848">
            <w:pPr>
              <w:spacing w:line="260" w:lineRule="exact"/>
              <w:jc w:val="cente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6</w:t>
            </w:r>
          </w:p>
        </w:tc>
        <w:tc>
          <w:tcPr>
            <w:tcW w:w="7209" w:type="dxa"/>
            <w:gridSpan w:val="2"/>
            <w:tcBorders>
              <w:top w:val="single" w:sz="4" w:space="0" w:color="auto"/>
              <w:bottom w:val="single" w:sz="12" w:space="0" w:color="auto"/>
            </w:tcBorders>
          </w:tcPr>
          <w:p w:rsidR="00412C3E" w:rsidRDefault="00126343" w:rsidP="00126343">
            <w:pPr>
              <w:spacing w:line="260" w:lineRule="exact"/>
              <w:ind w:firstLineChars="100" w:firstLine="180"/>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当団体には</w:t>
            </w:r>
            <w:r w:rsidR="00412C3E">
              <w:rPr>
                <w:rFonts w:asciiTheme="majorEastAsia" w:eastAsiaTheme="majorEastAsia" w:hAnsiTheme="majorEastAsia" w:cs="メイリオ" w:hint="eastAsia"/>
                <w:sz w:val="18"/>
                <w:szCs w:val="18"/>
              </w:rPr>
              <w:t>「設備保全部会」とい建築設備の保全業務を研究する部会があり、下記を活動項目として日々研鑽に励んでおります。</w:t>
            </w:r>
          </w:p>
          <w:p w:rsidR="00412C3E" w:rsidRDefault="00412C3E" w:rsidP="00533848">
            <w:pPr>
              <w:spacing w:line="260" w:lineRule="exac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xml:space="preserve">　■設備管理技術に関する調査研究</w:t>
            </w:r>
          </w:p>
          <w:p w:rsidR="00412C3E" w:rsidRDefault="00412C3E" w:rsidP="00533848">
            <w:pPr>
              <w:spacing w:line="260" w:lineRule="exac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xml:space="preserve">　■設備保全業務の管理に関する情報の収集・提供</w:t>
            </w:r>
          </w:p>
          <w:p w:rsidR="007F40B4" w:rsidRPr="00F576B9" w:rsidRDefault="00412C3E" w:rsidP="00412C3E">
            <w:pPr>
              <w:spacing w:line="260" w:lineRule="exac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このような現場実務を実施している団体の</w:t>
            </w:r>
            <w:r w:rsidR="007F40B4">
              <w:rPr>
                <w:rFonts w:asciiTheme="majorEastAsia" w:eastAsiaTheme="majorEastAsia" w:hAnsiTheme="majorEastAsia" w:cs="メイリオ" w:hint="eastAsia"/>
                <w:sz w:val="18"/>
                <w:szCs w:val="18"/>
              </w:rPr>
              <w:t>意見も取り入れて、よりよい保全業務が実施でき、「予防保全型の維持管理体制の構築」と「建築物の長寿命化」が早期に実現されることを切に願います。</w:t>
            </w:r>
          </w:p>
        </w:tc>
        <w:tc>
          <w:tcPr>
            <w:tcW w:w="7307" w:type="dxa"/>
            <w:gridSpan w:val="2"/>
            <w:tcBorders>
              <w:top w:val="single" w:sz="4" w:space="0" w:color="auto"/>
              <w:bottom w:val="single" w:sz="12" w:space="0" w:color="auto"/>
            </w:tcBorders>
          </w:tcPr>
          <w:p w:rsidR="007F40B4" w:rsidRPr="00412C3E" w:rsidRDefault="00126343" w:rsidP="00B32E82">
            <w:pPr>
              <w:spacing w:line="260" w:lineRule="exact"/>
              <w:ind w:firstLineChars="100" w:firstLine="176"/>
              <w:rPr>
                <w:rFonts w:asciiTheme="majorEastAsia" w:eastAsiaTheme="majorEastAsia" w:hAnsiTheme="majorEastAsia" w:cs="メイリオ"/>
                <w:spacing w:val="-2"/>
                <w:sz w:val="18"/>
                <w:szCs w:val="18"/>
              </w:rPr>
            </w:pPr>
            <w:r>
              <w:rPr>
                <w:rFonts w:asciiTheme="majorEastAsia" w:eastAsiaTheme="majorEastAsia" w:hAnsiTheme="majorEastAsia" w:cs="メイリオ" w:hint="eastAsia"/>
                <w:spacing w:val="-2"/>
                <w:sz w:val="18"/>
                <w:szCs w:val="18"/>
              </w:rPr>
              <w:t>「予防保全型の維持管理体制の構築」と「建築物の長寿命化」の早期実現に取り組んで参ります。</w:t>
            </w:r>
          </w:p>
        </w:tc>
      </w:tr>
    </w:tbl>
    <w:p w:rsidR="00515B9F" w:rsidRPr="007F40B4" w:rsidRDefault="00515B9F" w:rsidP="00515B9F">
      <w:pPr>
        <w:spacing w:line="380" w:lineRule="exact"/>
        <w:rPr>
          <w:rFonts w:ascii="HG丸ｺﾞｼｯｸM-PRO" w:eastAsia="HG丸ｺﾞｼｯｸM-PRO" w:hAnsi="HG丸ｺﾞｼｯｸM-PRO" w:cs="メイリオ"/>
          <w:sz w:val="22"/>
        </w:rPr>
      </w:pPr>
    </w:p>
    <w:sectPr w:rsidR="00515B9F" w:rsidRPr="007F40B4" w:rsidSect="007877EC">
      <w:pgSz w:w="16838" w:h="11906" w:orient="landscape" w:code="9"/>
      <w:pgMar w:top="1021" w:right="1020" w:bottom="965" w:left="9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3B" w:rsidRDefault="00A6463B" w:rsidP="00515B9F">
      <w:r>
        <w:separator/>
      </w:r>
    </w:p>
  </w:endnote>
  <w:endnote w:type="continuationSeparator" w:id="0">
    <w:p w:rsidR="00A6463B" w:rsidRDefault="00A6463B" w:rsidP="0051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3B" w:rsidRDefault="00A6463B" w:rsidP="00515B9F">
      <w:r>
        <w:separator/>
      </w:r>
    </w:p>
  </w:footnote>
  <w:footnote w:type="continuationSeparator" w:id="0">
    <w:p w:rsidR="00A6463B" w:rsidRDefault="00A6463B" w:rsidP="00515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A0"/>
    <w:multiLevelType w:val="hybridMultilevel"/>
    <w:tmpl w:val="01E63BC6"/>
    <w:lvl w:ilvl="0" w:tplc="451EDC1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6E94DDA"/>
    <w:multiLevelType w:val="hybridMultilevel"/>
    <w:tmpl w:val="4BDA5618"/>
    <w:lvl w:ilvl="0" w:tplc="6FC08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9F"/>
    <w:rsid w:val="0000770C"/>
    <w:rsid w:val="00031FF7"/>
    <w:rsid w:val="00035ACE"/>
    <w:rsid w:val="00086F7D"/>
    <w:rsid w:val="00093676"/>
    <w:rsid w:val="000C33FE"/>
    <w:rsid w:val="000E2839"/>
    <w:rsid w:val="000E5EA5"/>
    <w:rsid w:val="000F657A"/>
    <w:rsid w:val="001053C7"/>
    <w:rsid w:val="00112C6D"/>
    <w:rsid w:val="00126343"/>
    <w:rsid w:val="00135B4F"/>
    <w:rsid w:val="0014350F"/>
    <w:rsid w:val="00153CDA"/>
    <w:rsid w:val="00170B03"/>
    <w:rsid w:val="0018317F"/>
    <w:rsid w:val="0018378D"/>
    <w:rsid w:val="00190FCA"/>
    <w:rsid w:val="001A13CD"/>
    <w:rsid w:val="001B303C"/>
    <w:rsid w:val="001B32E5"/>
    <w:rsid w:val="001B629F"/>
    <w:rsid w:val="001C5A31"/>
    <w:rsid w:val="001D09B8"/>
    <w:rsid w:val="001D0DBB"/>
    <w:rsid w:val="001D1956"/>
    <w:rsid w:val="001D342D"/>
    <w:rsid w:val="001D7BAC"/>
    <w:rsid w:val="001E2BD6"/>
    <w:rsid w:val="002066DC"/>
    <w:rsid w:val="002172C4"/>
    <w:rsid w:val="00224EB6"/>
    <w:rsid w:val="002309DC"/>
    <w:rsid w:val="00252273"/>
    <w:rsid w:val="00264720"/>
    <w:rsid w:val="00277EF7"/>
    <w:rsid w:val="00283BA6"/>
    <w:rsid w:val="002A2A79"/>
    <w:rsid w:val="002B2ABA"/>
    <w:rsid w:val="002B2B3D"/>
    <w:rsid w:val="002D7C7E"/>
    <w:rsid w:val="002F4FD6"/>
    <w:rsid w:val="00300B77"/>
    <w:rsid w:val="00325684"/>
    <w:rsid w:val="00341832"/>
    <w:rsid w:val="00374351"/>
    <w:rsid w:val="003774DE"/>
    <w:rsid w:val="00391D75"/>
    <w:rsid w:val="0039467B"/>
    <w:rsid w:val="003A16D2"/>
    <w:rsid w:val="003B23C2"/>
    <w:rsid w:val="003C0A16"/>
    <w:rsid w:val="003C24A3"/>
    <w:rsid w:val="003F5864"/>
    <w:rsid w:val="004008D4"/>
    <w:rsid w:val="00411A0A"/>
    <w:rsid w:val="00412C3E"/>
    <w:rsid w:val="00416030"/>
    <w:rsid w:val="00417D0D"/>
    <w:rsid w:val="00447455"/>
    <w:rsid w:val="00447ADF"/>
    <w:rsid w:val="00464C06"/>
    <w:rsid w:val="0046548F"/>
    <w:rsid w:val="00466233"/>
    <w:rsid w:val="004A1286"/>
    <w:rsid w:val="004A4617"/>
    <w:rsid w:val="004C5A40"/>
    <w:rsid w:val="00513DF6"/>
    <w:rsid w:val="00515B9F"/>
    <w:rsid w:val="00523C2E"/>
    <w:rsid w:val="005362B8"/>
    <w:rsid w:val="00583CDC"/>
    <w:rsid w:val="00584849"/>
    <w:rsid w:val="005A0285"/>
    <w:rsid w:val="005C0F6F"/>
    <w:rsid w:val="005F6978"/>
    <w:rsid w:val="00655E02"/>
    <w:rsid w:val="00670689"/>
    <w:rsid w:val="00676621"/>
    <w:rsid w:val="00687AA1"/>
    <w:rsid w:val="006A026E"/>
    <w:rsid w:val="006A234C"/>
    <w:rsid w:val="006A701B"/>
    <w:rsid w:val="006B5D0E"/>
    <w:rsid w:val="006C27DC"/>
    <w:rsid w:val="006E7E25"/>
    <w:rsid w:val="00725CD2"/>
    <w:rsid w:val="00726B3B"/>
    <w:rsid w:val="00727E6D"/>
    <w:rsid w:val="00737FF6"/>
    <w:rsid w:val="00761E8F"/>
    <w:rsid w:val="007668E9"/>
    <w:rsid w:val="00773B26"/>
    <w:rsid w:val="007877EC"/>
    <w:rsid w:val="007A155C"/>
    <w:rsid w:val="007A7190"/>
    <w:rsid w:val="007E281E"/>
    <w:rsid w:val="007E2C62"/>
    <w:rsid w:val="007E6FF9"/>
    <w:rsid w:val="007F40B4"/>
    <w:rsid w:val="00825216"/>
    <w:rsid w:val="008A2C39"/>
    <w:rsid w:val="008A4DC3"/>
    <w:rsid w:val="008A6A07"/>
    <w:rsid w:val="008B6528"/>
    <w:rsid w:val="008C4DA0"/>
    <w:rsid w:val="008C6D9A"/>
    <w:rsid w:val="008E1BD6"/>
    <w:rsid w:val="008F222F"/>
    <w:rsid w:val="00923F3D"/>
    <w:rsid w:val="00936C21"/>
    <w:rsid w:val="0095518D"/>
    <w:rsid w:val="00984694"/>
    <w:rsid w:val="009854AE"/>
    <w:rsid w:val="009A393D"/>
    <w:rsid w:val="009E12E0"/>
    <w:rsid w:val="009E15DE"/>
    <w:rsid w:val="009F304C"/>
    <w:rsid w:val="009F5356"/>
    <w:rsid w:val="00A14229"/>
    <w:rsid w:val="00A27442"/>
    <w:rsid w:val="00A31DFD"/>
    <w:rsid w:val="00A32145"/>
    <w:rsid w:val="00A6463B"/>
    <w:rsid w:val="00A672AD"/>
    <w:rsid w:val="00A760B8"/>
    <w:rsid w:val="00A8004E"/>
    <w:rsid w:val="00A93D8F"/>
    <w:rsid w:val="00AB21A4"/>
    <w:rsid w:val="00AB7990"/>
    <w:rsid w:val="00AD11D2"/>
    <w:rsid w:val="00AD1636"/>
    <w:rsid w:val="00AE44DB"/>
    <w:rsid w:val="00AF5F14"/>
    <w:rsid w:val="00B15976"/>
    <w:rsid w:val="00B22BF2"/>
    <w:rsid w:val="00B32E82"/>
    <w:rsid w:val="00B42E6B"/>
    <w:rsid w:val="00B63789"/>
    <w:rsid w:val="00B73C37"/>
    <w:rsid w:val="00B97508"/>
    <w:rsid w:val="00BD0FE4"/>
    <w:rsid w:val="00BD3D6A"/>
    <w:rsid w:val="00BE2F09"/>
    <w:rsid w:val="00BF6A9F"/>
    <w:rsid w:val="00C041B3"/>
    <w:rsid w:val="00C14A1B"/>
    <w:rsid w:val="00C70457"/>
    <w:rsid w:val="00C94653"/>
    <w:rsid w:val="00CB4629"/>
    <w:rsid w:val="00CE6569"/>
    <w:rsid w:val="00CF692F"/>
    <w:rsid w:val="00D22F44"/>
    <w:rsid w:val="00D25BFE"/>
    <w:rsid w:val="00D438D8"/>
    <w:rsid w:val="00D43A9F"/>
    <w:rsid w:val="00D468F9"/>
    <w:rsid w:val="00D66A24"/>
    <w:rsid w:val="00D70E27"/>
    <w:rsid w:val="00D710EF"/>
    <w:rsid w:val="00D725C1"/>
    <w:rsid w:val="00D8501E"/>
    <w:rsid w:val="00DF7F13"/>
    <w:rsid w:val="00E06199"/>
    <w:rsid w:val="00E07CB5"/>
    <w:rsid w:val="00E17174"/>
    <w:rsid w:val="00E50000"/>
    <w:rsid w:val="00E54B14"/>
    <w:rsid w:val="00E5605B"/>
    <w:rsid w:val="00E6564A"/>
    <w:rsid w:val="00E778EF"/>
    <w:rsid w:val="00E84C43"/>
    <w:rsid w:val="00E94A53"/>
    <w:rsid w:val="00ED43FC"/>
    <w:rsid w:val="00EE2067"/>
    <w:rsid w:val="00EE6FC6"/>
    <w:rsid w:val="00EF1854"/>
    <w:rsid w:val="00EF36F1"/>
    <w:rsid w:val="00EF52B4"/>
    <w:rsid w:val="00F1160A"/>
    <w:rsid w:val="00F302F5"/>
    <w:rsid w:val="00F348E7"/>
    <w:rsid w:val="00F43ED9"/>
    <w:rsid w:val="00F4615E"/>
    <w:rsid w:val="00F576B9"/>
    <w:rsid w:val="00F81733"/>
    <w:rsid w:val="00F968EA"/>
    <w:rsid w:val="00F96BC6"/>
    <w:rsid w:val="00FC0EF2"/>
    <w:rsid w:val="00FC5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9F"/>
    <w:pPr>
      <w:tabs>
        <w:tab w:val="center" w:pos="4252"/>
        <w:tab w:val="right" w:pos="8504"/>
      </w:tabs>
      <w:snapToGrid w:val="0"/>
    </w:pPr>
  </w:style>
  <w:style w:type="character" w:customStyle="1" w:styleId="a4">
    <w:name w:val="ヘッダー (文字)"/>
    <w:basedOn w:val="a0"/>
    <w:link w:val="a3"/>
    <w:uiPriority w:val="99"/>
    <w:rsid w:val="00515B9F"/>
  </w:style>
  <w:style w:type="paragraph" w:styleId="a5">
    <w:name w:val="footer"/>
    <w:basedOn w:val="a"/>
    <w:link w:val="a6"/>
    <w:uiPriority w:val="99"/>
    <w:unhideWhenUsed/>
    <w:rsid w:val="00515B9F"/>
    <w:pPr>
      <w:tabs>
        <w:tab w:val="center" w:pos="4252"/>
        <w:tab w:val="right" w:pos="8504"/>
      </w:tabs>
      <w:snapToGrid w:val="0"/>
    </w:pPr>
  </w:style>
  <w:style w:type="character" w:customStyle="1" w:styleId="a6">
    <w:name w:val="フッター (文字)"/>
    <w:basedOn w:val="a0"/>
    <w:link w:val="a5"/>
    <w:uiPriority w:val="99"/>
    <w:rsid w:val="00515B9F"/>
  </w:style>
  <w:style w:type="table" w:styleId="a7">
    <w:name w:val="Table Grid"/>
    <w:basedOn w:val="a1"/>
    <w:uiPriority w:val="59"/>
    <w:rsid w:val="0051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EF7"/>
    <w:pPr>
      <w:ind w:leftChars="400" w:left="840"/>
    </w:pPr>
  </w:style>
  <w:style w:type="paragraph" w:styleId="a9">
    <w:name w:val="Balloon Text"/>
    <w:basedOn w:val="a"/>
    <w:link w:val="aa"/>
    <w:uiPriority w:val="99"/>
    <w:semiHidden/>
    <w:unhideWhenUsed/>
    <w:rsid w:val="006B5D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D0E"/>
    <w:rPr>
      <w:rFonts w:asciiTheme="majorHAnsi" w:eastAsiaTheme="majorEastAsia" w:hAnsiTheme="majorHAnsi" w:cstheme="majorBidi"/>
      <w:sz w:val="18"/>
      <w:szCs w:val="18"/>
    </w:rPr>
  </w:style>
  <w:style w:type="paragraph" w:styleId="Web">
    <w:name w:val="Normal (Web)"/>
    <w:basedOn w:val="a"/>
    <w:uiPriority w:val="99"/>
    <w:semiHidden/>
    <w:unhideWhenUsed/>
    <w:rsid w:val="00FC0E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9F"/>
    <w:pPr>
      <w:tabs>
        <w:tab w:val="center" w:pos="4252"/>
        <w:tab w:val="right" w:pos="8504"/>
      </w:tabs>
      <w:snapToGrid w:val="0"/>
    </w:pPr>
  </w:style>
  <w:style w:type="character" w:customStyle="1" w:styleId="a4">
    <w:name w:val="ヘッダー (文字)"/>
    <w:basedOn w:val="a0"/>
    <w:link w:val="a3"/>
    <w:uiPriority w:val="99"/>
    <w:rsid w:val="00515B9F"/>
  </w:style>
  <w:style w:type="paragraph" w:styleId="a5">
    <w:name w:val="footer"/>
    <w:basedOn w:val="a"/>
    <w:link w:val="a6"/>
    <w:uiPriority w:val="99"/>
    <w:unhideWhenUsed/>
    <w:rsid w:val="00515B9F"/>
    <w:pPr>
      <w:tabs>
        <w:tab w:val="center" w:pos="4252"/>
        <w:tab w:val="right" w:pos="8504"/>
      </w:tabs>
      <w:snapToGrid w:val="0"/>
    </w:pPr>
  </w:style>
  <w:style w:type="character" w:customStyle="1" w:styleId="a6">
    <w:name w:val="フッター (文字)"/>
    <w:basedOn w:val="a0"/>
    <w:link w:val="a5"/>
    <w:uiPriority w:val="99"/>
    <w:rsid w:val="00515B9F"/>
  </w:style>
  <w:style w:type="table" w:styleId="a7">
    <w:name w:val="Table Grid"/>
    <w:basedOn w:val="a1"/>
    <w:uiPriority w:val="59"/>
    <w:rsid w:val="0051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EF7"/>
    <w:pPr>
      <w:ind w:leftChars="400" w:left="840"/>
    </w:pPr>
  </w:style>
  <w:style w:type="paragraph" w:styleId="a9">
    <w:name w:val="Balloon Text"/>
    <w:basedOn w:val="a"/>
    <w:link w:val="aa"/>
    <w:uiPriority w:val="99"/>
    <w:semiHidden/>
    <w:unhideWhenUsed/>
    <w:rsid w:val="006B5D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D0E"/>
    <w:rPr>
      <w:rFonts w:asciiTheme="majorHAnsi" w:eastAsiaTheme="majorEastAsia" w:hAnsiTheme="majorHAnsi" w:cstheme="majorBidi"/>
      <w:sz w:val="18"/>
      <w:szCs w:val="18"/>
    </w:rPr>
  </w:style>
  <w:style w:type="paragraph" w:styleId="Web">
    <w:name w:val="Normal (Web)"/>
    <w:basedOn w:val="a"/>
    <w:uiPriority w:val="99"/>
    <w:semiHidden/>
    <w:unhideWhenUsed/>
    <w:rsid w:val="00FC0E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747">
      <w:bodyDiv w:val="1"/>
      <w:marLeft w:val="0"/>
      <w:marRight w:val="0"/>
      <w:marTop w:val="0"/>
      <w:marBottom w:val="0"/>
      <w:divBdr>
        <w:top w:val="none" w:sz="0" w:space="0" w:color="auto"/>
        <w:left w:val="none" w:sz="0" w:space="0" w:color="auto"/>
        <w:bottom w:val="none" w:sz="0" w:space="0" w:color="auto"/>
        <w:right w:val="none" w:sz="0" w:space="0" w:color="auto"/>
      </w:divBdr>
    </w:div>
    <w:div w:id="683941196">
      <w:bodyDiv w:val="1"/>
      <w:marLeft w:val="0"/>
      <w:marRight w:val="0"/>
      <w:marTop w:val="0"/>
      <w:marBottom w:val="0"/>
      <w:divBdr>
        <w:top w:val="none" w:sz="0" w:space="0" w:color="auto"/>
        <w:left w:val="none" w:sz="0" w:space="0" w:color="auto"/>
        <w:bottom w:val="none" w:sz="0" w:space="0" w:color="auto"/>
        <w:right w:val="none" w:sz="0" w:space="0" w:color="auto"/>
      </w:divBdr>
    </w:div>
    <w:div w:id="767309805">
      <w:bodyDiv w:val="1"/>
      <w:marLeft w:val="0"/>
      <w:marRight w:val="0"/>
      <w:marTop w:val="0"/>
      <w:marBottom w:val="0"/>
      <w:divBdr>
        <w:top w:val="none" w:sz="0" w:space="0" w:color="auto"/>
        <w:left w:val="none" w:sz="0" w:space="0" w:color="auto"/>
        <w:bottom w:val="none" w:sz="0" w:space="0" w:color="auto"/>
        <w:right w:val="none" w:sz="0" w:space="0" w:color="auto"/>
      </w:divBdr>
    </w:div>
    <w:div w:id="802116180">
      <w:bodyDiv w:val="1"/>
      <w:marLeft w:val="0"/>
      <w:marRight w:val="0"/>
      <w:marTop w:val="0"/>
      <w:marBottom w:val="0"/>
      <w:divBdr>
        <w:top w:val="none" w:sz="0" w:space="0" w:color="auto"/>
        <w:left w:val="none" w:sz="0" w:space="0" w:color="auto"/>
        <w:bottom w:val="none" w:sz="0" w:space="0" w:color="auto"/>
        <w:right w:val="none" w:sz="0" w:space="0" w:color="auto"/>
      </w:divBdr>
    </w:div>
    <w:div w:id="810903995">
      <w:bodyDiv w:val="1"/>
      <w:marLeft w:val="0"/>
      <w:marRight w:val="0"/>
      <w:marTop w:val="0"/>
      <w:marBottom w:val="0"/>
      <w:divBdr>
        <w:top w:val="none" w:sz="0" w:space="0" w:color="auto"/>
        <w:left w:val="none" w:sz="0" w:space="0" w:color="auto"/>
        <w:bottom w:val="none" w:sz="0" w:space="0" w:color="auto"/>
        <w:right w:val="none" w:sz="0" w:space="0" w:color="auto"/>
      </w:divBdr>
    </w:div>
    <w:div w:id="1536969297">
      <w:bodyDiv w:val="1"/>
      <w:marLeft w:val="0"/>
      <w:marRight w:val="0"/>
      <w:marTop w:val="0"/>
      <w:marBottom w:val="0"/>
      <w:divBdr>
        <w:top w:val="none" w:sz="0" w:space="0" w:color="auto"/>
        <w:left w:val="none" w:sz="0" w:space="0" w:color="auto"/>
        <w:bottom w:val="none" w:sz="0" w:space="0" w:color="auto"/>
        <w:right w:val="none" w:sz="0" w:space="0" w:color="auto"/>
      </w:divBdr>
    </w:div>
    <w:div w:id="19100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0D8A-C3A6-44DE-94DA-B1277883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前川　大志</cp:lastModifiedBy>
  <cp:revision>49</cp:revision>
  <cp:lastPrinted>2015-10-26T07:14:00Z</cp:lastPrinted>
  <dcterms:created xsi:type="dcterms:W3CDTF">2015-03-18T08:03:00Z</dcterms:created>
  <dcterms:modified xsi:type="dcterms:W3CDTF">2015-10-27T01:34:00Z</dcterms:modified>
</cp:coreProperties>
</file>