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B81EA" w14:textId="4E32CF0D" w:rsidR="001D66B9" w:rsidRDefault="00927AFD" w:rsidP="00A85F60">
      <w:pPr>
        <w:rPr>
          <w:rFonts w:asciiTheme="majorEastAsia" w:eastAsiaTheme="majorEastAsia" w:hAnsiTheme="majorEastAsia"/>
          <w:b/>
          <w:color w:val="000000" w:themeColor="text1"/>
          <w:sz w:val="28"/>
          <w:szCs w:val="28"/>
        </w:rPr>
      </w:pPr>
      <w:bookmarkStart w:id="0" w:name="_GoBack"/>
      <w:bookmarkEnd w:id="0"/>
      <w:r w:rsidRPr="0086330C">
        <w:rPr>
          <w:rFonts w:asciiTheme="majorEastAsia" w:eastAsiaTheme="majorEastAsia" w:hAnsiTheme="majorEastAsia" w:hint="eastAsia"/>
          <w:b/>
          <w:color w:val="000000" w:themeColor="text1"/>
          <w:sz w:val="28"/>
          <w:szCs w:val="28"/>
        </w:rPr>
        <w:t>第</w:t>
      </w:r>
      <w:r w:rsidR="001D66B9" w:rsidRPr="0086330C">
        <w:rPr>
          <w:rFonts w:asciiTheme="majorEastAsia" w:eastAsiaTheme="majorEastAsia" w:hAnsiTheme="majorEastAsia" w:hint="eastAsia"/>
          <w:b/>
          <w:color w:val="000000" w:themeColor="text1"/>
          <w:sz w:val="28"/>
          <w:szCs w:val="28"/>
        </w:rPr>
        <w:t xml:space="preserve">４　</w:t>
      </w:r>
      <w:r w:rsidR="00A85F60" w:rsidRPr="0086330C">
        <w:rPr>
          <w:rFonts w:asciiTheme="majorEastAsia" w:eastAsiaTheme="majorEastAsia" w:hAnsiTheme="majorEastAsia" w:hint="eastAsia"/>
          <w:b/>
          <w:color w:val="000000" w:themeColor="text1"/>
          <w:sz w:val="28"/>
          <w:szCs w:val="28"/>
        </w:rPr>
        <w:t>公共施設等の総合的かつ計画的な管理に関する基本的な方針</w:t>
      </w:r>
    </w:p>
    <w:p w14:paraId="3CCEA91F" w14:textId="5EDB2A04" w:rsidR="00502117" w:rsidRPr="00D56045" w:rsidRDefault="00527143" w:rsidP="00A85F60">
      <w:pPr>
        <w:rPr>
          <w:rFonts w:asciiTheme="majorEastAsia" w:eastAsiaTheme="majorEastAsia" w:hAnsiTheme="majorEastAsia"/>
          <w:sz w:val="24"/>
          <w:szCs w:val="24"/>
        </w:rPr>
      </w:pPr>
      <w:r>
        <w:rPr>
          <w:rFonts w:asciiTheme="majorEastAsia" w:eastAsiaTheme="majorEastAsia" w:hAnsiTheme="majorEastAsia" w:hint="eastAsia"/>
          <w:color w:val="000000" w:themeColor="text1"/>
          <w:sz w:val="24"/>
          <w:szCs w:val="24"/>
        </w:rPr>
        <w:t xml:space="preserve">　</w:t>
      </w:r>
      <w:r w:rsidR="000940F1">
        <w:rPr>
          <w:rFonts w:asciiTheme="majorEastAsia" w:eastAsiaTheme="majorEastAsia" w:hAnsiTheme="majorEastAsia" w:hint="eastAsia"/>
          <w:color w:val="000000" w:themeColor="text1"/>
          <w:sz w:val="24"/>
          <w:szCs w:val="24"/>
        </w:rPr>
        <w:t>本</w:t>
      </w:r>
      <w:r w:rsidR="007D2DED" w:rsidRPr="00D56045">
        <w:rPr>
          <w:rFonts w:asciiTheme="majorEastAsia" w:eastAsiaTheme="majorEastAsia" w:hAnsiTheme="majorEastAsia" w:hint="eastAsia"/>
          <w:sz w:val="24"/>
          <w:szCs w:val="24"/>
        </w:rPr>
        <w:t>府が今後検討すべき課題である「公共施設等の長寿命化と予防保全型の維持管理体制の構築」と「施設総量の最適化・有効活用」</w:t>
      </w:r>
      <w:r w:rsidR="00502117" w:rsidRPr="00D56045">
        <w:rPr>
          <w:rFonts w:asciiTheme="majorEastAsia" w:eastAsiaTheme="majorEastAsia" w:hAnsiTheme="majorEastAsia" w:hint="eastAsia"/>
          <w:sz w:val="24"/>
          <w:szCs w:val="24"/>
        </w:rPr>
        <w:t>に対応するため</w:t>
      </w:r>
      <w:r w:rsidR="007D2DED" w:rsidRPr="00D56045">
        <w:rPr>
          <w:rFonts w:asciiTheme="majorEastAsia" w:eastAsiaTheme="majorEastAsia" w:hAnsiTheme="majorEastAsia" w:hint="eastAsia"/>
          <w:sz w:val="24"/>
          <w:szCs w:val="24"/>
        </w:rPr>
        <w:t>、</w:t>
      </w:r>
      <w:r w:rsidR="00502117" w:rsidRPr="00D56045">
        <w:rPr>
          <w:rFonts w:asciiTheme="majorEastAsia" w:eastAsiaTheme="majorEastAsia" w:hAnsiTheme="majorEastAsia" w:hint="eastAsia"/>
          <w:sz w:val="24"/>
          <w:szCs w:val="24"/>
        </w:rPr>
        <w:t>建物施設については、以下の基本方針により、ファシリティマネジメントを推進していくこととする。</w:t>
      </w:r>
    </w:p>
    <w:p w14:paraId="70ADE3CA" w14:textId="081582FA" w:rsidR="00A45E92" w:rsidRPr="00722C1E" w:rsidRDefault="00914006" w:rsidP="00502117">
      <w:pPr>
        <w:ind w:firstLineChars="100" w:firstLine="240"/>
        <w:rPr>
          <w:rFonts w:asciiTheme="majorEastAsia" w:eastAsiaTheme="majorEastAsia" w:hAnsiTheme="majorEastAsia"/>
          <w:sz w:val="24"/>
          <w:szCs w:val="24"/>
        </w:rPr>
      </w:pPr>
      <w:r w:rsidRPr="00D56045">
        <w:rPr>
          <w:rFonts w:ascii="ＭＳ ゴシック" w:eastAsia="ＭＳ ゴシック" w:hAnsi="ＭＳ ゴシック" w:hint="eastAsia"/>
          <w:noProof/>
          <w:sz w:val="24"/>
          <w:szCs w:val="24"/>
        </w:rPr>
        <mc:AlternateContent>
          <mc:Choice Requires="wps">
            <w:drawing>
              <wp:anchor distT="0" distB="0" distL="114300" distR="114300" simplePos="0" relativeHeight="252114944" behindDoc="0" locked="0" layoutInCell="1" allowOverlap="1" wp14:anchorId="714DC43B" wp14:editId="7A9C8CDF">
                <wp:simplePos x="0" y="0"/>
                <wp:positionH relativeFrom="column">
                  <wp:posOffset>-19050</wp:posOffset>
                </wp:positionH>
                <wp:positionV relativeFrom="paragraph">
                  <wp:posOffset>904875</wp:posOffset>
                </wp:positionV>
                <wp:extent cx="6229350" cy="19050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229350" cy="19050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2329C35" w14:textId="77777777" w:rsidR="00957BD6" w:rsidRDefault="00957BD6" w:rsidP="004C6DD2">
                            <w:pPr>
                              <w:rPr>
                                <w:rFonts w:ascii="ＭＳ ゴシック" w:eastAsia="ＭＳ ゴシック" w:hAnsi="ＭＳ ゴシック"/>
                                <w:sz w:val="24"/>
                                <w:szCs w:val="24"/>
                              </w:rPr>
                            </w:pPr>
                          </w:p>
                          <w:p w14:paraId="53DD51B8" w14:textId="41B7C287" w:rsidR="0080405E" w:rsidRPr="00957BD6" w:rsidRDefault="00957BD6" w:rsidP="001D43BC">
                            <w:pPr>
                              <w:spacing w:line="320" w:lineRule="exact"/>
                              <w:ind w:firstLineChars="100" w:firstLine="241"/>
                              <w:rPr>
                                <w:rFonts w:ascii="ＭＳ ゴシック" w:eastAsia="ＭＳ ゴシック" w:hAnsi="ＭＳ ゴシック"/>
                                <w:sz w:val="24"/>
                                <w:szCs w:val="24"/>
                              </w:rPr>
                            </w:pPr>
                            <w:r w:rsidRPr="00957BD6">
                              <w:rPr>
                                <w:rFonts w:ascii="ＭＳ ゴシック" w:eastAsia="ＭＳ ゴシック" w:hAnsi="ＭＳ ゴシック" w:hint="eastAsia"/>
                                <w:b/>
                                <w:sz w:val="24"/>
                                <w:szCs w:val="24"/>
                              </w:rPr>
                              <w:t xml:space="preserve">○　</w:t>
                            </w:r>
                            <w:r w:rsidR="0080405E" w:rsidRPr="00957BD6">
                              <w:rPr>
                                <w:rFonts w:ascii="ＭＳ ゴシック" w:eastAsia="ＭＳ ゴシック" w:hAnsi="ＭＳ ゴシック" w:hint="eastAsia"/>
                                <w:b/>
                                <w:sz w:val="24"/>
                                <w:szCs w:val="24"/>
                              </w:rPr>
                              <w:t>長寿命化</w:t>
                            </w:r>
                          </w:p>
                          <w:p w14:paraId="3A371A17" w14:textId="184D25C3" w:rsidR="005F1898" w:rsidRDefault="005F1898" w:rsidP="001D43BC">
                            <w:pPr>
                              <w:spacing w:line="320" w:lineRule="exact"/>
                              <w:ind w:leftChars="250" w:left="765" w:hangingChars="100" w:hanging="240"/>
                              <w:rPr>
                                <w:rFonts w:ascii="ＭＳ ゴシック" w:eastAsia="ＭＳ ゴシック" w:hAnsi="ＭＳ ゴシック"/>
                                <w:sz w:val="24"/>
                                <w:szCs w:val="24"/>
                              </w:rPr>
                            </w:pPr>
                            <w:r w:rsidRPr="005F1898">
                              <w:rPr>
                                <w:rFonts w:ascii="ＭＳ ゴシック" w:eastAsia="ＭＳ ゴシック" w:hAnsi="ＭＳ ゴシック" w:hint="eastAsia"/>
                                <w:sz w:val="24"/>
                                <w:szCs w:val="24"/>
                              </w:rPr>
                              <w:t>・施設の長寿命化を推進し、維持・更新経費の軽減・平準化を図る。</w:t>
                            </w:r>
                          </w:p>
                          <w:p w14:paraId="4C27A25C" w14:textId="061F010A" w:rsidR="00957BD6" w:rsidRDefault="0051267D" w:rsidP="001D43BC">
                            <w:pPr>
                              <w:spacing w:line="320" w:lineRule="exact"/>
                              <w:ind w:leftChars="250" w:left="765" w:hangingChars="100" w:hanging="240"/>
                              <w:rPr>
                                <w:rFonts w:ascii="ＭＳ ゴシック" w:eastAsia="ＭＳ ゴシック" w:hAnsi="ＭＳ ゴシック"/>
                                <w:sz w:val="24"/>
                                <w:szCs w:val="24"/>
                              </w:rPr>
                            </w:pPr>
                            <w:r w:rsidRPr="0051267D">
                              <w:rPr>
                                <w:rFonts w:ascii="ＭＳ ゴシック" w:eastAsia="ＭＳ ゴシック" w:hAnsi="ＭＳ ゴシック" w:hint="eastAsia"/>
                                <w:sz w:val="24"/>
                                <w:szCs w:val="24"/>
                              </w:rPr>
                              <w:t>・</w:t>
                            </w:r>
                            <w:r w:rsidR="005F1898" w:rsidRPr="0080185F">
                              <w:rPr>
                                <w:rFonts w:ascii="ＭＳ ゴシック" w:eastAsia="ＭＳ ゴシック" w:hAnsi="ＭＳ ゴシック" w:hint="eastAsia"/>
                                <w:sz w:val="24"/>
                                <w:szCs w:val="24"/>
                              </w:rPr>
                              <w:t>点検・劣化度調査等を行い</w:t>
                            </w:r>
                            <w:r w:rsidR="00483D42">
                              <w:rPr>
                                <w:rFonts w:ascii="ＭＳ ゴシック" w:eastAsia="ＭＳ ゴシック" w:hAnsi="ＭＳ ゴシック" w:hint="eastAsia"/>
                                <w:sz w:val="24"/>
                                <w:szCs w:val="24"/>
                              </w:rPr>
                              <w:t>、</w:t>
                            </w:r>
                            <w:r w:rsidRPr="0080185F">
                              <w:rPr>
                                <w:rFonts w:ascii="ＭＳ ゴシック" w:eastAsia="ＭＳ ゴシック" w:hAnsi="ＭＳ ゴシック" w:hint="eastAsia"/>
                                <w:sz w:val="24"/>
                                <w:szCs w:val="24"/>
                              </w:rPr>
                              <w:t>予</w:t>
                            </w:r>
                            <w:r w:rsidRPr="0051267D">
                              <w:rPr>
                                <w:rFonts w:ascii="ＭＳ ゴシック" w:eastAsia="ＭＳ ゴシック" w:hAnsi="ＭＳ ゴシック" w:hint="eastAsia"/>
                                <w:sz w:val="24"/>
                                <w:szCs w:val="24"/>
                              </w:rPr>
                              <w:t>防保全型の</w:t>
                            </w:r>
                            <w:r w:rsidR="00B43677">
                              <w:rPr>
                                <w:rFonts w:ascii="ＭＳ ゴシック" w:eastAsia="ＭＳ ゴシック" w:hAnsi="ＭＳ ゴシック" w:hint="eastAsia"/>
                                <w:sz w:val="24"/>
                                <w:szCs w:val="24"/>
                              </w:rPr>
                              <w:t>施設</w:t>
                            </w:r>
                            <w:r w:rsidRPr="0051267D">
                              <w:rPr>
                                <w:rFonts w:ascii="ＭＳ ゴシック" w:eastAsia="ＭＳ ゴシック" w:hAnsi="ＭＳ ゴシック" w:hint="eastAsia"/>
                                <w:sz w:val="24"/>
                                <w:szCs w:val="24"/>
                              </w:rPr>
                              <w:t>維持管理</w:t>
                            </w:r>
                            <w:r w:rsidR="00B43677">
                              <w:rPr>
                                <w:rFonts w:ascii="ＭＳ ゴシック" w:eastAsia="ＭＳ ゴシック" w:hAnsi="ＭＳ ゴシック" w:hint="eastAsia"/>
                                <w:sz w:val="24"/>
                                <w:szCs w:val="24"/>
                              </w:rPr>
                              <w:t>体制を構築</w:t>
                            </w:r>
                            <w:r w:rsidRPr="0051267D">
                              <w:rPr>
                                <w:rFonts w:ascii="ＭＳ ゴシック" w:eastAsia="ＭＳ ゴシック" w:hAnsi="ＭＳ ゴシック" w:hint="eastAsia"/>
                                <w:sz w:val="24"/>
                                <w:szCs w:val="24"/>
                              </w:rPr>
                              <w:t>し、府民の安全・安心の確保に努め</w:t>
                            </w:r>
                            <w:r>
                              <w:rPr>
                                <w:rFonts w:ascii="ＭＳ ゴシック" w:eastAsia="ＭＳ ゴシック" w:hAnsi="ＭＳ ゴシック" w:hint="eastAsia"/>
                                <w:sz w:val="24"/>
                                <w:szCs w:val="24"/>
                              </w:rPr>
                              <w:t>る</w:t>
                            </w:r>
                            <w:r w:rsidRPr="0051267D">
                              <w:rPr>
                                <w:rFonts w:ascii="ＭＳ ゴシック" w:eastAsia="ＭＳ ゴシック" w:hAnsi="ＭＳ ゴシック" w:hint="eastAsia"/>
                                <w:sz w:val="24"/>
                                <w:szCs w:val="24"/>
                              </w:rPr>
                              <w:t>。</w:t>
                            </w:r>
                          </w:p>
                          <w:p w14:paraId="623A7CD8" w14:textId="620AF5FE" w:rsidR="0080405E" w:rsidRPr="00957BD6" w:rsidRDefault="00957BD6" w:rsidP="001D43BC">
                            <w:pPr>
                              <w:spacing w:line="320" w:lineRule="exact"/>
                              <w:ind w:firstLineChars="100" w:firstLine="241"/>
                              <w:rPr>
                                <w:rFonts w:ascii="ＭＳ ゴシック" w:eastAsia="ＭＳ ゴシック" w:hAnsi="ＭＳ ゴシック"/>
                                <w:b/>
                                <w:sz w:val="24"/>
                                <w:szCs w:val="24"/>
                              </w:rPr>
                            </w:pPr>
                            <w:r w:rsidRPr="00957BD6">
                              <w:rPr>
                                <w:rFonts w:ascii="ＭＳ ゴシック" w:eastAsia="ＭＳ ゴシック" w:hAnsi="ＭＳ ゴシック" w:hint="eastAsia"/>
                                <w:b/>
                                <w:sz w:val="24"/>
                                <w:szCs w:val="24"/>
                              </w:rPr>
                              <w:t xml:space="preserve">○　</w:t>
                            </w:r>
                            <w:r w:rsidR="0080405E" w:rsidRPr="00957BD6">
                              <w:rPr>
                                <w:rFonts w:ascii="ＭＳ ゴシック" w:eastAsia="ＭＳ ゴシック" w:hAnsi="ＭＳ ゴシック" w:hint="eastAsia"/>
                                <w:b/>
                                <w:sz w:val="24"/>
                                <w:szCs w:val="24"/>
                              </w:rPr>
                              <w:t>総量最適化・有効活用</w:t>
                            </w:r>
                          </w:p>
                          <w:p w14:paraId="40576DEC" w14:textId="75B2A705" w:rsidR="0080405E" w:rsidRPr="004C6DD2" w:rsidRDefault="00C62668" w:rsidP="001D43BC">
                            <w:pPr>
                              <w:spacing w:line="320" w:lineRule="exact"/>
                              <w:ind w:leftChars="250" w:left="765"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A273DF">
                              <w:rPr>
                                <w:rFonts w:ascii="ＭＳ ゴシック" w:eastAsia="ＭＳ ゴシック" w:hAnsi="ＭＳ ゴシック" w:hint="eastAsia"/>
                                <w:sz w:val="24"/>
                                <w:szCs w:val="24"/>
                              </w:rPr>
                              <w:t>新規施設整備を抑制し、</w:t>
                            </w:r>
                            <w:r w:rsidR="0080405E" w:rsidRPr="00C62668">
                              <w:rPr>
                                <w:rFonts w:ascii="ＭＳ ゴシック" w:eastAsia="ＭＳ ゴシック" w:hAnsi="ＭＳ ゴシック" w:hint="eastAsia"/>
                                <w:sz w:val="24"/>
                                <w:szCs w:val="24"/>
                              </w:rPr>
                              <w:t>将来の利用需要に応じた施設の有効活用や、総量の最適化を図る。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DC43B" id="正方形/長方形 2" o:spid="_x0000_s1026" style="position:absolute;left:0;text-align:left;margin-left:-1.5pt;margin-top:71.25pt;width:490.5pt;height:150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Jp9oAIAAHIFAAAOAAAAZHJzL2Uyb0RvYy54bWysVM1uEzEQviPxDpbvdH9oC42yqaJWRUhV&#10;G9Ginh2v3azweoztZDe8BzwAnDkjDjwOlXgLxt7NJpScEJfdGc/MN/8zPm1rRVbCugp0QbODlBKh&#10;OZSVvi/o29uLZy8pcZ7pkinQoqBr4ejp5OmTcWNGIocFqFJYgiDajRpT0IX3ZpQkji9EzdwBGKFR&#10;KMHWzCNr75PSsgbRa5XkaXqcNGBLY4EL5/D1vBPSScSXUnB/LaUTnqiCYmw+fm38zsM3mYzZ6N4y&#10;s6h4Hwb7hyhqVml0OkCdM8/I0lZ/QdUVt+BA+gMOdQJSVlzEHDCbLH2Uzc2CGRFzweI4M5TJ/T9Y&#10;frWaWVKVBc0p0azGFj18/fLw6fvPH5+TXx+/dRTJQ6Ea40aof2NmtucckiHrVto6/DEf0sbirofi&#10;itYTjo/HeX7y/Ah7wFGWnaRHaRrLn2zNjXX+lYCaBKKgFrsXi8pWl86jS1TdqARvSpOmh4pqDlRV&#10;XlRKBWGcIHGmLFkx7L1vs5ACIuxoIac0PobEulQi5ddKdPhvhMTaYPB55yBM5RaTcS60P+5xlUbt&#10;YCYxgsEw22eo/CaYXjeYiTitg2G6z/BPj4NF9AraD8Z1pcHuAyjfDZ47/U32Xc4hfd/O2769cyjX&#10;OB0WurVxhl9U2JlL5vyMWdwT7Cbuvr/Gj1SAzYCeomQB9sO+96CP44tSShrcu4K690tmBSXqtcbB&#10;PskOD8OiRubw6EWOjN2VzHclelmfAbY3wytjeCSDvlcbUlqo7/BETINXFDHN0XdBubcb5sx39wCP&#10;DBfTaVTD5TTMX+obwwN4KHCYvNv2jlnTj6fHyb6CzY6y0aMp7XSDpYbp0oOs4giHEnd17UuPix3n&#10;sj9C4XLs8lFreyonvwEAAP//AwBQSwMEFAAGAAgAAAAhABzUtyPeAAAACgEAAA8AAABkcnMvZG93&#10;bnJldi54bWxMj8FOwzAQRO9I/IO1SNxaJ6UtbYhTISTgiAgVcHTjTRwRr6PYadO/Z3uC486OZt7k&#10;u8l14ohDaD0pSOcJCKTKm5YaBfuP59kGRIiajO48oYIzBtgV11e5zow/0Tsey9gIDqGQaQU2xj6T&#10;MlQWnQ5z3yPxr/aD05HPoZFm0CcOd51cJMlaOt0SN1jd45PF6qccnYKXtPw6D3aVboOt6+/PNe5f&#10;30albm+mxwcQEaf4Z4YLPqNDwUwHP5IJolMwu+MpkfXlYgWCDdv7DSsHBcuLIotc/p9Q/AIAAP//&#10;AwBQSwECLQAUAAYACAAAACEAtoM4kv4AAADhAQAAEwAAAAAAAAAAAAAAAAAAAAAAW0NvbnRlbnRf&#10;VHlwZXNdLnhtbFBLAQItABQABgAIAAAAIQA4/SH/1gAAAJQBAAALAAAAAAAAAAAAAAAAAC8BAABf&#10;cmVscy8ucmVsc1BLAQItABQABgAIAAAAIQDR6Jp9oAIAAHIFAAAOAAAAAAAAAAAAAAAAAC4CAABk&#10;cnMvZTJvRG9jLnhtbFBLAQItABQABgAIAAAAIQAc1Lcj3gAAAAoBAAAPAAAAAAAAAAAAAAAAAPoE&#10;AABkcnMvZG93bnJldi54bWxQSwUGAAAAAAQABADzAAAABQYAAAAA&#10;" fillcolor="white [3201]" strokecolor="black [3213]" strokeweight="1.5pt">
                <v:textbox>
                  <w:txbxContent>
                    <w:p w14:paraId="72329C35" w14:textId="77777777" w:rsidR="00957BD6" w:rsidRDefault="00957BD6" w:rsidP="004C6DD2">
                      <w:pPr>
                        <w:rPr>
                          <w:rFonts w:ascii="ＭＳ ゴシック" w:eastAsia="ＭＳ ゴシック" w:hAnsi="ＭＳ ゴシック"/>
                          <w:sz w:val="24"/>
                          <w:szCs w:val="24"/>
                        </w:rPr>
                      </w:pPr>
                    </w:p>
                    <w:p w14:paraId="53DD51B8" w14:textId="41B7C287" w:rsidR="0080405E" w:rsidRPr="00957BD6" w:rsidRDefault="00957BD6" w:rsidP="001D43BC">
                      <w:pPr>
                        <w:spacing w:line="320" w:lineRule="exact"/>
                        <w:ind w:firstLineChars="100" w:firstLine="241"/>
                        <w:rPr>
                          <w:rFonts w:ascii="ＭＳ ゴシック" w:eastAsia="ＭＳ ゴシック" w:hAnsi="ＭＳ ゴシック"/>
                          <w:sz w:val="24"/>
                          <w:szCs w:val="24"/>
                        </w:rPr>
                      </w:pPr>
                      <w:r w:rsidRPr="00957BD6">
                        <w:rPr>
                          <w:rFonts w:ascii="ＭＳ ゴシック" w:eastAsia="ＭＳ ゴシック" w:hAnsi="ＭＳ ゴシック" w:hint="eastAsia"/>
                          <w:b/>
                          <w:sz w:val="24"/>
                          <w:szCs w:val="24"/>
                        </w:rPr>
                        <w:t xml:space="preserve">○　</w:t>
                      </w:r>
                      <w:r w:rsidR="0080405E" w:rsidRPr="00957BD6">
                        <w:rPr>
                          <w:rFonts w:ascii="ＭＳ ゴシック" w:eastAsia="ＭＳ ゴシック" w:hAnsi="ＭＳ ゴシック" w:hint="eastAsia"/>
                          <w:b/>
                          <w:sz w:val="24"/>
                          <w:szCs w:val="24"/>
                        </w:rPr>
                        <w:t>長寿命化</w:t>
                      </w:r>
                    </w:p>
                    <w:p w14:paraId="3A371A17" w14:textId="184D25C3" w:rsidR="005F1898" w:rsidRDefault="005F1898" w:rsidP="001D43BC">
                      <w:pPr>
                        <w:spacing w:line="320" w:lineRule="exact"/>
                        <w:ind w:leftChars="250" w:left="765" w:hangingChars="100" w:hanging="240"/>
                        <w:rPr>
                          <w:rFonts w:ascii="ＭＳ ゴシック" w:eastAsia="ＭＳ ゴシック" w:hAnsi="ＭＳ ゴシック"/>
                          <w:sz w:val="24"/>
                          <w:szCs w:val="24"/>
                        </w:rPr>
                      </w:pPr>
                      <w:r w:rsidRPr="005F1898">
                        <w:rPr>
                          <w:rFonts w:ascii="ＭＳ ゴシック" w:eastAsia="ＭＳ ゴシック" w:hAnsi="ＭＳ ゴシック" w:hint="eastAsia"/>
                          <w:sz w:val="24"/>
                          <w:szCs w:val="24"/>
                        </w:rPr>
                        <w:t>・施設の長寿命化を推進し、維持・更新経費の軽減・平準化を図る。</w:t>
                      </w:r>
                    </w:p>
                    <w:p w14:paraId="4C27A25C" w14:textId="061F010A" w:rsidR="00957BD6" w:rsidRDefault="0051267D" w:rsidP="001D43BC">
                      <w:pPr>
                        <w:spacing w:line="320" w:lineRule="exact"/>
                        <w:ind w:leftChars="250" w:left="765" w:hangingChars="100" w:hanging="240"/>
                        <w:rPr>
                          <w:rFonts w:ascii="ＭＳ ゴシック" w:eastAsia="ＭＳ ゴシック" w:hAnsi="ＭＳ ゴシック"/>
                          <w:sz w:val="24"/>
                          <w:szCs w:val="24"/>
                        </w:rPr>
                      </w:pPr>
                      <w:r w:rsidRPr="0051267D">
                        <w:rPr>
                          <w:rFonts w:ascii="ＭＳ ゴシック" w:eastAsia="ＭＳ ゴシック" w:hAnsi="ＭＳ ゴシック" w:hint="eastAsia"/>
                          <w:sz w:val="24"/>
                          <w:szCs w:val="24"/>
                        </w:rPr>
                        <w:t>・</w:t>
                      </w:r>
                      <w:r w:rsidR="005F1898" w:rsidRPr="0080185F">
                        <w:rPr>
                          <w:rFonts w:ascii="ＭＳ ゴシック" w:eastAsia="ＭＳ ゴシック" w:hAnsi="ＭＳ ゴシック" w:hint="eastAsia"/>
                          <w:sz w:val="24"/>
                          <w:szCs w:val="24"/>
                        </w:rPr>
                        <w:t>点検・劣化度調査等を行い</w:t>
                      </w:r>
                      <w:r w:rsidR="00483D42">
                        <w:rPr>
                          <w:rFonts w:ascii="ＭＳ ゴシック" w:eastAsia="ＭＳ ゴシック" w:hAnsi="ＭＳ ゴシック" w:hint="eastAsia"/>
                          <w:sz w:val="24"/>
                          <w:szCs w:val="24"/>
                        </w:rPr>
                        <w:t>、</w:t>
                      </w:r>
                      <w:r w:rsidRPr="0080185F">
                        <w:rPr>
                          <w:rFonts w:ascii="ＭＳ ゴシック" w:eastAsia="ＭＳ ゴシック" w:hAnsi="ＭＳ ゴシック" w:hint="eastAsia"/>
                          <w:sz w:val="24"/>
                          <w:szCs w:val="24"/>
                        </w:rPr>
                        <w:t>予</w:t>
                      </w:r>
                      <w:r w:rsidRPr="0051267D">
                        <w:rPr>
                          <w:rFonts w:ascii="ＭＳ ゴシック" w:eastAsia="ＭＳ ゴシック" w:hAnsi="ＭＳ ゴシック" w:hint="eastAsia"/>
                          <w:sz w:val="24"/>
                          <w:szCs w:val="24"/>
                        </w:rPr>
                        <w:t>防保全型の</w:t>
                      </w:r>
                      <w:r w:rsidR="00B43677">
                        <w:rPr>
                          <w:rFonts w:ascii="ＭＳ ゴシック" w:eastAsia="ＭＳ ゴシック" w:hAnsi="ＭＳ ゴシック" w:hint="eastAsia"/>
                          <w:sz w:val="24"/>
                          <w:szCs w:val="24"/>
                        </w:rPr>
                        <w:t>施設</w:t>
                      </w:r>
                      <w:r w:rsidRPr="0051267D">
                        <w:rPr>
                          <w:rFonts w:ascii="ＭＳ ゴシック" w:eastAsia="ＭＳ ゴシック" w:hAnsi="ＭＳ ゴシック" w:hint="eastAsia"/>
                          <w:sz w:val="24"/>
                          <w:szCs w:val="24"/>
                        </w:rPr>
                        <w:t>維持管理</w:t>
                      </w:r>
                      <w:r w:rsidR="00B43677">
                        <w:rPr>
                          <w:rFonts w:ascii="ＭＳ ゴシック" w:eastAsia="ＭＳ ゴシック" w:hAnsi="ＭＳ ゴシック" w:hint="eastAsia"/>
                          <w:sz w:val="24"/>
                          <w:szCs w:val="24"/>
                        </w:rPr>
                        <w:t>体制を構築</w:t>
                      </w:r>
                      <w:r w:rsidRPr="0051267D">
                        <w:rPr>
                          <w:rFonts w:ascii="ＭＳ ゴシック" w:eastAsia="ＭＳ ゴシック" w:hAnsi="ＭＳ ゴシック" w:hint="eastAsia"/>
                          <w:sz w:val="24"/>
                          <w:szCs w:val="24"/>
                        </w:rPr>
                        <w:t>し、府民の安全・安心の確保に努め</w:t>
                      </w:r>
                      <w:r>
                        <w:rPr>
                          <w:rFonts w:ascii="ＭＳ ゴシック" w:eastAsia="ＭＳ ゴシック" w:hAnsi="ＭＳ ゴシック" w:hint="eastAsia"/>
                          <w:sz w:val="24"/>
                          <w:szCs w:val="24"/>
                        </w:rPr>
                        <w:t>る</w:t>
                      </w:r>
                      <w:r w:rsidRPr="0051267D">
                        <w:rPr>
                          <w:rFonts w:ascii="ＭＳ ゴシック" w:eastAsia="ＭＳ ゴシック" w:hAnsi="ＭＳ ゴシック" w:hint="eastAsia"/>
                          <w:sz w:val="24"/>
                          <w:szCs w:val="24"/>
                        </w:rPr>
                        <w:t>。</w:t>
                      </w:r>
                    </w:p>
                    <w:p w14:paraId="623A7CD8" w14:textId="620AF5FE" w:rsidR="0080405E" w:rsidRPr="00957BD6" w:rsidRDefault="00957BD6" w:rsidP="001D43BC">
                      <w:pPr>
                        <w:spacing w:line="320" w:lineRule="exact"/>
                        <w:ind w:firstLineChars="100" w:firstLine="241"/>
                        <w:rPr>
                          <w:rFonts w:ascii="ＭＳ ゴシック" w:eastAsia="ＭＳ ゴシック" w:hAnsi="ＭＳ ゴシック"/>
                          <w:b/>
                          <w:sz w:val="24"/>
                          <w:szCs w:val="24"/>
                        </w:rPr>
                      </w:pPr>
                      <w:r w:rsidRPr="00957BD6">
                        <w:rPr>
                          <w:rFonts w:ascii="ＭＳ ゴシック" w:eastAsia="ＭＳ ゴシック" w:hAnsi="ＭＳ ゴシック" w:hint="eastAsia"/>
                          <w:b/>
                          <w:sz w:val="24"/>
                          <w:szCs w:val="24"/>
                        </w:rPr>
                        <w:t xml:space="preserve">○　</w:t>
                      </w:r>
                      <w:r w:rsidR="0080405E" w:rsidRPr="00957BD6">
                        <w:rPr>
                          <w:rFonts w:ascii="ＭＳ ゴシック" w:eastAsia="ＭＳ ゴシック" w:hAnsi="ＭＳ ゴシック" w:hint="eastAsia"/>
                          <w:b/>
                          <w:sz w:val="24"/>
                          <w:szCs w:val="24"/>
                        </w:rPr>
                        <w:t>総量最適化・有効活用</w:t>
                      </w:r>
                    </w:p>
                    <w:p w14:paraId="40576DEC" w14:textId="75B2A705" w:rsidR="0080405E" w:rsidRPr="004C6DD2" w:rsidRDefault="00C62668" w:rsidP="001D43BC">
                      <w:pPr>
                        <w:spacing w:line="320" w:lineRule="exact"/>
                        <w:ind w:leftChars="250" w:left="765"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A273DF">
                        <w:rPr>
                          <w:rFonts w:ascii="ＭＳ ゴシック" w:eastAsia="ＭＳ ゴシック" w:hAnsi="ＭＳ ゴシック" w:hint="eastAsia"/>
                          <w:sz w:val="24"/>
                          <w:szCs w:val="24"/>
                        </w:rPr>
                        <w:t>新規施設整備を抑制し、</w:t>
                      </w:r>
                      <w:r w:rsidR="0080405E" w:rsidRPr="00C62668">
                        <w:rPr>
                          <w:rFonts w:ascii="ＭＳ ゴシック" w:eastAsia="ＭＳ ゴシック" w:hAnsi="ＭＳ ゴシック" w:hint="eastAsia"/>
                          <w:sz w:val="24"/>
                          <w:szCs w:val="24"/>
                        </w:rPr>
                        <w:t>将来の利用需要に応じた施設の有効活用や、総量の最適化を図る。</w:t>
                      </w:r>
                    </w:p>
                  </w:txbxContent>
                </v:textbox>
              </v:rect>
            </w:pict>
          </mc:Fallback>
        </mc:AlternateContent>
      </w:r>
      <w:r w:rsidR="00502117" w:rsidRPr="00D56045">
        <w:rPr>
          <w:rFonts w:asciiTheme="majorEastAsia" w:eastAsiaTheme="majorEastAsia" w:hAnsiTheme="majorEastAsia" w:hint="eastAsia"/>
          <w:sz w:val="24"/>
          <w:szCs w:val="24"/>
        </w:rPr>
        <w:t>また、</w:t>
      </w:r>
      <w:r w:rsidR="00726953" w:rsidRPr="00722C1E">
        <w:rPr>
          <w:rFonts w:asciiTheme="majorEastAsia" w:eastAsiaTheme="majorEastAsia" w:hAnsiTheme="majorEastAsia" w:hint="eastAsia"/>
          <w:sz w:val="24"/>
          <w:szCs w:val="24"/>
        </w:rPr>
        <w:t>府</w:t>
      </w:r>
      <w:r w:rsidR="007E5E64" w:rsidRPr="00722C1E">
        <w:rPr>
          <w:rFonts w:asciiTheme="majorEastAsia" w:eastAsiaTheme="majorEastAsia" w:hAnsiTheme="majorEastAsia" w:hint="eastAsia"/>
          <w:sz w:val="24"/>
          <w:szCs w:val="24"/>
        </w:rPr>
        <w:t>営住宅</w:t>
      </w:r>
      <w:r w:rsidR="005F7A58" w:rsidRPr="00722C1E">
        <w:rPr>
          <w:rFonts w:asciiTheme="majorEastAsia" w:eastAsiaTheme="majorEastAsia" w:hAnsiTheme="majorEastAsia" w:hint="eastAsia"/>
          <w:sz w:val="24"/>
          <w:szCs w:val="24"/>
        </w:rPr>
        <w:t>や</w:t>
      </w:r>
      <w:r w:rsidR="007E5E64" w:rsidRPr="00722C1E">
        <w:rPr>
          <w:rFonts w:asciiTheme="majorEastAsia" w:eastAsiaTheme="majorEastAsia" w:hAnsiTheme="majorEastAsia" w:hint="eastAsia"/>
          <w:sz w:val="24"/>
          <w:szCs w:val="24"/>
        </w:rPr>
        <w:t>都市基盤施設（インフラ）に</w:t>
      </w:r>
      <w:r w:rsidR="00502117" w:rsidRPr="00722C1E">
        <w:rPr>
          <w:rFonts w:asciiTheme="majorEastAsia" w:eastAsiaTheme="majorEastAsia" w:hAnsiTheme="majorEastAsia" w:hint="eastAsia"/>
          <w:sz w:val="24"/>
          <w:szCs w:val="24"/>
        </w:rPr>
        <w:t>ついては、これまでの</w:t>
      </w:r>
      <w:r w:rsidR="005F7A58" w:rsidRPr="00722C1E">
        <w:rPr>
          <w:rFonts w:asciiTheme="majorEastAsia" w:eastAsiaTheme="majorEastAsia" w:hAnsiTheme="majorEastAsia" w:hint="eastAsia"/>
          <w:sz w:val="24"/>
          <w:szCs w:val="24"/>
        </w:rPr>
        <w:t>先行的な</w:t>
      </w:r>
      <w:r w:rsidR="002F03D9" w:rsidRPr="00722C1E">
        <w:rPr>
          <w:rFonts w:asciiTheme="majorEastAsia" w:eastAsiaTheme="majorEastAsia" w:hAnsiTheme="majorEastAsia" w:hint="eastAsia"/>
          <w:sz w:val="24"/>
          <w:szCs w:val="24"/>
        </w:rPr>
        <w:t>取組み</w:t>
      </w:r>
      <w:r w:rsidR="005F7A58" w:rsidRPr="00722C1E">
        <w:rPr>
          <w:rFonts w:asciiTheme="majorEastAsia" w:eastAsiaTheme="majorEastAsia" w:hAnsiTheme="majorEastAsia" w:hint="eastAsia"/>
          <w:sz w:val="24"/>
          <w:szCs w:val="24"/>
        </w:rPr>
        <w:t>を踏まえ</w:t>
      </w:r>
      <w:r w:rsidR="002F03D9" w:rsidRPr="00722C1E">
        <w:rPr>
          <w:rFonts w:asciiTheme="majorEastAsia" w:eastAsiaTheme="majorEastAsia" w:hAnsiTheme="majorEastAsia" w:hint="eastAsia"/>
          <w:sz w:val="24"/>
          <w:szCs w:val="24"/>
        </w:rPr>
        <w:t>、</w:t>
      </w:r>
      <w:r w:rsidR="001D43BC" w:rsidRPr="00722C1E">
        <w:rPr>
          <w:rFonts w:asciiTheme="majorEastAsia" w:eastAsiaTheme="majorEastAsia" w:hAnsiTheme="majorEastAsia" w:hint="eastAsia"/>
          <w:sz w:val="24"/>
          <w:szCs w:val="24"/>
        </w:rPr>
        <w:t>引き続き、</w:t>
      </w:r>
      <w:r w:rsidR="00726953" w:rsidRPr="00722C1E">
        <w:rPr>
          <w:rFonts w:asciiTheme="majorEastAsia" w:eastAsiaTheme="majorEastAsia" w:hAnsiTheme="majorEastAsia" w:hint="eastAsia"/>
          <w:sz w:val="24"/>
          <w:szCs w:val="24"/>
        </w:rPr>
        <w:t>府</w:t>
      </w:r>
      <w:r w:rsidR="0080185F" w:rsidRPr="00722C1E">
        <w:rPr>
          <w:rFonts w:asciiTheme="majorEastAsia" w:eastAsiaTheme="majorEastAsia" w:hAnsiTheme="majorEastAsia" w:hint="eastAsia"/>
          <w:sz w:val="24"/>
          <w:szCs w:val="24"/>
        </w:rPr>
        <w:t>営住宅は</w:t>
      </w:r>
      <w:r w:rsidR="0080185F" w:rsidRPr="00722C1E">
        <w:rPr>
          <w:rFonts w:ascii="ＭＳ ゴシック" w:eastAsia="ＭＳ ゴシック" w:hAnsi="ＭＳ ゴシック" w:hint="eastAsia"/>
          <w:sz w:val="24"/>
          <w:szCs w:val="24"/>
        </w:rPr>
        <w:t>「大阪府営住宅ストック</w:t>
      </w:r>
      <w:r w:rsidR="00AD3AD6" w:rsidRPr="00722C1E">
        <w:rPr>
          <w:rFonts w:ascii="ＭＳ ゴシック" w:eastAsia="ＭＳ ゴシック" w:hAnsi="ＭＳ ゴシック" w:hint="eastAsia"/>
          <w:sz w:val="24"/>
          <w:szCs w:val="24"/>
        </w:rPr>
        <w:t>総合</w:t>
      </w:r>
      <w:r w:rsidR="0080185F" w:rsidRPr="00722C1E">
        <w:rPr>
          <w:rFonts w:ascii="ＭＳ ゴシック" w:eastAsia="ＭＳ ゴシック" w:hAnsi="ＭＳ ゴシック" w:hint="eastAsia"/>
          <w:sz w:val="24"/>
          <w:szCs w:val="24"/>
        </w:rPr>
        <w:t>活用計画（平成24年3月）」、都市基盤施設（インフラ）は「大阪府都市基盤施設長寿命化計画（平成27年3月）」に基づ</w:t>
      </w:r>
      <w:r w:rsidR="00A8317A" w:rsidRPr="00722C1E">
        <w:rPr>
          <w:rFonts w:ascii="ＭＳ ゴシック" w:eastAsia="ＭＳ ゴシック" w:hAnsi="ＭＳ ゴシック" w:hint="eastAsia"/>
          <w:sz w:val="24"/>
          <w:szCs w:val="24"/>
        </w:rPr>
        <w:t>き</w:t>
      </w:r>
      <w:r w:rsidR="0080185F" w:rsidRPr="00722C1E">
        <w:rPr>
          <w:rFonts w:ascii="ＭＳ ゴシック" w:eastAsia="ＭＳ ゴシック" w:hAnsi="ＭＳ ゴシック" w:hint="eastAsia"/>
          <w:sz w:val="24"/>
          <w:szCs w:val="24"/>
        </w:rPr>
        <w:t>、取</w:t>
      </w:r>
      <w:r w:rsidR="00693278" w:rsidRPr="00722C1E">
        <w:rPr>
          <w:rFonts w:ascii="ＭＳ ゴシック" w:eastAsia="ＭＳ ゴシック" w:hAnsi="ＭＳ ゴシック" w:hint="eastAsia"/>
          <w:sz w:val="24"/>
          <w:szCs w:val="24"/>
        </w:rPr>
        <w:t>り</w:t>
      </w:r>
      <w:r w:rsidR="0080185F" w:rsidRPr="00722C1E">
        <w:rPr>
          <w:rFonts w:ascii="ＭＳ ゴシック" w:eastAsia="ＭＳ ゴシック" w:hAnsi="ＭＳ ゴシック" w:hint="eastAsia"/>
          <w:sz w:val="24"/>
          <w:szCs w:val="24"/>
        </w:rPr>
        <w:t>組むことと</w:t>
      </w:r>
      <w:r w:rsidR="00502117" w:rsidRPr="00722C1E">
        <w:rPr>
          <w:rFonts w:ascii="ＭＳ ゴシック" w:eastAsia="ＭＳ ゴシック" w:hAnsi="ＭＳ ゴシック" w:hint="eastAsia"/>
          <w:sz w:val="24"/>
          <w:szCs w:val="24"/>
        </w:rPr>
        <w:t>する。</w:t>
      </w:r>
    </w:p>
    <w:p w14:paraId="1E4D7D4A" w14:textId="0442BE1B" w:rsidR="0080405E" w:rsidRPr="00722C1E" w:rsidRDefault="00914006" w:rsidP="006C481C">
      <w:pPr>
        <w:rPr>
          <w:rFonts w:ascii="ＭＳ ゴシック" w:eastAsia="ＭＳ ゴシック" w:hAnsi="ＭＳ ゴシック"/>
          <w:sz w:val="24"/>
          <w:szCs w:val="24"/>
        </w:rPr>
      </w:pPr>
      <w:r w:rsidRPr="00722C1E">
        <w:rPr>
          <w:rFonts w:ascii="ＭＳ ゴシック" w:eastAsia="ＭＳ ゴシック" w:hAnsi="ＭＳ ゴシック" w:hint="eastAsia"/>
          <w:noProof/>
          <w:sz w:val="24"/>
          <w:szCs w:val="24"/>
        </w:rPr>
        <mc:AlternateContent>
          <mc:Choice Requires="wps">
            <w:drawing>
              <wp:anchor distT="0" distB="0" distL="114300" distR="114300" simplePos="0" relativeHeight="252115968" behindDoc="0" locked="0" layoutInCell="1" allowOverlap="1" wp14:anchorId="341558F0" wp14:editId="621FABDE">
                <wp:simplePos x="0" y="0"/>
                <wp:positionH relativeFrom="column">
                  <wp:posOffset>66675</wp:posOffset>
                </wp:positionH>
                <wp:positionV relativeFrom="paragraph">
                  <wp:posOffset>38100</wp:posOffset>
                </wp:positionV>
                <wp:extent cx="1066800" cy="29527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1066800" cy="295275"/>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9E2DB5" w14:textId="71C3DBAA" w:rsidR="0080405E" w:rsidRPr="00753589" w:rsidRDefault="0080405E" w:rsidP="00957BD6">
                            <w:pPr>
                              <w:spacing w:line="2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建物</w:t>
                            </w:r>
                            <w:r w:rsidR="00DD170D" w:rsidRPr="00753589">
                              <w:rPr>
                                <w:rFonts w:asciiTheme="majorEastAsia" w:eastAsiaTheme="majorEastAsia" w:hAnsiTheme="majorEastAsia" w:hint="eastAsia"/>
                                <w:sz w:val="24"/>
                                <w:szCs w:val="24"/>
                              </w:rPr>
                              <w:t>（</w:t>
                            </w:r>
                            <w:r w:rsidR="00CA2D33" w:rsidRPr="00753589">
                              <w:rPr>
                                <w:rFonts w:asciiTheme="majorEastAsia" w:eastAsiaTheme="majorEastAsia" w:hAnsiTheme="majorEastAsia" w:hint="eastAsia"/>
                                <w:sz w:val="24"/>
                                <w:szCs w:val="24"/>
                              </w:rPr>
                              <w:t>施設</w:t>
                            </w:r>
                            <w:r w:rsidR="00DD170D" w:rsidRPr="00753589">
                              <w:rPr>
                                <w:rFonts w:asciiTheme="majorEastAsia" w:eastAsiaTheme="majorEastAsia" w:hAnsiTheme="majorEastAsia"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1558F0" id="角丸四角形 3" o:spid="_x0000_s1027" style="position:absolute;left:0;text-align:left;margin-left:5.25pt;margin-top:3pt;width:84pt;height:23.2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20pgIAAHkFAAAOAAAAZHJzL2Uyb0RvYy54bWysVM1OGzEQvlfqO1i+l90NJEDEBkUgqkoI&#10;IqDi7HhtsqrX49pOdtPH6JVbL30FLn2bIvUxOvZuNhFFPVS97I4938z4m7+T06ZSZCWsK0HnNNtL&#10;KRGaQ1Hqh5x+vLt4d0SJ80wXTIEWOV0LR08nb9+c1GYsBrAAVQhL0Il249rkdOG9GSeJ4wtRMbcH&#10;RmhUSrAV83i0D0lhWY3eK5UM0nSU1GALY4EL5/D2vFXSSfQvpeD+WkonPFE5xbf5+LXxOw/fZHLC&#10;xg+WmUXJu2ewf3hFxUqNQXtX58wzsrTlH66qkltwIP0ehyoBKUsuIgdkk6Uv2NwumBGRCybHmT5N&#10;7v+55VermSVlkdN9SjSrsES/vn/9+fT0/PiIwvOPb2Q/JKk2bozYWzOz3cmhGBg30lbhj1xIExO7&#10;7hMrGk84XmbpaHSUYv456gbHw8HhMDhNttbGOv9eQEWCkFMLS13cYPViUtnq0vkWv8GFiEqTGn0f&#10;p8M0whyosrgolQrK2EHiTFmyYlh732RdxB0UxlcanxHItXSi5NdKtP5vhMTcIIFBGyB05dYn41xo&#10;P+r8Ko3oYCbxBb1h9pqh8pvHdNhgJmK39oYdpb9F7C1iVNC+N65KDfa1yMWnPnKL37BvOQf6vpk3&#10;sSEiMtzMoVhjk1hop8cZflFilS6Z8zNmcVywsLgC/DV+pAKsCXQSJQuwX167D3jsYtRSUuP45dR9&#10;XjIrKFEfNPb3cXZwEOY1Hg6GhwM82F3NfFejl9UZYJUzXDaGRzHgvdqI0kJ1j5tiGqKiimmOsXPK&#10;vd0czny7FnDXcDGdRhjOqGH+Ut8aHpyHPIcGvGvumTVdq3ps8ivYjCobv2jWFhssNUyXHmQZO3mb&#10;164CON9xILpdFBbI7jmithtz8hsAAP//AwBQSwMEFAAGAAgAAAAhAOZV9qbbAAAABwEAAA8AAABk&#10;cnMvZG93bnJldi54bWxMj9FKAzEQRd8F/yGM4JtNLGxb182WIohQUbD2A9Jk3CzdTNZNtl3/3umT&#10;Ph7u5c6Zaj2FTpxwSG0kDfczBQLJRtdSo2H/+Xy3ApGyIWe6SKjhBxOs6+urypQunukDT7vcCB6h&#10;VBoNPue+lDJZj8GkWeyROPuKQzCZcWikG8yZx0Mn50otZDAt8QVvenzyaI+7MWgYo3o75mm/fX+x&#10;282DLV4n/73U+vZm2jyCyDjlvzJc9FkdanY6xJFcEh2zKripYcEfXeLlivmgoZgXIOtK/vevfwEA&#10;AP//AwBQSwECLQAUAAYACAAAACEAtoM4kv4AAADhAQAAEwAAAAAAAAAAAAAAAAAAAAAAW0NvbnRl&#10;bnRfVHlwZXNdLnhtbFBLAQItABQABgAIAAAAIQA4/SH/1gAAAJQBAAALAAAAAAAAAAAAAAAAAC8B&#10;AABfcmVscy8ucmVsc1BLAQItABQABgAIAAAAIQD/jg20pgIAAHkFAAAOAAAAAAAAAAAAAAAAAC4C&#10;AABkcnMvZTJvRG9jLnhtbFBLAQItABQABgAIAAAAIQDmVfam2wAAAAcBAAAPAAAAAAAAAAAAAAAA&#10;AAAFAABkcnMvZG93bnJldi54bWxQSwUGAAAAAAQABADzAAAACAYAAAAA&#10;" fillcolor="white [3201]" strokecolor="black [3213]" strokeweight="1.5pt">
                <v:textbox>
                  <w:txbxContent>
                    <w:p w14:paraId="209E2DB5" w14:textId="71C3DBAA" w:rsidR="0080405E" w:rsidRPr="00753589" w:rsidRDefault="0080405E" w:rsidP="00957BD6">
                      <w:pPr>
                        <w:spacing w:line="2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建物</w:t>
                      </w:r>
                      <w:r w:rsidR="00DD170D" w:rsidRPr="00753589">
                        <w:rPr>
                          <w:rFonts w:asciiTheme="majorEastAsia" w:eastAsiaTheme="majorEastAsia" w:hAnsiTheme="majorEastAsia" w:hint="eastAsia"/>
                          <w:sz w:val="24"/>
                          <w:szCs w:val="24"/>
                        </w:rPr>
                        <w:t>（</w:t>
                      </w:r>
                      <w:r w:rsidR="00CA2D33" w:rsidRPr="00753589">
                        <w:rPr>
                          <w:rFonts w:asciiTheme="majorEastAsia" w:eastAsiaTheme="majorEastAsia" w:hAnsiTheme="majorEastAsia" w:hint="eastAsia"/>
                          <w:sz w:val="24"/>
                          <w:szCs w:val="24"/>
                        </w:rPr>
                        <w:t>施設</w:t>
                      </w:r>
                      <w:r w:rsidR="00DD170D" w:rsidRPr="00753589">
                        <w:rPr>
                          <w:rFonts w:asciiTheme="majorEastAsia" w:eastAsiaTheme="majorEastAsia" w:hAnsiTheme="majorEastAsia" w:hint="eastAsia"/>
                          <w:sz w:val="24"/>
                          <w:szCs w:val="24"/>
                        </w:rPr>
                        <w:t>）</w:t>
                      </w:r>
                    </w:p>
                  </w:txbxContent>
                </v:textbox>
              </v:roundrect>
            </w:pict>
          </mc:Fallback>
        </mc:AlternateContent>
      </w:r>
    </w:p>
    <w:p w14:paraId="1DCC4D23" w14:textId="1C7F0CCB" w:rsidR="0080405E" w:rsidRPr="00722C1E" w:rsidRDefault="0080405E" w:rsidP="006C481C">
      <w:pPr>
        <w:rPr>
          <w:rFonts w:ascii="ＭＳ ゴシック" w:eastAsia="ＭＳ ゴシック" w:hAnsi="ＭＳ ゴシック"/>
          <w:sz w:val="24"/>
          <w:szCs w:val="24"/>
        </w:rPr>
      </w:pPr>
    </w:p>
    <w:p w14:paraId="41B7F59B" w14:textId="65FC96D5" w:rsidR="0080405E" w:rsidRPr="00722C1E" w:rsidRDefault="0080405E" w:rsidP="006C481C">
      <w:pPr>
        <w:rPr>
          <w:rFonts w:ascii="ＭＳ ゴシック" w:eastAsia="ＭＳ ゴシック" w:hAnsi="ＭＳ ゴシック"/>
          <w:sz w:val="24"/>
          <w:szCs w:val="24"/>
        </w:rPr>
      </w:pPr>
    </w:p>
    <w:p w14:paraId="4956167F" w14:textId="11959552" w:rsidR="0080405E" w:rsidRPr="00722C1E" w:rsidRDefault="0080405E" w:rsidP="006C481C">
      <w:pPr>
        <w:rPr>
          <w:rFonts w:ascii="ＭＳ ゴシック" w:eastAsia="ＭＳ ゴシック" w:hAnsi="ＭＳ ゴシック"/>
          <w:sz w:val="24"/>
          <w:szCs w:val="24"/>
        </w:rPr>
      </w:pPr>
    </w:p>
    <w:p w14:paraId="06A9E227" w14:textId="77777777" w:rsidR="0080405E" w:rsidRPr="00722C1E" w:rsidRDefault="0080405E" w:rsidP="006C481C">
      <w:pPr>
        <w:rPr>
          <w:rFonts w:ascii="ＭＳ ゴシック" w:eastAsia="ＭＳ ゴシック" w:hAnsi="ＭＳ ゴシック"/>
          <w:sz w:val="24"/>
          <w:szCs w:val="24"/>
        </w:rPr>
      </w:pPr>
    </w:p>
    <w:p w14:paraId="3E55A7BE" w14:textId="69C13F31" w:rsidR="0080405E" w:rsidRPr="00722C1E" w:rsidRDefault="0080405E" w:rsidP="006C481C">
      <w:pPr>
        <w:rPr>
          <w:rFonts w:ascii="ＭＳ ゴシック" w:eastAsia="ＭＳ ゴシック" w:hAnsi="ＭＳ ゴシック"/>
          <w:sz w:val="24"/>
          <w:szCs w:val="24"/>
        </w:rPr>
      </w:pPr>
    </w:p>
    <w:p w14:paraId="7710F8FD" w14:textId="4E05C62F" w:rsidR="0080405E" w:rsidRPr="00722C1E" w:rsidRDefault="0080405E" w:rsidP="006C481C">
      <w:pPr>
        <w:rPr>
          <w:rFonts w:ascii="ＭＳ ゴシック" w:eastAsia="ＭＳ ゴシック" w:hAnsi="ＭＳ ゴシック"/>
          <w:sz w:val="24"/>
          <w:szCs w:val="24"/>
        </w:rPr>
      </w:pPr>
    </w:p>
    <w:p w14:paraId="612D015D" w14:textId="3BCD3638" w:rsidR="0080405E" w:rsidRPr="00722C1E" w:rsidRDefault="0080405E" w:rsidP="006C481C">
      <w:pPr>
        <w:rPr>
          <w:rFonts w:ascii="ＭＳ ゴシック" w:eastAsia="ＭＳ ゴシック" w:hAnsi="ＭＳ ゴシック"/>
          <w:sz w:val="24"/>
          <w:szCs w:val="24"/>
        </w:rPr>
      </w:pPr>
    </w:p>
    <w:p w14:paraId="169A2594" w14:textId="2919EFB0" w:rsidR="0080405E" w:rsidRPr="00722C1E" w:rsidRDefault="006C7B42" w:rsidP="006C481C">
      <w:pPr>
        <w:rPr>
          <w:rFonts w:ascii="ＭＳ ゴシック" w:eastAsia="ＭＳ ゴシック" w:hAnsi="ＭＳ ゴシック"/>
          <w:sz w:val="24"/>
          <w:szCs w:val="24"/>
        </w:rPr>
      </w:pPr>
      <w:r w:rsidRPr="00722C1E">
        <w:rPr>
          <w:rFonts w:ascii="ＭＳ ゴシック" w:eastAsia="ＭＳ ゴシック" w:hAnsi="ＭＳ ゴシック"/>
          <w:noProof/>
          <w:sz w:val="24"/>
          <w:szCs w:val="24"/>
        </w:rPr>
        <mc:AlternateContent>
          <mc:Choice Requires="wps">
            <w:drawing>
              <wp:anchor distT="0" distB="0" distL="114300" distR="114300" simplePos="0" relativeHeight="252121088" behindDoc="0" locked="0" layoutInCell="1" allowOverlap="1" wp14:anchorId="6451BCB7" wp14:editId="65CF41E4">
                <wp:simplePos x="0" y="0"/>
                <wp:positionH relativeFrom="column">
                  <wp:posOffset>0</wp:posOffset>
                </wp:positionH>
                <wp:positionV relativeFrom="paragraph">
                  <wp:posOffset>142876</wp:posOffset>
                </wp:positionV>
                <wp:extent cx="6210300" cy="4191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210300" cy="4191000"/>
                        </a:xfrm>
                        <a:prstGeom prst="rect">
                          <a:avLst/>
                        </a:prstGeom>
                        <a:ln w="1270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14:paraId="75B9FC2F" w14:textId="77777777" w:rsidR="00DE0D8F" w:rsidRPr="00DE0D8F" w:rsidRDefault="00DE0D8F" w:rsidP="00196618">
                            <w:pPr>
                              <w:spacing w:line="280" w:lineRule="exact"/>
                              <w:rPr>
                                <w:rFonts w:asciiTheme="minorEastAsia" w:hAnsiTheme="minorEastAsia"/>
                                <w:szCs w:val="21"/>
                              </w:rPr>
                            </w:pPr>
                          </w:p>
                          <w:p w14:paraId="034F1925" w14:textId="77777777" w:rsidR="006C7B42" w:rsidRDefault="006C7B42" w:rsidP="00196618">
                            <w:pPr>
                              <w:spacing w:line="280" w:lineRule="exact"/>
                              <w:rPr>
                                <w:rFonts w:asciiTheme="minorEastAsia" w:hAnsiTheme="minorEastAsia"/>
                                <w:szCs w:val="21"/>
                              </w:rPr>
                            </w:pPr>
                          </w:p>
                          <w:p w14:paraId="400CF217" w14:textId="624FB3DB" w:rsidR="00502117" w:rsidRPr="00DE0D8F" w:rsidRDefault="00502117" w:rsidP="00196618">
                            <w:pPr>
                              <w:spacing w:line="280" w:lineRule="exact"/>
                              <w:rPr>
                                <w:rFonts w:asciiTheme="minorEastAsia" w:hAnsiTheme="minorEastAsia"/>
                                <w:szCs w:val="21"/>
                              </w:rPr>
                            </w:pPr>
                            <w:r w:rsidRPr="00DE0D8F">
                              <w:rPr>
                                <w:rFonts w:asciiTheme="minorEastAsia" w:hAnsiTheme="minorEastAsia" w:hint="eastAsia"/>
                                <w:szCs w:val="21"/>
                              </w:rPr>
                              <w:t>「大阪府営住宅ストック</w:t>
                            </w:r>
                            <w:r w:rsidR="00AD3AD6" w:rsidRPr="00DE0D8F">
                              <w:rPr>
                                <w:rFonts w:asciiTheme="minorEastAsia" w:hAnsiTheme="minorEastAsia" w:hint="eastAsia"/>
                                <w:szCs w:val="21"/>
                              </w:rPr>
                              <w:t>総合</w:t>
                            </w:r>
                            <w:r w:rsidRPr="00DE0D8F">
                              <w:rPr>
                                <w:rFonts w:asciiTheme="minorEastAsia" w:hAnsiTheme="minorEastAsia" w:hint="eastAsia"/>
                                <w:szCs w:val="21"/>
                              </w:rPr>
                              <w:t>活用計画（平成24年3月）」に基づく取組</w:t>
                            </w:r>
                            <w:r w:rsidR="00D56045" w:rsidRPr="00DE0D8F">
                              <w:rPr>
                                <w:rFonts w:asciiTheme="minorEastAsia" w:hAnsiTheme="minorEastAsia" w:hint="eastAsia"/>
                                <w:szCs w:val="21"/>
                              </w:rPr>
                              <w:t>み</w:t>
                            </w:r>
                          </w:p>
                          <w:p w14:paraId="6CC4BE52" w14:textId="2B54F5C1" w:rsidR="00177B2A" w:rsidRPr="00DE0D8F" w:rsidRDefault="00177B2A" w:rsidP="00196618">
                            <w:pPr>
                              <w:spacing w:line="280" w:lineRule="exact"/>
                              <w:rPr>
                                <w:rFonts w:asciiTheme="minorEastAsia" w:hAnsiTheme="minorEastAsia"/>
                                <w:szCs w:val="21"/>
                              </w:rPr>
                            </w:pPr>
                            <w:r w:rsidRPr="00DE0D8F">
                              <w:rPr>
                                <w:rFonts w:asciiTheme="minorEastAsia" w:hAnsiTheme="minorEastAsia" w:hint="eastAsia"/>
                                <w:szCs w:val="21"/>
                              </w:rPr>
                              <w:t>（基本的な方針）</w:t>
                            </w:r>
                          </w:p>
                          <w:p w14:paraId="72D865A9" w14:textId="2E8D2590" w:rsidR="00177B2A" w:rsidRPr="00DE0D8F" w:rsidRDefault="00177B2A" w:rsidP="00196618">
                            <w:pPr>
                              <w:spacing w:line="280" w:lineRule="exact"/>
                              <w:rPr>
                                <w:rFonts w:asciiTheme="minorEastAsia" w:hAnsiTheme="minorEastAsia"/>
                                <w:b/>
                                <w:szCs w:val="21"/>
                              </w:rPr>
                            </w:pPr>
                            <w:r w:rsidRPr="00DE0D8F">
                              <w:rPr>
                                <w:rFonts w:asciiTheme="minorEastAsia" w:hAnsiTheme="minorEastAsia" w:hint="eastAsia"/>
                                <w:szCs w:val="21"/>
                              </w:rPr>
                              <w:t>都市型高齢社会・人口減少社会におけるまちづくりに向けて府民の貴重な資産である府営住宅ストックを活用し入居者に対し安全・安心・やさしさを確保するとともに地域力の向上、まちの活力を創造する</w:t>
                            </w:r>
                            <w:r w:rsidR="00F658FD" w:rsidRPr="00DE0D8F">
                              <w:rPr>
                                <w:rFonts w:asciiTheme="minorEastAsia" w:hAnsiTheme="minorEastAsia" w:hint="eastAsia"/>
                                <w:szCs w:val="21"/>
                              </w:rPr>
                              <w:t>。</w:t>
                            </w:r>
                          </w:p>
                          <w:p w14:paraId="2C37BB19" w14:textId="77777777" w:rsidR="00177B2A" w:rsidRPr="00DE0D8F" w:rsidRDefault="00177B2A" w:rsidP="00196618">
                            <w:pPr>
                              <w:spacing w:line="280" w:lineRule="exact"/>
                              <w:rPr>
                                <w:rFonts w:asciiTheme="minorEastAsia" w:hAnsiTheme="minorEastAsia"/>
                                <w:szCs w:val="21"/>
                              </w:rPr>
                            </w:pPr>
                            <w:r w:rsidRPr="00DE0D8F">
                              <w:rPr>
                                <w:rFonts w:asciiTheme="minorEastAsia" w:hAnsiTheme="minorEastAsia" w:hint="eastAsia"/>
                                <w:szCs w:val="21"/>
                              </w:rPr>
                              <w:t xml:space="preserve">Ⅰ　地域力向上に向けたまちづくりの推進　</w:t>
                            </w:r>
                          </w:p>
                          <w:p w14:paraId="71118598" w14:textId="77777777" w:rsidR="00177B2A" w:rsidRPr="00DE0D8F" w:rsidRDefault="00177B2A" w:rsidP="00196618">
                            <w:pPr>
                              <w:spacing w:line="280" w:lineRule="exact"/>
                              <w:rPr>
                                <w:rFonts w:asciiTheme="minorEastAsia" w:hAnsiTheme="minorEastAsia"/>
                                <w:szCs w:val="21"/>
                              </w:rPr>
                            </w:pPr>
                            <w:r w:rsidRPr="00DE0D8F">
                              <w:rPr>
                                <w:rFonts w:asciiTheme="minorEastAsia" w:hAnsiTheme="minorEastAsia" w:hint="eastAsia"/>
                                <w:szCs w:val="21"/>
                              </w:rPr>
                              <w:t>Ⅱ　安全・安心でやさしく暮らせる住まいづくり</w:t>
                            </w:r>
                          </w:p>
                          <w:p w14:paraId="483F1E6A" w14:textId="0A790C94" w:rsidR="00177B2A" w:rsidRPr="00DE0D8F" w:rsidRDefault="00177B2A" w:rsidP="00196618">
                            <w:pPr>
                              <w:spacing w:line="280" w:lineRule="exact"/>
                              <w:rPr>
                                <w:rFonts w:asciiTheme="minorEastAsia" w:hAnsiTheme="minorEastAsia"/>
                                <w:szCs w:val="21"/>
                              </w:rPr>
                            </w:pPr>
                            <w:r w:rsidRPr="00DE0D8F">
                              <w:rPr>
                                <w:rFonts w:asciiTheme="minorEastAsia" w:hAnsiTheme="minorEastAsia" w:hint="eastAsia"/>
                                <w:szCs w:val="21"/>
                              </w:rPr>
                              <w:t xml:space="preserve">Ⅲ　地域コミュニティの活性化と住民福祉の支援　</w:t>
                            </w:r>
                          </w:p>
                          <w:p w14:paraId="4C7084D6" w14:textId="3C33B8CC" w:rsidR="00A314B6" w:rsidRPr="00DE0D8F" w:rsidRDefault="00177B2A" w:rsidP="00196618">
                            <w:pPr>
                              <w:spacing w:line="280" w:lineRule="exact"/>
                              <w:rPr>
                                <w:rFonts w:asciiTheme="minorEastAsia" w:hAnsiTheme="minorEastAsia"/>
                                <w:szCs w:val="21"/>
                              </w:rPr>
                            </w:pPr>
                            <w:r w:rsidRPr="00DE0D8F">
                              <w:rPr>
                                <w:rFonts w:asciiTheme="minorEastAsia" w:hAnsiTheme="minorEastAsia" w:hint="eastAsia"/>
                                <w:szCs w:val="21"/>
                              </w:rPr>
                              <w:t>Ⅳ　経営の自律化の推進</w:t>
                            </w:r>
                          </w:p>
                          <w:p w14:paraId="6B4347F9" w14:textId="77777777" w:rsidR="001D43BC" w:rsidRPr="00DE0D8F" w:rsidRDefault="001D43BC" w:rsidP="00196618">
                            <w:pPr>
                              <w:spacing w:line="280" w:lineRule="exact"/>
                              <w:rPr>
                                <w:rFonts w:asciiTheme="minorEastAsia" w:hAnsiTheme="minorEastAsia"/>
                                <w:szCs w:val="21"/>
                              </w:rPr>
                            </w:pPr>
                          </w:p>
                          <w:p w14:paraId="0F2D190A" w14:textId="77777777" w:rsidR="001D43BC" w:rsidRPr="00DE0D8F" w:rsidRDefault="001D43BC" w:rsidP="00196618">
                            <w:pPr>
                              <w:spacing w:line="280" w:lineRule="exact"/>
                              <w:rPr>
                                <w:rFonts w:asciiTheme="minorEastAsia" w:hAnsiTheme="minorEastAsia"/>
                                <w:szCs w:val="21"/>
                              </w:rPr>
                            </w:pPr>
                          </w:p>
                          <w:p w14:paraId="41203115" w14:textId="0BAC5F2F" w:rsidR="00A314B6" w:rsidRPr="00DE0D8F" w:rsidRDefault="00A314B6" w:rsidP="00196618">
                            <w:pPr>
                              <w:spacing w:line="280" w:lineRule="exact"/>
                              <w:rPr>
                                <w:rFonts w:asciiTheme="minorEastAsia" w:hAnsiTheme="minorEastAsia"/>
                                <w:szCs w:val="21"/>
                              </w:rPr>
                            </w:pPr>
                            <w:r w:rsidRPr="00DE0D8F">
                              <w:rPr>
                                <w:rFonts w:asciiTheme="minorEastAsia" w:hAnsiTheme="minorEastAsia" w:hint="eastAsia"/>
                                <w:szCs w:val="21"/>
                              </w:rPr>
                              <w:t>「大阪府都市基盤施設長寿命化計画（平成27年3月）」に基づく取組</w:t>
                            </w:r>
                            <w:r w:rsidR="00D56045" w:rsidRPr="00DE0D8F">
                              <w:rPr>
                                <w:rFonts w:asciiTheme="minorEastAsia" w:hAnsiTheme="minorEastAsia" w:hint="eastAsia"/>
                                <w:szCs w:val="21"/>
                              </w:rPr>
                              <w:t>み</w:t>
                            </w:r>
                          </w:p>
                          <w:p w14:paraId="7598372C" w14:textId="7052DF00" w:rsidR="00F658FD" w:rsidRPr="00DE0D8F" w:rsidRDefault="00157531" w:rsidP="00196618">
                            <w:pPr>
                              <w:spacing w:line="280" w:lineRule="exact"/>
                              <w:rPr>
                                <w:rFonts w:asciiTheme="minorEastAsia" w:hAnsiTheme="minorEastAsia"/>
                                <w:szCs w:val="21"/>
                              </w:rPr>
                            </w:pPr>
                            <w:r w:rsidRPr="00DE0D8F">
                              <w:rPr>
                                <w:rFonts w:asciiTheme="minorEastAsia" w:hAnsiTheme="minorEastAsia" w:hint="eastAsia"/>
                                <w:szCs w:val="21"/>
                              </w:rPr>
                              <w:t>（基本方針</w:t>
                            </w:r>
                            <w:r w:rsidR="00F658FD" w:rsidRPr="00DE0D8F">
                              <w:rPr>
                                <w:rFonts w:asciiTheme="minorEastAsia" w:hAnsiTheme="minorEastAsia" w:hint="eastAsia"/>
                                <w:szCs w:val="21"/>
                              </w:rPr>
                              <w:t>）</w:t>
                            </w:r>
                          </w:p>
                          <w:p w14:paraId="515876F2" w14:textId="28D1E3D3" w:rsidR="00F658FD" w:rsidRPr="00DE0D8F" w:rsidRDefault="00157531" w:rsidP="00DE0D8F">
                            <w:pPr>
                              <w:spacing w:line="280" w:lineRule="exact"/>
                              <w:ind w:left="210" w:hangingChars="100" w:hanging="210"/>
                              <w:rPr>
                                <w:rFonts w:asciiTheme="minorEastAsia" w:hAnsiTheme="minorEastAsia"/>
                                <w:szCs w:val="21"/>
                              </w:rPr>
                            </w:pPr>
                            <w:r w:rsidRPr="00DE0D8F">
                              <w:rPr>
                                <w:rFonts w:asciiTheme="minorEastAsia" w:hAnsiTheme="minorEastAsia" w:hint="eastAsia"/>
                                <w:bCs/>
                                <w:szCs w:val="21"/>
                              </w:rPr>
                              <w:t>Ⅰ．効率的・効果的な維持管理の推進</w:t>
                            </w:r>
                          </w:p>
                          <w:p w14:paraId="721F774E" w14:textId="39AD2A26" w:rsidR="00157531" w:rsidRPr="00DE0D8F" w:rsidRDefault="00157531" w:rsidP="00DE0D8F">
                            <w:pPr>
                              <w:spacing w:line="280" w:lineRule="exact"/>
                              <w:ind w:firstLineChars="100" w:firstLine="210"/>
                              <w:rPr>
                                <w:rFonts w:asciiTheme="minorEastAsia" w:hAnsiTheme="minorEastAsia"/>
                                <w:szCs w:val="21"/>
                              </w:rPr>
                            </w:pPr>
                            <w:r w:rsidRPr="00DE0D8F">
                              <w:rPr>
                                <w:rFonts w:asciiTheme="minorEastAsia" w:hAnsiTheme="minorEastAsia" w:hint="eastAsia"/>
                                <w:szCs w:val="21"/>
                              </w:rPr>
                              <w:t>・致命的な不具合を見逃さない</w:t>
                            </w:r>
                          </w:p>
                          <w:p w14:paraId="3C30DFC6" w14:textId="28C8F199" w:rsidR="00157531" w:rsidRPr="00DE0D8F" w:rsidRDefault="00157531" w:rsidP="00DE0D8F">
                            <w:pPr>
                              <w:spacing w:line="280" w:lineRule="exact"/>
                              <w:ind w:firstLineChars="100" w:firstLine="210"/>
                              <w:rPr>
                                <w:rFonts w:asciiTheme="minorEastAsia" w:hAnsiTheme="minorEastAsia"/>
                                <w:szCs w:val="21"/>
                              </w:rPr>
                            </w:pPr>
                            <w:r w:rsidRPr="00DE0D8F">
                              <w:rPr>
                                <w:rFonts w:asciiTheme="minorEastAsia" w:hAnsiTheme="minorEastAsia" w:hint="eastAsia"/>
                                <w:szCs w:val="21"/>
                              </w:rPr>
                              <w:t>・予防保全をレベルアップする</w:t>
                            </w:r>
                          </w:p>
                          <w:p w14:paraId="02EF2D23" w14:textId="65BC0C6C" w:rsidR="00157531" w:rsidRPr="00DE0D8F" w:rsidRDefault="00157531" w:rsidP="00DE0D8F">
                            <w:pPr>
                              <w:spacing w:line="280" w:lineRule="exact"/>
                              <w:ind w:firstLineChars="100" w:firstLine="210"/>
                              <w:rPr>
                                <w:rFonts w:asciiTheme="minorEastAsia" w:hAnsiTheme="minorEastAsia"/>
                                <w:szCs w:val="21"/>
                              </w:rPr>
                            </w:pPr>
                            <w:r w:rsidRPr="00DE0D8F">
                              <w:rPr>
                                <w:rFonts w:asciiTheme="minorEastAsia" w:hAnsiTheme="minorEastAsia" w:hint="eastAsia"/>
                                <w:szCs w:val="21"/>
                              </w:rPr>
                              <w:t>・更新時期をしっかり見極める</w:t>
                            </w:r>
                          </w:p>
                          <w:p w14:paraId="4CA0D6DE" w14:textId="4FFE7F4E" w:rsidR="004C6DD2" w:rsidRPr="00DE0D8F" w:rsidRDefault="00157531" w:rsidP="00196618">
                            <w:pPr>
                              <w:spacing w:line="280" w:lineRule="exact"/>
                              <w:rPr>
                                <w:rFonts w:asciiTheme="minorEastAsia" w:hAnsiTheme="minorEastAsia"/>
                                <w:szCs w:val="21"/>
                              </w:rPr>
                            </w:pPr>
                            <w:r w:rsidRPr="00DE0D8F">
                              <w:rPr>
                                <w:rFonts w:asciiTheme="minorEastAsia" w:hAnsiTheme="minorEastAsia" w:hint="eastAsia"/>
                                <w:bCs/>
                                <w:szCs w:val="21"/>
                              </w:rPr>
                              <w:t>Ⅱ.持続可能な維持管理の仕組みの構築</w:t>
                            </w:r>
                          </w:p>
                          <w:p w14:paraId="3442EA2D" w14:textId="421C62E5" w:rsidR="00157531" w:rsidRPr="00DE0D8F" w:rsidRDefault="00157531" w:rsidP="00DE0D8F">
                            <w:pPr>
                              <w:spacing w:line="280" w:lineRule="exact"/>
                              <w:ind w:left="210" w:hangingChars="100" w:hanging="210"/>
                              <w:rPr>
                                <w:rFonts w:asciiTheme="minorEastAsia" w:hAnsiTheme="minorEastAsia"/>
                                <w:szCs w:val="21"/>
                              </w:rPr>
                            </w:pPr>
                            <w:r w:rsidRPr="00DE0D8F">
                              <w:rPr>
                                <w:rFonts w:asciiTheme="minorEastAsia" w:hAnsiTheme="minorEastAsia" w:hint="eastAsia"/>
                                <w:szCs w:val="21"/>
                              </w:rPr>
                              <w:t xml:space="preserve">　・人材の育成と確保、技術力向上と継承の仕組みを構築する</w:t>
                            </w:r>
                          </w:p>
                          <w:p w14:paraId="5F9ACEC5" w14:textId="5EB39150" w:rsidR="00157531" w:rsidRPr="00DE0D8F" w:rsidRDefault="00157531" w:rsidP="00196618">
                            <w:pPr>
                              <w:spacing w:line="280" w:lineRule="exact"/>
                              <w:ind w:leftChars="100" w:left="210"/>
                              <w:rPr>
                                <w:rFonts w:asciiTheme="minorEastAsia" w:hAnsiTheme="minorEastAsia"/>
                                <w:szCs w:val="21"/>
                              </w:rPr>
                            </w:pPr>
                            <w:r w:rsidRPr="00DE0D8F">
                              <w:rPr>
                                <w:rFonts w:asciiTheme="minorEastAsia" w:hAnsiTheme="minorEastAsia" w:hint="eastAsia"/>
                                <w:szCs w:val="21"/>
                              </w:rPr>
                              <w:t>・地域が一体となった維持管理を実践する</w:t>
                            </w:r>
                          </w:p>
                          <w:p w14:paraId="71D96C9B" w14:textId="01DC5C18" w:rsidR="00DE0D8F" w:rsidRPr="006C7B42" w:rsidRDefault="00157531" w:rsidP="006C7B42">
                            <w:pPr>
                              <w:spacing w:line="280" w:lineRule="exact"/>
                              <w:ind w:leftChars="100" w:left="210"/>
                              <w:rPr>
                                <w:rFonts w:asciiTheme="minorEastAsia" w:hAnsiTheme="minorEastAsia"/>
                                <w:szCs w:val="21"/>
                              </w:rPr>
                            </w:pPr>
                            <w:r w:rsidRPr="00DE0D8F">
                              <w:rPr>
                                <w:rFonts w:asciiTheme="minorEastAsia" w:hAnsiTheme="minorEastAsia" w:hint="eastAsia"/>
                                <w:szCs w:val="21"/>
                              </w:rPr>
                              <w:t xml:space="preserve">・維持管理業務の改善を図る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1BCB7" id="正方形/長方形 1" o:spid="_x0000_s1028" style="position:absolute;left:0;text-align:left;margin-left:0;margin-top:11.25pt;width:489pt;height:330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WBzqQIAAJQFAAAOAAAAZHJzL2Uyb0RvYy54bWysVM1u1DAQviPxDpbvND8sLV01W61aFSFV&#10;7YoW9ex17CbC8Rjbu8nyHvAAcOaMOPA4VOItGDvZ9IeKA+KSzHh+v/k7OOwaRdbCuhp0QbOdlBKh&#10;OZS1vi7o28uTZy8pcZ7pkinQoqAb4ejh7OmTg9ZMRQ4VqFJYgk60m7amoJX3ZpokjleiYW4HjNAo&#10;lGAb5pG110lpWYveG5XkabqbtGBLY4EL5/D1uBfSWfQvpeD+XEonPFEFxdx8/Nr4XYZvMjtg02vL&#10;TFXzIQ32D1k0rNYYdHR1zDwjK1v/4aqpuQUH0u9waBKQsuYiYkA0WfoAzUXFjIhYsDjOjGVy/88t&#10;P1svLKlL7B0lmjXYopuvX24+ff/543Py6+O3niJZKFRr3BT1L8zCDpxDMqDupG3CH/GQLhZ3MxZX&#10;dJ5wfNzNs/R5ij3gKJtk+1mKDPpJbs2Ndf6VgIYEoqAWuxeLytanzveqW5UQTWnSYt75HjoKvANV&#10;lye1UpEJEySOlCVrhr33XYSAwe5pBXfHzFW9ktu4wAxZKY3JBcw9ykj5jRJ96DdCYtkQV97Hvh+O&#10;cS603x09oXYwk5jcaJg9Zqj8Ns9BN5iJOMij4YD2bxFHixgVtB+Nm1qDfSxy+W6M3Otv0feYA3zf&#10;Lbs4K3kAFl6WUG5wfiz0i+UMP6mxpKfM+QWzuEnYb7wO/hw/UgG2CwaKkgrsh8fegz4OOEopaXEz&#10;C+rer5gVlKjXGkd/P5tMwipHZvJiL0fG3pUs70r0qjkCHAAcb8wukkHfqy0pLTRXeETmISqKmOYY&#10;u6Dc2y1z5PuLgWeIi/k8quH6GuZP9YXhwXmocximy+6KWTMMsMfZP4PtFrPpgznudYOlhvnKg6zj&#10;kN/WdegArn5ck+FMhdtyl49at8d09hsAAP//AwBQSwMEFAAGAAgAAAAhAMmg7kDbAAAABwEAAA8A&#10;AABkcnMvZG93bnJldi54bWxMj8FOwzAQRO9I/IO1SNyoQ6SWELKpqghUVZwIcHfjJYmI11Hstmm/&#10;nuUEx5lZzbwt1rMb1JGm0HtGuF8koIgbb3tuET7eX+4yUCEatmbwTAhnCrAur68Kk1t/4jc61rFV&#10;UsIhNwhdjGOudWg6ciYs/Egs2ZefnIkip1bbyZyk3A06TZKVdqZnWejMSFVHzXd9cAiTrzbL5Plz&#10;97q1VabrbZ26yxnx9mbePIGKNMe/Y/jFF3QohWnvD2yDGhDkkYiQpktQkj4+ZGLsEVaZOLos9H/+&#10;8gcAAP//AwBQSwECLQAUAAYACAAAACEAtoM4kv4AAADhAQAAEwAAAAAAAAAAAAAAAAAAAAAAW0Nv&#10;bnRlbnRfVHlwZXNdLnhtbFBLAQItABQABgAIAAAAIQA4/SH/1gAAAJQBAAALAAAAAAAAAAAAAAAA&#10;AC8BAABfcmVscy8ucmVsc1BLAQItABQABgAIAAAAIQB7VWBzqQIAAJQFAAAOAAAAAAAAAAAAAAAA&#10;AC4CAABkcnMvZTJvRG9jLnhtbFBLAQItABQABgAIAAAAIQDJoO5A2wAAAAcBAAAPAAAAAAAAAAAA&#10;AAAAAAMFAABkcnMvZG93bnJldi54bWxQSwUGAAAAAAQABADzAAAACwYAAAAA&#10;" fillcolor="white [3201]" strokecolor="black [3213]" strokeweight="1pt">
                <v:stroke dashstyle="3 1"/>
                <v:textbox>
                  <w:txbxContent>
                    <w:p w14:paraId="75B9FC2F" w14:textId="77777777" w:rsidR="00DE0D8F" w:rsidRPr="00DE0D8F" w:rsidRDefault="00DE0D8F" w:rsidP="00196618">
                      <w:pPr>
                        <w:spacing w:line="280" w:lineRule="exact"/>
                        <w:rPr>
                          <w:rFonts w:asciiTheme="minorEastAsia" w:hAnsiTheme="minorEastAsia"/>
                          <w:szCs w:val="21"/>
                        </w:rPr>
                      </w:pPr>
                    </w:p>
                    <w:p w14:paraId="034F1925" w14:textId="77777777" w:rsidR="006C7B42" w:rsidRDefault="006C7B42" w:rsidP="00196618">
                      <w:pPr>
                        <w:spacing w:line="280" w:lineRule="exact"/>
                        <w:rPr>
                          <w:rFonts w:asciiTheme="minorEastAsia" w:hAnsiTheme="minorEastAsia"/>
                          <w:szCs w:val="21"/>
                        </w:rPr>
                      </w:pPr>
                    </w:p>
                    <w:p w14:paraId="400CF217" w14:textId="624FB3DB" w:rsidR="00502117" w:rsidRPr="00DE0D8F" w:rsidRDefault="00502117" w:rsidP="00196618">
                      <w:pPr>
                        <w:spacing w:line="280" w:lineRule="exact"/>
                        <w:rPr>
                          <w:rFonts w:asciiTheme="minorEastAsia" w:hAnsiTheme="minorEastAsia"/>
                          <w:szCs w:val="21"/>
                        </w:rPr>
                      </w:pPr>
                      <w:r w:rsidRPr="00DE0D8F">
                        <w:rPr>
                          <w:rFonts w:asciiTheme="minorEastAsia" w:hAnsiTheme="minorEastAsia" w:hint="eastAsia"/>
                          <w:szCs w:val="21"/>
                        </w:rPr>
                        <w:t>「大阪府営住宅ストック</w:t>
                      </w:r>
                      <w:r w:rsidR="00AD3AD6" w:rsidRPr="00DE0D8F">
                        <w:rPr>
                          <w:rFonts w:asciiTheme="minorEastAsia" w:hAnsiTheme="minorEastAsia" w:hint="eastAsia"/>
                          <w:szCs w:val="21"/>
                        </w:rPr>
                        <w:t>総合</w:t>
                      </w:r>
                      <w:r w:rsidRPr="00DE0D8F">
                        <w:rPr>
                          <w:rFonts w:asciiTheme="minorEastAsia" w:hAnsiTheme="minorEastAsia" w:hint="eastAsia"/>
                          <w:szCs w:val="21"/>
                        </w:rPr>
                        <w:t>活用計画（平成24年3月）」に基づく取組</w:t>
                      </w:r>
                      <w:r w:rsidR="00D56045" w:rsidRPr="00DE0D8F">
                        <w:rPr>
                          <w:rFonts w:asciiTheme="minorEastAsia" w:hAnsiTheme="minorEastAsia" w:hint="eastAsia"/>
                          <w:szCs w:val="21"/>
                        </w:rPr>
                        <w:t>み</w:t>
                      </w:r>
                    </w:p>
                    <w:p w14:paraId="6CC4BE52" w14:textId="2B54F5C1" w:rsidR="00177B2A" w:rsidRPr="00DE0D8F" w:rsidRDefault="00177B2A" w:rsidP="00196618">
                      <w:pPr>
                        <w:spacing w:line="280" w:lineRule="exact"/>
                        <w:rPr>
                          <w:rFonts w:asciiTheme="minorEastAsia" w:hAnsiTheme="minorEastAsia"/>
                          <w:szCs w:val="21"/>
                        </w:rPr>
                      </w:pPr>
                      <w:r w:rsidRPr="00DE0D8F">
                        <w:rPr>
                          <w:rFonts w:asciiTheme="minorEastAsia" w:hAnsiTheme="minorEastAsia" w:hint="eastAsia"/>
                          <w:szCs w:val="21"/>
                        </w:rPr>
                        <w:t>（基本的な方針）</w:t>
                      </w:r>
                    </w:p>
                    <w:p w14:paraId="72D865A9" w14:textId="2E8D2590" w:rsidR="00177B2A" w:rsidRPr="00DE0D8F" w:rsidRDefault="00177B2A" w:rsidP="00196618">
                      <w:pPr>
                        <w:spacing w:line="280" w:lineRule="exact"/>
                        <w:rPr>
                          <w:rFonts w:asciiTheme="minorEastAsia" w:hAnsiTheme="minorEastAsia"/>
                          <w:b/>
                          <w:szCs w:val="21"/>
                        </w:rPr>
                      </w:pPr>
                      <w:r w:rsidRPr="00DE0D8F">
                        <w:rPr>
                          <w:rFonts w:asciiTheme="minorEastAsia" w:hAnsiTheme="minorEastAsia" w:hint="eastAsia"/>
                          <w:szCs w:val="21"/>
                        </w:rPr>
                        <w:t>都市型高齢社会・人口減少社会におけるまちづくりに向けて府民の貴重な資産である府営住宅ストックを活用し入居者に対し安全・安心・やさしさを確保するとともに地域力の向上、まちの活力を創造する</w:t>
                      </w:r>
                      <w:r w:rsidR="00F658FD" w:rsidRPr="00DE0D8F">
                        <w:rPr>
                          <w:rFonts w:asciiTheme="minorEastAsia" w:hAnsiTheme="minorEastAsia" w:hint="eastAsia"/>
                          <w:szCs w:val="21"/>
                        </w:rPr>
                        <w:t>。</w:t>
                      </w:r>
                    </w:p>
                    <w:p w14:paraId="2C37BB19" w14:textId="77777777" w:rsidR="00177B2A" w:rsidRPr="00DE0D8F" w:rsidRDefault="00177B2A" w:rsidP="00196618">
                      <w:pPr>
                        <w:spacing w:line="280" w:lineRule="exact"/>
                        <w:rPr>
                          <w:rFonts w:asciiTheme="minorEastAsia" w:hAnsiTheme="minorEastAsia"/>
                          <w:szCs w:val="21"/>
                        </w:rPr>
                      </w:pPr>
                      <w:r w:rsidRPr="00DE0D8F">
                        <w:rPr>
                          <w:rFonts w:asciiTheme="minorEastAsia" w:hAnsiTheme="minorEastAsia" w:hint="eastAsia"/>
                          <w:szCs w:val="21"/>
                        </w:rPr>
                        <w:t xml:space="preserve">Ⅰ　地域力向上に向けたまちづくりの推進　</w:t>
                      </w:r>
                    </w:p>
                    <w:p w14:paraId="71118598" w14:textId="77777777" w:rsidR="00177B2A" w:rsidRPr="00DE0D8F" w:rsidRDefault="00177B2A" w:rsidP="00196618">
                      <w:pPr>
                        <w:spacing w:line="280" w:lineRule="exact"/>
                        <w:rPr>
                          <w:rFonts w:asciiTheme="minorEastAsia" w:hAnsiTheme="minorEastAsia"/>
                          <w:szCs w:val="21"/>
                        </w:rPr>
                      </w:pPr>
                      <w:r w:rsidRPr="00DE0D8F">
                        <w:rPr>
                          <w:rFonts w:asciiTheme="minorEastAsia" w:hAnsiTheme="minorEastAsia" w:hint="eastAsia"/>
                          <w:szCs w:val="21"/>
                        </w:rPr>
                        <w:t>Ⅱ　安全・安心でやさしく暮らせる住まいづくり</w:t>
                      </w:r>
                    </w:p>
                    <w:p w14:paraId="483F1E6A" w14:textId="0A790C94" w:rsidR="00177B2A" w:rsidRPr="00DE0D8F" w:rsidRDefault="00177B2A" w:rsidP="00196618">
                      <w:pPr>
                        <w:spacing w:line="280" w:lineRule="exact"/>
                        <w:rPr>
                          <w:rFonts w:asciiTheme="minorEastAsia" w:hAnsiTheme="minorEastAsia"/>
                          <w:szCs w:val="21"/>
                        </w:rPr>
                      </w:pPr>
                      <w:r w:rsidRPr="00DE0D8F">
                        <w:rPr>
                          <w:rFonts w:asciiTheme="minorEastAsia" w:hAnsiTheme="minorEastAsia" w:hint="eastAsia"/>
                          <w:szCs w:val="21"/>
                        </w:rPr>
                        <w:t xml:space="preserve">Ⅲ　地域コミュニティの活性化と住民福祉の支援　</w:t>
                      </w:r>
                    </w:p>
                    <w:p w14:paraId="4C7084D6" w14:textId="3C33B8CC" w:rsidR="00A314B6" w:rsidRPr="00DE0D8F" w:rsidRDefault="00177B2A" w:rsidP="00196618">
                      <w:pPr>
                        <w:spacing w:line="280" w:lineRule="exact"/>
                        <w:rPr>
                          <w:rFonts w:asciiTheme="minorEastAsia" w:hAnsiTheme="minorEastAsia"/>
                          <w:szCs w:val="21"/>
                        </w:rPr>
                      </w:pPr>
                      <w:r w:rsidRPr="00DE0D8F">
                        <w:rPr>
                          <w:rFonts w:asciiTheme="minorEastAsia" w:hAnsiTheme="minorEastAsia" w:hint="eastAsia"/>
                          <w:szCs w:val="21"/>
                        </w:rPr>
                        <w:t>Ⅳ　経営の自律化の推進</w:t>
                      </w:r>
                    </w:p>
                    <w:p w14:paraId="6B4347F9" w14:textId="77777777" w:rsidR="001D43BC" w:rsidRPr="00DE0D8F" w:rsidRDefault="001D43BC" w:rsidP="00196618">
                      <w:pPr>
                        <w:spacing w:line="280" w:lineRule="exact"/>
                        <w:rPr>
                          <w:rFonts w:asciiTheme="minorEastAsia" w:hAnsiTheme="minorEastAsia"/>
                          <w:szCs w:val="21"/>
                        </w:rPr>
                      </w:pPr>
                    </w:p>
                    <w:p w14:paraId="0F2D190A" w14:textId="77777777" w:rsidR="001D43BC" w:rsidRPr="00DE0D8F" w:rsidRDefault="001D43BC" w:rsidP="00196618">
                      <w:pPr>
                        <w:spacing w:line="280" w:lineRule="exact"/>
                        <w:rPr>
                          <w:rFonts w:asciiTheme="minorEastAsia" w:hAnsiTheme="minorEastAsia"/>
                          <w:szCs w:val="21"/>
                        </w:rPr>
                      </w:pPr>
                    </w:p>
                    <w:p w14:paraId="41203115" w14:textId="0BAC5F2F" w:rsidR="00A314B6" w:rsidRPr="00DE0D8F" w:rsidRDefault="00A314B6" w:rsidP="00196618">
                      <w:pPr>
                        <w:spacing w:line="280" w:lineRule="exact"/>
                        <w:rPr>
                          <w:rFonts w:asciiTheme="minorEastAsia" w:hAnsiTheme="minorEastAsia"/>
                          <w:szCs w:val="21"/>
                        </w:rPr>
                      </w:pPr>
                      <w:r w:rsidRPr="00DE0D8F">
                        <w:rPr>
                          <w:rFonts w:asciiTheme="minorEastAsia" w:hAnsiTheme="minorEastAsia" w:hint="eastAsia"/>
                          <w:szCs w:val="21"/>
                        </w:rPr>
                        <w:t>「大阪府都市基盤施設長寿命化計画（平成27年3月）」に基づく取組</w:t>
                      </w:r>
                      <w:r w:rsidR="00D56045" w:rsidRPr="00DE0D8F">
                        <w:rPr>
                          <w:rFonts w:asciiTheme="minorEastAsia" w:hAnsiTheme="minorEastAsia" w:hint="eastAsia"/>
                          <w:szCs w:val="21"/>
                        </w:rPr>
                        <w:t>み</w:t>
                      </w:r>
                    </w:p>
                    <w:p w14:paraId="7598372C" w14:textId="7052DF00" w:rsidR="00F658FD" w:rsidRPr="00DE0D8F" w:rsidRDefault="00157531" w:rsidP="00196618">
                      <w:pPr>
                        <w:spacing w:line="280" w:lineRule="exact"/>
                        <w:rPr>
                          <w:rFonts w:asciiTheme="minorEastAsia" w:hAnsiTheme="minorEastAsia"/>
                          <w:szCs w:val="21"/>
                        </w:rPr>
                      </w:pPr>
                      <w:r w:rsidRPr="00DE0D8F">
                        <w:rPr>
                          <w:rFonts w:asciiTheme="minorEastAsia" w:hAnsiTheme="minorEastAsia" w:hint="eastAsia"/>
                          <w:szCs w:val="21"/>
                        </w:rPr>
                        <w:t>（基本方針</w:t>
                      </w:r>
                      <w:r w:rsidR="00F658FD" w:rsidRPr="00DE0D8F">
                        <w:rPr>
                          <w:rFonts w:asciiTheme="minorEastAsia" w:hAnsiTheme="minorEastAsia" w:hint="eastAsia"/>
                          <w:szCs w:val="21"/>
                        </w:rPr>
                        <w:t>）</w:t>
                      </w:r>
                    </w:p>
                    <w:p w14:paraId="515876F2" w14:textId="28D1E3D3" w:rsidR="00F658FD" w:rsidRPr="00DE0D8F" w:rsidRDefault="00157531" w:rsidP="00DE0D8F">
                      <w:pPr>
                        <w:spacing w:line="280" w:lineRule="exact"/>
                        <w:ind w:left="210" w:hangingChars="100" w:hanging="210"/>
                        <w:rPr>
                          <w:rFonts w:asciiTheme="minorEastAsia" w:hAnsiTheme="minorEastAsia"/>
                          <w:szCs w:val="21"/>
                        </w:rPr>
                      </w:pPr>
                      <w:r w:rsidRPr="00DE0D8F">
                        <w:rPr>
                          <w:rFonts w:asciiTheme="minorEastAsia" w:hAnsiTheme="minorEastAsia" w:hint="eastAsia"/>
                          <w:bCs/>
                          <w:szCs w:val="21"/>
                        </w:rPr>
                        <w:t>Ⅰ．効率的・効果的な維持管理の推進</w:t>
                      </w:r>
                    </w:p>
                    <w:p w14:paraId="721F774E" w14:textId="39AD2A26" w:rsidR="00157531" w:rsidRPr="00DE0D8F" w:rsidRDefault="00157531" w:rsidP="00DE0D8F">
                      <w:pPr>
                        <w:spacing w:line="280" w:lineRule="exact"/>
                        <w:ind w:firstLineChars="100" w:firstLine="210"/>
                        <w:rPr>
                          <w:rFonts w:asciiTheme="minorEastAsia" w:hAnsiTheme="minorEastAsia"/>
                          <w:szCs w:val="21"/>
                        </w:rPr>
                      </w:pPr>
                      <w:r w:rsidRPr="00DE0D8F">
                        <w:rPr>
                          <w:rFonts w:asciiTheme="minorEastAsia" w:hAnsiTheme="minorEastAsia" w:hint="eastAsia"/>
                          <w:szCs w:val="21"/>
                        </w:rPr>
                        <w:t>・致命的な不具合を見逃さない</w:t>
                      </w:r>
                    </w:p>
                    <w:p w14:paraId="3C30DFC6" w14:textId="28C8F199" w:rsidR="00157531" w:rsidRPr="00DE0D8F" w:rsidRDefault="00157531" w:rsidP="00DE0D8F">
                      <w:pPr>
                        <w:spacing w:line="280" w:lineRule="exact"/>
                        <w:ind w:firstLineChars="100" w:firstLine="210"/>
                        <w:rPr>
                          <w:rFonts w:asciiTheme="minorEastAsia" w:hAnsiTheme="minorEastAsia"/>
                          <w:szCs w:val="21"/>
                        </w:rPr>
                      </w:pPr>
                      <w:r w:rsidRPr="00DE0D8F">
                        <w:rPr>
                          <w:rFonts w:asciiTheme="minorEastAsia" w:hAnsiTheme="minorEastAsia" w:hint="eastAsia"/>
                          <w:szCs w:val="21"/>
                        </w:rPr>
                        <w:t>・予防保全をレベルアップする</w:t>
                      </w:r>
                    </w:p>
                    <w:p w14:paraId="02EF2D23" w14:textId="65BC0C6C" w:rsidR="00157531" w:rsidRPr="00DE0D8F" w:rsidRDefault="00157531" w:rsidP="00DE0D8F">
                      <w:pPr>
                        <w:spacing w:line="280" w:lineRule="exact"/>
                        <w:ind w:firstLineChars="100" w:firstLine="210"/>
                        <w:rPr>
                          <w:rFonts w:asciiTheme="minorEastAsia" w:hAnsiTheme="minorEastAsia"/>
                          <w:szCs w:val="21"/>
                        </w:rPr>
                      </w:pPr>
                      <w:r w:rsidRPr="00DE0D8F">
                        <w:rPr>
                          <w:rFonts w:asciiTheme="minorEastAsia" w:hAnsiTheme="minorEastAsia" w:hint="eastAsia"/>
                          <w:szCs w:val="21"/>
                        </w:rPr>
                        <w:t>・更新時期をしっかり見極める</w:t>
                      </w:r>
                    </w:p>
                    <w:p w14:paraId="4CA0D6DE" w14:textId="4FFE7F4E" w:rsidR="004C6DD2" w:rsidRPr="00DE0D8F" w:rsidRDefault="00157531" w:rsidP="00196618">
                      <w:pPr>
                        <w:spacing w:line="280" w:lineRule="exact"/>
                        <w:rPr>
                          <w:rFonts w:asciiTheme="minorEastAsia" w:hAnsiTheme="minorEastAsia"/>
                          <w:szCs w:val="21"/>
                        </w:rPr>
                      </w:pPr>
                      <w:r w:rsidRPr="00DE0D8F">
                        <w:rPr>
                          <w:rFonts w:asciiTheme="minorEastAsia" w:hAnsiTheme="minorEastAsia" w:hint="eastAsia"/>
                          <w:bCs/>
                          <w:szCs w:val="21"/>
                        </w:rPr>
                        <w:t>Ⅱ.持続可能な維持管理の仕組みの構築</w:t>
                      </w:r>
                    </w:p>
                    <w:p w14:paraId="3442EA2D" w14:textId="421C62E5" w:rsidR="00157531" w:rsidRPr="00DE0D8F" w:rsidRDefault="00157531" w:rsidP="00DE0D8F">
                      <w:pPr>
                        <w:spacing w:line="280" w:lineRule="exact"/>
                        <w:ind w:left="210" w:hangingChars="100" w:hanging="210"/>
                        <w:rPr>
                          <w:rFonts w:asciiTheme="minorEastAsia" w:hAnsiTheme="minorEastAsia"/>
                          <w:szCs w:val="21"/>
                        </w:rPr>
                      </w:pPr>
                      <w:r w:rsidRPr="00DE0D8F">
                        <w:rPr>
                          <w:rFonts w:asciiTheme="minorEastAsia" w:hAnsiTheme="minorEastAsia" w:hint="eastAsia"/>
                          <w:szCs w:val="21"/>
                        </w:rPr>
                        <w:t xml:space="preserve">　・人材の育成と確保、技術力向上と継承の仕組みを構築する</w:t>
                      </w:r>
                    </w:p>
                    <w:p w14:paraId="5F9ACEC5" w14:textId="5EB39150" w:rsidR="00157531" w:rsidRPr="00DE0D8F" w:rsidRDefault="00157531" w:rsidP="00196618">
                      <w:pPr>
                        <w:spacing w:line="280" w:lineRule="exact"/>
                        <w:ind w:leftChars="100" w:left="210"/>
                        <w:rPr>
                          <w:rFonts w:asciiTheme="minorEastAsia" w:hAnsiTheme="minorEastAsia"/>
                          <w:szCs w:val="21"/>
                        </w:rPr>
                      </w:pPr>
                      <w:r w:rsidRPr="00DE0D8F">
                        <w:rPr>
                          <w:rFonts w:asciiTheme="minorEastAsia" w:hAnsiTheme="minorEastAsia" w:hint="eastAsia"/>
                          <w:szCs w:val="21"/>
                        </w:rPr>
                        <w:t>・地域が一体となった維持管理を実践する</w:t>
                      </w:r>
                    </w:p>
                    <w:p w14:paraId="71D96C9B" w14:textId="01DC5C18" w:rsidR="00DE0D8F" w:rsidRPr="006C7B42" w:rsidRDefault="00157531" w:rsidP="006C7B42">
                      <w:pPr>
                        <w:spacing w:line="280" w:lineRule="exact"/>
                        <w:ind w:leftChars="100" w:left="210"/>
                        <w:rPr>
                          <w:rFonts w:asciiTheme="minorEastAsia" w:hAnsiTheme="minorEastAsia"/>
                          <w:szCs w:val="21"/>
                        </w:rPr>
                      </w:pPr>
                      <w:r w:rsidRPr="00DE0D8F">
                        <w:rPr>
                          <w:rFonts w:asciiTheme="minorEastAsia" w:hAnsiTheme="minorEastAsia" w:hint="eastAsia"/>
                          <w:szCs w:val="21"/>
                        </w:rPr>
                        <w:t xml:space="preserve">・維持管理業務の改善を図る　</w:t>
                      </w:r>
                    </w:p>
                  </w:txbxContent>
                </v:textbox>
              </v:rect>
            </w:pict>
          </mc:Fallback>
        </mc:AlternateContent>
      </w:r>
    </w:p>
    <w:p w14:paraId="60EC7028" w14:textId="3B077B82" w:rsidR="0080405E" w:rsidRPr="00722C1E" w:rsidRDefault="00DE0D8F" w:rsidP="006C481C">
      <w:pPr>
        <w:rPr>
          <w:rFonts w:ascii="ＭＳ ゴシック" w:eastAsia="ＭＳ ゴシック" w:hAnsi="ＭＳ ゴシック"/>
          <w:sz w:val="24"/>
          <w:szCs w:val="24"/>
        </w:rPr>
      </w:pPr>
      <w:r w:rsidRPr="00722C1E">
        <w:rPr>
          <w:rFonts w:ascii="ＭＳ ゴシック" w:eastAsia="ＭＳ ゴシック" w:hAnsi="ＭＳ ゴシック" w:hint="eastAsia"/>
          <w:noProof/>
          <w:sz w:val="24"/>
          <w:szCs w:val="24"/>
        </w:rPr>
        <mc:AlternateContent>
          <mc:Choice Requires="wps">
            <w:drawing>
              <wp:anchor distT="0" distB="0" distL="114300" distR="114300" simplePos="0" relativeHeight="252122112" behindDoc="0" locked="0" layoutInCell="1" allowOverlap="1" wp14:anchorId="3C938D74" wp14:editId="4E2BC653">
                <wp:simplePos x="0" y="0"/>
                <wp:positionH relativeFrom="column">
                  <wp:posOffset>142875</wp:posOffset>
                </wp:positionH>
                <wp:positionV relativeFrom="paragraph">
                  <wp:posOffset>0</wp:posOffset>
                </wp:positionV>
                <wp:extent cx="1066800" cy="28575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1066800" cy="28575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34D0B7" w14:textId="6C375F07" w:rsidR="00E947FA" w:rsidRPr="00196618" w:rsidRDefault="00726953" w:rsidP="00957BD6">
                            <w:pPr>
                              <w:spacing w:line="260" w:lineRule="exact"/>
                              <w:jc w:val="center"/>
                              <w:rPr>
                                <w:rFonts w:asciiTheme="minorEastAsia" w:hAnsiTheme="minorEastAsia"/>
                                <w:szCs w:val="21"/>
                              </w:rPr>
                            </w:pPr>
                            <w:r w:rsidRPr="00753589">
                              <w:rPr>
                                <w:rFonts w:asciiTheme="minorEastAsia" w:hAnsiTheme="minorEastAsia" w:hint="eastAsia"/>
                                <w:szCs w:val="21"/>
                              </w:rPr>
                              <w:t>府</w:t>
                            </w:r>
                            <w:r w:rsidR="00E947FA" w:rsidRPr="00753589">
                              <w:rPr>
                                <w:rFonts w:asciiTheme="minorEastAsia" w:hAnsiTheme="minorEastAsia" w:hint="eastAsia"/>
                                <w:szCs w:val="21"/>
                              </w:rPr>
                              <w:t>営</w:t>
                            </w:r>
                            <w:r w:rsidR="00E947FA" w:rsidRPr="00196618">
                              <w:rPr>
                                <w:rFonts w:asciiTheme="minorEastAsia" w:hAnsiTheme="minorEastAsia" w:hint="eastAsia"/>
                                <w:szCs w:val="21"/>
                              </w:rPr>
                              <w:t>住宅</w:t>
                            </w:r>
                          </w:p>
                          <w:p w14:paraId="3F33927E" w14:textId="77777777" w:rsidR="00E947FA" w:rsidRDefault="00E947FA" w:rsidP="00E947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938D74" id="角丸四角形 7" o:spid="_x0000_s1029" style="position:absolute;left:0;text-align:left;margin-left:11.25pt;margin-top:0;width:84pt;height:22.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lljpwIAAHkFAAAOAAAAZHJzL2Uyb0RvYy54bWysVM1OGzEQvlfqO1i+l82mkNCIDYqCqCoh&#10;QEDF2fHaZFWvx7Wd7KaP0Ss3Ln0FLn2bIvUxOvb+kNKoh6qXXY9n5ht/83d0XJeKrIV1BeiMpnsD&#10;SoTmkBf6LqMfb07fHFLiPNM5U6BFRjfC0ePp61dHlZmIISxB5cISBNFuUpmMLr03kyRxfClK5vbA&#10;CI1KCbZkHkV7l+SWVYheqmQ4GIySCmxuLHDhHN6eNEo6jfhSCu4vpHTCE5VRfJuPXxu/i/BNpkds&#10;cmeZWRa8fQb7h1eUrNAYtIc6YZ6RlS3+gCoLbsGB9HscygSkLLiIHJBNOnjB5nrJjIhcMDnO9Gly&#10;/w+Wn68vLSnyjI4p0azEEv389vXH4+PT/T0enr4/kHFIUmXcBG2vzaVtJYfHwLiWtgx/5ELqmNhN&#10;n1hRe8LxMh2MRocDzD9H3fDwYHwQM588exvr/HsBJQmHjFpY6fwKqxeTytZnzmNYtO/sQkSlSYXY&#10;wzEiB9mBKvLTQqkohA4Sc2XJmmHtfZ0GGoiwZYWS0ngZyDV04slvlGjwr4TE3CCBYRPgd0zGudB+&#10;1OIqjdbBTeILesd0l6Py3WNa2+AmYrf2ji2lv0XsPWJU0L53LgsNdlfk/FMfubHv2DecA31fL+rY&#10;EG+7ui8g32CTWGimxxl+WmCVzpjzl8ziuGBhcQX4C/xIBVgTaE+ULMF+2XUf7LGLUUtJheOXUfd5&#10;xaygRH3Q2N/v0v39MK9R2D8YD1Gw25rFtkavyjlglVNcNobHY7D3qjtKC+UtbopZiIoqpjnGzij3&#10;thPmvlkLuGu4mM2iGc6oYf5MXxsewEOeQwPe1LfMmrZVPTb5OXSjyiYvmrWxDZ4aZisPsoidHDLd&#10;5LWtAM53bM92F4UFsi1Hq+eNOf0FAAD//wMAUEsDBBQABgAIAAAAIQANY4sf3AAAAAYBAAAPAAAA&#10;ZHJzL2Rvd25yZXYueG1sTI8xT8MwFIR3JP6D9ZBYUGs3UERCnKoqQmLpQGHp5saPJBA/R7bbhH/P&#10;60TH053uvitXk+vFCUPsPGlYzBUIpNrbjhoNnx+vsycQMRmypveEGn4xwqq6vipNYf1I73japUZw&#10;CcXCaGhTGgopY92iM3HuByT2vnxwJrEMjbTBjFzuepkp9Sid6YgXWjPgpsX6Z3d0GvbTd7h76xYv&#10;eX6/3ZosrnHcjFrf3kzrZxAJp/QfhjM+o0PFTAd/JBtFryHLlpzUwIfObq5YHjQ8LBXIqpSX+NUf&#10;AAAA//8DAFBLAQItABQABgAIAAAAIQC2gziS/gAAAOEBAAATAAAAAAAAAAAAAAAAAAAAAABbQ29u&#10;dGVudF9UeXBlc10ueG1sUEsBAi0AFAAGAAgAAAAhADj9If/WAAAAlAEAAAsAAAAAAAAAAAAAAAAA&#10;LwEAAF9yZWxzLy5yZWxzUEsBAi0AFAAGAAgAAAAhAECeWWOnAgAAeQUAAA4AAAAAAAAAAAAAAAAA&#10;LgIAAGRycy9lMm9Eb2MueG1sUEsBAi0AFAAGAAgAAAAhAA1jix/cAAAABgEAAA8AAAAAAAAAAAAA&#10;AAAAAQUAAGRycy9kb3ducmV2LnhtbFBLBQYAAAAABAAEAPMAAAAKBgAAAAA=&#10;" fillcolor="white [3201]" strokecolor="black [3213]" strokeweight="1pt">
                <v:textbox>
                  <w:txbxContent>
                    <w:p w14:paraId="5934D0B7" w14:textId="6C375F07" w:rsidR="00E947FA" w:rsidRPr="00196618" w:rsidRDefault="00726953" w:rsidP="00957BD6">
                      <w:pPr>
                        <w:spacing w:line="260" w:lineRule="exact"/>
                        <w:jc w:val="center"/>
                        <w:rPr>
                          <w:rFonts w:asciiTheme="minorEastAsia" w:hAnsiTheme="minorEastAsia"/>
                          <w:szCs w:val="21"/>
                        </w:rPr>
                      </w:pPr>
                      <w:r w:rsidRPr="00753589">
                        <w:rPr>
                          <w:rFonts w:asciiTheme="minorEastAsia" w:hAnsiTheme="minorEastAsia" w:hint="eastAsia"/>
                          <w:szCs w:val="21"/>
                        </w:rPr>
                        <w:t>府</w:t>
                      </w:r>
                      <w:r w:rsidR="00E947FA" w:rsidRPr="00753589">
                        <w:rPr>
                          <w:rFonts w:asciiTheme="minorEastAsia" w:hAnsiTheme="minorEastAsia" w:hint="eastAsia"/>
                          <w:szCs w:val="21"/>
                        </w:rPr>
                        <w:t>営</w:t>
                      </w:r>
                      <w:r w:rsidR="00E947FA" w:rsidRPr="00196618">
                        <w:rPr>
                          <w:rFonts w:asciiTheme="minorEastAsia" w:hAnsiTheme="minorEastAsia" w:hint="eastAsia"/>
                          <w:szCs w:val="21"/>
                        </w:rPr>
                        <w:t>住宅</w:t>
                      </w:r>
                    </w:p>
                    <w:p w14:paraId="3F33927E" w14:textId="77777777" w:rsidR="00E947FA" w:rsidRDefault="00E947FA" w:rsidP="00E947FA">
                      <w:pPr>
                        <w:jc w:val="center"/>
                      </w:pPr>
                    </w:p>
                  </w:txbxContent>
                </v:textbox>
              </v:roundrect>
            </w:pict>
          </mc:Fallback>
        </mc:AlternateContent>
      </w:r>
    </w:p>
    <w:p w14:paraId="69978E70" w14:textId="77954689" w:rsidR="0080405E" w:rsidRPr="00722C1E" w:rsidRDefault="0080405E" w:rsidP="006C481C">
      <w:pPr>
        <w:rPr>
          <w:rFonts w:ascii="ＭＳ ゴシック" w:eastAsia="ＭＳ ゴシック" w:hAnsi="ＭＳ ゴシック"/>
          <w:sz w:val="24"/>
          <w:szCs w:val="24"/>
        </w:rPr>
      </w:pPr>
    </w:p>
    <w:p w14:paraId="76404BB5" w14:textId="77777777" w:rsidR="0080405E" w:rsidRPr="00722C1E" w:rsidRDefault="0080405E" w:rsidP="006C481C">
      <w:pPr>
        <w:rPr>
          <w:rFonts w:ascii="ＭＳ ゴシック" w:eastAsia="ＭＳ ゴシック" w:hAnsi="ＭＳ ゴシック"/>
          <w:sz w:val="24"/>
          <w:szCs w:val="24"/>
        </w:rPr>
      </w:pPr>
    </w:p>
    <w:p w14:paraId="1BA5439C" w14:textId="77777777" w:rsidR="0080405E" w:rsidRPr="00722C1E" w:rsidRDefault="0080405E" w:rsidP="006C481C">
      <w:pPr>
        <w:rPr>
          <w:rFonts w:ascii="ＭＳ ゴシック" w:eastAsia="ＭＳ ゴシック" w:hAnsi="ＭＳ ゴシック"/>
          <w:sz w:val="24"/>
          <w:szCs w:val="24"/>
        </w:rPr>
      </w:pPr>
    </w:p>
    <w:p w14:paraId="2E1F7E08" w14:textId="0A81A47E" w:rsidR="0080405E" w:rsidRPr="00722C1E" w:rsidRDefault="0080405E" w:rsidP="006C481C">
      <w:pPr>
        <w:rPr>
          <w:rFonts w:ascii="ＭＳ ゴシック" w:eastAsia="ＭＳ ゴシック" w:hAnsi="ＭＳ ゴシック"/>
          <w:sz w:val="24"/>
          <w:szCs w:val="24"/>
        </w:rPr>
      </w:pPr>
    </w:p>
    <w:p w14:paraId="0932C1E4" w14:textId="366C9A3C" w:rsidR="0080405E" w:rsidRPr="00722C1E" w:rsidRDefault="0080405E" w:rsidP="006C481C">
      <w:pPr>
        <w:rPr>
          <w:rFonts w:ascii="ＭＳ ゴシック" w:eastAsia="ＭＳ ゴシック" w:hAnsi="ＭＳ ゴシック"/>
          <w:sz w:val="24"/>
          <w:szCs w:val="24"/>
        </w:rPr>
      </w:pPr>
    </w:p>
    <w:p w14:paraId="7B44F827" w14:textId="5C0F739C" w:rsidR="0080405E" w:rsidRPr="00722C1E" w:rsidRDefault="0080405E" w:rsidP="006C481C">
      <w:pPr>
        <w:rPr>
          <w:rFonts w:ascii="ＭＳ ゴシック" w:eastAsia="ＭＳ ゴシック" w:hAnsi="ＭＳ ゴシック"/>
          <w:sz w:val="24"/>
          <w:szCs w:val="24"/>
        </w:rPr>
      </w:pPr>
    </w:p>
    <w:p w14:paraId="1FF0F671" w14:textId="1E40F24F" w:rsidR="0080405E" w:rsidRPr="00722C1E" w:rsidRDefault="0080405E" w:rsidP="006C481C">
      <w:pPr>
        <w:rPr>
          <w:rFonts w:ascii="ＭＳ ゴシック" w:eastAsia="ＭＳ ゴシック" w:hAnsi="ＭＳ ゴシック"/>
          <w:sz w:val="24"/>
          <w:szCs w:val="24"/>
        </w:rPr>
      </w:pPr>
    </w:p>
    <w:p w14:paraId="7A2B13B4" w14:textId="35F9FB30" w:rsidR="0080405E" w:rsidRPr="00722C1E" w:rsidRDefault="00693278" w:rsidP="006C481C">
      <w:pPr>
        <w:rPr>
          <w:rFonts w:ascii="ＭＳ ゴシック" w:eastAsia="ＭＳ ゴシック" w:hAnsi="ＭＳ ゴシック"/>
          <w:sz w:val="24"/>
          <w:szCs w:val="24"/>
        </w:rPr>
      </w:pPr>
      <w:r w:rsidRPr="00722C1E">
        <w:rPr>
          <w:rFonts w:ascii="ＭＳ ゴシック" w:eastAsia="ＭＳ ゴシック" w:hAnsi="ＭＳ ゴシック" w:hint="eastAsia"/>
          <w:noProof/>
          <w:sz w:val="24"/>
          <w:szCs w:val="24"/>
        </w:rPr>
        <mc:AlternateContent>
          <mc:Choice Requires="wps">
            <w:drawing>
              <wp:anchor distT="0" distB="0" distL="114300" distR="114300" simplePos="0" relativeHeight="252123136" behindDoc="0" locked="0" layoutInCell="1" allowOverlap="1" wp14:anchorId="6C285525" wp14:editId="52263CD3">
                <wp:simplePos x="0" y="0"/>
                <wp:positionH relativeFrom="column">
                  <wp:posOffset>142875</wp:posOffset>
                </wp:positionH>
                <wp:positionV relativeFrom="paragraph">
                  <wp:posOffset>142875</wp:posOffset>
                </wp:positionV>
                <wp:extent cx="2095500" cy="28575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2095500" cy="28575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5A32A9A" w14:textId="22AF34B4" w:rsidR="00E947FA" w:rsidRPr="00196618" w:rsidRDefault="00E947FA" w:rsidP="00957BD6">
                            <w:pPr>
                              <w:spacing w:line="260" w:lineRule="exact"/>
                              <w:jc w:val="center"/>
                              <w:rPr>
                                <w:rFonts w:asciiTheme="minorEastAsia" w:hAnsiTheme="minorEastAsia"/>
                                <w:szCs w:val="21"/>
                              </w:rPr>
                            </w:pPr>
                            <w:r w:rsidRPr="00196618">
                              <w:rPr>
                                <w:rFonts w:asciiTheme="minorEastAsia" w:hAnsiTheme="minorEastAsia" w:hint="eastAsia"/>
                                <w:szCs w:val="21"/>
                              </w:rPr>
                              <w:t>都市基盤施設（インフラ）</w:t>
                            </w:r>
                          </w:p>
                          <w:p w14:paraId="0772A95B" w14:textId="77777777" w:rsidR="00E947FA" w:rsidRDefault="00E947FA" w:rsidP="00E947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285525" id="角丸四角形 8" o:spid="_x0000_s1030" style="position:absolute;left:0;text-align:left;margin-left:11.25pt;margin-top:11.25pt;width:165pt;height:22.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rmHpgIAAHkFAAAOAAAAZHJzL2Uyb0RvYy54bWysVM1OGzEQvlfqO1i+l02ihJ+IDYpAVJUQ&#10;IKDi7HhtYtXrcW0nu+lj9MqNS1+BS9+mSH2Mjr0/pBT1UPWy6/H8+Zv5Zg6P6lKTtXBegcnpcGdA&#10;iTAcCmXucvrx5vTdPiU+MFMwDUbkdCM8PZq9fXNY2akYwRJ0IRzBIMZPK5vTZQh2mmWeL0XJ/A5Y&#10;YVApwZUsoOjussKxCqOXOhsNBrtZBa6wDrjwHm9PGiWdpfhSCh4upPQiEJ1TfFtIX5e+i/jNZods&#10;eueYXSrePoP9wytKpgwm7UOdsMDIyqk/QpWKO/Agww6HMgMpFRcJA6IZDl6guV4yKxIWLI63fZn8&#10;/wvLz9eXjqgip9gow0ps0c9vX388Pj7d3+Ph6fsD2Y9Fqqyfou21vXSt5PEYEdfSlfGPWEidCrvp&#10;CyvqQDhejgYHk8kA689RN9qf7E1S5bNnb+t8eC+gJPGQUwcrU1xh91JR2frMB0yL9p1dzKgNqZBz&#10;oz2MHGUPWhWnSuskRAaJY+3ImmHvQz2MMDDClhVK2uBlBNfASaew0aKJfyUk1iYCaBL8HpNxLkzY&#10;beNqg9bRTeILesfha446dI9pbaObSGztHVtIf8vYe6SsYELvXCoD7rXMxac+c2PfoW8wR/ihXtSJ&#10;EOOu7wsoNkgSB830eMtPFXbpjPlwyRyOCzYWV0C4wI/UgD2B9kTJEtyX1+6jPbIYtZRUOH459Z9X&#10;zAlK9AeD/D4YjsdxXpMwnuyNUHDbmsW2xqzKY8AuD3HZWJ6O0T7o7igdlLe4KeYxK6qY4Zg7pzy4&#10;TjgOzVrAXcPFfJ7McEYtC2fm2vIYPNY5EvCmvmXOtlQNSPJz6EaVTV+QtbGNngbmqwBSJSbHSjd1&#10;bTuA853o2e6iuEC25WT1vDFnvwAAAP//AwBQSwMEFAAGAAgAAAAhAPZza/veAAAACAEAAA8AAABk&#10;cnMvZG93bnJldi54bWxMj0FLw0AQhe9C/8MyBS9iN01JtTGbUiqClx5se/E2zY5JNDsbdrdN/Pdu&#10;QdDTMPMeb75XrEfTiQs531pWMJ8lIIgrq1uuFRwPL/ePIHxA1thZJgXf5GFdTm4KzLUd+I0u+1CL&#10;GMI+RwVNCH0upa8aMuhntieO2od1BkNcXS21wyGGm06mSbKUBluOHxrsadtQ9bU/GwXv46e7e23n&#10;z6vVYrfD1G9o2A5K3U7HzROIQGP4M8MVP6JDGZlO9szai05BmmbR+Tujvsiuh5OC5UMGsizk/wLl&#10;DwAAAP//AwBQSwECLQAUAAYACAAAACEAtoM4kv4AAADhAQAAEwAAAAAAAAAAAAAAAAAAAAAAW0Nv&#10;bnRlbnRfVHlwZXNdLnhtbFBLAQItABQABgAIAAAAIQA4/SH/1gAAAJQBAAALAAAAAAAAAAAAAAAA&#10;AC8BAABfcmVscy8ucmVsc1BLAQItABQABgAIAAAAIQCs7rmHpgIAAHkFAAAOAAAAAAAAAAAAAAAA&#10;AC4CAABkcnMvZTJvRG9jLnhtbFBLAQItABQABgAIAAAAIQD2c2v73gAAAAgBAAAPAAAAAAAAAAAA&#10;AAAAAAAFAABkcnMvZG93bnJldi54bWxQSwUGAAAAAAQABADzAAAACwYAAAAA&#10;" fillcolor="white [3201]" strokecolor="black [3213]" strokeweight="1pt">
                <v:textbox>
                  <w:txbxContent>
                    <w:p w14:paraId="15A32A9A" w14:textId="22AF34B4" w:rsidR="00E947FA" w:rsidRPr="00196618" w:rsidRDefault="00E947FA" w:rsidP="00957BD6">
                      <w:pPr>
                        <w:spacing w:line="260" w:lineRule="exact"/>
                        <w:jc w:val="center"/>
                        <w:rPr>
                          <w:rFonts w:asciiTheme="minorEastAsia" w:hAnsiTheme="minorEastAsia"/>
                          <w:szCs w:val="21"/>
                        </w:rPr>
                      </w:pPr>
                      <w:r w:rsidRPr="00196618">
                        <w:rPr>
                          <w:rFonts w:asciiTheme="minorEastAsia" w:hAnsiTheme="minorEastAsia" w:hint="eastAsia"/>
                          <w:szCs w:val="21"/>
                        </w:rPr>
                        <w:t>都市基盤施設（インフラ）</w:t>
                      </w:r>
                    </w:p>
                    <w:p w14:paraId="0772A95B" w14:textId="77777777" w:rsidR="00E947FA" w:rsidRDefault="00E947FA" w:rsidP="00E947FA">
                      <w:pPr>
                        <w:jc w:val="center"/>
                      </w:pPr>
                    </w:p>
                  </w:txbxContent>
                </v:textbox>
              </v:roundrect>
            </w:pict>
          </mc:Fallback>
        </mc:AlternateContent>
      </w:r>
    </w:p>
    <w:p w14:paraId="619FEB9B" w14:textId="496154AB" w:rsidR="0080405E" w:rsidRPr="00722C1E" w:rsidRDefault="0080405E" w:rsidP="006C481C">
      <w:pPr>
        <w:rPr>
          <w:rFonts w:ascii="ＭＳ ゴシック" w:eastAsia="ＭＳ ゴシック" w:hAnsi="ＭＳ ゴシック"/>
          <w:sz w:val="24"/>
          <w:szCs w:val="24"/>
        </w:rPr>
      </w:pPr>
    </w:p>
    <w:p w14:paraId="4F1E8607" w14:textId="5E129E02" w:rsidR="0080405E" w:rsidRPr="00722C1E" w:rsidRDefault="0080405E" w:rsidP="006C481C">
      <w:pPr>
        <w:rPr>
          <w:rFonts w:ascii="ＭＳ ゴシック" w:eastAsia="ＭＳ ゴシック" w:hAnsi="ＭＳ ゴシック"/>
          <w:sz w:val="24"/>
          <w:szCs w:val="24"/>
        </w:rPr>
      </w:pPr>
    </w:p>
    <w:p w14:paraId="6108A9E2" w14:textId="55CB13E7" w:rsidR="0080405E" w:rsidRPr="00722C1E" w:rsidRDefault="0080405E" w:rsidP="006C481C">
      <w:pPr>
        <w:rPr>
          <w:rFonts w:ascii="ＭＳ ゴシック" w:eastAsia="ＭＳ ゴシック" w:hAnsi="ＭＳ ゴシック"/>
          <w:sz w:val="24"/>
          <w:szCs w:val="24"/>
        </w:rPr>
      </w:pPr>
    </w:p>
    <w:p w14:paraId="246A4029" w14:textId="02E3FDB9" w:rsidR="0080405E" w:rsidRPr="00722C1E" w:rsidRDefault="0080405E" w:rsidP="006C481C">
      <w:pPr>
        <w:rPr>
          <w:rFonts w:ascii="ＭＳ ゴシック" w:eastAsia="ＭＳ ゴシック" w:hAnsi="ＭＳ ゴシック"/>
          <w:sz w:val="24"/>
          <w:szCs w:val="24"/>
        </w:rPr>
      </w:pPr>
    </w:p>
    <w:p w14:paraId="1B2C1E71" w14:textId="48CD56C9" w:rsidR="0080405E" w:rsidRPr="00722C1E" w:rsidRDefault="0080405E" w:rsidP="006C481C">
      <w:pPr>
        <w:rPr>
          <w:rFonts w:ascii="ＭＳ ゴシック" w:eastAsia="ＭＳ ゴシック" w:hAnsi="ＭＳ ゴシック"/>
          <w:sz w:val="24"/>
          <w:szCs w:val="24"/>
        </w:rPr>
      </w:pPr>
    </w:p>
    <w:p w14:paraId="06989BB6" w14:textId="77777777" w:rsidR="0080405E" w:rsidRPr="00722C1E" w:rsidRDefault="0080405E" w:rsidP="006C481C">
      <w:pPr>
        <w:rPr>
          <w:rFonts w:ascii="ＭＳ ゴシック" w:eastAsia="ＭＳ ゴシック" w:hAnsi="ＭＳ ゴシック"/>
          <w:sz w:val="24"/>
          <w:szCs w:val="24"/>
        </w:rPr>
      </w:pPr>
    </w:p>
    <w:p w14:paraId="279A539C" w14:textId="77777777" w:rsidR="0080405E" w:rsidRPr="00722C1E" w:rsidRDefault="0080405E" w:rsidP="006C481C">
      <w:pPr>
        <w:rPr>
          <w:rFonts w:ascii="ＭＳ ゴシック" w:eastAsia="ＭＳ ゴシック" w:hAnsi="ＭＳ ゴシック"/>
          <w:sz w:val="24"/>
          <w:szCs w:val="24"/>
        </w:rPr>
      </w:pPr>
    </w:p>
    <w:p w14:paraId="66864DE1" w14:textId="77777777" w:rsidR="0080405E" w:rsidRPr="00722C1E" w:rsidRDefault="0080405E" w:rsidP="006C481C">
      <w:pPr>
        <w:rPr>
          <w:rFonts w:ascii="ＭＳ ゴシック" w:eastAsia="ＭＳ ゴシック" w:hAnsi="ＭＳ ゴシック"/>
          <w:sz w:val="24"/>
          <w:szCs w:val="24"/>
        </w:rPr>
      </w:pPr>
    </w:p>
    <w:p w14:paraId="49669225" w14:textId="77777777" w:rsidR="0080405E" w:rsidRPr="00722C1E" w:rsidRDefault="0080405E" w:rsidP="006C481C">
      <w:pPr>
        <w:rPr>
          <w:rFonts w:ascii="ＭＳ ゴシック" w:eastAsia="ＭＳ ゴシック" w:hAnsi="ＭＳ ゴシック"/>
          <w:sz w:val="24"/>
          <w:szCs w:val="24"/>
        </w:rPr>
      </w:pPr>
    </w:p>
    <w:p w14:paraId="7BFD8345" w14:textId="26B3B82B" w:rsidR="006C7B42" w:rsidRPr="00722C1E" w:rsidRDefault="006C7B42" w:rsidP="00F822E2">
      <w:pPr>
        <w:pStyle w:val="a8"/>
        <w:numPr>
          <w:ilvl w:val="0"/>
          <w:numId w:val="30"/>
        </w:numPr>
        <w:spacing w:line="280" w:lineRule="exact"/>
        <w:ind w:leftChars="0"/>
        <w:rPr>
          <w:rFonts w:asciiTheme="minorEastAsia" w:hAnsiTheme="minorEastAsia"/>
          <w:szCs w:val="21"/>
        </w:rPr>
      </w:pPr>
      <w:r w:rsidRPr="00722C1E">
        <w:rPr>
          <w:rFonts w:asciiTheme="minorEastAsia" w:hAnsiTheme="minorEastAsia" w:hint="eastAsia"/>
          <w:szCs w:val="21"/>
        </w:rPr>
        <w:t>環境農林水産施設をはじめ</w:t>
      </w:r>
      <w:r w:rsidR="00F822E2" w:rsidRPr="00722C1E">
        <w:rPr>
          <w:rFonts w:asciiTheme="minorEastAsia" w:hAnsiTheme="minorEastAsia" w:hint="eastAsia"/>
          <w:szCs w:val="21"/>
        </w:rPr>
        <w:t>、</w:t>
      </w:r>
      <w:r w:rsidRPr="00722C1E">
        <w:rPr>
          <w:rFonts w:asciiTheme="minorEastAsia" w:hAnsiTheme="minorEastAsia" w:hint="eastAsia"/>
          <w:szCs w:val="21"/>
        </w:rPr>
        <w:t>他のインフラについては、｢大阪府都市基盤</w:t>
      </w:r>
      <w:r w:rsidR="00693278" w:rsidRPr="00722C1E">
        <w:rPr>
          <w:rFonts w:asciiTheme="minorEastAsia" w:hAnsiTheme="minorEastAsia" w:hint="eastAsia"/>
          <w:szCs w:val="21"/>
        </w:rPr>
        <w:t>施設長寿命化計画｣に準じた</w:t>
      </w:r>
      <w:r w:rsidRPr="00722C1E">
        <w:rPr>
          <w:rFonts w:asciiTheme="minorEastAsia" w:hAnsiTheme="minorEastAsia" w:hint="eastAsia"/>
          <w:szCs w:val="21"/>
        </w:rPr>
        <w:t>取組みを進める。</w:t>
      </w:r>
    </w:p>
    <w:p w14:paraId="62D52FE9" w14:textId="77777777" w:rsidR="00693278" w:rsidRPr="00722C1E" w:rsidRDefault="00693278" w:rsidP="00693278">
      <w:pPr>
        <w:pStyle w:val="a8"/>
        <w:spacing w:line="280" w:lineRule="exact"/>
        <w:ind w:leftChars="0" w:left="570"/>
        <w:rPr>
          <w:rFonts w:asciiTheme="minorEastAsia" w:hAnsiTheme="minorEastAsia"/>
          <w:szCs w:val="21"/>
        </w:rPr>
      </w:pPr>
    </w:p>
    <w:p w14:paraId="0E3DFFCA" w14:textId="7FA8AAE6" w:rsidR="00927AFD" w:rsidRPr="00722C1E" w:rsidRDefault="00927AFD" w:rsidP="006C481C">
      <w:pPr>
        <w:pStyle w:val="a8"/>
        <w:numPr>
          <w:ilvl w:val="0"/>
          <w:numId w:val="22"/>
        </w:numPr>
        <w:ind w:leftChars="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lastRenderedPageBreak/>
        <w:t>建物</w:t>
      </w:r>
      <w:r w:rsidR="00DD170D" w:rsidRPr="00722C1E">
        <w:rPr>
          <w:rFonts w:asciiTheme="majorEastAsia" w:eastAsiaTheme="majorEastAsia" w:hAnsiTheme="majorEastAsia" w:hint="eastAsia"/>
          <w:sz w:val="24"/>
          <w:szCs w:val="24"/>
        </w:rPr>
        <w:t>（</w:t>
      </w:r>
      <w:r w:rsidR="00CA2D33" w:rsidRPr="00722C1E">
        <w:rPr>
          <w:rFonts w:asciiTheme="majorEastAsia" w:eastAsiaTheme="majorEastAsia" w:hAnsiTheme="majorEastAsia" w:hint="eastAsia"/>
          <w:sz w:val="24"/>
          <w:szCs w:val="24"/>
        </w:rPr>
        <w:t>施設</w:t>
      </w:r>
      <w:r w:rsidR="00DD170D" w:rsidRPr="00722C1E">
        <w:rPr>
          <w:rFonts w:asciiTheme="majorEastAsia" w:eastAsiaTheme="majorEastAsia" w:hAnsiTheme="majorEastAsia" w:hint="eastAsia"/>
          <w:sz w:val="24"/>
          <w:szCs w:val="24"/>
        </w:rPr>
        <w:t>）</w:t>
      </w:r>
    </w:p>
    <w:p w14:paraId="286EF82D" w14:textId="77777777" w:rsidR="00711F96" w:rsidRPr="00722C1E" w:rsidRDefault="00711F96" w:rsidP="00711F96">
      <w:pPr>
        <w:pStyle w:val="a8"/>
        <w:ind w:leftChars="0" w:left="720"/>
        <w:rPr>
          <w:rFonts w:asciiTheme="majorEastAsia" w:eastAsiaTheme="majorEastAsia" w:hAnsiTheme="majorEastAsia"/>
          <w:sz w:val="24"/>
          <w:szCs w:val="24"/>
        </w:rPr>
      </w:pPr>
    </w:p>
    <w:p w14:paraId="3836F07D" w14:textId="6092C13E" w:rsidR="00F21E7E" w:rsidRPr="00722C1E" w:rsidRDefault="0086330C" w:rsidP="00157531">
      <w:pPr>
        <w:pStyle w:val="a8"/>
        <w:numPr>
          <w:ilvl w:val="0"/>
          <w:numId w:val="27"/>
        </w:numPr>
        <w:ind w:leftChars="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－１</w:t>
      </w:r>
      <w:r w:rsidR="00D91BEA" w:rsidRPr="00722C1E">
        <w:rPr>
          <w:rFonts w:asciiTheme="majorEastAsia" w:eastAsiaTheme="majorEastAsia" w:hAnsiTheme="majorEastAsia" w:hint="eastAsia"/>
          <w:sz w:val="24"/>
          <w:szCs w:val="24"/>
        </w:rPr>
        <w:t xml:space="preserve">　</w:t>
      </w:r>
      <w:r w:rsidR="005E7CA4" w:rsidRPr="00722C1E">
        <w:rPr>
          <w:rFonts w:asciiTheme="majorEastAsia" w:eastAsiaTheme="majorEastAsia" w:hAnsiTheme="majorEastAsia" w:hint="eastAsia"/>
          <w:sz w:val="24"/>
          <w:szCs w:val="24"/>
        </w:rPr>
        <w:t>長寿命化</w:t>
      </w:r>
    </w:p>
    <w:p w14:paraId="14FCBC44" w14:textId="77777777" w:rsidR="00711F96" w:rsidRPr="00722C1E" w:rsidRDefault="00711F96" w:rsidP="00711F96">
      <w:pPr>
        <w:pStyle w:val="a8"/>
        <w:ind w:leftChars="0" w:left="720"/>
        <w:rPr>
          <w:rFonts w:asciiTheme="majorEastAsia" w:eastAsiaTheme="majorEastAsia" w:hAnsiTheme="majorEastAsia"/>
          <w:sz w:val="24"/>
          <w:szCs w:val="24"/>
        </w:rPr>
      </w:pPr>
    </w:p>
    <w:p w14:paraId="0DAC3A69" w14:textId="0B3C94D0" w:rsidR="00F21E7E" w:rsidRPr="00722C1E" w:rsidRDefault="00F21E7E" w:rsidP="00F21E7E">
      <w:pPr>
        <w:pStyle w:val="a8"/>
        <w:numPr>
          <w:ilvl w:val="1"/>
          <w:numId w:val="27"/>
        </w:numPr>
        <w:ind w:leftChars="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長寿命化の</w:t>
      </w:r>
      <w:r w:rsidR="00113755" w:rsidRPr="00722C1E">
        <w:rPr>
          <w:rFonts w:asciiTheme="majorEastAsia" w:eastAsiaTheme="majorEastAsia" w:hAnsiTheme="majorEastAsia" w:hint="eastAsia"/>
          <w:sz w:val="24"/>
          <w:szCs w:val="24"/>
        </w:rPr>
        <w:t>実施</w:t>
      </w:r>
      <w:r w:rsidRPr="00722C1E">
        <w:rPr>
          <w:rFonts w:asciiTheme="majorEastAsia" w:eastAsiaTheme="majorEastAsia" w:hAnsiTheme="majorEastAsia" w:hint="eastAsia"/>
          <w:sz w:val="24"/>
          <w:szCs w:val="24"/>
        </w:rPr>
        <w:t>方針</w:t>
      </w:r>
    </w:p>
    <w:p w14:paraId="545677BD" w14:textId="07C17041" w:rsidR="00F21E7E" w:rsidRPr="00722C1E" w:rsidRDefault="00F21E7E" w:rsidP="00F21E7E">
      <w:pPr>
        <w:rPr>
          <w:rFonts w:asciiTheme="majorEastAsia" w:eastAsiaTheme="majorEastAsia" w:hAnsiTheme="majorEastAsia"/>
          <w:sz w:val="24"/>
          <w:szCs w:val="24"/>
        </w:rPr>
      </w:pPr>
      <w:r w:rsidRPr="00722C1E">
        <w:rPr>
          <w:rFonts w:asciiTheme="majorEastAsia" w:eastAsiaTheme="majorEastAsia" w:hAnsiTheme="majorEastAsia" w:hint="eastAsia"/>
          <w:noProof/>
        </w:rPr>
        <mc:AlternateContent>
          <mc:Choice Requires="wps">
            <w:drawing>
              <wp:anchor distT="0" distB="0" distL="114300" distR="114300" simplePos="0" relativeHeight="252120064" behindDoc="0" locked="0" layoutInCell="1" allowOverlap="1" wp14:anchorId="22FC3253" wp14:editId="1BA52024">
                <wp:simplePos x="0" y="0"/>
                <wp:positionH relativeFrom="column">
                  <wp:posOffset>171450</wp:posOffset>
                </wp:positionH>
                <wp:positionV relativeFrom="paragraph">
                  <wp:posOffset>28576</wp:posOffset>
                </wp:positionV>
                <wp:extent cx="6029325" cy="2933700"/>
                <wp:effectExtent l="0" t="0" r="28575" b="19050"/>
                <wp:wrapNone/>
                <wp:docPr id="79" name="角丸四角形 79"/>
                <wp:cNvGraphicFramePr/>
                <a:graphic xmlns:a="http://schemas.openxmlformats.org/drawingml/2006/main">
                  <a:graphicData uri="http://schemas.microsoft.com/office/word/2010/wordprocessingShape">
                    <wps:wsp>
                      <wps:cNvSpPr/>
                      <wps:spPr>
                        <a:xfrm>
                          <a:off x="0" y="0"/>
                          <a:ext cx="6029325" cy="2933700"/>
                        </a:xfrm>
                        <a:prstGeom prst="roundRect">
                          <a:avLst>
                            <a:gd name="adj" fmla="val 9078"/>
                          </a:avLst>
                        </a:prstGeom>
                        <a:solidFill>
                          <a:sysClr val="window" lastClr="FFFFFF"/>
                        </a:solidFill>
                        <a:ln w="15875" cap="flat" cmpd="sng" algn="ctr">
                          <a:solidFill>
                            <a:sysClr val="windowText" lastClr="000000"/>
                          </a:solidFill>
                          <a:prstDash val="solid"/>
                        </a:ln>
                        <a:effectLst/>
                      </wps:spPr>
                      <wps:txbx>
                        <w:txbxContent>
                          <w:p w14:paraId="30396EA9" w14:textId="7239467B" w:rsidR="005F1898" w:rsidRPr="00093D49" w:rsidRDefault="005F1898" w:rsidP="005F1898">
                            <w:pPr>
                              <w:rPr>
                                <w:rFonts w:asciiTheme="majorEastAsia" w:eastAsiaTheme="majorEastAsia" w:hAnsiTheme="majorEastAsia"/>
                                <w:b/>
                                <w:sz w:val="24"/>
                                <w:szCs w:val="24"/>
                              </w:rPr>
                            </w:pPr>
                            <w:r w:rsidRPr="00093D49">
                              <w:rPr>
                                <w:rFonts w:asciiTheme="majorEastAsia" w:eastAsiaTheme="majorEastAsia" w:hAnsiTheme="majorEastAsia" w:hint="eastAsia"/>
                                <w:b/>
                                <w:sz w:val="24"/>
                                <w:szCs w:val="24"/>
                              </w:rPr>
                              <w:t>１　長寿命化の推進（維持・更新経費の軽減・平準化）</w:t>
                            </w:r>
                          </w:p>
                          <w:p w14:paraId="265720D6" w14:textId="146BEBDE" w:rsidR="005F1898" w:rsidRPr="00093D49" w:rsidRDefault="005F1898" w:rsidP="00B82657">
                            <w:pPr>
                              <w:ind w:left="480" w:hangingChars="200" w:hanging="480"/>
                              <w:rPr>
                                <w:rFonts w:asciiTheme="majorEastAsia" w:eastAsiaTheme="majorEastAsia" w:hAnsiTheme="majorEastAsia"/>
                                <w:sz w:val="24"/>
                                <w:szCs w:val="24"/>
                              </w:rPr>
                            </w:pPr>
                            <w:r w:rsidRPr="00093D49">
                              <w:rPr>
                                <w:rFonts w:asciiTheme="majorEastAsia" w:eastAsiaTheme="majorEastAsia" w:hAnsiTheme="majorEastAsia" w:hint="eastAsia"/>
                                <w:sz w:val="24"/>
                                <w:szCs w:val="24"/>
                              </w:rPr>
                              <w:t xml:space="preserve">　・</w:t>
                            </w:r>
                            <w:r w:rsidR="00FA3EC6" w:rsidRPr="00093D49">
                              <w:rPr>
                                <w:rFonts w:asciiTheme="majorEastAsia" w:eastAsiaTheme="majorEastAsia" w:hAnsiTheme="majorEastAsia" w:hint="eastAsia"/>
                                <w:sz w:val="24"/>
                                <w:szCs w:val="24"/>
                              </w:rPr>
                              <w:t>施設</w:t>
                            </w:r>
                            <w:r w:rsidRPr="00093D49">
                              <w:rPr>
                                <w:rFonts w:asciiTheme="majorEastAsia" w:eastAsiaTheme="majorEastAsia" w:hAnsiTheme="majorEastAsia" w:hint="eastAsia"/>
                                <w:sz w:val="24"/>
                                <w:szCs w:val="24"/>
                              </w:rPr>
                              <w:t>の更新</w:t>
                            </w:r>
                            <w:r w:rsidR="004044B8" w:rsidRPr="00722C1E">
                              <w:rPr>
                                <w:rFonts w:asciiTheme="majorEastAsia" w:eastAsiaTheme="majorEastAsia" w:hAnsiTheme="majorEastAsia" w:hint="eastAsia"/>
                                <w:sz w:val="24"/>
                                <w:szCs w:val="24"/>
                              </w:rPr>
                              <w:t>時期</w:t>
                            </w:r>
                            <w:r w:rsidR="00501F48" w:rsidRPr="00722C1E">
                              <w:rPr>
                                <w:rFonts w:asciiTheme="majorEastAsia" w:eastAsiaTheme="majorEastAsia" w:hAnsiTheme="majorEastAsia" w:hint="eastAsia"/>
                                <w:sz w:val="24"/>
                                <w:szCs w:val="24"/>
                              </w:rPr>
                              <w:t>に</w:t>
                            </w:r>
                            <w:r w:rsidR="00501F48" w:rsidRPr="00550828">
                              <w:rPr>
                                <w:rFonts w:asciiTheme="majorEastAsia" w:eastAsiaTheme="majorEastAsia" w:hAnsiTheme="majorEastAsia" w:hint="eastAsia"/>
                                <w:sz w:val="24"/>
                                <w:szCs w:val="24"/>
                              </w:rPr>
                              <w:t>ついて</w:t>
                            </w:r>
                            <w:r w:rsidR="00FA20A1" w:rsidRPr="00550828">
                              <w:rPr>
                                <w:rFonts w:asciiTheme="majorEastAsia" w:eastAsiaTheme="majorEastAsia" w:hAnsiTheme="majorEastAsia" w:hint="eastAsia"/>
                                <w:sz w:val="24"/>
                                <w:szCs w:val="24"/>
                              </w:rPr>
                              <w:t>は</w:t>
                            </w:r>
                            <w:r w:rsidR="00093D49" w:rsidRPr="00550828">
                              <w:rPr>
                                <w:rFonts w:asciiTheme="majorEastAsia" w:eastAsiaTheme="majorEastAsia" w:hAnsiTheme="majorEastAsia" w:hint="eastAsia"/>
                                <w:sz w:val="24"/>
                                <w:szCs w:val="24"/>
                              </w:rPr>
                              <w:t>、</w:t>
                            </w:r>
                            <w:r w:rsidRPr="00093D49">
                              <w:rPr>
                                <w:rFonts w:asciiTheme="majorEastAsia" w:eastAsiaTheme="majorEastAsia" w:hAnsiTheme="majorEastAsia" w:hint="eastAsia"/>
                                <w:sz w:val="24"/>
                                <w:szCs w:val="24"/>
                              </w:rPr>
                              <w:t>築後７０年以上を目標とする。</w:t>
                            </w:r>
                          </w:p>
                          <w:p w14:paraId="36532EDC" w14:textId="3E73C56F" w:rsidR="005F1898" w:rsidRPr="00093D49" w:rsidRDefault="00B82657" w:rsidP="00D62857">
                            <w:pPr>
                              <w:rPr>
                                <w:rFonts w:asciiTheme="majorEastAsia" w:eastAsiaTheme="majorEastAsia" w:hAnsiTheme="majorEastAsia"/>
                                <w:sz w:val="24"/>
                                <w:szCs w:val="24"/>
                              </w:rPr>
                            </w:pPr>
                            <w:r w:rsidRPr="00093D49">
                              <w:rPr>
                                <w:rFonts w:asciiTheme="majorEastAsia" w:eastAsiaTheme="majorEastAsia" w:hAnsiTheme="majorEastAsia" w:hint="eastAsia"/>
                                <w:sz w:val="24"/>
                                <w:szCs w:val="24"/>
                              </w:rPr>
                              <w:t xml:space="preserve">　・</w:t>
                            </w:r>
                            <w:r w:rsidR="00C4637E" w:rsidRPr="00093D49">
                              <w:rPr>
                                <w:rFonts w:asciiTheme="majorEastAsia" w:eastAsiaTheme="majorEastAsia" w:hAnsiTheme="majorEastAsia" w:hint="eastAsia"/>
                                <w:sz w:val="24"/>
                                <w:szCs w:val="24"/>
                              </w:rPr>
                              <w:t>計画的な改修を実施し、施設の適切な維持管理に努め</w:t>
                            </w:r>
                            <w:r w:rsidR="00CB0D7C" w:rsidRPr="00093D49">
                              <w:rPr>
                                <w:rFonts w:asciiTheme="majorEastAsia" w:eastAsiaTheme="majorEastAsia" w:hAnsiTheme="majorEastAsia" w:hint="eastAsia"/>
                                <w:sz w:val="24"/>
                                <w:szCs w:val="24"/>
                              </w:rPr>
                              <w:t>る</w:t>
                            </w:r>
                            <w:r w:rsidR="00C4637E" w:rsidRPr="00093D49">
                              <w:rPr>
                                <w:rFonts w:asciiTheme="majorEastAsia" w:eastAsiaTheme="majorEastAsia" w:hAnsiTheme="majorEastAsia" w:hint="eastAsia"/>
                                <w:sz w:val="24"/>
                                <w:szCs w:val="24"/>
                              </w:rPr>
                              <w:t>。</w:t>
                            </w:r>
                          </w:p>
                          <w:p w14:paraId="2493BEA0" w14:textId="77777777" w:rsidR="00C4637E" w:rsidRPr="00E723DB" w:rsidRDefault="00C4637E" w:rsidP="00D62857">
                            <w:pPr>
                              <w:rPr>
                                <w:rFonts w:asciiTheme="majorEastAsia" w:eastAsiaTheme="majorEastAsia" w:hAnsiTheme="majorEastAsia"/>
                                <w:sz w:val="24"/>
                                <w:szCs w:val="24"/>
                              </w:rPr>
                            </w:pPr>
                          </w:p>
                          <w:p w14:paraId="25DC8543" w14:textId="2CC7EE76" w:rsidR="00D62857" w:rsidRPr="00093D49" w:rsidRDefault="005F1898" w:rsidP="00D62857">
                            <w:pPr>
                              <w:rPr>
                                <w:rFonts w:asciiTheme="majorEastAsia" w:eastAsiaTheme="majorEastAsia" w:hAnsiTheme="majorEastAsia"/>
                                <w:b/>
                                <w:sz w:val="24"/>
                                <w:szCs w:val="24"/>
                              </w:rPr>
                            </w:pPr>
                            <w:r w:rsidRPr="00093D49">
                              <w:rPr>
                                <w:rFonts w:asciiTheme="majorEastAsia" w:eastAsiaTheme="majorEastAsia" w:hAnsiTheme="majorEastAsia" w:hint="eastAsia"/>
                                <w:b/>
                                <w:sz w:val="24"/>
                                <w:szCs w:val="24"/>
                              </w:rPr>
                              <w:t>２</w:t>
                            </w:r>
                            <w:r w:rsidR="00D62857" w:rsidRPr="00093D49">
                              <w:rPr>
                                <w:rFonts w:asciiTheme="majorEastAsia" w:eastAsiaTheme="majorEastAsia" w:hAnsiTheme="majorEastAsia" w:hint="eastAsia"/>
                                <w:b/>
                                <w:sz w:val="24"/>
                                <w:szCs w:val="24"/>
                              </w:rPr>
                              <w:t xml:space="preserve">　予防保全型の維持管理</w:t>
                            </w:r>
                            <w:r w:rsidR="0067404D" w:rsidRPr="00093D49">
                              <w:rPr>
                                <w:rFonts w:asciiTheme="majorEastAsia" w:eastAsiaTheme="majorEastAsia" w:hAnsiTheme="majorEastAsia" w:hint="eastAsia"/>
                                <w:b/>
                                <w:sz w:val="24"/>
                                <w:szCs w:val="24"/>
                              </w:rPr>
                              <w:t>体制</w:t>
                            </w:r>
                            <w:r w:rsidR="00D62857" w:rsidRPr="00093D49">
                              <w:rPr>
                                <w:rFonts w:asciiTheme="majorEastAsia" w:eastAsiaTheme="majorEastAsia" w:hAnsiTheme="majorEastAsia" w:hint="eastAsia"/>
                                <w:b/>
                                <w:sz w:val="24"/>
                                <w:szCs w:val="24"/>
                              </w:rPr>
                              <w:t>の</w:t>
                            </w:r>
                            <w:r w:rsidR="0067404D" w:rsidRPr="00093D49">
                              <w:rPr>
                                <w:rFonts w:asciiTheme="majorEastAsia" w:eastAsiaTheme="majorEastAsia" w:hAnsiTheme="majorEastAsia" w:hint="eastAsia"/>
                                <w:b/>
                                <w:sz w:val="24"/>
                                <w:szCs w:val="24"/>
                              </w:rPr>
                              <w:t>構築</w:t>
                            </w:r>
                            <w:r w:rsidR="008C000E" w:rsidRPr="00093D49">
                              <w:rPr>
                                <w:rFonts w:asciiTheme="majorEastAsia" w:eastAsiaTheme="majorEastAsia" w:hAnsiTheme="majorEastAsia" w:hint="eastAsia"/>
                                <w:b/>
                                <w:sz w:val="24"/>
                                <w:szCs w:val="24"/>
                              </w:rPr>
                              <w:t>（府民の安全・安心の確保）</w:t>
                            </w:r>
                          </w:p>
                          <w:p w14:paraId="2CA1F13F" w14:textId="376AE136" w:rsidR="005F1898" w:rsidRPr="00093D49" w:rsidRDefault="00D62857" w:rsidP="005F1898">
                            <w:pPr>
                              <w:ind w:left="482" w:hangingChars="200" w:hanging="482"/>
                              <w:rPr>
                                <w:rFonts w:asciiTheme="majorEastAsia" w:eastAsiaTheme="majorEastAsia" w:hAnsiTheme="majorEastAsia"/>
                                <w:sz w:val="24"/>
                                <w:szCs w:val="24"/>
                              </w:rPr>
                            </w:pPr>
                            <w:r w:rsidRPr="00093D49">
                              <w:rPr>
                                <w:rFonts w:asciiTheme="majorEastAsia" w:eastAsiaTheme="majorEastAsia" w:hAnsiTheme="majorEastAsia" w:hint="eastAsia"/>
                                <w:b/>
                                <w:sz w:val="24"/>
                                <w:szCs w:val="24"/>
                              </w:rPr>
                              <w:t xml:space="preserve">　</w:t>
                            </w:r>
                            <w:r w:rsidR="005F1898" w:rsidRPr="00093D49">
                              <w:rPr>
                                <w:rFonts w:asciiTheme="majorEastAsia" w:eastAsiaTheme="majorEastAsia" w:hAnsiTheme="majorEastAsia" w:hint="eastAsia"/>
                                <w:sz w:val="24"/>
                                <w:szCs w:val="24"/>
                              </w:rPr>
                              <w:t>・長寿命化にあたっては、これまでの事後保全型の維持管理体制から予防保全型の維持管理体制への転換を図る。</w:t>
                            </w:r>
                          </w:p>
                          <w:p w14:paraId="57553C92" w14:textId="4D050555" w:rsidR="00A45E92" w:rsidRPr="00093D49" w:rsidRDefault="005F1898" w:rsidP="005F1898">
                            <w:pPr>
                              <w:ind w:leftChars="100" w:left="450" w:hangingChars="100" w:hanging="240"/>
                              <w:rPr>
                                <w:rFonts w:asciiTheme="majorEastAsia" w:eastAsiaTheme="majorEastAsia" w:hAnsiTheme="majorEastAsia"/>
                                <w:sz w:val="24"/>
                                <w:szCs w:val="24"/>
                              </w:rPr>
                            </w:pPr>
                            <w:r w:rsidRPr="00093D49">
                              <w:rPr>
                                <w:rFonts w:asciiTheme="majorEastAsia" w:eastAsiaTheme="majorEastAsia" w:hAnsiTheme="majorEastAsia" w:hint="eastAsia"/>
                                <w:sz w:val="24"/>
                                <w:szCs w:val="24"/>
                              </w:rPr>
                              <w:t>・適切な予防保全を行うため、点検・劣化度調査、日常点検等の結果を一元的に管理、分析、活用ができる総合的な</w:t>
                            </w:r>
                            <w:r w:rsidR="00CF0EF8" w:rsidRPr="00093D49">
                              <w:rPr>
                                <w:rFonts w:asciiTheme="majorEastAsia" w:eastAsiaTheme="majorEastAsia" w:hAnsiTheme="majorEastAsia" w:hint="eastAsia"/>
                                <w:sz w:val="24"/>
                                <w:szCs w:val="24"/>
                              </w:rPr>
                              <w:t>施設</w:t>
                            </w:r>
                            <w:r w:rsidRPr="00093D49">
                              <w:rPr>
                                <w:rFonts w:asciiTheme="majorEastAsia" w:eastAsiaTheme="majorEastAsia" w:hAnsiTheme="majorEastAsia" w:hint="eastAsia"/>
                                <w:sz w:val="24"/>
                                <w:szCs w:val="24"/>
                              </w:rPr>
                              <w:t>管理システムを整備する。</w:t>
                            </w:r>
                          </w:p>
                          <w:p w14:paraId="386279C9" w14:textId="27BC07C5" w:rsidR="005F1898" w:rsidRPr="00093D49" w:rsidRDefault="005F1898" w:rsidP="005F1898">
                            <w:pPr>
                              <w:ind w:leftChars="100" w:left="450" w:hangingChars="100" w:hanging="240"/>
                              <w:rPr>
                                <w:rFonts w:asciiTheme="majorEastAsia" w:eastAsiaTheme="majorEastAsia" w:hAnsiTheme="majorEastAsia"/>
                                <w:sz w:val="24"/>
                                <w:szCs w:val="24"/>
                              </w:rPr>
                            </w:pPr>
                            <w:r w:rsidRPr="00093D49">
                              <w:rPr>
                                <w:rFonts w:asciiTheme="majorEastAsia" w:eastAsiaTheme="majorEastAsia" w:hAnsiTheme="majorEastAsia" w:hint="eastAsia"/>
                                <w:sz w:val="24"/>
                                <w:szCs w:val="24"/>
                              </w:rPr>
                              <w:t>・</w:t>
                            </w:r>
                            <w:r w:rsidR="00153CDB" w:rsidRPr="00093D49">
                              <w:rPr>
                                <w:rFonts w:asciiTheme="majorEastAsia" w:eastAsiaTheme="majorEastAsia" w:hAnsiTheme="majorEastAsia" w:hint="eastAsia"/>
                                <w:sz w:val="24"/>
                                <w:szCs w:val="24"/>
                              </w:rPr>
                              <w:t>施設の点検・劣化度調査等から修繕実施を行うまでのサイクルを構築し、施設の長寿命化と府民の</w:t>
                            </w:r>
                            <w:r w:rsidR="008C000E" w:rsidRPr="00093D49">
                              <w:rPr>
                                <w:rFonts w:asciiTheme="majorEastAsia" w:eastAsiaTheme="majorEastAsia" w:hAnsiTheme="majorEastAsia" w:hint="eastAsia"/>
                                <w:sz w:val="24"/>
                                <w:szCs w:val="24"/>
                              </w:rPr>
                              <w:t>安全</w:t>
                            </w:r>
                            <w:r w:rsidR="00153CDB" w:rsidRPr="00093D49">
                              <w:rPr>
                                <w:rFonts w:asciiTheme="majorEastAsia" w:eastAsiaTheme="majorEastAsia" w:hAnsiTheme="majorEastAsia" w:hint="eastAsia"/>
                                <w:sz w:val="24"/>
                                <w:szCs w:val="24"/>
                              </w:rPr>
                              <w:t>・</w:t>
                            </w:r>
                            <w:r w:rsidR="008C000E" w:rsidRPr="00093D49">
                              <w:rPr>
                                <w:rFonts w:asciiTheme="majorEastAsia" w:eastAsiaTheme="majorEastAsia" w:hAnsiTheme="majorEastAsia" w:hint="eastAsia"/>
                                <w:sz w:val="24"/>
                                <w:szCs w:val="24"/>
                              </w:rPr>
                              <w:t>安心</w:t>
                            </w:r>
                            <w:r w:rsidR="00153CDB" w:rsidRPr="00093D49">
                              <w:rPr>
                                <w:rFonts w:asciiTheme="majorEastAsia" w:eastAsiaTheme="majorEastAsia" w:hAnsiTheme="majorEastAsia" w:hint="eastAsia"/>
                                <w:sz w:val="24"/>
                                <w:szCs w:val="24"/>
                              </w:rPr>
                              <w:t>の確保に努める。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FC3253" id="角丸四角形 79" o:spid="_x0000_s1031" style="position:absolute;left:0;text-align:left;margin-left:13.5pt;margin-top:2.25pt;width:474.75pt;height:231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HI5qwIAAEkFAAAOAAAAZHJzL2Uyb0RvYy54bWysVM1OGzEQvlfqO1i+l90EQkjEBkWgVJUQ&#10;oELF2fF6s1t5bdd2skkfo1duvfQVuPRtitTH6GfvEkLhVHUP3hnP/zczPj5Z15KshHWVVhnt7aWU&#10;CMV1XqlFRj/dzN4dUeI8UzmTWomMboSjJ5O3b44bMxZ9XWqZC0vgRLlxYzJaem/GSeJ4KWrm9rQR&#10;CsJC25p5sHaR5JY18F7LpJ+mh0mjbW6s5sI53J61QjqJ/otCcH9ZFE54IjOK3Hw8bTzn4Uwmx2y8&#10;sMyUFe/SYP+QRc0qhaBbV2fMM7K01QtXdcWtdrrwe1zXiS6KiotYA6rppX9Vc10yI2ItAMeZLUzu&#10;/7nlF6srS6o8o8MRJYrV6NHvH99+3d8/3N2BePj5nUACmBrjxtC+Nle24xzIUPO6sHX4oxqyjtBu&#10;ttCKtSccl4dpf7TfH1DCIQO5P0wj+MmTubHOvxe6JoHIqNVLlX9EAyOubHXufAQ477Jk+WdKilqi&#10;XSsmySgdHoU04bDTBfXoMhg6Lat8VkkZmY07lZbAMKOYplw3lEjmPC4zOotf5+yZmVSkwZQPjoah&#10;EoZ5LSTzIGsDBJ1aUMLkAovAvY1pP7N2L4LeAJ6dwGn8XgscCjljrmwzjl47NalCPSKOOiAKCIRO&#10;tb0JlF/P17HBg2ARbuY636DpVrfb4AyfVfB/jvqvmAWeWBSstL/EUUiNinVHUVJq+/W1+6CPqYSU&#10;kgbrBDS+LJkVqO6DwryOegcHYf8iczAY9sHYXcl8V6KW9alGa3p4PAyPZND38pEsrK5vsfnTEBUi&#10;pjhit7h3zKlv1xxvBxfTaVTDzhnmz9W14cF5QC4ge7O+ZdZ0c+fRkwv9uHrdNLWD9aQbLJWeLr0u&#10;qi3mLa5dA7CvcRi7tyU8CLt81Hp6ASd/AAAA//8DAFBLAwQUAAYACAAAACEABMvhddsAAAAIAQAA&#10;DwAAAGRycy9kb3ducmV2LnhtbEyPwU7DMBBE70j8g7VI3KiTKKQkxKlQpUpcKeXAzY2XOGCvo9ht&#10;w9+znOA2o1nNvmk3i3fijHMcAynIVxkIpD6YkQYFh9fd3QOImDQZ7QKhgm+MsOmur1rdmHChFzzv&#10;0yC4hGKjFdiUpkbK2Fv0Oq7ChMTZR5i9TmznQZpZX7jcO1lkWSW9Hok/WD3h1mL/tT95BVv3edjl&#10;RfmehtGWz+Gtzpe+Vur2Znl6BJFwSX/H8IvP6NAx0zGcyEThFBRrnpIUlPcgOK7XFYsj+4qF7Fr5&#10;f0D3AwAA//8DAFBLAQItABQABgAIAAAAIQC2gziS/gAAAOEBAAATAAAAAAAAAAAAAAAAAAAAAABb&#10;Q29udGVudF9UeXBlc10ueG1sUEsBAi0AFAAGAAgAAAAhADj9If/WAAAAlAEAAAsAAAAAAAAAAAAA&#10;AAAALwEAAF9yZWxzLy5yZWxzUEsBAi0AFAAGAAgAAAAhAPtQcjmrAgAASQUAAA4AAAAAAAAAAAAA&#10;AAAALgIAAGRycy9lMm9Eb2MueG1sUEsBAi0AFAAGAAgAAAAhAATL4XXbAAAACAEAAA8AAAAAAAAA&#10;AAAAAAAABQUAAGRycy9kb3ducmV2LnhtbFBLBQYAAAAABAAEAPMAAAANBgAAAAA=&#10;" fillcolor="window" strokecolor="windowText" strokeweight="1.25pt">
                <v:textbox>
                  <w:txbxContent>
                    <w:p w14:paraId="30396EA9" w14:textId="7239467B" w:rsidR="005F1898" w:rsidRPr="00093D49" w:rsidRDefault="005F1898" w:rsidP="005F1898">
                      <w:pPr>
                        <w:rPr>
                          <w:rFonts w:asciiTheme="majorEastAsia" w:eastAsiaTheme="majorEastAsia" w:hAnsiTheme="majorEastAsia"/>
                          <w:b/>
                          <w:sz w:val="24"/>
                          <w:szCs w:val="24"/>
                        </w:rPr>
                      </w:pPr>
                      <w:r w:rsidRPr="00093D49">
                        <w:rPr>
                          <w:rFonts w:asciiTheme="majorEastAsia" w:eastAsiaTheme="majorEastAsia" w:hAnsiTheme="majorEastAsia" w:hint="eastAsia"/>
                          <w:b/>
                          <w:sz w:val="24"/>
                          <w:szCs w:val="24"/>
                        </w:rPr>
                        <w:t>１　長寿命化の推進（維持・更新経費の軽減・平準化）</w:t>
                      </w:r>
                    </w:p>
                    <w:p w14:paraId="265720D6" w14:textId="146BEBDE" w:rsidR="005F1898" w:rsidRPr="00093D49" w:rsidRDefault="005F1898" w:rsidP="00B82657">
                      <w:pPr>
                        <w:ind w:left="480" w:hangingChars="200" w:hanging="480"/>
                        <w:rPr>
                          <w:rFonts w:asciiTheme="majorEastAsia" w:eastAsiaTheme="majorEastAsia" w:hAnsiTheme="majorEastAsia"/>
                          <w:sz w:val="24"/>
                          <w:szCs w:val="24"/>
                        </w:rPr>
                      </w:pPr>
                      <w:r w:rsidRPr="00093D49">
                        <w:rPr>
                          <w:rFonts w:asciiTheme="majorEastAsia" w:eastAsiaTheme="majorEastAsia" w:hAnsiTheme="majorEastAsia" w:hint="eastAsia"/>
                          <w:sz w:val="24"/>
                          <w:szCs w:val="24"/>
                        </w:rPr>
                        <w:t xml:space="preserve">　・</w:t>
                      </w:r>
                      <w:r w:rsidR="00FA3EC6" w:rsidRPr="00093D49">
                        <w:rPr>
                          <w:rFonts w:asciiTheme="majorEastAsia" w:eastAsiaTheme="majorEastAsia" w:hAnsiTheme="majorEastAsia" w:hint="eastAsia"/>
                          <w:sz w:val="24"/>
                          <w:szCs w:val="24"/>
                        </w:rPr>
                        <w:t>施設</w:t>
                      </w:r>
                      <w:r w:rsidRPr="00093D49">
                        <w:rPr>
                          <w:rFonts w:asciiTheme="majorEastAsia" w:eastAsiaTheme="majorEastAsia" w:hAnsiTheme="majorEastAsia" w:hint="eastAsia"/>
                          <w:sz w:val="24"/>
                          <w:szCs w:val="24"/>
                        </w:rPr>
                        <w:t>の更新</w:t>
                      </w:r>
                      <w:r w:rsidR="004044B8" w:rsidRPr="00722C1E">
                        <w:rPr>
                          <w:rFonts w:asciiTheme="majorEastAsia" w:eastAsiaTheme="majorEastAsia" w:hAnsiTheme="majorEastAsia" w:hint="eastAsia"/>
                          <w:sz w:val="24"/>
                          <w:szCs w:val="24"/>
                        </w:rPr>
                        <w:t>時期</w:t>
                      </w:r>
                      <w:r w:rsidR="00501F48" w:rsidRPr="00722C1E">
                        <w:rPr>
                          <w:rFonts w:asciiTheme="majorEastAsia" w:eastAsiaTheme="majorEastAsia" w:hAnsiTheme="majorEastAsia" w:hint="eastAsia"/>
                          <w:sz w:val="24"/>
                          <w:szCs w:val="24"/>
                        </w:rPr>
                        <w:t>に</w:t>
                      </w:r>
                      <w:r w:rsidR="00501F48" w:rsidRPr="00550828">
                        <w:rPr>
                          <w:rFonts w:asciiTheme="majorEastAsia" w:eastAsiaTheme="majorEastAsia" w:hAnsiTheme="majorEastAsia" w:hint="eastAsia"/>
                          <w:sz w:val="24"/>
                          <w:szCs w:val="24"/>
                        </w:rPr>
                        <w:t>ついて</w:t>
                      </w:r>
                      <w:r w:rsidR="00FA20A1" w:rsidRPr="00550828">
                        <w:rPr>
                          <w:rFonts w:asciiTheme="majorEastAsia" w:eastAsiaTheme="majorEastAsia" w:hAnsiTheme="majorEastAsia" w:hint="eastAsia"/>
                          <w:sz w:val="24"/>
                          <w:szCs w:val="24"/>
                        </w:rPr>
                        <w:t>は</w:t>
                      </w:r>
                      <w:r w:rsidR="00093D49" w:rsidRPr="00550828">
                        <w:rPr>
                          <w:rFonts w:asciiTheme="majorEastAsia" w:eastAsiaTheme="majorEastAsia" w:hAnsiTheme="majorEastAsia" w:hint="eastAsia"/>
                          <w:sz w:val="24"/>
                          <w:szCs w:val="24"/>
                        </w:rPr>
                        <w:t>、</w:t>
                      </w:r>
                      <w:r w:rsidRPr="00093D49">
                        <w:rPr>
                          <w:rFonts w:asciiTheme="majorEastAsia" w:eastAsiaTheme="majorEastAsia" w:hAnsiTheme="majorEastAsia" w:hint="eastAsia"/>
                          <w:sz w:val="24"/>
                          <w:szCs w:val="24"/>
                        </w:rPr>
                        <w:t>築後７０年以上を目標とする。</w:t>
                      </w:r>
                    </w:p>
                    <w:p w14:paraId="36532EDC" w14:textId="3E73C56F" w:rsidR="005F1898" w:rsidRPr="00093D49" w:rsidRDefault="00B82657" w:rsidP="00D62857">
                      <w:pPr>
                        <w:rPr>
                          <w:rFonts w:asciiTheme="majorEastAsia" w:eastAsiaTheme="majorEastAsia" w:hAnsiTheme="majorEastAsia"/>
                          <w:sz w:val="24"/>
                          <w:szCs w:val="24"/>
                        </w:rPr>
                      </w:pPr>
                      <w:r w:rsidRPr="00093D49">
                        <w:rPr>
                          <w:rFonts w:asciiTheme="majorEastAsia" w:eastAsiaTheme="majorEastAsia" w:hAnsiTheme="majorEastAsia" w:hint="eastAsia"/>
                          <w:sz w:val="24"/>
                          <w:szCs w:val="24"/>
                        </w:rPr>
                        <w:t xml:space="preserve">　・</w:t>
                      </w:r>
                      <w:r w:rsidR="00C4637E" w:rsidRPr="00093D49">
                        <w:rPr>
                          <w:rFonts w:asciiTheme="majorEastAsia" w:eastAsiaTheme="majorEastAsia" w:hAnsiTheme="majorEastAsia" w:hint="eastAsia"/>
                          <w:sz w:val="24"/>
                          <w:szCs w:val="24"/>
                        </w:rPr>
                        <w:t>計画的な改修を実施し、施設の適切な維持管理に努め</w:t>
                      </w:r>
                      <w:r w:rsidR="00CB0D7C" w:rsidRPr="00093D49">
                        <w:rPr>
                          <w:rFonts w:asciiTheme="majorEastAsia" w:eastAsiaTheme="majorEastAsia" w:hAnsiTheme="majorEastAsia" w:hint="eastAsia"/>
                          <w:sz w:val="24"/>
                          <w:szCs w:val="24"/>
                        </w:rPr>
                        <w:t>る</w:t>
                      </w:r>
                      <w:r w:rsidR="00C4637E" w:rsidRPr="00093D49">
                        <w:rPr>
                          <w:rFonts w:asciiTheme="majorEastAsia" w:eastAsiaTheme="majorEastAsia" w:hAnsiTheme="majorEastAsia" w:hint="eastAsia"/>
                          <w:sz w:val="24"/>
                          <w:szCs w:val="24"/>
                        </w:rPr>
                        <w:t>。</w:t>
                      </w:r>
                    </w:p>
                    <w:p w14:paraId="2493BEA0" w14:textId="77777777" w:rsidR="00C4637E" w:rsidRPr="00E723DB" w:rsidRDefault="00C4637E" w:rsidP="00D62857">
                      <w:pPr>
                        <w:rPr>
                          <w:rFonts w:asciiTheme="majorEastAsia" w:eastAsiaTheme="majorEastAsia" w:hAnsiTheme="majorEastAsia"/>
                          <w:sz w:val="24"/>
                          <w:szCs w:val="24"/>
                        </w:rPr>
                      </w:pPr>
                    </w:p>
                    <w:p w14:paraId="25DC8543" w14:textId="2CC7EE76" w:rsidR="00D62857" w:rsidRPr="00093D49" w:rsidRDefault="005F1898" w:rsidP="00D62857">
                      <w:pPr>
                        <w:rPr>
                          <w:rFonts w:asciiTheme="majorEastAsia" w:eastAsiaTheme="majorEastAsia" w:hAnsiTheme="majorEastAsia"/>
                          <w:b/>
                          <w:sz w:val="24"/>
                          <w:szCs w:val="24"/>
                        </w:rPr>
                      </w:pPr>
                      <w:r w:rsidRPr="00093D49">
                        <w:rPr>
                          <w:rFonts w:asciiTheme="majorEastAsia" w:eastAsiaTheme="majorEastAsia" w:hAnsiTheme="majorEastAsia" w:hint="eastAsia"/>
                          <w:b/>
                          <w:sz w:val="24"/>
                          <w:szCs w:val="24"/>
                        </w:rPr>
                        <w:t>２</w:t>
                      </w:r>
                      <w:r w:rsidR="00D62857" w:rsidRPr="00093D49">
                        <w:rPr>
                          <w:rFonts w:asciiTheme="majorEastAsia" w:eastAsiaTheme="majorEastAsia" w:hAnsiTheme="majorEastAsia" w:hint="eastAsia"/>
                          <w:b/>
                          <w:sz w:val="24"/>
                          <w:szCs w:val="24"/>
                        </w:rPr>
                        <w:t xml:space="preserve">　予防保全型の維持管理</w:t>
                      </w:r>
                      <w:r w:rsidR="0067404D" w:rsidRPr="00093D49">
                        <w:rPr>
                          <w:rFonts w:asciiTheme="majorEastAsia" w:eastAsiaTheme="majorEastAsia" w:hAnsiTheme="majorEastAsia" w:hint="eastAsia"/>
                          <w:b/>
                          <w:sz w:val="24"/>
                          <w:szCs w:val="24"/>
                        </w:rPr>
                        <w:t>体制</w:t>
                      </w:r>
                      <w:r w:rsidR="00D62857" w:rsidRPr="00093D49">
                        <w:rPr>
                          <w:rFonts w:asciiTheme="majorEastAsia" w:eastAsiaTheme="majorEastAsia" w:hAnsiTheme="majorEastAsia" w:hint="eastAsia"/>
                          <w:b/>
                          <w:sz w:val="24"/>
                          <w:szCs w:val="24"/>
                        </w:rPr>
                        <w:t>の</w:t>
                      </w:r>
                      <w:r w:rsidR="0067404D" w:rsidRPr="00093D49">
                        <w:rPr>
                          <w:rFonts w:asciiTheme="majorEastAsia" w:eastAsiaTheme="majorEastAsia" w:hAnsiTheme="majorEastAsia" w:hint="eastAsia"/>
                          <w:b/>
                          <w:sz w:val="24"/>
                          <w:szCs w:val="24"/>
                        </w:rPr>
                        <w:t>構築</w:t>
                      </w:r>
                      <w:r w:rsidR="008C000E" w:rsidRPr="00093D49">
                        <w:rPr>
                          <w:rFonts w:asciiTheme="majorEastAsia" w:eastAsiaTheme="majorEastAsia" w:hAnsiTheme="majorEastAsia" w:hint="eastAsia"/>
                          <w:b/>
                          <w:sz w:val="24"/>
                          <w:szCs w:val="24"/>
                        </w:rPr>
                        <w:t>（府民の安全・安心の確保）</w:t>
                      </w:r>
                    </w:p>
                    <w:p w14:paraId="2CA1F13F" w14:textId="376AE136" w:rsidR="005F1898" w:rsidRPr="00093D49" w:rsidRDefault="00D62857" w:rsidP="005F1898">
                      <w:pPr>
                        <w:ind w:left="482" w:hangingChars="200" w:hanging="482"/>
                        <w:rPr>
                          <w:rFonts w:asciiTheme="majorEastAsia" w:eastAsiaTheme="majorEastAsia" w:hAnsiTheme="majorEastAsia"/>
                          <w:sz w:val="24"/>
                          <w:szCs w:val="24"/>
                        </w:rPr>
                      </w:pPr>
                      <w:r w:rsidRPr="00093D49">
                        <w:rPr>
                          <w:rFonts w:asciiTheme="majorEastAsia" w:eastAsiaTheme="majorEastAsia" w:hAnsiTheme="majorEastAsia" w:hint="eastAsia"/>
                          <w:b/>
                          <w:sz w:val="24"/>
                          <w:szCs w:val="24"/>
                        </w:rPr>
                        <w:t xml:space="preserve">　</w:t>
                      </w:r>
                      <w:r w:rsidR="005F1898" w:rsidRPr="00093D49">
                        <w:rPr>
                          <w:rFonts w:asciiTheme="majorEastAsia" w:eastAsiaTheme="majorEastAsia" w:hAnsiTheme="majorEastAsia" w:hint="eastAsia"/>
                          <w:sz w:val="24"/>
                          <w:szCs w:val="24"/>
                        </w:rPr>
                        <w:t>・長寿命化にあたっては、これまでの事後保全型の維持管理体制から予防保全型の維持管理体制への転換を図る。</w:t>
                      </w:r>
                    </w:p>
                    <w:p w14:paraId="57553C92" w14:textId="4D050555" w:rsidR="00A45E92" w:rsidRPr="00093D49" w:rsidRDefault="005F1898" w:rsidP="005F1898">
                      <w:pPr>
                        <w:ind w:leftChars="100" w:left="450" w:hangingChars="100" w:hanging="240"/>
                        <w:rPr>
                          <w:rFonts w:asciiTheme="majorEastAsia" w:eastAsiaTheme="majorEastAsia" w:hAnsiTheme="majorEastAsia"/>
                          <w:sz w:val="24"/>
                          <w:szCs w:val="24"/>
                        </w:rPr>
                      </w:pPr>
                      <w:r w:rsidRPr="00093D49">
                        <w:rPr>
                          <w:rFonts w:asciiTheme="majorEastAsia" w:eastAsiaTheme="majorEastAsia" w:hAnsiTheme="majorEastAsia" w:hint="eastAsia"/>
                          <w:sz w:val="24"/>
                          <w:szCs w:val="24"/>
                        </w:rPr>
                        <w:t>・適切な予防保全を行うため、点検・劣化度調査、日常点検等の結果を一元的に管理、分析、活用ができる総合的な</w:t>
                      </w:r>
                      <w:r w:rsidR="00CF0EF8" w:rsidRPr="00093D49">
                        <w:rPr>
                          <w:rFonts w:asciiTheme="majorEastAsia" w:eastAsiaTheme="majorEastAsia" w:hAnsiTheme="majorEastAsia" w:hint="eastAsia"/>
                          <w:sz w:val="24"/>
                          <w:szCs w:val="24"/>
                        </w:rPr>
                        <w:t>施設</w:t>
                      </w:r>
                      <w:r w:rsidRPr="00093D49">
                        <w:rPr>
                          <w:rFonts w:asciiTheme="majorEastAsia" w:eastAsiaTheme="majorEastAsia" w:hAnsiTheme="majorEastAsia" w:hint="eastAsia"/>
                          <w:sz w:val="24"/>
                          <w:szCs w:val="24"/>
                        </w:rPr>
                        <w:t>管理システムを整備する。</w:t>
                      </w:r>
                    </w:p>
                    <w:p w14:paraId="386279C9" w14:textId="27BC07C5" w:rsidR="005F1898" w:rsidRPr="00093D49" w:rsidRDefault="005F1898" w:rsidP="005F1898">
                      <w:pPr>
                        <w:ind w:leftChars="100" w:left="450" w:hangingChars="100" w:hanging="240"/>
                        <w:rPr>
                          <w:rFonts w:asciiTheme="majorEastAsia" w:eastAsiaTheme="majorEastAsia" w:hAnsiTheme="majorEastAsia"/>
                          <w:sz w:val="24"/>
                          <w:szCs w:val="24"/>
                        </w:rPr>
                      </w:pPr>
                      <w:r w:rsidRPr="00093D49">
                        <w:rPr>
                          <w:rFonts w:asciiTheme="majorEastAsia" w:eastAsiaTheme="majorEastAsia" w:hAnsiTheme="majorEastAsia" w:hint="eastAsia"/>
                          <w:sz w:val="24"/>
                          <w:szCs w:val="24"/>
                        </w:rPr>
                        <w:t>・</w:t>
                      </w:r>
                      <w:r w:rsidR="00153CDB" w:rsidRPr="00093D49">
                        <w:rPr>
                          <w:rFonts w:asciiTheme="majorEastAsia" w:eastAsiaTheme="majorEastAsia" w:hAnsiTheme="majorEastAsia" w:hint="eastAsia"/>
                          <w:sz w:val="24"/>
                          <w:szCs w:val="24"/>
                        </w:rPr>
                        <w:t>施設の点検・劣化度調査等から修繕実施を行うまでのサイクルを構築し、施設の長寿命化と府民の</w:t>
                      </w:r>
                      <w:r w:rsidR="008C000E" w:rsidRPr="00093D49">
                        <w:rPr>
                          <w:rFonts w:asciiTheme="majorEastAsia" w:eastAsiaTheme="majorEastAsia" w:hAnsiTheme="majorEastAsia" w:hint="eastAsia"/>
                          <w:sz w:val="24"/>
                          <w:szCs w:val="24"/>
                        </w:rPr>
                        <w:t>安全</w:t>
                      </w:r>
                      <w:r w:rsidR="00153CDB" w:rsidRPr="00093D49">
                        <w:rPr>
                          <w:rFonts w:asciiTheme="majorEastAsia" w:eastAsiaTheme="majorEastAsia" w:hAnsiTheme="majorEastAsia" w:hint="eastAsia"/>
                          <w:sz w:val="24"/>
                          <w:szCs w:val="24"/>
                        </w:rPr>
                        <w:t>・</w:t>
                      </w:r>
                      <w:r w:rsidR="008C000E" w:rsidRPr="00093D49">
                        <w:rPr>
                          <w:rFonts w:asciiTheme="majorEastAsia" w:eastAsiaTheme="majorEastAsia" w:hAnsiTheme="majorEastAsia" w:hint="eastAsia"/>
                          <w:sz w:val="24"/>
                          <w:szCs w:val="24"/>
                        </w:rPr>
                        <w:t>安心</w:t>
                      </w:r>
                      <w:r w:rsidR="00153CDB" w:rsidRPr="00093D49">
                        <w:rPr>
                          <w:rFonts w:asciiTheme="majorEastAsia" w:eastAsiaTheme="majorEastAsia" w:hAnsiTheme="majorEastAsia" w:hint="eastAsia"/>
                          <w:sz w:val="24"/>
                          <w:szCs w:val="24"/>
                        </w:rPr>
                        <w:t>の確保に努める。</w:t>
                      </w:r>
                    </w:p>
                  </w:txbxContent>
                </v:textbox>
              </v:roundrect>
            </w:pict>
          </mc:Fallback>
        </mc:AlternateContent>
      </w:r>
    </w:p>
    <w:p w14:paraId="7D742517" w14:textId="77777777" w:rsidR="00CA7A91" w:rsidRPr="00722C1E" w:rsidRDefault="00CA7A91" w:rsidP="00CA7A91">
      <w:pPr>
        <w:widowControl/>
        <w:jc w:val="left"/>
        <w:rPr>
          <w:rFonts w:asciiTheme="majorEastAsia" w:eastAsiaTheme="majorEastAsia" w:hAnsiTheme="majorEastAsia"/>
          <w:sz w:val="24"/>
          <w:szCs w:val="24"/>
        </w:rPr>
      </w:pPr>
    </w:p>
    <w:p w14:paraId="6BBFD698" w14:textId="77777777" w:rsidR="00CA7A91" w:rsidRPr="00722C1E" w:rsidRDefault="00CA7A91" w:rsidP="00CA7A91">
      <w:pPr>
        <w:widowControl/>
        <w:jc w:val="left"/>
        <w:rPr>
          <w:rFonts w:asciiTheme="majorEastAsia" w:eastAsiaTheme="majorEastAsia" w:hAnsiTheme="majorEastAsia"/>
          <w:sz w:val="24"/>
          <w:szCs w:val="24"/>
        </w:rPr>
      </w:pPr>
    </w:p>
    <w:p w14:paraId="39986D25" w14:textId="77777777" w:rsidR="00CA7A91" w:rsidRPr="00722C1E" w:rsidRDefault="00CA7A91" w:rsidP="00CA7A91">
      <w:pPr>
        <w:widowControl/>
        <w:jc w:val="left"/>
        <w:rPr>
          <w:rFonts w:asciiTheme="majorEastAsia" w:eastAsiaTheme="majorEastAsia" w:hAnsiTheme="majorEastAsia"/>
          <w:sz w:val="24"/>
          <w:szCs w:val="24"/>
        </w:rPr>
      </w:pPr>
    </w:p>
    <w:p w14:paraId="279FFBE2" w14:textId="77777777" w:rsidR="00CA7A91" w:rsidRPr="00722C1E" w:rsidRDefault="00CA7A91" w:rsidP="00CA7A91">
      <w:pPr>
        <w:widowControl/>
        <w:jc w:val="left"/>
        <w:rPr>
          <w:rFonts w:asciiTheme="majorEastAsia" w:eastAsiaTheme="majorEastAsia" w:hAnsiTheme="majorEastAsia"/>
          <w:sz w:val="24"/>
          <w:szCs w:val="24"/>
        </w:rPr>
      </w:pPr>
    </w:p>
    <w:p w14:paraId="3F8EE5F8" w14:textId="77777777" w:rsidR="00CA7A91" w:rsidRPr="00722C1E" w:rsidRDefault="00CA7A91" w:rsidP="00CA7A91">
      <w:pPr>
        <w:widowControl/>
        <w:jc w:val="left"/>
        <w:rPr>
          <w:rFonts w:asciiTheme="majorEastAsia" w:eastAsiaTheme="majorEastAsia" w:hAnsiTheme="majorEastAsia"/>
          <w:sz w:val="24"/>
          <w:szCs w:val="24"/>
        </w:rPr>
      </w:pPr>
    </w:p>
    <w:p w14:paraId="68191EE7" w14:textId="77777777" w:rsidR="00CA7A91" w:rsidRPr="00722C1E" w:rsidRDefault="00CA7A91" w:rsidP="00CA7A91">
      <w:pPr>
        <w:widowControl/>
        <w:jc w:val="left"/>
        <w:rPr>
          <w:rFonts w:asciiTheme="majorEastAsia" w:eastAsiaTheme="majorEastAsia" w:hAnsiTheme="majorEastAsia"/>
          <w:sz w:val="24"/>
          <w:szCs w:val="24"/>
        </w:rPr>
      </w:pPr>
    </w:p>
    <w:p w14:paraId="26C36C85" w14:textId="77777777" w:rsidR="00CA7A91" w:rsidRPr="00722C1E" w:rsidRDefault="00CA7A91" w:rsidP="00CA7A91">
      <w:pPr>
        <w:widowControl/>
        <w:jc w:val="left"/>
        <w:rPr>
          <w:rFonts w:asciiTheme="majorEastAsia" w:eastAsiaTheme="majorEastAsia" w:hAnsiTheme="majorEastAsia"/>
          <w:sz w:val="24"/>
          <w:szCs w:val="24"/>
        </w:rPr>
      </w:pPr>
    </w:p>
    <w:p w14:paraId="2F682167" w14:textId="77777777" w:rsidR="00D91BEA" w:rsidRPr="00722C1E" w:rsidRDefault="00D91BEA" w:rsidP="00934123">
      <w:pPr>
        <w:rPr>
          <w:rFonts w:asciiTheme="majorEastAsia" w:eastAsiaTheme="majorEastAsia" w:hAnsiTheme="majorEastAsia"/>
          <w:sz w:val="24"/>
          <w:szCs w:val="24"/>
        </w:rPr>
      </w:pPr>
    </w:p>
    <w:p w14:paraId="7B434498" w14:textId="77777777" w:rsidR="0067404D" w:rsidRPr="00722C1E" w:rsidRDefault="0067404D" w:rsidP="00934123">
      <w:pPr>
        <w:rPr>
          <w:rFonts w:asciiTheme="majorEastAsia" w:eastAsiaTheme="majorEastAsia" w:hAnsiTheme="majorEastAsia"/>
          <w:sz w:val="24"/>
          <w:szCs w:val="24"/>
        </w:rPr>
      </w:pPr>
    </w:p>
    <w:p w14:paraId="563456CE" w14:textId="77777777" w:rsidR="008C000E" w:rsidRPr="00722C1E" w:rsidRDefault="008C000E" w:rsidP="00934123">
      <w:pPr>
        <w:rPr>
          <w:rFonts w:asciiTheme="majorEastAsia" w:eastAsiaTheme="majorEastAsia" w:hAnsiTheme="majorEastAsia"/>
          <w:sz w:val="24"/>
          <w:szCs w:val="24"/>
        </w:rPr>
      </w:pPr>
    </w:p>
    <w:p w14:paraId="2B98C64E" w14:textId="77777777" w:rsidR="00153CDB" w:rsidRPr="00722C1E" w:rsidRDefault="00153CDB" w:rsidP="00934123">
      <w:pPr>
        <w:rPr>
          <w:rFonts w:asciiTheme="majorEastAsia" w:eastAsiaTheme="majorEastAsia" w:hAnsiTheme="majorEastAsia"/>
          <w:sz w:val="24"/>
          <w:szCs w:val="24"/>
        </w:rPr>
      </w:pPr>
    </w:p>
    <w:p w14:paraId="0CCAC597" w14:textId="77777777" w:rsidR="008C000E" w:rsidRPr="00722C1E" w:rsidRDefault="008C000E" w:rsidP="00934123">
      <w:pPr>
        <w:rPr>
          <w:rFonts w:asciiTheme="majorEastAsia" w:eastAsiaTheme="majorEastAsia" w:hAnsiTheme="majorEastAsia"/>
          <w:sz w:val="24"/>
          <w:szCs w:val="24"/>
        </w:rPr>
      </w:pPr>
    </w:p>
    <w:p w14:paraId="44BFCA90" w14:textId="77777777" w:rsidR="008C000E" w:rsidRPr="00722C1E" w:rsidRDefault="008C000E" w:rsidP="008C000E">
      <w:pPr>
        <w:rPr>
          <w:rFonts w:asciiTheme="majorEastAsia" w:eastAsiaTheme="majorEastAsia" w:hAnsiTheme="majorEastAsia"/>
          <w:sz w:val="24"/>
          <w:szCs w:val="24"/>
        </w:rPr>
      </w:pPr>
    </w:p>
    <w:p w14:paraId="560C6D7C" w14:textId="62B229AA" w:rsidR="008C000E" w:rsidRPr="00722C1E" w:rsidRDefault="008C000E" w:rsidP="008C000E">
      <w:pPr>
        <w:pStyle w:val="a8"/>
        <w:numPr>
          <w:ilvl w:val="1"/>
          <w:numId w:val="27"/>
        </w:numPr>
        <w:ind w:leftChars="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長寿命化に向けた取組方針</w:t>
      </w:r>
    </w:p>
    <w:p w14:paraId="45715096" w14:textId="77777777" w:rsidR="008C000E" w:rsidRPr="00722C1E" w:rsidRDefault="008C000E" w:rsidP="008C000E">
      <w:pPr>
        <w:rPr>
          <w:rFonts w:asciiTheme="majorEastAsia" w:eastAsiaTheme="majorEastAsia" w:hAnsiTheme="majorEastAsia"/>
          <w:sz w:val="24"/>
          <w:szCs w:val="24"/>
        </w:rPr>
      </w:pPr>
    </w:p>
    <w:p w14:paraId="75EAA296" w14:textId="11896F24" w:rsidR="00153CDB" w:rsidRPr="00722C1E" w:rsidRDefault="00153CDB" w:rsidP="008C000E">
      <w:pPr>
        <w:ind w:firstLineChars="200" w:firstLine="48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（②－１　長寿命化の推進</w:t>
      </w:r>
      <w:r w:rsidR="00300BE5" w:rsidRPr="00722C1E">
        <w:rPr>
          <w:rFonts w:asciiTheme="majorEastAsia" w:eastAsiaTheme="majorEastAsia" w:hAnsiTheme="majorEastAsia" w:hint="eastAsia"/>
          <w:sz w:val="24"/>
          <w:szCs w:val="24"/>
        </w:rPr>
        <w:t>）</w:t>
      </w:r>
    </w:p>
    <w:p w14:paraId="64C5FC48" w14:textId="77777777" w:rsidR="00C4637E" w:rsidRPr="00722C1E" w:rsidRDefault="00C4637E" w:rsidP="00153CDB">
      <w:pPr>
        <w:rPr>
          <w:rFonts w:asciiTheme="majorEastAsia" w:eastAsiaTheme="majorEastAsia" w:hAnsiTheme="majorEastAsia"/>
          <w:sz w:val="24"/>
          <w:szCs w:val="24"/>
        </w:rPr>
      </w:pPr>
    </w:p>
    <w:p w14:paraId="6DE16DC8" w14:textId="77777777" w:rsidR="00414AFE" w:rsidRPr="00722C1E" w:rsidRDefault="00153CDB" w:rsidP="00414AFE">
      <w:pPr>
        <w:ind w:firstLineChars="100" w:firstLine="240"/>
        <w:rPr>
          <w:rFonts w:ascii="ＭＳ ゴシック" w:eastAsia="ＭＳ ゴシック" w:hAnsi="ＭＳ ゴシック"/>
          <w:sz w:val="24"/>
          <w:szCs w:val="24"/>
        </w:rPr>
      </w:pPr>
      <w:r w:rsidRPr="00722C1E">
        <w:rPr>
          <w:rFonts w:asciiTheme="majorEastAsia" w:eastAsiaTheme="majorEastAsia" w:hAnsiTheme="majorEastAsia" w:hint="eastAsia"/>
          <w:sz w:val="24"/>
          <w:szCs w:val="24"/>
        </w:rPr>
        <w:t xml:space="preserve">　</w:t>
      </w:r>
      <w:r w:rsidR="00B82657" w:rsidRPr="00722C1E">
        <w:rPr>
          <w:rFonts w:asciiTheme="majorEastAsia" w:eastAsiaTheme="majorEastAsia" w:hAnsiTheme="majorEastAsia" w:hint="eastAsia"/>
          <w:sz w:val="24"/>
          <w:szCs w:val="24"/>
        </w:rPr>
        <w:t xml:space="preserve">　</w:t>
      </w:r>
      <w:r w:rsidR="00414AFE" w:rsidRPr="00722C1E">
        <w:rPr>
          <w:rFonts w:asciiTheme="majorEastAsia" w:eastAsiaTheme="majorEastAsia" w:hAnsiTheme="majorEastAsia" w:hint="eastAsia"/>
          <w:sz w:val="24"/>
          <w:szCs w:val="24"/>
        </w:rPr>
        <w:t xml:space="preserve">　ア</w:t>
      </w:r>
      <w:r w:rsidR="00414AFE" w:rsidRPr="00722C1E">
        <w:rPr>
          <w:rFonts w:ascii="ＭＳ ゴシック" w:eastAsia="ＭＳ ゴシック" w:hAnsi="ＭＳ ゴシック" w:hint="eastAsia"/>
          <w:sz w:val="24"/>
          <w:szCs w:val="24"/>
        </w:rPr>
        <w:t xml:space="preserve">　長寿命化の推進</w:t>
      </w:r>
    </w:p>
    <w:p w14:paraId="7C3D7502" w14:textId="77777777" w:rsidR="00414AFE" w:rsidRPr="00722C1E" w:rsidRDefault="00414AFE" w:rsidP="00414AFE">
      <w:pPr>
        <w:ind w:leftChars="300" w:left="630" w:firstLineChars="100" w:firstLine="240"/>
        <w:rPr>
          <w:rFonts w:ascii="ＭＳ ゴシック" w:eastAsia="ＭＳ ゴシック" w:hAnsi="ＭＳ ゴシック"/>
          <w:sz w:val="24"/>
          <w:szCs w:val="24"/>
        </w:rPr>
      </w:pPr>
      <w:r w:rsidRPr="00722C1E">
        <w:rPr>
          <w:rFonts w:ascii="ＭＳ ゴシック" w:eastAsia="ＭＳ ゴシック" w:hAnsi="ＭＳ ゴシック" w:hint="eastAsia"/>
          <w:sz w:val="24"/>
          <w:szCs w:val="24"/>
        </w:rPr>
        <w:t>施設については、更新時期を概ね築後５０年で検討しているものを２０年以上延伸し築後７０年以上を目標とする。</w:t>
      </w:r>
    </w:p>
    <w:p w14:paraId="5CBEC888" w14:textId="77777777" w:rsidR="00414AFE" w:rsidRPr="00722C1E" w:rsidRDefault="00414AFE" w:rsidP="00414AFE">
      <w:pPr>
        <w:ind w:leftChars="300" w:left="630" w:firstLineChars="100" w:firstLine="240"/>
        <w:rPr>
          <w:rFonts w:ascii="ＭＳ ゴシック" w:eastAsia="ＭＳ ゴシック" w:hAnsi="ＭＳ ゴシック"/>
          <w:sz w:val="24"/>
          <w:szCs w:val="24"/>
        </w:rPr>
      </w:pPr>
      <w:r w:rsidRPr="00722C1E">
        <w:rPr>
          <w:rFonts w:ascii="ＭＳ ゴシック" w:eastAsia="ＭＳ ゴシック" w:hAnsi="ＭＳ ゴシック" w:hint="eastAsia"/>
          <w:sz w:val="24"/>
          <w:szCs w:val="24"/>
        </w:rPr>
        <w:t>施設の長寿命化にあたっては、これまでの事後保全型の維持管理体制から予防保全型の維持管理体制へ転換することで施設の安全・安心を確保するとともに、施設の長寿命化を図り維持・更新経費の軽減・平準化、トータルコストの縮減を目指す。</w:t>
      </w:r>
    </w:p>
    <w:p w14:paraId="1E1FFE86" w14:textId="77777777" w:rsidR="00414AFE" w:rsidRPr="00722C1E" w:rsidRDefault="00414AFE" w:rsidP="00414AFE">
      <w:pPr>
        <w:rPr>
          <w:rFonts w:asciiTheme="majorEastAsia" w:eastAsiaTheme="majorEastAsia" w:hAnsiTheme="majorEastAsia"/>
          <w:sz w:val="24"/>
          <w:szCs w:val="24"/>
        </w:rPr>
      </w:pPr>
    </w:p>
    <w:p w14:paraId="4C740A7C" w14:textId="77777777" w:rsidR="00414AFE" w:rsidRPr="00722C1E" w:rsidRDefault="00414AFE" w:rsidP="00414AFE">
      <w:pPr>
        <w:ind w:firstLineChars="300" w:firstLine="72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イ　計画的な改修の実施</w:t>
      </w:r>
    </w:p>
    <w:p w14:paraId="1AC30C8B" w14:textId="77777777" w:rsidR="00414AFE" w:rsidRPr="00722C1E" w:rsidRDefault="00414AFE" w:rsidP="00414AFE">
      <w:pPr>
        <w:ind w:leftChars="300" w:left="630" w:firstLineChars="100" w:firstLine="24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計画的な改修を実施するにあたり、適切な時期に適切な工事を行う判断として、</w:t>
      </w:r>
      <w:r>
        <w:rPr>
          <w:rFonts w:asciiTheme="majorEastAsia" w:eastAsiaTheme="majorEastAsia" w:hAnsiTheme="majorEastAsia" w:hint="eastAsia"/>
          <w:sz w:val="24"/>
          <w:szCs w:val="24"/>
        </w:rPr>
        <w:t>概ね３年間で、</w:t>
      </w:r>
      <w:r w:rsidRPr="00722C1E">
        <w:rPr>
          <w:rFonts w:asciiTheme="majorEastAsia" w:eastAsiaTheme="majorEastAsia" w:hAnsiTheme="majorEastAsia" w:hint="eastAsia"/>
          <w:sz w:val="24"/>
          <w:szCs w:val="24"/>
        </w:rPr>
        <w:t>一定規模以上の施設の点検・劣化度調査等を実施し、その結果に基づき中長期保全計画</w:t>
      </w:r>
      <w:r w:rsidRPr="00722C1E">
        <w:rPr>
          <w:rFonts w:asciiTheme="majorEastAsia" w:eastAsiaTheme="majorEastAsia" w:hAnsiTheme="majorEastAsia" w:hint="eastAsia"/>
          <w:sz w:val="24"/>
          <w:szCs w:val="24"/>
          <w:vertAlign w:val="superscript"/>
        </w:rPr>
        <w:t>（ⅴ）</w:t>
      </w:r>
      <w:r w:rsidRPr="00722C1E">
        <w:rPr>
          <w:rFonts w:asciiTheme="majorEastAsia" w:eastAsiaTheme="majorEastAsia" w:hAnsiTheme="majorEastAsia" w:hint="eastAsia"/>
          <w:sz w:val="24"/>
          <w:szCs w:val="24"/>
        </w:rPr>
        <w:t>及び修繕実施計画</w:t>
      </w:r>
      <w:r w:rsidRPr="00722C1E">
        <w:rPr>
          <w:rFonts w:asciiTheme="majorEastAsia" w:eastAsiaTheme="majorEastAsia" w:hAnsiTheme="majorEastAsia" w:hint="eastAsia"/>
          <w:sz w:val="24"/>
          <w:szCs w:val="24"/>
          <w:vertAlign w:val="superscript"/>
        </w:rPr>
        <w:t>（ⅵ）</w:t>
      </w:r>
      <w:r w:rsidRPr="00722C1E">
        <w:rPr>
          <w:rFonts w:asciiTheme="majorEastAsia" w:eastAsiaTheme="majorEastAsia" w:hAnsiTheme="majorEastAsia" w:hint="eastAsia"/>
          <w:sz w:val="24"/>
          <w:szCs w:val="24"/>
        </w:rPr>
        <w:t>を策定する。</w:t>
      </w:r>
    </w:p>
    <w:p w14:paraId="47C4EDA3" w14:textId="77777777" w:rsidR="00414AFE" w:rsidRPr="00722C1E" w:rsidRDefault="00414AFE" w:rsidP="00414AFE">
      <w:pPr>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その際</w:t>
      </w:r>
      <w:r w:rsidRPr="00722C1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施設の耐用年数の見通しについても、併せて検討し、特に</w:t>
      </w:r>
      <w:r w:rsidRPr="00722C1E">
        <w:rPr>
          <w:rFonts w:asciiTheme="majorEastAsia" w:eastAsiaTheme="majorEastAsia" w:hAnsiTheme="majorEastAsia" w:hint="eastAsia"/>
          <w:sz w:val="24"/>
          <w:szCs w:val="24"/>
        </w:rPr>
        <w:t>築後７０年を経過している施設は、耐震改修やこれまで行われた修繕実績など施設の状況を踏まえ、更なる長寿命化が可能かどうかを検討する。</w:t>
      </w:r>
    </w:p>
    <w:p w14:paraId="402F449D" w14:textId="68DD6872" w:rsidR="00414AFE" w:rsidRPr="00722C1E" w:rsidRDefault="00414AFE" w:rsidP="00414AFE">
      <w:pPr>
        <w:ind w:firstLineChars="400" w:firstLine="96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併せて、築後概ね２５年、５０年を目処に、施設需要を踏まえた大規模改修の実施</w:t>
      </w:r>
    </w:p>
    <w:p w14:paraId="0F163D95" w14:textId="5E65154A" w:rsidR="00153CDB" w:rsidRPr="00722C1E" w:rsidRDefault="00153CDB" w:rsidP="00414AFE">
      <w:pPr>
        <w:ind w:leftChars="300" w:left="63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を検討する。</w:t>
      </w:r>
      <w:r w:rsidR="00AE0553" w:rsidRPr="00722C1E">
        <w:rPr>
          <w:rFonts w:asciiTheme="majorEastAsia" w:eastAsiaTheme="majorEastAsia" w:hAnsiTheme="majorEastAsia" w:hint="eastAsia"/>
          <w:sz w:val="24"/>
          <w:szCs w:val="24"/>
        </w:rPr>
        <w:t>具体的</w:t>
      </w:r>
      <w:r w:rsidR="00526F63" w:rsidRPr="00722C1E">
        <w:rPr>
          <w:rFonts w:asciiTheme="majorEastAsia" w:eastAsiaTheme="majorEastAsia" w:hAnsiTheme="majorEastAsia" w:hint="eastAsia"/>
          <w:sz w:val="24"/>
          <w:szCs w:val="24"/>
        </w:rPr>
        <w:t>には、築後２５年目の</w:t>
      </w:r>
      <w:r w:rsidR="009366A9" w:rsidRPr="00722C1E">
        <w:rPr>
          <w:rFonts w:asciiTheme="majorEastAsia" w:eastAsiaTheme="majorEastAsia" w:hAnsiTheme="majorEastAsia" w:hint="eastAsia"/>
          <w:sz w:val="24"/>
          <w:szCs w:val="24"/>
        </w:rPr>
        <w:t>大規模改修を検討する</w:t>
      </w:r>
      <w:r w:rsidR="005639F0" w:rsidRPr="00722C1E">
        <w:rPr>
          <w:rFonts w:asciiTheme="majorEastAsia" w:eastAsiaTheme="majorEastAsia" w:hAnsiTheme="majorEastAsia" w:hint="eastAsia"/>
          <w:sz w:val="24"/>
          <w:szCs w:val="24"/>
        </w:rPr>
        <w:t>際</w:t>
      </w:r>
      <w:r w:rsidR="00526F63" w:rsidRPr="00722C1E">
        <w:rPr>
          <w:rFonts w:asciiTheme="majorEastAsia" w:eastAsiaTheme="majorEastAsia" w:hAnsiTheme="majorEastAsia" w:hint="eastAsia"/>
          <w:sz w:val="24"/>
          <w:szCs w:val="24"/>
        </w:rPr>
        <w:t>、施設の将来的な必要性や適正規模の点検を行い、築後５０年目の施設については</w:t>
      </w:r>
      <w:r w:rsidR="009366A9" w:rsidRPr="00722C1E">
        <w:rPr>
          <w:rFonts w:asciiTheme="majorEastAsia" w:eastAsiaTheme="majorEastAsia" w:hAnsiTheme="majorEastAsia" w:hint="eastAsia"/>
          <w:sz w:val="24"/>
          <w:szCs w:val="24"/>
        </w:rPr>
        <w:t>、</w:t>
      </w:r>
      <w:r w:rsidR="00526F63" w:rsidRPr="00722C1E">
        <w:rPr>
          <w:rFonts w:asciiTheme="majorEastAsia" w:eastAsiaTheme="majorEastAsia" w:hAnsiTheme="majorEastAsia" w:hint="eastAsia"/>
          <w:sz w:val="24"/>
          <w:szCs w:val="24"/>
        </w:rPr>
        <w:t>後述の「（１）－２　総量最適化・有効活用」の「②ア　築後５０年目の施設の活用方針の検討」によ</w:t>
      </w:r>
      <w:r w:rsidR="00AE0553" w:rsidRPr="00722C1E">
        <w:rPr>
          <w:rFonts w:asciiTheme="majorEastAsia" w:eastAsiaTheme="majorEastAsia" w:hAnsiTheme="majorEastAsia" w:hint="eastAsia"/>
          <w:sz w:val="24"/>
          <w:szCs w:val="24"/>
        </w:rPr>
        <w:t>る</w:t>
      </w:r>
      <w:r w:rsidR="00526F63" w:rsidRPr="00722C1E">
        <w:rPr>
          <w:rFonts w:asciiTheme="majorEastAsia" w:eastAsiaTheme="majorEastAsia" w:hAnsiTheme="majorEastAsia" w:hint="eastAsia"/>
          <w:sz w:val="24"/>
          <w:szCs w:val="24"/>
        </w:rPr>
        <w:t>点検を行</w:t>
      </w:r>
      <w:r w:rsidR="009366A9" w:rsidRPr="00722C1E">
        <w:rPr>
          <w:rFonts w:asciiTheme="majorEastAsia" w:eastAsiaTheme="majorEastAsia" w:hAnsiTheme="majorEastAsia" w:hint="eastAsia"/>
          <w:sz w:val="24"/>
          <w:szCs w:val="24"/>
        </w:rPr>
        <w:t>い、将来的な活用方針を検討する。</w:t>
      </w:r>
    </w:p>
    <w:p w14:paraId="634538D8" w14:textId="77777777" w:rsidR="00153CDB" w:rsidRPr="00722C1E" w:rsidRDefault="00153CDB" w:rsidP="00153CDB">
      <w:pPr>
        <w:ind w:firstLineChars="300" w:firstLine="720"/>
        <w:rPr>
          <w:rFonts w:asciiTheme="majorEastAsia" w:eastAsiaTheme="majorEastAsia" w:hAnsiTheme="majorEastAsia"/>
          <w:sz w:val="24"/>
          <w:szCs w:val="24"/>
        </w:rPr>
      </w:pPr>
    </w:p>
    <w:p w14:paraId="71A2ADC0" w14:textId="5EC6D98F" w:rsidR="00153CDB" w:rsidRPr="00722C1E" w:rsidRDefault="00B82657" w:rsidP="00153CDB">
      <w:pPr>
        <w:ind w:firstLineChars="300" w:firstLine="72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ウ</w:t>
      </w:r>
      <w:r w:rsidR="00153CDB" w:rsidRPr="00722C1E">
        <w:rPr>
          <w:rFonts w:asciiTheme="majorEastAsia" w:eastAsiaTheme="majorEastAsia" w:hAnsiTheme="majorEastAsia" w:hint="eastAsia"/>
          <w:sz w:val="24"/>
          <w:szCs w:val="24"/>
        </w:rPr>
        <w:t xml:space="preserve">　更新にあたっての検討</w:t>
      </w:r>
    </w:p>
    <w:p w14:paraId="08F0A58D" w14:textId="67EE140D" w:rsidR="00153CDB" w:rsidRPr="00722C1E" w:rsidRDefault="00153CDB" w:rsidP="00153CDB">
      <w:pPr>
        <w:ind w:leftChars="350" w:left="735" w:firstLineChars="100" w:firstLine="24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点検・劣化度調査等を実施する中で、主要構造部のコンクリート</w:t>
      </w:r>
      <w:r w:rsidR="001E31BE" w:rsidRPr="00722C1E">
        <w:rPr>
          <w:rFonts w:asciiTheme="majorEastAsia" w:eastAsiaTheme="majorEastAsia" w:hAnsiTheme="majorEastAsia" w:hint="eastAsia"/>
          <w:sz w:val="24"/>
          <w:szCs w:val="24"/>
        </w:rPr>
        <w:t>の強度や</w:t>
      </w:r>
      <w:r w:rsidRPr="00722C1E">
        <w:rPr>
          <w:rFonts w:asciiTheme="majorEastAsia" w:eastAsiaTheme="majorEastAsia" w:hAnsiTheme="majorEastAsia" w:hint="eastAsia"/>
          <w:sz w:val="24"/>
          <w:szCs w:val="24"/>
        </w:rPr>
        <w:t>中性化の</w:t>
      </w:r>
      <w:r w:rsidR="001E31BE" w:rsidRPr="00722C1E">
        <w:rPr>
          <w:rFonts w:asciiTheme="majorEastAsia" w:eastAsiaTheme="majorEastAsia" w:hAnsiTheme="majorEastAsia" w:hint="eastAsia"/>
          <w:sz w:val="24"/>
          <w:szCs w:val="24"/>
        </w:rPr>
        <w:t>進行</w:t>
      </w:r>
      <w:r w:rsidRPr="00722C1E">
        <w:rPr>
          <w:rFonts w:asciiTheme="majorEastAsia" w:eastAsiaTheme="majorEastAsia" w:hAnsiTheme="majorEastAsia" w:hint="eastAsia"/>
          <w:sz w:val="24"/>
          <w:szCs w:val="24"/>
        </w:rPr>
        <w:t>を確認し</w:t>
      </w:r>
      <w:r w:rsidR="001E31BE" w:rsidRPr="00722C1E">
        <w:rPr>
          <w:rFonts w:asciiTheme="majorEastAsia" w:eastAsiaTheme="majorEastAsia" w:hAnsiTheme="majorEastAsia" w:hint="eastAsia"/>
          <w:sz w:val="24"/>
          <w:szCs w:val="24"/>
        </w:rPr>
        <w:t>た結果</w:t>
      </w:r>
      <w:r w:rsidR="00D56045" w:rsidRPr="00722C1E">
        <w:rPr>
          <w:rFonts w:asciiTheme="majorEastAsia" w:eastAsiaTheme="majorEastAsia" w:hAnsiTheme="majorEastAsia" w:hint="eastAsia"/>
          <w:sz w:val="24"/>
          <w:szCs w:val="24"/>
        </w:rPr>
        <w:t>において</w:t>
      </w:r>
      <w:r w:rsidRPr="00722C1E">
        <w:rPr>
          <w:rFonts w:asciiTheme="majorEastAsia" w:eastAsiaTheme="majorEastAsia" w:hAnsiTheme="majorEastAsia" w:hint="eastAsia"/>
          <w:sz w:val="24"/>
          <w:szCs w:val="24"/>
        </w:rPr>
        <w:t>劣化</w:t>
      </w:r>
      <w:r w:rsidR="001E31BE" w:rsidRPr="00722C1E">
        <w:rPr>
          <w:rFonts w:asciiTheme="majorEastAsia" w:eastAsiaTheme="majorEastAsia" w:hAnsiTheme="majorEastAsia" w:hint="eastAsia"/>
          <w:sz w:val="24"/>
          <w:szCs w:val="24"/>
        </w:rPr>
        <w:t>が著しい場合</w:t>
      </w:r>
      <w:r w:rsidR="00FA03B1" w:rsidRPr="00722C1E">
        <w:rPr>
          <w:rFonts w:asciiTheme="majorEastAsia" w:eastAsiaTheme="majorEastAsia" w:hAnsiTheme="majorEastAsia" w:hint="eastAsia"/>
          <w:sz w:val="24"/>
          <w:szCs w:val="24"/>
        </w:rPr>
        <w:t>や</w:t>
      </w:r>
      <w:r w:rsidR="001E31BE" w:rsidRPr="00722C1E">
        <w:rPr>
          <w:rFonts w:asciiTheme="majorEastAsia" w:eastAsiaTheme="majorEastAsia" w:hAnsiTheme="majorEastAsia" w:hint="eastAsia"/>
          <w:sz w:val="24"/>
          <w:szCs w:val="24"/>
        </w:rPr>
        <w:t>物理的な</w:t>
      </w:r>
      <w:r w:rsidRPr="00722C1E">
        <w:rPr>
          <w:rFonts w:asciiTheme="majorEastAsia" w:eastAsiaTheme="majorEastAsia" w:hAnsiTheme="majorEastAsia" w:hint="eastAsia"/>
          <w:sz w:val="24"/>
          <w:szCs w:val="24"/>
        </w:rPr>
        <w:t>狭隘の度合が著しく高</w:t>
      </w:r>
      <w:r w:rsidR="001E31BE" w:rsidRPr="00722C1E">
        <w:rPr>
          <w:rFonts w:asciiTheme="majorEastAsia" w:eastAsiaTheme="majorEastAsia" w:hAnsiTheme="majorEastAsia" w:hint="eastAsia"/>
          <w:sz w:val="24"/>
          <w:szCs w:val="24"/>
        </w:rPr>
        <w:t>い場合など、</w:t>
      </w:r>
      <w:r w:rsidRPr="00722C1E">
        <w:rPr>
          <w:rFonts w:asciiTheme="majorEastAsia" w:eastAsiaTheme="majorEastAsia" w:hAnsiTheme="majorEastAsia" w:hint="eastAsia"/>
          <w:sz w:val="24"/>
          <w:szCs w:val="24"/>
        </w:rPr>
        <w:t>通常の維持・修</w:t>
      </w:r>
      <w:r w:rsidR="00501F48" w:rsidRPr="00722C1E">
        <w:rPr>
          <w:rFonts w:asciiTheme="majorEastAsia" w:eastAsiaTheme="majorEastAsia" w:hAnsiTheme="majorEastAsia" w:hint="eastAsia"/>
          <w:sz w:val="24"/>
          <w:szCs w:val="24"/>
        </w:rPr>
        <w:t>繕を加えても安全性や府民サービスを確保できない状態で、他の施設へ</w:t>
      </w:r>
      <w:r w:rsidRPr="00722C1E">
        <w:rPr>
          <w:rFonts w:asciiTheme="majorEastAsia" w:eastAsiaTheme="majorEastAsia" w:hAnsiTheme="majorEastAsia" w:hint="eastAsia"/>
          <w:sz w:val="24"/>
          <w:szCs w:val="24"/>
        </w:rPr>
        <w:t>の集約化や有効活用等の代替策がない場合に限り、築後７０年に満たない場合でも更新を検討する。</w:t>
      </w:r>
    </w:p>
    <w:p w14:paraId="130BBD03" w14:textId="5B8E86B2" w:rsidR="00153CDB" w:rsidRPr="00722C1E" w:rsidRDefault="00153CDB" w:rsidP="00153CDB">
      <w:pPr>
        <w:ind w:leftChars="350" w:left="735" w:firstLineChars="100" w:firstLine="24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なお、更新にあたっては、長寿命化対策として、計画の段階から、更新後の維持管理の簡便さやライフサイクルコストの検証、</w:t>
      </w:r>
      <w:r w:rsidR="005A6D0C" w:rsidRPr="00722C1E">
        <w:rPr>
          <w:rFonts w:asciiTheme="majorEastAsia" w:eastAsiaTheme="majorEastAsia" w:hAnsiTheme="majorEastAsia" w:hint="eastAsia"/>
          <w:sz w:val="24"/>
          <w:szCs w:val="24"/>
        </w:rPr>
        <w:t>間仕切りの変更や</w:t>
      </w:r>
      <w:r w:rsidRPr="00722C1E">
        <w:rPr>
          <w:rFonts w:asciiTheme="majorEastAsia" w:eastAsiaTheme="majorEastAsia" w:hAnsiTheme="majorEastAsia" w:hint="eastAsia"/>
          <w:sz w:val="24"/>
          <w:szCs w:val="24"/>
        </w:rPr>
        <w:t>用途転用しやすい構造</w:t>
      </w:r>
      <w:r w:rsidR="005A6D0C" w:rsidRPr="00722C1E">
        <w:rPr>
          <w:rFonts w:asciiTheme="majorEastAsia" w:eastAsiaTheme="majorEastAsia" w:hAnsiTheme="majorEastAsia" w:hint="eastAsia"/>
          <w:sz w:val="24"/>
          <w:szCs w:val="24"/>
        </w:rPr>
        <w:t>体・内装を計画</w:t>
      </w:r>
      <w:r w:rsidRPr="00722C1E">
        <w:rPr>
          <w:rFonts w:asciiTheme="majorEastAsia" w:eastAsiaTheme="majorEastAsia" w:hAnsiTheme="majorEastAsia" w:hint="eastAsia"/>
          <w:sz w:val="24"/>
          <w:szCs w:val="24"/>
        </w:rPr>
        <w:t xml:space="preserve">する「スケルトン・インフィル」の視点を踏まえる。 </w:t>
      </w:r>
    </w:p>
    <w:p w14:paraId="445EC4B3" w14:textId="62DF1BFE" w:rsidR="00153CDB" w:rsidRPr="00722C1E" w:rsidRDefault="00153CDB" w:rsidP="00153CDB">
      <w:pPr>
        <w:ind w:leftChars="350" w:left="735" w:firstLineChars="100" w:firstLine="24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また、現状の規模をそのまま更新するのではなく、規模の</w:t>
      </w:r>
      <w:r w:rsidR="00B82657" w:rsidRPr="00722C1E">
        <w:rPr>
          <w:rFonts w:asciiTheme="majorEastAsia" w:eastAsiaTheme="majorEastAsia" w:hAnsiTheme="majorEastAsia" w:hint="eastAsia"/>
          <w:sz w:val="24"/>
          <w:szCs w:val="24"/>
        </w:rPr>
        <w:t>適正化</w:t>
      </w:r>
      <w:r w:rsidR="009278DC" w:rsidRPr="00722C1E">
        <w:rPr>
          <w:rFonts w:asciiTheme="majorEastAsia" w:eastAsiaTheme="majorEastAsia" w:hAnsiTheme="majorEastAsia" w:hint="eastAsia"/>
          <w:sz w:val="24"/>
          <w:szCs w:val="24"/>
        </w:rPr>
        <w:t>、他施設へ</w:t>
      </w:r>
      <w:r w:rsidRPr="00722C1E">
        <w:rPr>
          <w:rFonts w:asciiTheme="majorEastAsia" w:eastAsiaTheme="majorEastAsia" w:hAnsiTheme="majorEastAsia" w:hint="eastAsia"/>
          <w:sz w:val="24"/>
          <w:szCs w:val="24"/>
        </w:rPr>
        <w:t>の</w:t>
      </w:r>
      <w:r w:rsidR="00501F48" w:rsidRPr="00722C1E">
        <w:rPr>
          <w:rFonts w:asciiTheme="majorEastAsia" w:eastAsiaTheme="majorEastAsia" w:hAnsiTheme="majorEastAsia" w:hint="eastAsia"/>
          <w:sz w:val="24"/>
          <w:szCs w:val="24"/>
        </w:rPr>
        <w:t>集約化</w:t>
      </w:r>
      <w:r w:rsidRPr="00722C1E">
        <w:rPr>
          <w:rFonts w:asciiTheme="majorEastAsia" w:eastAsiaTheme="majorEastAsia" w:hAnsiTheme="majorEastAsia" w:hint="eastAsia"/>
          <w:sz w:val="24"/>
          <w:szCs w:val="24"/>
        </w:rPr>
        <w:t>などを十分に検討する。</w:t>
      </w:r>
    </w:p>
    <w:p w14:paraId="02ACF21B" w14:textId="77777777" w:rsidR="00153CDB" w:rsidRPr="00722C1E" w:rsidRDefault="00153CDB" w:rsidP="00153CDB">
      <w:pPr>
        <w:ind w:firstLineChars="300" w:firstLine="720"/>
        <w:rPr>
          <w:rFonts w:asciiTheme="majorEastAsia" w:eastAsiaTheme="majorEastAsia" w:hAnsiTheme="majorEastAsia"/>
          <w:sz w:val="24"/>
          <w:szCs w:val="24"/>
        </w:rPr>
      </w:pPr>
    </w:p>
    <w:p w14:paraId="3FD09893" w14:textId="55C473F8" w:rsidR="00153CDB" w:rsidRPr="00722C1E" w:rsidRDefault="00B82657" w:rsidP="00153CDB">
      <w:pPr>
        <w:ind w:firstLineChars="300" w:firstLine="72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エ</w:t>
      </w:r>
      <w:r w:rsidR="00153CDB" w:rsidRPr="00722C1E">
        <w:rPr>
          <w:rFonts w:asciiTheme="majorEastAsia" w:eastAsiaTheme="majorEastAsia" w:hAnsiTheme="majorEastAsia" w:hint="eastAsia"/>
          <w:sz w:val="24"/>
          <w:szCs w:val="24"/>
        </w:rPr>
        <w:t xml:space="preserve">　民間</w:t>
      </w:r>
      <w:r w:rsidR="00E86ABB" w:rsidRPr="00722C1E">
        <w:rPr>
          <w:rFonts w:asciiTheme="majorEastAsia" w:eastAsiaTheme="majorEastAsia" w:hAnsiTheme="majorEastAsia" w:hint="eastAsia"/>
          <w:sz w:val="24"/>
          <w:szCs w:val="24"/>
        </w:rPr>
        <w:t>手法</w:t>
      </w:r>
      <w:r w:rsidR="00153CDB" w:rsidRPr="00722C1E">
        <w:rPr>
          <w:rFonts w:asciiTheme="majorEastAsia" w:eastAsiaTheme="majorEastAsia" w:hAnsiTheme="majorEastAsia" w:hint="eastAsia"/>
          <w:sz w:val="24"/>
          <w:szCs w:val="24"/>
        </w:rPr>
        <w:t>の活用、新たな技術の導入</w:t>
      </w:r>
    </w:p>
    <w:p w14:paraId="7CCE8622" w14:textId="016CA388" w:rsidR="00617714" w:rsidRPr="00722C1E" w:rsidRDefault="00617714" w:rsidP="00153CDB">
      <w:pPr>
        <w:ind w:leftChars="350" w:left="735" w:firstLineChars="100" w:firstLine="240"/>
        <w:rPr>
          <w:rFonts w:ascii="ＭＳ ゴシック" w:eastAsia="ＭＳ ゴシック" w:hAnsi="ＭＳ ゴシック"/>
          <w:sz w:val="24"/>
          <w:szCs w:val="24"/>
        </w:rPr>
      </w:pPr>
      <w:r w:rsidRPr="00722C1E">
        <w:rPr>
          <w:rFonts w:ascii="ＭＳ ゴシック" w:eastAsia="ＭＳ ゴシック" w:hAnsi="ＭＳ ゴシック" w:hint="eastAsia"/>
          <w:sz w:val="24"/>
          <w:szCs w:val="24"/>
        </w:rPr>
        <w:t>更新</w:t>
      </w:r>
      <w:r w:rsidR="00DB091A" w:rsidRPr="00722C1E">
        <w:rPr>
          <w:rFonts w:ascii="ＭＳ ゴシック" w:eastAsia="ＭＳ ゴシック" w:hAnsi="ＭＳ ゴシック" w:hint="eastAsia"/>
          <w:sz w:val="24"/>
          <w:szCs w:val="24"/>
        </w:rPr>
        <w:t>、改修にあたっては、ＰＰＰ/</w:t>
      </w:r>
      <w:r w:rsidR="00E86ABB" w:rsidRPr="00722C1E">
        <w:rPr>
          <w:rFonts w:ascii="ＭＳ ゴシック" w:eastAsia="ＭＳ ゴシック" w:hAnsi="ＭＳ ゴシック" w:hint="eastAsia"/>
          <w:sz w:val="24"/>
          <w:szCs w:val="24"/>
        </w:rPr>
        <w:t>ＰＦＩ等民間手法</w:t>
      </w:r>
      <w:r w:rsidR="00DB091A" w:rsidRPr="00722C1E">
        <w:rPr>
          <w:rFonts w:ascii="ＭＳ ゴシック" w:eastAsia="ＭＳ ゴシック" w:hAnsi="ＭＳ ゴシック" w:hint="eastAsia"/>
          <w:sz w:val="24"/>
          <w:szCs w:val="24"/>
        </w:rPr>
        <w:t>の</w:t>
      </w:r>
      <w:r w:rsidR="00E86ABB" w:rsidRPr="00722C1E">
        <w:rPr>
          <w:rFonts w:ascii="ＭＳ ゴシック" w:eastAsia="ＭＳ ゴシック" w:hAnsi="ＭＳ ゴシック" w:hint="eastAsia"/>
          <w:sz w:val="24"/>
          <w:szCs w:val="24"/>
        </w:rPr>
        <w:t>積極的な</w:t>
      </w:r>
      <w:r w:rsidR="00DB091A" w:rsidRPr="00722C1E">
        <w:rPr>
          <w:rFonts w:ascii="ＭＳ ゴシック" w:eastAsia="ＭＳ ゴシック" w:hAnsi="ＭＳ ゴシック" w:hint="eastAsia"/>
          <w:sz w:val="24"/>
          <w:szCs w:val="24"/>
        </w:rPr>
        <w:t>活用を検討する。具体的には、更新の際における</w:t>
      </w:r>
      <w:r w:rsidR="00DB091A" w:rsidRPr="00722C1E">
        <w:rPr>
          <w:rFonts w:asciiTheme="majorEastAsia" w:eastAsiaTheme="majorEastAsia" w:hAnsiTheme="majorEastAsia" w:hint="eastAsia"/>
          <w:sz w:val="24"/>
          <w:szCs w:val="24"/>
        </w:rPr>
        <w:t>ＰＦＩ等民間手法の導入や、改修の際の</w:t>
      </w:r>
      <w:r w:rsidRPr="00722C1E">
        <w:rPr>
          <w:rFonts w:ascii="ＭＳ ゴシック" w:eastAsia="ＭＳ ゴシック" w:hAnsi="ＭＳ ゴシック" w:hint="eastAsia"/>
          <w:sz w:val="24"/>
          <w:szCs w:val="24"/>
        </w:rPr>
        <w:t>ＥＳＣＯ</w:t>
      </w:r>
      <w:r w:rsidR="00DB091A" w:rsidRPr="00722C1E">
        <w:rPr>
          <w:rFonts w:ascii="ＭＳ ゴシック" w:eastAsia="ＭＳ ゴシック" w:hAnsi="ＭＳ ゴシック" w:hint="eastAsia"/>
          <w:sz w:val="24"/>
          <w:szCs w:val="24"/>
        </w:rPr>
        <w:t>事業導入の</w:t>
      </w:r>
      <w:r w:rsidR="00CF0D27" w:rsidRPr="00722C1E">
        <w:rPr>
          <w:rFonts w:ascii="ＭＳ ゴシック" w:eastAsia="ＭＳ ゴシック" w:hAnsi="ＭＳ ゴシック" w:hint="eastAsia"/>
          <w:sz w:val="24"/>
          <w:szCs w:val="24"/>
        </w:rPr>
        <w:t>可能性を検討し</w:t>
      </w:r>
      <w:r w:rsidRPr="00722C1E">
        <w:rPr>
          <w:rFonts w:ascii="ＭＳ ゴシック" w:eastAsia="ＭＳ ゴシック" w:hAnsi="ＭＳ ゴシック" w:hint="eastAsia"/>
          <w:sz w:val="24"/>
          <w:szCs w:val="24"/>
        </w:rPr>
        <w:t>、コスト縮減を図る。</w:t>
      </w:r>
    </w:p>
    <w:p w14:paraId="407A2409" w14:textId="153BD5A5" w:rsidR="00153CDB" w:rsidRPr="00722C1E" w:rsidRDefault="00617714" w:rsidP="00153CDB">
      <w:pPr>
        <w:ind w:leftChars="350" w:left="735" w:firstLineChars="100" w:firstLine="240"/>
        <w:rPr>
          <w:rFonts w:asciiTheme="majorEastAsia" w:eastAsiaTheme="majorEastAsia" w:hAnsiTheme="majorEastAsia"/>
          <w:sz w:val="24"/>
          <w:szCs w:val="24"/>
        </w:rPr>
      </w:pPr>
      <w:r w:rsidRPr="00722C1E">
        <w:rPr>
          <w:rFonts w:ascii="ＭＳ ゴシック" w:eastAsia="ＭＳ ゴシック" w:hAnsi="ＭＳ ゴシック" w:hint="eastAsia"/>
          <w:sz w:val="24"/>
          <w:szCs w:val="24"/>
        </w:rPr>
        <w:t>また、</w:t>
      </w:r>
      <w:r w:rsidR="00153CDB" w:rsidRPr="00722C1E">
        <w:rPr>
          <w:rFonts w:asciiTheme="majorEastAsia" w:eastAsiaTheme="majorEastAsia" w:hAnsiTheme="majorEastAsia" w:hint="eastAsia"/>
          <w:sz w:val="24"/>
          <w:szCs w:val="24"/>
        </w:rPr>
        <w:t>新技術の導入</w:t>
      </w:r>
      <w:r w:rsidR="00BC5B6F" w:rsidRPr="00722C1E">
        <w:rPr>
          <w:rFonts w:asciiTheme="majorEastAsia" w:eastAsiaTheme="majorEastAsia" w:hAnsiTheme="majorEastAsia" w:hint="eastAsia"/>
          <w:sz w:val="24"/>
          <w:szCs w:val="24"/>
        </w:rPr>
        <w:t>や新たな知見</w:t>
      </w:r>
      <w:r w:rsidR="00153CDB" w:rsidRPr="00722C1E">
        <w:rPr>
          <w:rFonts w:asciiTheme="majorEastAsia" w:eastAsiaTheme="majorEastAsia" w:hAnsiTheme="majorEastAsia" w:hint="eastAsia"/>
          <w:sz w:val="24"/>
          <w:szCs w:val="24"/>
        </w:rPr>
        <w:t>を積極的に検討し、管理の効率化に努める。</w:t>
      </w:r>
    </w:p>
    <w:p w14:paraId="28C53594" w14:textId="77777777" w:rsidR="00153CDB" w:rsidRPr="00722C1E" w:rsidRDefault="00153CDB" w:rsidP="00153CDB">
      <w:pPr>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 xml:space="preserve">　　　</w:t>
      </w:r>
    </w:p>
    <w:p w14:paraId="30A52D1B" w14:textId="477B9A70" w:rsidR="00153CDB" w:rsidRPr="00722C1E" w:rsidRDefault="00B82657" w:rsidP="00153CDB">
      <w:pPr>
        <w:ind w:firstLineChars="300" w:firstLine="72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オ</w:t>
      </w:r>
      <w:r w:rsidR="00153CDB" w:rsidRPr="00722C1E">
        <w:rPr>
          <w:rFonts w:asciiTheme="majorEastAsia" w:eastAsiaTheme="majorEastAsia" w:hAnsiTheme="majorEastAsia" w:hint="eastAsia"/>
          <w:sz w:val="24"/>
          <w:szCs w:val="24"/>
        </w:rPr>
        <w:t xml:space="preserve">　長寿命化対策に有効な技術の研鑽</w:t>
      </w:r>
    </w:p>
    <w:p w14:paraId="264A0AF0" w14:textId="1086265A" w:rsidR="00573C52" w:rsidRPr="00722C1E" w:rsidRDefault="00153CDB" w:rsidP="00573C52">
      <w:pPr>
        <w:ind w:leftChars="361" w:left="758" w:firstLineChars="100" w:firstLine="24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限られた財源を有効に</w:t>
      </w:r>
      <w:r w:rsidR="00683517" w:rsidRPr="00722C1E">
        <w:rPr>
          <w:rFonts w:asciiTheme="majorEastAsia" w:eastAsiaTheme="majorEastAsia" w:hAnsiTheme="majorEastAsia" w:hint="eastAsia"/>
          <w:sz w:val="24"/>
          <w:szCs w:val="24"/>
        </w:rPr>
        <w:t>活用</w:t>
      </w:r>
      <w:r w:rsidRPr="00722C1E">
        <w:rPr>
          <w:rFonts w:asciiTheme="majorEastAsia" w:eastAsiaTheme="majorEastAsia" w:hAnsiTheme="majorEastAsia" w:hint="eastAsia"/>
          <w:sz w:val="24"/>
          <w:szCs w:val="24"/>
        </w:rPr>
        <w:t>し</w:t>
      </w:r>
      <w:r w:rsidR="00683517" w:rsidRPr="00722C1E">
        <w:rPr>
          <w:rFonts w:asciiTheme="majorEastAsia" w:eastAsiaTheme="majorEastAsia" w:hAnsiTheme="majorEastAsia" w:hint="eastAsia"/>
          <w:sz w:val="24"/>
          <w:szCs w:val="24"/>
        </w:rPr>
        <w:t>、効果的に</w:t>
      </w:r>
      <w:r w:rsidR="00805AC9" w:rsidRPr="00722C1E">
        <w:rPr>
          <w:rFonts w:asciiTheme="majorEastAsia" w:eastAsiaTheme="majorEastAsia" w:hAnsiTheme="majorEastAsia" w:hint="eastAsia"/>
          <w:sz w:val="24"/>
          <w:szCs w:val="24"/>
        </w:rPr>
        <w:t>維持管理</w:t>
      </w:r>
      <w:r w:rsidR="00683517" w:rsidRPr="00722C1E">
        <w:rPr>
          <w:rFonts w:asciiTheme="majorEastAsia" w:eastAsiaTheme="majorEastAsia" w:hAnsiTheme="majorEastAsia" w:hint="eastAsia"/>
          <w:sz w:val="24"/>
          <w:szCs w:val="24"/>
        </w:rPr>
        <w:t>を行っていくため</w:t>
      </w:r>
      <w:r w:rsidR="00573C52" w:rsidRPr="00722C1E">
        <w:rPr>
          <w:rFonts w:asciiTheme="majorEastAsia" w:eastAsiaTheme="majorEastAsia" w:hAnsiTheme="majorEastAsia" w:hint="eastAsia"/>
          <w:sz w:val="24"/>
          <w:szCs w:val="24"/>
        </w:rPr>
        <w:t>には</w:t>
      </w:r>
      <w:r w:rsidR="00683517" w:rsidRPr="00722C1E">
        <w:rPr>
          <w:rFonts w:asciiTheme="majorEastAsia" w:eastAsiaTheme="majorEastAsia" w:hAnsiTheme="majorEastAsia" w:hint="eastAsia"/>
          <w:sz w:val="24"/>
          <w:szCs w:val="24"/>
        </w:rPr>
        <w:t>、</w:t>
      </w:r>
      <w:r w:rsidRPr="00722C1E">
        <w:rPr>
          <w:rFonts w:asciiTheme="majorEastAsia" w:eastAsiaTheme="majorEastAsia" w:hAnsiTheme="majorEastAsia" w:hint="eastAsia"/>
          <w:sz w:val="24"/>
          <w:szCs w:val="24"/>
        </w:rPr>
        <w:t>長寿命化</w:t>
      </w:r>
      <w:r w:rsidR="00683517" w:rsidRPr="00722C1E">
        <w:rPr>
          <w:rFonts w:asciiTheme="majorEastAsia" w:eastAsiaTheme="majorEastAsia" w:hAnsiTheme="majorEastAsia" w:hint="eastAsia"/>
          <w:sz w:val="24"/>
          <w:szCs w:val="24"/>
        </w:rPr>
        <w:t>対策</w:t>
      </w:r>
      <w:r w:rsidR="00573C52" w:rsidRPr="00722C1E">
        <w:rPr>
          <w:rFonts w:asciiTheme="majorEastAsia" w:eastAsiaTheme="majorEastAsia" w:hAnsiTheme="majorEastAsia" w:hint="eastAsia"/>
          <w:sz w:val="24"/>
          <w:szCs w:val="24"/>
        </w:rPr>
        <w:t>に有効な技術</w:t>
      </w:r>
      <w:r w:rsidR="00B22746" w:rsidRPr="00722C1E">
        <w:rPr>
          <w:rFonts w:asciiTheme="majorEastAsia" w:eastAsiaTheme="majorEastAsia" w:hAnsiTheme="majorEastAsia" w:hint="eastAsia"/>
          <w:sz w:val="24"/>
          <w:szCs w:val="24"/>
        </w:rPr>
        <w:t>を</w:t>
      </w:r>
      <w:r w:rsidR="00805AC9" w:rsidRPr="00722C1E">
        <w:rPr>
          <w:rFonts w:asciiTheme="majorEastAsia" w:eastAsiaTheme="majorEastAsia" w:hAnsiTheme="majorEastAsia" w:hint="eastAsia"/>
          <w:sz w:val="24"/>
          <w:szCs w:val="24"/>
        </w:rPr>
        <w:t>研鑽</w:t>
      </w:r>
      <w:r w:rsidR="00573C52" w:rsidRPr="00722C1E">
        <w:rPr>
          <w:rFonts w:asciiTheme="majorEastAsia" w:eastAsiaTheme="majorEastAsia" w:hAnsiTheme="majorEastAsia" w:hint="eastAsia"/>
          <w:sz w:val="24"/>
          <w:szCs w:val="24"/>
        </w:rPr>
        <w:t>していく必要がある。</w:t>
      </w:r>
    </w:p>
    <w:p w14:paraId="29E82FB4" w14:textId="65F49896" w:rsidR="00153CDB" w:rsidRPr="00722C1E" w:rsidRDefault="00573C52" w:rsidP="00573C52">
      <w:pPr>
        <w:ind w:leftChars="361" w:left="758" w:firstLineChars="100" w:firstLine="24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このため、長寿命化対策に有効な</w:t>
      </w:r>
      <w:r w:rsidR="00A217E0" w:rsidRPr="00722C1E">
        <w:rPr>
          <w:rFonts w:asciiTheme="majorEastAsia" w:eastAsiaTheme="majorEastAsia" w:hAnsiTheme="majorEastAsia" w:hint="eastAsia"/>
          <w:sz w:val="24"/>
          <w:szCs w:val="24"/>
        </w:rPr>
        <w:t>新たな</w:t>
      </w:r>
      <w:r w:rsidRPr="00722C1E">
        <w:rPr>
          <w:rFonts w:asciiTheme="majorEastAsia" w:eastAsiaTheme="majorEastAsia" w:hAnsiTheme="majorEastAsia" w:hint="eastAsia"/>
          <w:sz w:val="24"/>
          <w:szCs w:val="24"/>
        </w:rPr>
        <w:t>技術を確認するための</w:t>
      </w:r>
      <w:r w:rsidR="00153CDB" w:rsidRPr="00722C1E">
        <w:rPr>
          <w:rFonts w:asciiTheme="majorEastAsia" w:eastAsiaTheme="majorEastAsia" w:hAnsiTheme="majorEastAsia" w:hint="eastAsia"/>
          <w:sz w:val="24"/>
          <w:szCs w:val="24"/>
        </w:rPr>
        <w:t>改修</w:t>
      </w:r>
      <w:r w:rsidRPr="00722C1E">
        <w:rPr>
          <w:rFonts w:asciiTheme="majorEastAsia" w:eastAsiaTheme="majorEastAsia" w:hAnsiTheme="majorEastAsia" w:hint="eastAsia"/>
          <w:sz w:val="24"/>
          <w:szCs w:val="24"/>
        </w:rPr>
        <w:t>を行うことを検討するとともに、</w:t>
      </w:r>
      <w:r w:rsidR="00153CDB" w:rsidRPr="00722C1E">
        <w:rPr>
          <w:rFonts w:asciiTheme="majorEastAsia" w:eastAsiaTheme="majorEastAsia" w:hAnsiTheme="majorEastAsia" w:hint="eastAsia"/>
          <w:sz w:val="24"/>
          <w:szCs w:val="24"/>
        </w:rPr>
        <w:t>計画的に行われた改修等について</w:t>
      </w:r>
      <w:r w:rsidRPr="00722C1E">
        <w:rPr>
          <w:rFonts w:asciiTheme="majorEastAsia" w:eastAsiaTheme="majorEastAsia" w:hAnsiTheme="majorEastAsia" w:hint="eastAsia"/>
          <w:sz w:val="24"/>
          <w:szCs w:val="24"/>
        </w:rPr>
        <w:t>も</w:t>
      </w:r>
      <w:r w:rsidR="00153CDB" w:rsidRPr="00722C1E">
        <w:rPr>
          <w:rFonts w:asciiTheme="majorEastAsia" w:eastAsiaTheme="majorEastAsia" w:hAnsiTheme="majorEastAsia" w:hint="eastAsia"/>
          <w:sz w:val="24"/>
          <w:szCs w:val="24"/>
        </w:rPr>
        <w:t>、改修後にその有効性など</w:t>
      </w:r>
      <w:r w:rsidR="00501F48" w:rsidRPr="00722C1E">
        <w:rPr>
          <w:rFonts w:asciiTheme="majorEastAsia" w:eastAsiaTheme="majorEastAsia" w:hAnsiTheme="majorEastAsia" w:hint="eastAsia"/>
          <w:sz w:val="24"/>
          <w:szCs w:val="24"/>
        </w:rPr>
        <w:t>を</w:t>
      </w:r>
      <w:r w:rsidR="00153CDB" w:rsidRPr="00722C1E">
        <w:rPr>
          <w:rFonts w:asciiTheme="majorEastAsia" w:eastAsiaTheme="majorEastAsia" w:hAnsiTheme="majorEastAsia" w:hint="eastAsia"/>
          <w:sz w:val="24"/>
          <w:szCs w:val="24"/>
        </w:rPr>
        <w:t>検証し</w:t>
      </w:r>
      <w:r w:rsidR="00805AC9" w:rsidRPr="00722C1E">
        <w:rPr>
          <w:rFonts w:asciiTheme="majorEastAsia" w:eastAsiaTheme="majorEastAsia" w:hAnsiTheme="majorEastAsia" w:hint="eastAsia"/>
          <w:sz w:val="24"/>
          <w:szCs w:val="24"/>
        </w:rPr>
        <w:t>、</w:t>
      </w:r>
      <w:r w:rsidR="00BC5B6F" w:rsidRPr="00722C1E">
        <w:rPr>
          <w:rFonts w:asciiTheme="majorEastAsia" w:eastAsiaTheme="majorEastAsia" w:hAnsiTheme="majorEastAsia" w:hint="eastAsia"/>
          <w:sz w:val="24"/>
          <w:szCs w:val="24"/>
        </w:rPr>
        <w:t>効果的</w:t>
      </w:r>
      <w:r w:rsidR="00805AC9" w:rsidRPr="00722C1E">
        <w:rPr>
          <w:rFonts w:asciiTheme="majorEastAsia" w:eastAsiaTheme="majorEastAsia" w:hAnsiTheme="majorEastAsia" w:hint="eastAsia"/>
          <w:sz w:val="24"/>
          <w:szCs w:val="24"/>
        </w:rPr>
        <w:t>な</w:t>
      </w:r>
      <w:r w:rsidR="00BC5B6F" w:rsidRPr="00722C1E">
        <w:rPr>
          <w:rFonts w:asciiTheme="majorEastAsia" w:eastAsiaTheme="majorEastAsia" w:hAnsiTheme="majorEastAsia" w:hint="eastAsia"/>
          <w:sz w:val="24"/>
          <w:szCs w:val="24"/>
        </w:rPr>
        <w:t>維持管理</w:t>
      </w:r>
      <w:r w:rsidR="00805AC9" w:rsidRPr="00722C1E">
        <w:rPr>
          <w:rFonts w:asciiTheme="majorEastAsia" w:eastAsiaTheme="majorEastAsia" w:hAnsiTheme="majorEastAsia" w:hint="eastAsia"/>
          <w:sz w:val="24"/>
          <w:szCs w:val="24"/>
        </w:rPr>
        <w:t>を</w:t>
      </w:r>
      <w:r w:rsidR="00BC5B6F" w:rsidRPr="00722C1E">
        <w:rPr>
          <w:rFonts w:asciiTheme="majorEastAsia" w:eastAsiaTheme="majorEastAsia" w:hAnsiTheme="majorEastAsia" w:hint="eastAsia"/>
          <w:sz w:val="24"/>
          <w:szCs w:val="24"/>
        </w:rPr>
        <w:t>推進</w:t>
      </w:r>
      <w:r w:rsidR="00805AC9" w:rsidRPr="00722C1E">
        <w:rPr>
          <w:rFonts w:asciiTheme="majorEastAsia" w:eastAsiaTheme="majorEastAsia" w:hAnsiTheme="majorEastAsia" w:hint="eastAsia"/>
          <w:sz w:val="24"/>
          <w:szCs w:val="24"/>
        </w:rPr>
        <w:t>していく</w:t>
      </w:r>
      <w:r w:rsidR="00153CDB" w:rsidRPr="00722C1E">
        <w:rPr>
          <w:rFonts w:asciiTheme="majorEastAsia" w:eastAsiaTheme="majorEastAsia" w:hAnsiTheme="majorEastAsia" w:hint="eastAsia"/>
          <w:sz w:val="24"/>
          <w:szCs w:val="24"/>
        </w:rPr>
        <w:t>。</w:t>
      </w:r>
    </w:p>
    <w:p w14:paraId="44338BD9" w14:textId="77777777" w:rsidR="00711F96" w:rsidRPr="00722C1E" w:rsidRDefault="00711F96" w:rsidP="00C4637E">
      <w:pPr>
        <w:rPr>
          <w:rFonts w:asciiTheme="majorEastAsia" w:eastAsiaTheme="majorEastAsia" w:hAnsiTheme="majorEastAsia"/>
          <w:sz w:val="24"/>
          <w:szCs w:val="24"/>
        </w:rPr>
      </w:pPr>
    </w:p>
    <w:p w14:paraId="393E2325" w14:textId="0D9D2613" w:rsidR="00D62857" w:rsidRPr="00722C1E" w:rsidRDefault="00D62857" w:rsidP="008C000E">
      <w:pPr>
        <w:ind w:firstLineChars="200" w:firstLine="48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（②－</w:t>
      </w:r>
      <w:r w:rsidR="00B82657" w:rsidRPr="00722C1E">
        <w:rPr>
          <w:rFonts w:asciiTheme="majorEastAsia" w:eastAsiaTheme="majorEastAsia" w:hAnsiTheme="majorEastAsia" w:hint="eastAsia"/>
          <w:sz w:val="24"/>
          <w:szCs w:val="24"/>
        </w:rPr>
        <w:t>２</w:t>
      </w:r>
      <w:r w:rsidRPr="00722C1E">
        <w:rPr>
          <w:rFonts w:asciiTheme="majorEastAsia" w:eastAsiaTheme="majorEastAsia" w:hAnsiTheme="majorEastAsia" w:hint="eastAsia"/>
          <w:sz w:val="24"/>
          <w:szCs w:val="24"/>
        </w:rPr>
        <w:t xml:space="preserve">　</w:t>
      </w:r>
      <w:r w:rsidR="00B82657" w:rsidRPr="00722C1E">
        <w:rPr>
          <w:rFonts w:asciiTheme="majorEastAsia" w:eastAsiaTheme="majorEastAsia" w:hAnsiTheme="majorEastAsia" w:hint="eastAsia"/>
          <w:sz w:val="24"/>
          <w:szCs w:val="24"/>
        </w:rPr>
        <w:t>予防保全型の維持管理体制の構築</w:t>
      </w:r>
      <w:r w:rsidR="008C000E" w:rsidRPr="00722C1E">
        <w:rPr>
          <w:rFonts w:asciiTheme="majorEastAsia" w:eastAsiaTheme="majorEastAsia" w:hAnsiTheme="majorEastAsia" w:hint="eastAsia"/>
          <w:sz w:val="24"/>
          <w:szCs w:val="24"/>
        </w:rPr>
        <w:t>）</w:t>
      </w:r>
    </w:p>
    <w:p w14:paraId="44E3732A" w14:textId="77777777" w:rsidR="00C4637E" w:rsidRPr="00722C1E" w:rsidRDefault="00C4637E" w:rsidP="00C4637E">
      <w:pPr>
        <w:rPr>
          <w:rFonts w:asciiTheme="majorEastAsia" w:eastAsiaTheme="majorEastAsia" w:hAnsiTheme="majorEastAsia"/>
          <w:sz w:val="24"/>
          <w:szCs w:val="24"/>
        </w:rPr>
      </w:pPr>
    </w:p>
    <w:p w14:paraId="1FD72041" w14:textId="395FBFE9" w:rsidR="00D62857" w:rsidRPr="00722C1E" w:rsidRDefault="00D62857" w:rsidP="00D62857">
      <w:pPr>
        <w:pStyle w:val="a8"/>
        <w:ind w:leftChars="0" w:left="240" w:firstLineChars="200" w:firstLine="48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 xml:space="preserve">ア　</w:t>
      </w:r>
      <w:r w:rsidR="003B5B87" w:rsidRPr="00722C1E">
        <w:rPr>
          <w:rFonts w:asciiTheme="majorEastAsia" w:eastAsiaTheme="majorEastAsia" w:hAnsiTheme="majorEastAsia" w:hint="eastAsia"/>
          <w:sz w:val="24"/>
          <w:szCs w:val="24"/>
        </w:rPr>
        <w:t>計画的・効率的な維持</w:t>
      </w:r>
      <w:r w:rsidRPr="00722C1E">
        <w:rPr>
          <w:rFonts w:asciiTheme="majorEastAsia" w:eastAsiaTheme="majorEastAsia" w:hAnsiTheme="majorEastAsia" w:hint="eastAsia"/>
          <w:sz w:val="24"/>
          <w:szCs w:val="24"/>
        </w:rPr>
        <w:t>管理体制の構築（点検・劣化度調査等の実施）</w:t>
      </w:r>
    </w:p>
    <w:p w14:paraId="7BE6D59B" w14:textId="7E1E54A9" w:rsidR="00D62857" w:rsidRPr="00722C1E" w:rsidRDefault="003B5B87" w:rsidP="00D62857">
      <w:pPr>
        <w:ind w:leftChars="350" w:left="735" w:firstLineChars="100" w:firstLine="24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府民の</w:t>
      </w:r>
      <w:r w:rsidR="00D62857" w:rsidRPr="00722C1E">
        <w:rPr>
          <w:rFonts w:asciiTheme="majorEastAsia" w:eastAsiaTheme="majorEastAsia" w:hAnsiTheme="majorEastAsia" w:hint="eastAsia"/>
          <w:sz w:val="24"/>
          <w:szCs w:val="24"/>
        </w:rPr>
        <w:t>安全・安心の確保を図るため、</w:t>
      </w:r>
      <w:r w:rsidRPr="00722C1E">
        <w:rPr>
          <w:rFonts w:asciiTheme="majorEastAsia" w:eastAsiaTheme="majorEastAsia" w:hAnsiTheme="majorEastAsia" w:hint="eastAsia"/>
          <w:sz w:val="24"/>
          <w:szCs w:val="24"/>
        </w:rPr>
        <w:t>一定規模以上の</w:t>
      </w:r>
      <w:r w:rsidR="006A52B9" w:rsidRPr="00722C1E">
        <w:rPr>
          <w:rFonts w:asciiTheme="majorEastAsia" w:eastAsiaTheme="majorEastAsia" w:hAnsiTheme="majorEastAsia" w:hint="eastAsia"/>
          <w:sz w:val="24"/>
          <w:szCs w:val="24"/>
        </w:rPr>
        <w:t>施設</w:t>
      </w:r>
      <w:r w:rsidRPr="00722C1E">
        <w:rPr>
          <w:rFonts w:asciiTheme="majorEastAsia" w:eastAsiaTheme="majorEastAsia" w:hAnsiTheme="majorEastAsia" w:hint="eastAsia"/>
          <w:sz w:val="24"/>
          <w:szCs w:val="24"/>
        </w:rPr>
        <w:t>については、</w:t>
      </w:r>
      <w:r w:rsidR="00D62857" w:rsidRPr="00722C1E">
        <w:rPr>
          <w:rFonts w:asciiTheme="majorEastAsia" w:eastAsiaTheme="majorEastAsia" w:hAnsiTheme="majorEastAsia" w:hint="eastAsia"/>
          <w:sz w:val="24"/>
          <w:szCs w:val="24"/>
        </w:rPr>
        <w:t>建築基準法第１２条に規</w:t>
      </w:r>
      <w:r w:rsidR="002C4979" w:rsidRPr="00722C1E">
        <w:rPr>
          <w:rFonts w:asciiTheme="majorEastAsia" w:eastAsiaTheme="majorEastAsia" w:hAnsiTheme="majorEastAsia" w:hint="eastAsia"/>
          <w:sz w:val="24"/>
          <w:szCs w:val="24"/>
        </w:rPr>
        <w:t>定</w:t>
      </w:r>
      <w:r w:rsidR="00D62857" w:rsidRPr="00722C1E">
        <w:rPr>
          <w:rFonts w:asciiTheme="majorEastAsia" w:eastAsiaTheme="majorEastAsia" w:hAnsiTheme="majorEastAsia" w:hint="eastAsia"/>
          <w:sz w:val="24"/>
          <w:szCs w:val="24"/>
        </w:rPr>
        <w:t>する法定点検の活用に加え、法定点検では</w:t>
      </w:r>
      <w:r w:rsidR="00A217E0" w:rsidRPr="00722C1E">
        <w:rPr>
          <w:rFonts w:asciiTheme="majorEastAsia" w:eastAsiaTheme="majorEastAsia" w:hAnsiTheme="majorEastAsia" w:hint="eastAsia"/>
          <w:sz w:val="24"/>
          <w:szCs w:val="24"/>
        </w:rPr>
        <w:t>補足</w:t>
      </w:r>
      <w:r w:rsidR="00D62857" w:rsidRPr="00722C1E">
        <w:rPr>
          <w:rFonts w:asciiTheme="majorEastAsia" w:eastAsiaTheme="majorEastAsia" w:hAnsiTheme="majorEastAsia" w:hint="eastAsia"/>
          <w:sz w:val="24"/>
          <w:szCs w:val="24"/>
        </w:rPr>
        <w:t>できない設備等の劣化状況について劣化度調査</w:t>
      </w:r>
      <w:r w:rsidR="00A96813" w:rsidRPr="00722C1E">
        <w:rPr>
          <w:rFonts w:asciiTheme="majorEastAsia" w:eastAsiaTheme="majorEastAsia" w:hAnsiTheme="majorEastAsia" w:hint="eastAsia"/>
          <w:sz w:val="24"/>
          <w:szCs w:val="24"/>
        </w:rPr>
        <w:t>及び</w:t>
      </w:r>
      <w:r w:rsidR="00D62857" w:rsidRPr="00722C1E">
        <w:rPr>
          <w:rFonts w:asciiTheme="majorEastAsia" w:eastAsiaTheme="majorEastAsia" w:hAnsiTheme="majorEastAsia" w:hint="eastAsia"/>
          <w:sz w:val="24"/>
          <w:szCs w:val="24"/>
        </w:rPr>
        <w:t>施設管理者による日常点検を実施し、</w:t>
      </w:r>
      <w:r w:rsidR="00A96813" w:rsidRPr="00722C1E">
        <w:rPr>
          <w:rFonts w:asciiTheme="majorEastAsia" w:eastAsiaTheme="majorEastAsia" w:hAnsiTheme="majorEastAsia" w:hint="eastAsia"/>
          <w:sz w:val="24"/>
          <w:szCs w:val="24"/>
        </w:rPr>
        <w:t>施設の状態を把握する</w:t>
      </w:r>
      <w:r w:rsidR="006615D9" w:rsidRPr="00722C1E">
        <w:rPr>
          <w:rFonts w:asciiTheme="majorEastAsia" w:eastAsiaTheme="majorEastAsia" w:hAnsiTheme="majorEastAsia" w:hint="eastAsia"/>
          <w:sz w:val="24"/>
          <w:szCs w:val="24"/>
        </w:rPr>
        <w:t>。これらの取組みを積極的に進め、施設の適切な機能保持を図り、</w:t>
      </w:r>
      <w:r w:rsidR="00D62857" w:rsidRPr="00722C1E">
        <w:rPr>
          <w:rFonts w:asciiTheme="majorEastAsia" w:eastAsiaTheme="majorEastAsia" w:hAnsiTheme="majorEastAsia" w:hint="eastAsia"/>
          <w:sz w:val="24"/>
          <w:szCs w:val="24"/>
        </w:rPr>
        <w:t>突発的に生じる恐れのある事故</w:t>
      </w:r>
      <w:r w:rsidR="006615D9" w:rsidRPr="00722C1E">
        <w:rPr>
          <w:rFonts w:asciiTheme="majorEastAsia" w:eastAsiaTheme="majorEastAsia" w:hAnsiTheme="majorEastAsia" w:hint="eastAsia"/>
          <w:sz w:val="24"/>
          <w:szCs w:val="24"/>
        </w:rPr>
        <w:t>を</w:t>
      </w:r>
      <w:r w:rsidR="00D62857" w:rsidRPr="00722C1E">
        <w:rPr>
          <w:rFonts w:asciiTheme="majorEastAsia" w:eastAsiaTheme="majorEastAsia" w:hAnsiTheme="majorEastAsia" w:hint="eastAsia"/>
          <w:sz w:val="24"/>
          <w:szCs w:val="24"/>
        </w:rPr>
        <w:t>予防</w:t>
      </w:r>
      <w:r w:rsidR="006615D9" w:rsidRPr="00722C1E">
        <w:rPr>
          <w:rFonts w:asciiTheme="majorEastAsia" w:eastAsiaTheme="majorEastAsia" w:hAnsiTheme="majorEastAsia" w:hint="eastAsia"/>
          <w:sz w:val="24"/>
          <w:szCs w:val="24"/>
        </w:rPr>
        <w:t>する。</w:t>
      </w:r>
    </w:p>
    <w:p w14:paraId="619DA3C0" w14:textId="77777777" w:rsidR="00D62857" w:rsidRPr="00722C1E" w:rsidRDefault="00D62857" w:rsidP="00D62857">
      <w:pPr>
        <w:ind w:leftChars="361" w:left="758" w:firstLineChars="100" w:firstLine="24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また、施設管理者による日常点検実施にあたっては、点検ポイントや判断基準などをまとめた点検マニュアルの整備、点検技術研修の開催、相談窓口の開設等を行い、施設管理者の技術向上を図る。</w:t>
      </w:r>
    </w:p>
    <w:p w14:paraId="779FF41C" w14:textId="7BD57DDB" w:rsidR="00D62857" w:rsidRPr="00722C1E" w:rsidRDefault="00D62857" w:rsidP="00D62857">
      <w:pPr>
        <w:ind w:leftChars="350" w:left="735" w:firstLineChars="100" w:firstLine="24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併せて、</w:t>
      </w:r>
      <w:r w:rsidR="00F01248" w:rsidRPr="00722C1E">
        <w:rPr>
          <w:rFonts w:asciiTheme="majorEastAsia" w:eastAsiaTheme="majorEastAsia" w:hAnsiTheme="majorEastAsia" w:hint="eastAsia"/>
          <w:sz w:val="24"/>
          <w:szCs w:val="24"/>
        </w:rPr>
        <w:t>施設の</w:t>
      </w:r>
      <w:r w:rsidR="0072170B" w:rsidRPr="00722C1E">
        <w:rPr>
          <w:rFonts w:asciiTheme="majorEastAsia" w:eastAsiaTheme="majorEastAsia" w:hAnsiTheme="majorEastAsia" w:hint="eastAsia"/>
          <w:sz w:val="24"/>
          <w:szCs w:val="24"/>
        </w:rPr>
        <w:t>法定</w:t>
      </w:r>
      <w:r w:rsidR="00F01248" w:rsidRPr="00722C1E">
        <w:rPr>
          <w:rFonts w:asciiTheme="majorEastAsia" w:eastAsiaTheme="majorEastAsia" w:hAnsiTheme="majorEastAsia" w:hint="eastAsia"/>
          <w:sz w:val="24"/>
          <w:szCs w:val="24"/>
        </w:rPr>
        <w:t>点検・劣化度調査、</w:t>
      </w:r>
      <w:r w:rsidR="00F40908" w:rsidRPr="00722C1E">
        <w:rPr>
          <w:rFonts w:asciiTheme="majorEastAsia" w:eastAsiaTheme="majorEastAsia" w:hAnsiTheme="majorEastAsia" w:hint="eastAsia"/>
          <w:sz w:val="24"/>
          <w:szCs w:val="24"/>
        </w:rPr>
        <w:t>施設管理者による</w:t>
      </w:r>
      <w:r w:rsidR="00F01248" w:rsidRPr="00722C1E">
        <w:rPr>
          <w:rFonts w:asciiTheme="majorEastAsia" w:eastAsiaTheme="majorEastAsia" w:hAnsiTheme="majorEastAsia" w:hint="eastAsia"/>
          <w:sz w:val="24"/>
          <w:szCs w:val="24"/>
        </w:rPr>
        <w:t>日常点検等で得たデータを</w:t>
      </w:r>
      <w:r w:rsidR="00947649" w:rsidRPr="00722C1E">
        <w:rPr>
          <w:rFonts w:asciiTheme="majorEastAsia" w:eastAsiaTheme="majorEastAsia" w:hAnsiTheme="majorEastAsia" w:hint="eastAsia"/>
          <w:sz w:val="24"/>
          <w:szCs w:val="24"/>
        </w:rPr>
        <w:t>概ね</w:t>
      </w:r>
      <w:r w:rsidR="00F01248" w:rsidRPr="00722C1E">
        <w:rPr>
          <w:rFonts w:asciiTheme="majorEastAsia" w:eastAsiaTheme="majorEastAsia" w:hAnsiTheme="majorEastAsia" w:hint="eastAsia"/>
          <w:sz w:val="24"/>
          <w:szCs w:val="24"/>
        </w:rPr>
        <w:t>３年間で取りまとめ、</w:t>
      </w:r>
      <w:r w:rsidR="00933D83" w:rsidRPr="00722C1E">
        <w:rPr>
          <w:rFonts w:asciiTheme="majorEastAsia" w:eastAsiaTheme="majorEastAsia" w:hAnsiTheme="majorEastAsia" w:hint="eastAsia"/>
          <w:sz w:val="24"/>
          <w:szCs w:val="24"/>
        </w:rPr>
        <w:t>一元的</w:t>
      </w:r>
      <w:r w:rsidR="003C59A6" w:rsidRPr="00722C1E">
        <w:rPr>
          <w:rFonts w:asciiTheme="majorEastAsia" w:eastAsiaTheme="majorEastAsia" w:hAnsiTheme="majorEastAsia" w:hint="eastAsia"/>
          <w:sz w:val="24"/>
          <w:szCs w:val="24"/>
        </w:rPr>
        <w:t>に</w:t>
      </w:r>
      <w:r w:rsidR="00933D83" w:rsidRPr="00722C1E">
        <w:rPr>
          <w:rFonts w:asciiTheme="majorEastAsia" w:eastAsiaTheme="majorEastAsia" w:hAnsiTheme="majorEastAsia" w:hint="eastAsia"/>
          <w:sz w:val="24"/>
          <w:szCs w:val="24"/>
        </w:rPr>
        <w:t>管理、</w:t>
      </w:r>
      <w:r w:rsidRPr="00722C1E">
        <w:rPr>
          <w:rFonts w:asciiTheme="majorEastAsia" w:eastAsiaTheme="majorEastAsia" w:hAnsiTheme="majorEastAsia" w:hint="eastAsia"/>
          <w:sz w:val="24"/>
          <w:szCs w:val="24"/>
        </w:rPr>
        <w:t>分析、活用</w:t>
      </w:r>
      <w:r w:rsidR="00933D83" w:rsidRPr="00722C1E">
        <w:rPr>
          <w:rFonts w:asciiTheme="majorEastAsia" w:eastAsiaTheme="majorEastAsia" w:hAnsiTheme="majorEastAsia" w:hint="eastAsia"/>
          <w:sz w:val="24"/>
          <w:szCs w:val="24"/>
        </w:rPr>
        <w:t>が</w:t>
      </w:r>
      <w:r w:rsidRPr="00722C1E">
        <w:rPr>
          <w:rFonts w:asciiTheme="majorEastAsia" w:eastAsiaTheme="majorEastAsia" w:hAnsiTheme="majorEastAsia" w:hint="eastAsia"/>
          <w:sz w:val="24"/>
          <w:szCs w:val="24"/>
        </w:rPr>
        <w:t>できる</w:t>
      </w:r>
      <w:r w:rsidR="00455F68" w:rsidRPr="00722C1E">
        <w:rPr>
          <w:rFonts w:asciiTheme="majorEastAsia" w:eastAsiaTheme="majorEastAsia" w:hAnsiTheme="majorEastAsia" w:hint="eastAsia"/>
          <w:sz w:val="24"/>
          <w:szCs w:val="24"/>
        </w:rPr>
        <w:t>総合的な</w:t>
      </w:r>
      <w:r w:rsidR="00947649" w:rsidRPr="00722C1E">
        <w:rPr>
          <w:rFonts w:asciiTheme="majorEastAsia" w:eastAsiaTheme="majorEastAsia" w:hAnsiTheme="majorEastAsia" w:hint="eastAsia"/>
          <w:sz w:val="24"/>
          <w:szCs w:val="24"/>
        </w:rPr>
        <w:t>施設</w:t>
      </w:r>
      <w:r w:rsidR="00933D83" w:rsidRPr="00722C1E">
        <w:rPr>
          <w:rFonts w:asciiTheme="majorEastAsia" w:eastAsiaTheme="majorEastAsia" w:hAnsiTheme="majorEastAsia" w:hint="eastAsia"/>
          <w:sz w:val="24"/>
          <w:szCs w:val="24"/>
        </w:rPr>
        <w:t>管理</w:t>
      </w:r>
      <w:r w:rsidR="00E63618" w:rsidRPr="00722C1E">
        <w:rPr>
          <w:rFonts w:asciiTheme="majorEastAsia" w:eastAsiaTheme="majorEastAsia" w:hAnsiTheme="majorEastAsia" w:hint="eastAsia"/>
          <w:sz w:val="24"/>
          <w:szCs w:val="24"/>
        </w:rPr>
        <w:t>システム</w:t>
      </w:r>
      <w:r w:rsidRPr="00722C1E">
        <w:rPr>
          <w:rFonts w:asciiTheme="majorEastAsia" w:eastAsiaTheme="majorEastAsia" w:hAnsiTheme="majorEastAsia" w:hint="eastAsia"/>
          <w:sz w:val="24"/>
          <w:szCs w:val="24"/>
        </w:rPr>
        <w:t>を</w:t>
      </w:r>
      <w:r w:rsidR="00E63618" w:rsidRPr="00722C1E">
        <w:rPr>
          <w:rFonts w:asciiTheme="majorEastAsia" w:eastAsiaTheme="majorEastAsia" w:hAnsiTheme="majorEastAsia" w:hint="eastAsia"/>
          <w:sz w:val="24"/>
          <w:szCs w:val="24"/>
        </w:rPr>
        <w:t>整備</w:t>
      </w:r>
      <w:r w:rsidR="003678D8" w:rsidRPr="00722C1E">
        <w:rPr>
          <w:rFonts w:asciiTheme="majorEastAsia" w:eastAsiaTheme="majorEastAsia" w:hAnsiTheme="majorEastAsia" w:hint="eastAsia"/>
          <w:sz w:val="24"/>
          <w:szCs w:val="24"/>
        </w:rPr>
        <w:t>し</w:t>
      </w:r>
      <w:r w:rsidR="00E63618" w:rsidRPr="00722C1E">
        <w:rPr>
          <w:rFonts w:asciiTheme="majorEastAsia" w:eastAsiaTheme="majorEastAsia" w:hAnsiTheme="majorEastAsia" w:hint="eastAsia"/>
          <w:sz w:val="24"/>
          <w:szCs w:val="24"/>
        </w:rPr>
        <w:t>、計画的・効率的に保全を行うための維持管理体制を構築</w:t>
      </w:r>
      <w:r w:rsidR="00854DDD" w:rsidRPr="00722C1E">
        <w:rPr>
          <w:rFonts w:asciiTheme="majorEastAsia" w:eastAsiaTheme="majorEastAsia" w:hAnsiTheme="majorEastAsia" w:hint="eastAsia"/>
          <w:sz w:val="24"/>
          <w:szCs w:val="24"/>
        </w:rPr>
        <w:t>する</w:t>
      </w:r>
      <w:r w:rsidR="003B5B87" w:rsidRPr="00722C1E">
        <w:rPr>
          <w:rFonts w:asciiTheme="majorEastAsia" w:eastAsiaTheme="majorEastAsia" w:hAnsiTheme="majorEastAsia" w:hint="eastAsia"/>
          <w:sz w:val="24"/>
          <w:szCs w:val="24"/>
        </w:rPr>
        <w:t>。</w:t>
      </w:r>
    </w:p>
    <w:p w14:paraId="4E64BD93" w14:textId="77777777" w:rsidR="00D62857" w:rsidRPr="00722C1E" w:rsidRDefault="00D62857" w:rsidP="00D62857">
      <w:pPr>
        <w:ind w:firstLineChars="300" w:firstLine="720"/>
        <w:rPr>
          <w:rFonts w:asciiTheme="majorEastAsia" w:eastAsiaTheme="majorEastAsia" w:hAnsiTheme="majorEastAsia"/>
          <w:sz w:val="24"/>
          <w:szCs w:val="24"/>
        </w:rPr>
      </w:pPr>
    </w:p>
    <w:p w14:paraId="09C97D5B" w14:textId="77777777" w:rsidR="00D62857" w:rsidRPr="00722C1E" w:rsidRDefault="00D62857" w:rsidP="00D62857">
      <w:pPr>
        <w:ind w:firstLineChars="300" w:firstLine="72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イ　点検、劣化度調査等を踏まえた予防保全の実施</w:t>
      </w:r>
    </w:p>
    <w:p w14:paraId="30DDF8A8" w14:textId="6C1B5ACE" w:rsidR="00A96813" w:rsidRPr="00722C1E" w:rsidRDefault="00854DDD" w:rsidP="00A96813">
      <w:pPr>
        <w:ind w:leftChars="400" w:left="840" w:firstLineChars="100" w:firstLine="24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施設の点検・劣化度調査、</w:t>
      </w:r>
      <w:r w:rsidR="00F40908" w:rsidRPr="00722C1E">
        <w:rPr>
          <w:rFonts w:asciiTheme="majorEastAsia" w:eastAsiaTheme="majorEastAsia" w:hAnsiTheme="majorEastAsia" w:hint="eastAsia"/>
          <w:sz w:val="24"/>
          <w:szCs w:val="24"/>
        </w:rPr>
        <w:t>施設管理者による</w:t>
      </w:r>
      <w:r w:rsidRPr="00722C1E">
        <w:rPr>
          <w:rFonts w:asciiTheme="majorEastAsia" w:eastAsiaTheme="majorEastAsia" w:hAnsiTheme="majorEastAsia" w:hint="eastAsia"/>
          <w:sz w:val="24"/>
          <w:szCs w:val="24"/>
        </w:rPr>
        <w:t>日常点検等の結果を集約した</w:t>
      </w:r>
      <w:r w:rsidR="00947649" w:rsidRPr="00722C1E">
        <w:rPr>
          <w:rFonts w:asciiTheme="majorEastAsia" w:eastAsiaTheme="majorEastAsia" w:hAnsiTheme="majorEastAsia" w:hint="eastAsia"/>
          <w:sz w:val="24"/>
          <w:szCs w:val="24"/>
        </w:rPr>
        <w:t>施設</w:t>
      </w:r>
      <w:r w:rsidRPr="00722C1E">
        <w:rPr>
          <w:rFonts w:asciiTheme="majorEastAsia" w:eastAsiaTheme="majorEastAsia" w:hAnsiTheme="majorEastAsia" w:hint="eastAsia"/>
          <w:sz w:val="24"/>
          <w:szCs w:val="24"/>
        </w:rPr>
        <w:t>管理システム</w:t>
      </w:r>
      <w:r w:rsidR="00D62857" w:rsidRPr="00722C1E">
        <w:rPr>
          <w:rFonts w:asciiTheme="majorEastAsia" w:eastAsiaTheme="majorEastAsia" w:hAnsiTheme="majorEastAsia" w:hint="eastAsia"/>
          <w:sz w:val="24"/>
          <w:szCs w:val="24"/>
        </w:rPr>
        <w:t>の</w:t>
      </w:r>
      <w:r w:rsidR="003C59A6" w:rsidRPr="00722C1E">
        <w:rPr>
          <w:rFonts w:asciiTheme="majorEastAsia" w:eastAsiaTheme="majorEastAsia" w:hAnsiTheme="majorEastAsia" w:hint="eastAsia"/>
          <w:sz w:val="24"/>
          <w:szCs w:val="24"/>
        </w:rPr>
        <w:t>データ</w:t>
      </w:r>
      <w:r w:rsidR="00616BE3" w:rsidRPr="00722C1E">
        <w:rPr>
          <w:rFonts w:asciiTheme="majorEastAsia" w:eastAsiaTheme="majorEastAsia" w:hAnsiTheme="majorEastAsia" w:hint="eastAsia"/>
          <w:sz w:val="24"/>
          <w:szCs w:val="24"/>
        </w:rPr>
        <w:t>（施設の劣化状況）</w:t>
      </w:r>
      <w:r w:rsidR="00D62857" w:rsidRPr="00722C1E">
        <w:rPr>
          <w:rFonts w:asciiTheme="majorEastAsia" w:eastAsiaTheme="majorEastAsia" w:hAnsiTheme="majorEastAsia" w:hint="eastAsia"/>
          <w:sz w:val="24"/>
          <w:szCs w:val="24"/>
        </w:rPr>
        <w:t>を踏まえ、中長期保全計画</w:t>
      </w:r>
      <w:r w:rsidR="00A96813" w:rsidRPr="00722C1E">
        <w:rPr>
          <w:rFonts w:asciiTheme="majorEastAsia" w:eastAsiaTheme="majorEastAsia" w:hAnsiTheme="majorEastAsia" w:hint="eastAsia"/>
          <w:sz w:val="24"/>
          <w:szCs w:val="24"/>
        </w:rPr>
        <w:t>及び</w:t>
      </w:r>
      <w:r w:rsidR="00616BE3" w:rsidRPr="00722C1E">
        <w:rPr>
          <w:rFonts w:asciiTheme="majorEastAsia" w:eastAsiaTheme="majorEastAsia" w:hAnsiTheme="majorEastAsia" w:hint="eastAsia"/>
          <w:sz w:val="24"/>
          <w:szCs w:val="24"/>
        </w:rPr>
        <w:t>施設の運営</w:t>
      </w:r>
      <w:r w:rsidR="00D62857" w:rsidRPr="00722C1E">
        <w:rPr>
          <w:rFonts w:asciiTheme="majorEastAsia" w:eastAsiaTheme="majorEastAsia" w:hAnsiTheme="majorEastAsia" w:hint="eastAsia"/>
          <w:sz w:val="24"/>
          <w:szCs w:val="24"/>
        </w:rPr>
        <w:t>や利用状況等を総合的に勘案した修繕実施計画を策定</w:t>
      </w:r>
      <w:r w:rsidR="00616BE3" w:rsidRPr="00722C1E">
        <w:rPr>
          <w:rFonts w:asciiTheme="majorEastAsia" w:eastAsiaTheme="majorEastAsia" w:hAnsiTheme="majorEastAsia" w:hint="eastAsia"/>
          <w:sz w:val="24"/>
          <w:szCs w:val="24"/>
        </w:rPr>
        <w:t>し予防保全を実施する。</w:t>
      </w:r>
    </w:p>
    <w:p w14:paraId="1CF17BF0" w14:textId="590B7652" w:rsidR="00D62857" w:rsidRPr="00722C1E" w:rsidRDefault="00A96813" w:rsidP="00A96813">
      <w:pPr>
        <w:ind w:leftChars="400" w:left="840" w:firstLineChars="100" w:firstLine="24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また、</w:t>
      </w:r>
      <w:r w:rsidR="00D62857" w:rsidRPr="00722C1E">
        <w:rPr>
          <w:rFonts w:asciiTheme="majorEastAsia" w:eastAsiaTheme="majorEastAsia" w:hAnsiTheme="majorEastAsia" w:hint="eastAsia"/>
          <w:sz w:val="24"/>
          <w:szCs w:val="24"/>
        </w:rPr>
        <w:t>予防保全の結果については、点検、劣化度調査の結果と同様に</w:t>
      </w:r>
      <w:r w:rsidR="00854DDD" w:rsidRPr="00722C1E">
        <w:rPr>
          <w:rFonts w:asciiTheme="majorEastAsia" w:eastAsiaTheme="majorEastAsia" w:hAnsiTheme="majorEastAsia" w:hint="eastAsia"/>
          <w:sz w:val="24"/>
          <w:szCs w:val="24"/>
        </w:rPr>
        <w:t>情報管理システムに</w:t>
      </w:r>
      <w:r w:rsidR="00D62857" w:rsidRPr="00722C1E">
        <w:rPr>
          <w:rFonts w:asciiTheme="majorEastAsia" w:eastAsiaTheme="majorEastAsia" w:hAnsiTheme="majorEastAsia" w:hint="eastAsia"/>
          <w:sz w:val="24"/>
          <w:szCs w:val="24"/>
        </w:rPr>
        <w:t>集約</w:t>
      </w:r>
      <w:r w:rsidR="00455F68" w:rsidRPr="00722C1E">
        <w:rPr>
          <w:rFonts w:asciiTheme="majorEastAsia" w:eastAsiaTheme="majorEastAsia" w:hAnsiTheme="majorEastAsia" w:hint="eastAsia"/>
          <w:sz w:val="24"/>
          <w:szCs w:val="24"/>
        </w:rPr>
        <w:t>し、</w:t>
      </w:r>
      <w:r w:rsidRPr="00722C1E">
        <w:rPr>
          <w:rFonts w:asciiTheme="majorEastAsia" w:eastAsiaTheme="majorEastAsia" w:hAnsiTheme="majorEastAsia" w:hint="eastAsia"/>
          <w:sz w:val="24"/>
          <w:szCs w:val="24"/>
        </w:rPr>
        <w:t>今後の維持管理等に</w:t>
      </w:r>
      <w:r w:rsidR="00D62857" w:rsidRPr="00722C1E">
        <w:rPr>
          <w:rFonts w:asciiTheme="majorEastAsia" w:eastAsiaTheme="majorEastAsia" w:hAnsiTheme="majorEastAsia" w:hint="eastAsia"/>
          <w:sz w:val="24"/>
          <w:szCs w:val="24"/>
        </w:rPr>
        <w:t>活用できるよう管理する。</w:t>
      </w:r>
    </w:p>
    <w:p w14:paraId="5A3FE391" w14:textId="3B96A890" w:rsidR="00527143" w:rsidRPr="00722C1E" w:rsidRDefault="00933D83" w:rsidP="003C59A6">
      <w:pPr>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 xml:space="preserve">　　</w:t>
      </w:r>
    </w:p>
    <w:p w14:paraId="4F69C9E4" w14:textId="371E4127" w:rsidR="00D62857" w:rsidRPr="00722C1E" w:rsidRDefault="00D62857" w:rsidP="00D62857">
      <w:pPr>
        <w:ind w:left="420" w:firstLineChars="100" w:firstLine="24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ウ　ＰＤＣＡサイクル</w:t>
      </w:r>
      <w:r w:rsidR="00BF3B12" w:rsidRPr="00722C1E">
        <w:rPr>
          <w:rFonts w:asciiTheme="majorEastAsia" w:eastAsiaTheme="majorEastAsia" w:hAnsiTheme="majorEastAsia" w:hint="eastAsia"/>
          <w:sz w:val="24"/>
          <w:szCs w:val="24"/>
          <w:vertAlign w:val="superscript"/>
        </w:rPr>
        <w:t>（</w:t>
      </w:r>
      <w:r w:rsidR="0036448C" w:rsidRPr="00722C1E">
        <w:rPr>
          <w:rFonts w:asciiTheme="majorEastAsia" w:eastAsiaTheme="majorEastAsia" w:hAnsiTheme="majorEastAsia" w:hint="eastAsia"/>
          <w:sz w:val="24"/>
          <w:szCs w:val="24"/>
          <w:vertAlign w:val="superscript"/>
        </w:rPr>
        <w:t>ⅶ</w:t>
      </w:r>
      <w:r w:rsidR="00BF3B12" w:rsidRPr="00722C1E">
        <w:rPr>
          <w:rFonts w:asciiTheme="majorEastAsia" w:eastAsiaTheme="majorEastAsia" w:hAnsiTheme="majorEastAsia" w:hint="eastAsia"/>
          <w:sz w:val="24"/>
          <w:szCs w:val="24"/>
          <w:vertAlign w:val="superscript"/>
        </w:rPr>
        <w:t>）</w:t>
      </w:r>
      <w:r w:rsidRPr="00722C1E">
        <w:rPr>
          <w:rFonts w:asciiTheme="majorEastAsia" w:eastAsiaTheme="majorEastAsia" w:hAnsiTheme="majorEastAsia" w:hint="eastAsia"/>
          <w:sz w:val="24"/>
          <w:szCs w:val="24"/>
        </w:rPr>
        <w:t>の構築</w:t>
      </w:r>
    </w:p>
    <w:p w14:paraId="07810173" w14:textId="115F7F97" w:rsidR="000D5E41" w:rsidRPr="00722C1E" w:rsidRDefault="00D62857" w:rsidP="000D5E41">
      <w:pPr>
        <w:ind w:left="720" w:hangingChars="300" w:hanging="72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 xml:space="preserve">　　　　</w:t>
      </w:r>
      <w:r w:rsidR="00841156" w:rsidRPr="00722C1E">
        <w:rPr>
          <w:rFonts w:asciiTheme="majorEastAsia" w:eastAsiaTheme="majorEastAsia" w:hAnsiTheme="majorEastAsia" w:hint="eastAsia"/>
          <w:sz w:val="24"/>
          <w:szCs w:val="24"/>
        </w:rPr>
        <w:t>ア、イの取組みを通じ、</w:t>
      </w:r>
      <w:r w:rsidRPr="00722C1E">
        <w:rPr>
          <w:rFonts w:asciiTheme="majorEastAsia" w:eastAsiaTheme="majorEastAsia" w:hAnsiTheme="majorEastAsia" w:hint="eastAsia"/>
          <w:sz w:val="24"/>
          <w:szCs w:val="24"/>
        </w:rPr>
        <w:t>施設の点検・劣化度調査</w:t>
      </w:r>
      <w:r w:rsidR="00854DDD" w:rsidRPr="00722C1E">
        <w:rPr>
          <w:rFonts w:asciiTheme="majorEastAsia" w:eastAsiaTheme="majorEastAsia" w:hAnsiTheme="majorEastAsia" w:hint="eastAsia"/>
          <w:sz w:val="24"/>
          <w:szCs w:val="24"/>
        </w:rPr>
        <w:t>、</w:t>
      </w:r>
      <w:r w:rsidR="00F40908" w:rsidRPr="00722C1E">
        <w:rPr>
          <w:rFonts w:asciiTheme="majorEastAsia" w:eastAsiaTheme="majorEastAsia" w:hAnsiTheme="majorEastAsia" w:hint="eastAsia"/>
          <w:sz w:val="24"/>
          <w:szCs w:val="24"/>
        </w:rPr>
        <w:t>施設管理者による</w:t>
      </w:r>
      <w:r w:rsidR="00854DDD" w:rsidRPr="00722C1E">
        <w:rPr>
          <w:rFonts w:asciiTheme="majorEastAsia" w:eastAsiaTheme="majorEastAsia" w:hAnsiTheme="majorEastAsia" w:hint="eastAsia"/>
          <w:sz w:val="24"/>
          <w:szCs w:val="24"/>
        </w:rPr>
        <w:t>日常点検</w:t>
      </w:r>
      <w:r w:rsidRPr="00722C1E">
        <w:rPr>
          <w:rFonts w:asciiTheme="majorEastAsia" w:eastAsiaTheme="majorEastAsia" w:hAnsiTheme="majorEastAsia" w:hint="eastAsia"/>
          <w:sz w:val="24"/>
          <w:szCs w:val="24"/>
        </w:rPr>
        <w:t>等を適切に実施し、必要な対策を行うとともに、修繕実施計画に基づき実施した予防保全の結果等の情報を適切に管理・蓄積し、次の点検・診断に活用する、というＰＤＣＡサイクルの構築を推進していく。</w:t>
      </w:r>
    </w:p>
    <w:p w14:paraId="1D18F30D" w14:textId="011BC06F" w:rsidR="000D5E41" w:rsidRPr="00722C1E" w:rsidRDefault="00732CC6" w:rsidP="000D5E41">
      <w:pPr>
        <w:ind w:left="720" w:hangingChars="300" w:hanging="720"/>
        <w:rPr>
          <w:rFonts w:asciiTheme="majorEastAsia" w:eastAsiaTheme="majorEastAsia" w:hAnsiTheme="majorEastAsia"/>
          <w:sz w:val="24"/>
          <w:szCs w:val="24"/>
        </w:rPr>
      </w:pPr>
      <w:r w:rsidRPr="00722C1E">
        <w:rPr>
          <w:rFonts w:asciiTheme="majorEastAsia" w:eastAsiaTheme="majorEastAsia" w:hAnsiTheme="majorEastAsia" w:hint="eastAsia"/>
          <w:noProof/>
          <w:sz w:val="24"/>
          <w:szCs w:val="24"/>
        </w:rPr>
        <mc:AlternateContent>
          <mc:Choice Requires="wps">
            <w:drawing>
              <wp:anchor distT="0" distB="0" distL="114300" distR="114300" simplePos="0" relativeHeight="252125184" behindDoc="0" locked="0" layoutInCell="1" allowOverlap="1" wp14:anchorId="3791E9B8" wp14:editId="20B20551">
                <wp:simplePos x="0" y="0"/>
                <wp:positionH relativeFrom="column">
                  <wp:posOffset>-57150</wp:posOffset>
                </wp:positionH>
                <wp:positionV relativeFrom="paragraph">
                  <wp:posOffset>2705100</wp:posOffset>
                </wp:positionV>
                <wp:extent cx="1724025" cy="0"/>
                <wp:effectExtent l="0" t="0" r="9525" b="19050"/>
                <wp:wrapNone/>
                <wp:docPr id="5" name="直線コネクタ 5"/>
                <wp:cNvGraphicFramePr/>
                <a:graphic xmlns:a="http://schemas.openxmlformats.org/drawingml/2006/main">
                  <a:graphicData uri="http://schemas.microsoft.com/office/word/2010/wordprocessingShape">
                    <wps:wsp>
                      <wps:cNvCnPr/>
                      <wps:spPr>
                        <a:xfrm>
                          <a:off x="0" y="0"/>
                          <a:ext cx="1724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7AC70F" id="直線コネクタ 5" o:spid="_x0000_s1026" style="position:absolute;left:0;text-align:lef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13pt" to="131.2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kYpygEAALcDAAAOAAAAZHJzL2Uyb0RvYy54bWysU0uOEzEQ3SNxB8t70p2IAdRKZxYzgg2C&#10;iM8BPO5y2sI/lU3S2YY1F4BDsACJJYfJYq5B2Ul6EINGCLFxu+z3XtUrV8/PB2vYGjBq71o+ndSc&#10;gZO+027V8rdvnj54wllMwnXCeAct30Lk54v79+ab0MDM9950gIxEXGw2oeV9SqGpqih7sCJOfABH&#10;l8qjFYlCXFUdig2pW1PN6vpRtfHYBfQSYqTTy8MlXxR9pUCml0pFSMy0nGpLZcWyXuW1WsxFs0IR&#10;ei2PZYh/qMIK7SjpKHUpkmDvUd+Sslqij16lifS28kppCcUDuZnWv7l53YsAxQs1J4axTfH/ycoX&#10;6yUy3bX8jDMnLD3R9edv198/7Xdf9x8+7ndf9rsf7Cz3aRNiQ/ALt8RjFMMSs+lBoc1fssOG0tvt&#10;2FsYEpN0OH08e1jPKIk83VU3xIAxPQNvWd603GiXbYtGrJ/HRMkIeoJQkAs5pC67tDWQwca9AkVW&#10;crLCLkMEFwbZWtDzd++m2QZpFWSmKG3MSKrvJh2xmQZlsP6WOKJLRu/SSLTaefxT1jScSlUH/Mn1&#10;wWu2feW7bXmI0g6ajuLsOMl5/H6NC/3mf1v8BAAA//8DAFBLAwQUAAYACAAAACEArhdOi98AAAAK&#10;AQAADwAAAGRycy9kb3ducmV2LnhtbEyPT0+DQBDF7yb9Dptp4q1dJEorsjTGPyc9UOrB45YdgZSd&#10;JewW0E/vmJjobWbey5vfy3az7cSIg28dKbhaRyCQKmdaqhW8HZ5XWxA+aDK6c4QKPtHDLl9cZDo1&#10;bqI9jmWoBYeQT7WCJoQ+ldJXDVrt165HYu3DDVYHXodamkFPHG47GUdRIq1uiT80useHBqtTebYK&#10;Nk8vZdFPj69fhdzIohhd2J7elbpczvd3IALO4c8MP/iMDjkzHd2ZjBedgtUtVwkKruOEBzbESXwD&#10;4vh7kXkm/1fIvwEAAP//AwBQSwECLQAUAAYACAAAACEAtoM4kv4AAADhAQAAEwAAAAAAAAAAAAAA&#10;AAAAAAAAW0NvbnRlbnRfVHlwZXNdLnhtbFBLAQItABQABgAIAAAAIQA4/SH/1gAAAJQBAAALAAAA&#10;AAAAAAAAAAAAAC8BAABfcmVscy8ucmVsc1BLAQItABQABgAIAAAAIQBVMkYpygEAALcDAAAOAAAA&#10;AAAAAAAAAAAAAC4CAABkcnMvZTJvRG9jLnhtbFBLAQItABQABgAIAAAAIQCuF06L3wAAAAoBAAAP&#10;AAAAAAAAAAAAAAAAACQEAABkcnMvZG93bnJldi54bWxQSwUGAAAAAAQABADzAAAAMAUAAAAA&#10;" strokecolor="black [3040]"/>
            </w:pict>
          </mc:Fallback>
        </mc:AlternateContent>
      </w:r>
      <w:r w:rsidR="007B38FA" w:rsidRPr="00722C1E">
        <w:rPr>
          <w:rFonts w:asciiTheme="majorEastAsia" w:eastAsiaTheme="majorEastAsia" w:hAnsiTheme="majorEastAsia"/>
          <w:noProof/>
          <w:sz w:val="24"/>
          <w:szCs w:val="24"/>
        </w:rPr>
        <w:drawing>
          <wp:inline distT="0" distB="0" distL="0" distR="0" wp14:anchorId="22A682A7" wp14:editId="66AC8C63">
            <wp:extent cx="5762625" cy="2531897"/>
            <wp:effectExtent l="0" t="0" r="0" b="1905"/>
            <wp:docPr id="11" name="図 11" title="計画的・効率的な施設の維持管理を行うためのPDCAサイクルを示したフロー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2531897"/>
                    </a:xfrm>
                    <a:prstGeom prst="rect">
                      <a:avLst/>
                    </a:prstGeom>
                    <a:noFill/>
                    <a:ln>
                      <a:noFill/>
                    </a:ln>
                  </pic:spPr>
                </pic:pic>
              </a:graphicData>
            </a:graphic>
          </wp:inline>
        </w:drawing>
      </w:r>
    </w:p>
    <w:p w14:paraId="6B3B3CFA" w14:textId="4D6E19E7" w:rsidR="00B84961" w:rsidRPr="00722C1E" w:rsidRDefault="0036448C" w:rsidP="00732CC6">
      <w:pPr>
        <w:ind w:left="2415" w:hangingChars="1150" w:hanging="2415"/>
        <w:rPr>
          <w:rFonts w:asciiTheme="minorEastAsia" w:hAnsiTheme="minorEastAsia"/>
          <w:bCs/>
        </w:rPr>
      </w:pPr>
      <w:r w:rsidRPr="00722C1E">
        <w:rPr>
          <w:rFonts w:asciiTheme="minorEastAsia" w:hAnsiTheme="minorEastAsia" w:hint="eastAsia"/>
          <w:bCs/>
          <w:vertAlign w:val="superscript"/>
        </w:rPr>
        <w:t>ⅴ</w:t>
      </w:r>
      <w:r w:rsidR="00B84961" w:rsidRPr="00722C1E">
        <w:rPr>
          <w:rFonts w:asciiTheme="minorEastAsia" w:hAnsiTheme="minorEastAsia" w:hint="eastAsia"/>
          <w:bCs/>
          <w:vertAlign w:val="superscript"/>
        </w:rPr>
        <w:t xml:space="preserve"> </w:t>
      </w:r>
      <w:r w:rsidR="00B84961" w:rsidRPr="00722C1E">
        <w:rPr>
          <w:rFonts w:asciiTheme="minorEastAsia" w:hAnsiTheme="minorEastAsia" w:hint="eastAsia"/>
          <w:bCs/>
          <w:szCs w:val="21"/>
        </w:rPr>
        <w:t xml:space="preserve"> 中長期保全計画</w:t>
      </w:r>
      <w:r w:rsidR="00B84961" w:rsidRPr="00722C1E">
        <w:rPr>
          <w:rFonts w:asciiTheme="minorEastAsia" w:hAnsiTheme="minorEastAsia" w:hint="eastAsia"/>
          <w:bCs/>
        </w:rPr>
        <w:t>・・・個々の建物ごとに長寿命化の取組の実行性を担保するため、中長期的視野にたった取組内容とスケジュールを定めた保全計画。</w:t>
      </w:r>
    </w:p>
    <w:p w14:paraId="63852EE9" w14:textId="5263C277" w:rsidR="00F15BAC" w:rsidRPr="00722C1E" w:rsidRDefault="0036448C" w:rsidP="00F15BAC">
      <w:pPr>
        <w:ind w:left="2415" w:hangingChars="1150" w:hanging="2415"/>
        <w:rPr>
          <w:rFonts w:asciiTheme="minorEastAsia" w:hAnsiTheme="minorEastAsia"/>
          <w:bCs/>
          <w:szCs w:val="21"/>
        </w:rPr>
      </w:pPr>
      <w:r w:rsidRPr="00722C1E">
        <w:rPr>
          <w:rFonts w:asciiTheme="minorEastAsia" w:hAnsiTheme="minorEastAsia" w:hint="eastAsia"/>
          <w:bCs/>
          <w:vertAlign w:val="superscript"/>
        </w:rPr>
        <w:t>ⅵ</w:t>
      </w:r>
      <w:r w:rsidR="00B84961" w:rsidRPr="00722C1E">
        <w:rPr>
          <w:rFonts w:asciiTheme="minorEastAsia" w:hAnsiTheme="minorEastAsia" w:hint="eastAsia"/>
          <w:bCs/>
          <w:vertAlign w:val="superscript"/>
        </w:rPr>
        <w:t xml:space="preserve"> </w:t>
      </w:r>
      <w:r w:rsidR="00B84961" w:rsidRPr="00722C1E">
        <w:rPr>
          <w:rFonts w:asciiTheme="minorEastAsia" w:hAnsiTheme="minorEastAsia" w:hint="eastAsia"/>
          <w:bCs/>
          <w:szCs w:val="21"/>
        </w:rPr>
        <w:t xml:space="preserve"> 修繕実施計画・・・</w:t>
      </w:r>
      <w:r w:rsidR="00F15BAC" w:rsidRPr="00722C1E">
        <w:rPr>
          <w:rFonts w:asciiTheme="minorEastAsia" w:hAnsiTheme="minorEastAsia" w:hint="eastAsia"/>
          <w:bCs/>
          <w:szCs w:val="21"/>
        </w:rPr>
        <w:t>個々の建物ごとに、施設の運営や利用状況などを総合的に勘案し、向こう</w:t>
      </w:r>
      <w:r w:rsidR="00B84961" w:rsidRPr="00722C1E">
        <w:rPr>
          <w:rFonts w:asciiTheme="minorEastAsia" w:hAnsiTheme="minorEastAsia" w:hint="eastAsia"/>
          <w:bCs/>
          <w:szCs w:val="21"/>
        </w:rPr>
        <w:t>５年間</w:t>
      </w:r>
    </w:p>
    <w:p w14:paraId="095E4C05" w14:textId="07658859" w:rsidR="00B84961" w:rsidRPr="00722C1E" w:rsidRDefault="00B84961" w:rsidP="00F15BAC">
      <w:pPr>
        <w:ind w:leftChars="1050" w:left="2415" w:hangingChars="100" w:hanging="210"/>
        <w:rPr>
          <w:rFonts w:asciiTheme="minorEastAsia" w:hAnsiTheme="minorEastAsia"/>
          <w:bCs/>
          <w:vertAlign w:val="superscript"/>
        </w:rPr>
      </w:pPr>
      <w:r w:rsidRPr="00722C1E">
        <w:rPr>
          <w:rFonts w:asciiTheme="minorEastAsia" w:hAnsiTheme="minorEastAsia" w:hint="eastAsia"/>
          <w:bCs/>
          <w:szCs w:val="21"/>
        </w:rPr>
        <w:t>で実施することが望ましい修繕工事について実施時期等の調整を図る計画</w:t>
      </w:r>
      <w:r w:rsidR="00732CC6" w:rsidRPr="00722C1E">
        <w:rPr>
          <w:rFonts w:asciiTheme="minorEastAsia" w:hAnsiTheme="minorEastAsia" w:hint="eastAsia"/>
          <w:bCs/>
          <w:szCs w:val="21"/>
        </w:rPr>
        <w:t>。</w:t>
      </w:r>
    </w:p>
    <w:p w14:paraId="62849947" w14:textId="0F6DDEB5" w:rsidR="007573B6" w:rsidRPr="00722C1E" w:rsidRDefault="0036448C" w:rsidP="007B38FA">
      <w:pPr>
        <w:ind w:left="2415" w:hangingChars="1150" w:hanging="2415"/>
        <w:rPr>
          <w:rFonts w:asciiTheme="minorEastAsia" w:hAnsiTheme="minorEastAsia"/>
        </w:rPr>
      </w:pPr>
      <w:r w:rsidRPr="00722C1E">
        <w:rPr>
          <w:rFonts w:asciiTheme="minorEastAsia" w:hAnsiTheme="minorEastAsia" w:hint="eastAsia"/>
          <w:bCs/>
          <w:vertAlign w:val="superscript"/>
        </w:rPr>
        <w:t>ⅶ</w:t>
      </w:r>
      <w:r w:rsidR="007573B6" w:rsidRPr="00722C1E">
        <w:rPr>
          <w:rFonts w:asciiTheme="minorEastAsia" w:hAnsiTheme="minorEastAsia" w:hint="eastAsia"/>
          <w:bCs/>
          <w:vertAlign w:val="superscript"/>
        </w:rPr>
        <w:t xml:space="preserve">  </w:t>
      </w:r>
      <w:r w:rsidR="00BB73D6" w:rsidRPr="00722C1E">
        <w:rPr>
          <w:rFonts w:asciiTheme="minorEastAsia" w:hAnsiTheme="minorEastAsia" w:hint="eastAsia"/>
          <w:bCs/>
        </w:rPr>
        <w:t>PDCA</w:t>
      </w:r>
      <w:r w:rsidR="007B38FA" w:rsidRPr="00722C1E">
        <w:rPr>
          <w:rFonts w:asciiTheme="minorEastAsia" w:hAnsiTheme="minorEastAsia" w:hint="eastAsia"/>
          <w:bCs/>
        </w:rPr>
        <w:t>サイクル・・・</w:t>
      </w:r>
      <w:r w:rsidR="007B38FA" w:rsidRPr="00722C1E">
        <w:rPr>
          <w:rFonts w:asciiTheme="minorEastAsia" w:hAnsiTheme="minorEastAsia" w:hint="eastAsia"/>
        </w:rPr>
        <w:t>事業活動における</w:t>
      </w:r>
      <w:hyperlink r:id="rId9" w:tooltip="生産管理" w:history="1">
        <w:r w:rsidR="007B38FA" w:rsidRPr="00722C1E">
          <w:rPr>
            <w:rStyle w:val="af1"/>
            <w:rFonts w:asciiTheme="minorEastAsia" w:hAnsiTheme="minorEastAsia" w:hint="eastAsia"/>
            <w:color w:val="auto"/>
            <w:u w:val="none"/>
          </w:rPr>
          <w:t>生産管理</w:t>
        </w:r>
      </w:hyperlink>
      <w:r w:rsidR="007B38FA" w:rsidRPr="00722C1E">
        <w:rPr>
          <w:rFonts w:asciiTheme="minorEastAsia" w:hAnsiTheme="minorEastAsia" w:hint="eastAsia"/>
        </w:rPr>
        <w:t>や</w:t>
      </w:r>
      <w:hyperlink r:id="rId10" w:tooltip="品質管理" w:history="1">
        <w:r w:rsidR="007B38FA" w:rsidRPr="00722C1E">
          <w:rPr>
            <w:rStyle w:val="af1"/>
            <w:rFonts w:asciiTheme="minorEastAsia" w:hAnsiTheme="minorEastAsia" w:hint="eastAsia"/>
            <w:color w:val="auto"/>
            <w:u w:val="none"/>
          </w:rPr>
          <w:t>品質管理</w:t>
        </w:r>
      </w:hyperlink>
      <w:r w:rsidR="007B38FA" w:rsidRPr="00722C1E">
        <w:rPr>
          <w:rFonts w:asciiTheme="minorEastAsia" w:hAnsiTheme="minorEastAsia" w:hint="eastAsia"/>
        </w:rPr>
        <w:t>などの管理業務を円滑に進める手法の一つ。</w:t>
      </w:r>
    </w:p>
    <w:p w14:paraId="29A81248" w14:textId="13F916C2" w:rsidR="003F0FD0" w:rsidRDefault="007B38FA" w:rsidP="007573B6">
      <w:pPr>
        <w:ind w:leftChars="950" w:left="1995"/>
        <w:rPr>
          <w:rFonts w:asciiTheme="minorEastAsia" w:hAnsiTheme="minorEastAsia"/>
        </w:rPr>
      </w:pPr>
      <w:r w:rsidRPr="00722C1E">
        <w:rPr>
          <w:rFonts w:asciiTheme="minorEastAsia" w:hAnsiTheme="minorEastAsia" w:hint="eastAsia"/>
        </w:rPr>
        <w:t>Plan（計画）→ Do（実行）→ Check（評価）→ Action（改善）の 4 段階を繰り返すことによって、業務を継続的に改善する。</w:t>
      </w:r>
    </w:p>
    <w:p w14:paraId="03FBC1D1" w14:textId="77777777" w:rsidR="001B7DF2" w:rsidRPr="007F5857" w:rsidRDefault="001B7DF2" w:rsidP="00B572AD">
      <w:pPr>
        <w:ind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sidRPr="007F5857">
        <w:rPr>
          <w:rFonts w:ascii="ＭＳ ゴシック" w:eastAsia="ＭＳ ゴシック" w:hAnsi="ＭＳ ゴシック" w:hint="eastAsia"/>
          <w:color w:val="000000" w:themeColor="text1"/>
          <w:sz w:val="24"/>
          <w:szCs w:val="24"/>
        </w:rPr>
        <w:t>１</w:t>
      </w:r>
      <w:r>
        <w:rPr>
          <w:rFonts w:ascii="ＭＳ ゴシック" w:eastAsia="ＭＳ ゴシック" w:hAnsi="ＭＳ ゴシック" w:hint="eastAsia"/>
          <w:color w:val="000000" w:themeColor="text1"/>
          <w:sz w:val="24"/>
          <w:szCs w:val="24"/>
        </w:rPr>
        <w:t>）</w:t>
      </w:r>
      <w:r w:rsidRPr="007F5857">
        <w:rPr>
          <w:rFonts w:ascii="ＭＳ ゴシック" w:eastAsia="ＭＳ ゴシック" w:hAnsi="ＭＳ ゴシック" w:hint="eastAsia"/>
          <w:color w:val="000000" w:themeColor="text1"/>
          <w:sz w:val="24"/>
          <w:szCs w:val="24"/>
        </w:rPr>
        <w:t>－２　総量最適化・有効活用</w:t>
      </w:r>
    </w:p>
    <w:p w14:paraId="6C472D7D" w14:textId="77777777" w:rsidR="001B7DF2" w:rsidRPr="00D32E62" w:rsidRDefault="001B7DF2" w:rsidP="008D4AEE">
      <w:pPr>
        <w:ind w:firstLineChars="100" w:firstLine="240"/>
        <w:rPr>
          <w:rFonts w:ascii="ＭＳ ゴシック" w:eastAsia="ＭＳ ゴシック" w:hAnsi="ＭＳ ゴシック"/>
          <w:color w:val="000000" w:themeColor="text1"/>
          <w:sz w:val="24"/>
          <w:szCs w:val="24"/>
          <w:u w:val="single"/>
        </w:rPr>
      </w:pPr>
    </w:p>
    <w:p w14:paraId="01A907F4" w14:textId="77777777" w:rsidR="001B7DF2" w:rsidRPr="001C7243" w:rsidRDefault="001B7DF2" w:rsidP="001B7DF2">
      <w:pPr>
        <w:pStyle w:val="a8"/>
        <w:numPr>
          <w:ilvl w:val="0"/>
          <w:numId w:val="31"/>
        </w:numPr>
        <w:ind w:leftChars="0"/>
        <w:rPr>
          <w:rFonts w:asciiTheme="majorEastAsia" w:eastAsiaTheme="majorEastAsia" w:hAnsiTheme="majorEastAsia"/>
          <w:sz w:val="24"/>
          <w:szCs w:val="24"/>
        </w:rPr>
      </w:pPr>
      <w:r w:rsidRPr="001C7243">
        <w:rPr>
          <w:rFonts w:asciiTheme="majorEastAsia" w:eastAsiaTheme="majorEastAsia" w:hAnsiTheme="majorEastAsia" w:hint="eastAsia"/>
          <w:sz w:val="24"/>
          <w:szCs w:val="24"/>
        </w:rPr>
        <w:t xml:space="preserve">　総量最適化・有効活用の</w:t>
      </w:r>
      <w:r w:rsidRPr="00195E3D">
        <w:rPr>
          <w:rFonts w:asciiTheme="majorEastAsia" w:eastAsiaTheme="majorEastAsia" w:hAnsiTheme="majorEastAsia" w:hint="eastAsia"/>
          <w:sz w:val="24"/>
          <w:szCs w:val="24"/>
        </w:rPr>
        <w:t>実施</w:t>
      </w:r>
      <w:r w:rsidRPr="001C7243">
        <w:rPr>
          <w:rFonts w:asciiTheme="majorEastAsia" w:eastAsiaTheme="majorEastAsia" w:hAnsiTheme="majorEastAsia" w:hint="eastAsia"/>
          <w:sz w:val="24"/>
          <w:szCs w:val="24"/>
        </w:rPr>
        <w:t>方針</w:t>
      </w:r>
    </w:p>
    <w:p w14:paraId="4CA2D2B6" w14:textId="77777777" w:rsidR="001B7DF2" w:rsidRPr="004F58CA" w:rsidRDefault="001B7DF2" w:rsidP="008D4AEE">
      <w:pPr>
        <w:pStyle w:val="a8"/>
        <w:ind w:leftChars="0" w:left="420"/>
        <w:rPr>
          <w:rFonts w:asciiTheme="majorEastAsia" w:eastAsiaTheme="majorEastAsia" w:hAnsiTheme="majorEastAsia"/>
          <w:color w:val="FF0000"/>
        </w:rPr>
      </w:pPr>
      <w:r w:rsidRPr="004F58CA">
        <w:rPr>
          <w:rFonts w:asciiTheme="majorEastAsia" w:eastAsiaTheme="majorEastAsia" w:hAnsiTheme="majorEastAsia" w:hint="eastAsia"/>
          <w:noProof/>
          <w:color w:val="FF0000"/>
        </w:rPr>
        <mc:AlternateContent>
          <mc:Choice Requires="wps">
            <w:drawing>
              <wp:anchor distT="0" distB="0" distL="114300" distR="114300" simplePos="0" relativeHeight="252127232" behindDoc="0" locked="0" layoutInCell="1" allowOverlap="1" wp14:anchorId="53438A34" wp14:editId="6119DB8F">
                <wp:simplePos x="0" y="0"/>
                <wp:positionH relativeFrom="column">
                  <wp:posOffset>123825</wp:posOffset>
                </wp:positionH>
                <wp:positionV relativeFrom="paragraph">
                  <wp:posOffset>38100</wp:posOffset>
                </wp:positionV>
                <wp:extent cx="6076950" cy="384810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6076950" cy="3848100"/>
                        </a:xfrm>
                        <a:prstGeom prst="roundRect">
                          <a:avLst>
                            <a:gd name="adj" fmla="val 9078"/>
                          </a:avLst>
                        </a:prstGeom>
                        <a:solidFill>
                          <a:sysClr val="window" lastClr="FFFFFF"/>
                        </a:solidFill>
                        <a:ln w="15875" cap="flat" cmpd="sng" algn="ctr">
                          <a:solidFill>
                            <a:sysClr val="windowText" lastClr="000000"/>
                          </a:solidFill>
                          <a:prstDash val="solid"/>
                        </a:ln>
                        <a:effectLst/>
                      </wps:spPr>
                      <wps:txbx>
                        <w:txbxContent>
                          <w:p w14:paraId="38FF7000" w14:textId="77777777" w:rsidR="001B7DF2" w:rsidRDefault="001B7DF2" w:rsidP="0036129D">
                            <w:pPr>
                              <w:rPr>
                                <w:rFonts w:asciiTheme="majorEastAsia" w:eastAsiaTheme="majorEastAsia" w:hAnsiTheme="majorEastAsia"/>
                                <w:b/>
                                <w:sz w:val="24"/>
                                <w:szCs w:val="24"/>
                              </w:rPr>
                            </w:pPr>
                            <w:r w:rsidRPr="00035851">
                              <w:rPr>
                                <w:rFonts w:asciiTheme="majorEastAsia" w:eastAsiaTheme="majorEastAsia" w:hAnsiTheme="majorEastAsia" w:hint="eastAsia"/>
                                <w:b/>
                                <w:sz w:val="24"/>
                                <w:szCs w:val="24"/>
                              </w:rPr>
                              <w:t>１　新規施設整備の抑制</w:t>
                            </w:r>
                          </w:p>
                          <w:p w14:paraId="3A787409" w14:textId="77777777" w:rsidR="001B7DF2" w:rsidRPr="002D7D06" w:rsidRDefault="001B7DF2" w:rsidP="003F721A">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035851">
                              <w:rPr>
                                <w:rFonts w:asciiTheme="majorEastAsia" w:eastAsiaTheme="majorEastAsia" w:hAnsiTheme="majorEastAsia" w:hint="eastAsia"/>
                                <w:sz w:val="24"/>
                                <w:szCs w:val="24"/>
                              </w:rPr>
                              <w:t>施設の</w:t>
                            </w:r>
                            <w:r>
                              <w:rPr>
                                <w:rFonts w:asciiTheme="majorEastAsia" w:eastAsiaTheme="majorEastAsia" w:hAnsiTheme="majorEastAsia" w:hint="eastAsia"/>
                                <w:sz w:val="24"/>
                                <w:szCs w:val="24"/>
                              </w:rPr>
                              <w:t>新設</w:t>
                            </w:r>
                            <w:r w:rsidRPr="00035851">
                              <w:rPr>
                                <w:rFonts w:asciiTheme="majorEastAsia" w:eastAsiaTheme="majorEastAsia" w:hAnsiTheme="majorEastAsia" w:hint="eastAsia"/>
                                <w:sz w:val="24"/>
                                <w:szCs w:val="24"/>
                              </w:rPr>
                              <w:t>は、原則行わない。</w:t>
                            </w:r>
                            <w:r>
                              <w:rPr>
                                <w:rFonts w:asciiTheme="majorEastAsia" w:eastAsiaTheme="majorEastAsia" w:hAnsiTheme="majorEastAsia" w:hint="eastAsia"/>
                                <w:sz w:val="24"/>
                                <w:szCs w:val="24"/>
                              </w:rPr>
                              <w:t>（</w:t>
                            </w:r>
                            <w:r w:rsidRPr="00035851">
                              <w:rPr>
                                <w:rFonts w:asciiTheme="majorEastAsia" w:eastAsiaTheme="majorEastAsia" w:hAnsiTheme="majorEastAsia" w:hint="eastAsia"/>
                                <w:sz w:val="24"/>
                                <w:szCs w:val="24"/>
                              </w:rPr>
                              <w:t>新たなニーズに対応する場合は、既存施設の有効活用、転用を</w:t>
                            </w:r>
                            <w:r w:rsidRPr="00614FAB">
                              <w:rPr>
                                <w:rFonts w:asciiTheme="majorEastAsia" w:eastAsiaTheme="majorEastAsia" w:hAnsiTheme="majorEastAsia" w:hint="eastAsia"/>
                                <w:sz w:val="24"/>
                                <w:szCs w:val="24"/>
                              </w:rPr>
                              <w:t>検討</w:t>
                            </w:r>
                            <w:r w:rsidRPr="002D7D06">
                              <w:rPr>
                                <w:rFonts w:asciiTheme="majorEastAsia" w:eastAsiaTheme="majorEastAsia" w:hAnsiTheme="majorEastAsia" w:hint="eastAsia"/>
                                <w:sz w:val="24"/>
                                <w:szCs w:val="24"/>
                              </w:rPr>
                              <w:t>し、これらができない場合は、新設、増設を検討する。）</w:t>
                            </w:r>
                          </w:p>
                          <w:p w14:paraId="3A085469" w14:textId="77777777" w:rsidR="001B7DF2" w:rsidRPr="002D7D06" w:rsidRDefault="001B7DF2" w:rsidP="00CA32C8">
                            <w:pPr>
                              <w:ind w:leftChars="300" w:left="870" w:hangingChars="100" w:hanging="240"/>
                              <w:rPr>
                                <w:rFonts w:asciiTheme="majorEastAsia" w:eastAsiaTheme="majorEastAsia" w:hAnsiTheme="majorEastAsia"/>
                                <w:sz w:val="24"/>
                                <w:szCs w:val="24"/>
                              </w:rPr>
                            </w:pPr>
                          </w:p>
                          <w:p w14:paraId="6C9B237F" w14:textId="77777777" w:rsidR="001B7DF2" w:rsidRPr="002D7D06" w:rsidRDefault="001B7DF2" w:rsidP="0036129D">
                            <w:pPr>
                              <w:rPr>
                                <w:rFonts w:asciiTheme="majorEastAsia" w:eastAsiaTheme="majorEastAsia" w:hAnsiTheme="majorEastAsia"/>
                                <w:b/>
                                <w:sz w:val="24"/>
                                <w:szCs w:val="24"/>
                              </w:rPr>
                            </w:pPr>
                            <w:r w:rsidRPr="002D7D06">
                              <w:rPr>
                                <w:rFonts w:asciiTheme="majorEastAsia" w:eastAsiaTheme="majorEastAsia" w:hAnsiTheme="majorEastAsia" w:hint="eastAsia"/>
                                <w:b/>
                                <w:sz w:val="24"/>
                                <w:szCs w:val="24"/>
                              </w:rPr>
                              <w:t>２　施設保有量の最適化（人口減少社会に対応した施設総量へ）</w:t>
                            </w:r>
                          </w:p>
                          <w:p w14:paraId="16ADB9CC" w14:textId="77777777" w:rsidR="001B7DF2" w:rsidRPr="002D7D06" w:rsidRDefault="001B7DF2" w:rsidP="0036129D">
                            <w:pPr>
                              <w:ind w:leftChars="146" w:left="547" w:hangingChars="100" w:hanging="24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本格的な人口減少社会の到来に備え、少子高齢化の進展や児童生徒数の減少等、人口動態の変化による個々の施設の需要見込みを踏まえ、施設の減築、集約化、売却等により施設保有量の縮減を図り、次世代に継承可能な施設保有量を実現する。</w:t>
                            </w:r>
                          </w:p>
                          <w:p w14:paraId="21BD87ED" w14:textId="77777777" w:rsidR="001B7DF2" w:rsidRPr="002D7D06" w:rsidRDefault="001B7DF2" w:rsidP="00185FAC">
                            <w:pPr>
                              <w:ind w:leftChars="100" w:left="450" w:hangingChars="100" w:hanging="240"/>
                              <w:rPr>
                                <w:rFonts w:asciiTheme="majorEastAsia" w:eastAsiaTheme="majorEastAsia" w:hAnsiTheme="majorEastAsia"/>
                                <w:b/>
                                <w:sz w:val="24"/>
                                <w:szCs w:val="24"/>
                              </w:rPr>
                            </w:pPr>
                            <w:r w:rsidRPr="002D7D06">
                              <w:rPr>
                                <w:rFonts w:asciiTheme="majorEastAsia" w:eastAsiaTheme="majorEastAsia" w:hAnsiTheme="majorEastAsia" w:hint="eastAsia"/>
                                <w:sz w:val="24"/>
                                <w:szCs w:val="24"/>
                              </w:rPr>
                              <w:t>・また、将来に大きな財政負担を残さないかたちで施設を維持更新していくため、未利用財産の売却・貸付による財源の確保に努め</w:t>
                            </w:r>
                            <w:r w:rsidRPr="002D7D06">
                              <w:rPr>
                                <w:rFonts w:ascii="ＭＳ ゴシック" w:eastAsia="ＭＳ ゴシック" w:hAnsi="ＭＳ ゴシック" w:hint="eastAsia"/>
                                <w:sz w:val="24"/>
                                <w:szCs w:val="24"/>
                              </w:rPr>
                              <w:t>る。</w:t>
                            </w:r>
                          </w:p>
                          <w:p w14:paraId="7F144724" w14:textId="77777777" w:rsidR="001B7DF2" w:rsidRPr="002D7D06" w:rsidRDefault="001B7DF2" w:rsidP="00CA32C8">
                            <w:pPr>
                              <w:ind w:leftChars="300" w:left="870" w:hangingChars="100" w:hanging="240"/>
                              <w:rPr>
                                <w:rFonts w:asciiTheme="majorEastAsia" w:eastAsiaTheme="majorEastAsia" w:hAnsiTheme="majorEastAsia"/>
                                <w:sz w:val="24"/>
                                <w:szCs w:val="24"/>
                              </w:rPr>
                            </w:pPr>
                          </w:p>
                          <w:p w14:paraId="47FA2B2F" w14:textId="77777777" w:rsidR="001B7DF2" w:rsidRPr="002D7D06" w:rsidRDefault="001B7DF2" w:rsidP="00056C57">
                            <w:pPr>
                              <w:rPr>
                                <w:rFonts w:asciiTheme="majorEastAsia" w:eastAsiaTheme="majorEastAsia" w:hAnsiTheme="majorEastAsia"/>
                                <w:b/>
                                <w:sz w:val="24"/>
                                <w:szCs w:val="24"/>
                              </w:rPr>
                            </w:pPr>
                            <w:r w:rsidRPr="002D7D06">
                              <w:rPr>
                                <w:rFonts w:asciiTheme="majorEastAsia" w:eastAsiaTheme="majorEastAsia" w:hAnsiTheme="majorEastAsia" w:hint="eastAsia"/>
                                <w:b/>
                                <w:sz w:val="24"/>
                                <w:szCs w:val="24"/>
                              </w:rPr>
                              <w:t>３　既存施設の有効活用の推進（人口動態、社会環境変化への対応）</w:t>
                            </w:r>
                          </w:p>
                          <w:p w14:paraId="635794B2" w14:textId="77777777" w:rsidR="001B7DF2" w:rsidRPr="00035851" w:rsidRDefault="001B7DF2" w:rsidP="0036129D">
                            <w:pPr>
                              <w:ind w:leftChars="100" w:left="450" w:hangingChars="100" w:hanging="24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・人口動態や社会環境の変化等による新たな行政ニーズを的確に捉え、既存施設の有効活用による多機能化、転用等を進め、より少ない</w:t>
                            </w:r>
                            <w:r w:rsidRPr="00035851">
                              <w:rPr>
                                <w:rFonts w:asciiTheme="majorEastAsia" w:eastAsiaTheme="majorEastAsia" w:hAnsiTheme="majorEastAsia" w:hint="eastAsia"/>
                                <w:sz w:val="24"/>
                                <w:szCs w:val="24"/>
                              </w:rPr>
                              <w:t>投資で柔軟に</w:t>
                            </w:r>
                            <w:r>
                              <w:rPr>
                                <w:rFonts w:asciiTheme="majorEastAsia" w:eastAsiaTheme="majorEastAsia" w:hAnsiTheme="majorEastAsia" w:hint="eastAsia"/>
                                <w:sz w:val="24"/>
                                <w:szCs w:val="24"/>
                              </w:rPr>
                              <w:t>対応する</w:t>
                            </w:r>
                            <w:r w:rsidRPr="00035851">
                              <w:rPr>
                                <w:rFonts w:asciiTheme="majorEastAsia" w:eastAsiaTheme="majorEastAsia" w:hAnsiTheme="majorEastAsia"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438A34" id="角丸四角形 4" o:spid="_x0000_s1032" style="position:absolute;left:0;text-align:left;margin-left:9.75pt;margin-top:3pt;width:478.5pt;height:303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DDKqwIAAEcFAAAOAAAAZHJzL2Uyb0RvYy54bWysVEtu2zAQ3RfoHQjuG8mpfzEiB0YCFwWC&#10;NGhSZE1TlKWCIlmStuweo9vsuukVsultGqDH6COlOE6TVVEtqBnO/80Mj082tSRrYV2lVUZ7Bykl&#10;QnGdV2qZ0U/X8zdjSpxnKmdSK5HRrXD0ZPr61XFjJuJQl1rmwhI4UW7SmIyW3ptJkjheipq5A22E&#10;grDQtmYerF0muWUNvNcyOUzTYdJomxuruXAOt2etkE6j/6IQ3H8oCic8kRlFbj6eNp6LcCbTYzZZ&#10;WmbKindpsH/IomaVQtCdqzPmGVnZ6pmruuJWO134A67rRBdFxUWsAdX00r+quSqZEbEWgOPMDib3&#10;/9zyi/WlJVWe0T4litVo0e8f337d3d3f3oK4//md9ANIjXET6F6ZS9txDmSoeFPYOvxRC9lEYLc7&#10;YMXGE47LYToaHg2AP4fs7bg/7qUR+uTR3Fjn3wldk0Bk1OqVyj+ifRFVtj53PsKbd0my/DMlRS3R&#10;rDWT5CgdjUOacNjpgnpwGQydllU+r6SMzNadSktgmFHMUq4bSiRzHpcZncevc/bETCrSYMYH49EA&#10;lTBMayGZB1kb4OfUkhIml1gD7m1M+4m1exb0GvDsBU7j91LgUMgZc2WbcfTaqUkV6hFx0AFRQCB0&#10;qu1NoPxmsYntHQaLcLPQ+RYtt7rdBWf4vIL/c9R/ySzwRJuw0P4DjkJqVKw7ipJS268v3Qd9zCSk&#10;lDRYJqDxZcWsQHXvFab1qNfvh+2LTH8wOgRj9yWLfYla1acarenh6TA8kkHfyweysLq+wd7PQlSI&#10;mOKI3eLeMae+XXK8HFzMZlENG2eYP1dXhgfnAbmA7PXmhlnTzZ1HTy70w+J109QO1qNusFR6tvK6&#10;qHaYt7h2DcC2xmHsXpbwHOzzUevx/Zv+AQAA//8DAFBLAwQUAAYACAAAACEAyIdQDdoAAAAIAQAA&#10;DwAAAGRycy9kb3ducmV2LnhtbEyPzU7DMBCE70i8g7VI3KiTqKQkxKlQpUpcKe2hNzde4oC9jmK3&#10;DW/PcoLjpxnNT7OevRMXnOIQSEG+yEAgdcEM1CvYv28fnkDEpMloFwgVfGOEdXt70+jahCu94WWX&#10;esEhFGutwKY01lLGzqLXcRFGJNY+wuR1Ypx6aSZ95XDvZJFlpfR6IG6wesSNxe5rd/YKNu5zv82L&#10;5TH1g12+hkOVz12l1P3d/PIMIuGc/szwO5+nQ8ubTuFMJgrHXD2yU0HJj1iuViXziTkvMpBtI/8f&#10;aH8AAAD//wMAUEsBAi0AFAAGAAgAAAAhALaDOJL+AAAA4QEAABMAAAAAAAAAAAAAAAAAAAAAAFtD&#10;b250ZW50X1R5cGVzXS54bWxQSwECLQAUAAYACAAAACEAOP0h/9YAAACUAQAACwAAAAAAAAAAAAAA&#10;AAAvAQAAX3JlbHMvLnJlbHNQSwECLQAUAAYACAAAACEAuogwyqsCAABHBQAADgAAAAAAAAAAAAAA&#10;AAAuAgAAZHJzL2Uyb0RvYy54bWxQSwECLQAUAAYACAAAACEAyIdQDdoAAAAIAQAADwAAAAAAAAAA&#10;AAAAAAAFBQAAZHJzL2Rvd25yZXYueG1sUEsFBgAAAAAEAAQA8wAAAAwGAAAAAA==&#10;" fillcolor="window" strokecolor="windowText" strokeweight="1.25pt">
                <v:textbox>
                  <w:txbxContent>
                    <w:p w14:paraId="38FF7000" w14:textId="77777777" w:rsidR="001B7DF2" w:rsidRDefault="001B7DF2" w:rsidP="0036129D">
                      <w:pPr>
                        <w:rPr>
                          <w:rFonts w:asciiTheme="majorEastAsia" w:eastAsiaTheme="majorEastAsia" w:hAnsiTheme="majorEastAsia"/>
                          <w:b/>
                          <w:sz w:val="24"/>
                          <w:szCs w:val="24"/>
                        </w:rPr>
                      </w:pPr>
                      <w:r w:rsidRPr="00035851">
                        <w:rPr>
                          <w:rFonts w:asciiTheme="majorEastAsia" w:eastAsiaTheme="majorEastAsia" w:hAnsiTheme="majorEastAsia" w:hint="eastAsia"/>
                          <w:b/>
                          <w:sz w:val="24"/>
                          <w:szCs w:val="24"/>
                        </w:rPr>
                        <w:t>１　新規施設整備の抑制</w:t>
                      </w:r>
                    </w:p>
                    <w:p w14:paraId="3A787409" w14:textId="77777777" w:rsidR="001B7DF2" w:rsidRPr="002D7D06" w:rsidRDefault="001B7DF2" w:rsidP="003F721A">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035851">
                        <w:rPr>
                          <w:rFonts w:asciiTheme="majorEastAsia" w:eastAsiaTheme="majorEastAsia" w:hAnsiTheme="majorEastAsia" w:hint="eastAsia"/>
                          <w:sz w:val="24"/>
                          <w:szCs w:val="24"/>
                        </w:rPr>
                        <w:t>施設の</w:t>
                      </w:r>
                      <w:r>
                        <w:rPr>
                          <w:rFonts w:asciiTheme="majorEastAsia" w:eastAsiaTheme="majorEastAsia" w:hAnsiTheme="majorEastAsia" w:hint="eastAsia"/>
                          <w:sz w:val="24"/>
                          <w:szCs w:val="24"/>
                        </w:rPr>
                        <w:t>新設</w:t>
                      </w:r>
                      <w:r w:rsidRPr="00035851">
                        <w:rPr>
                          <w:rFonts w:asciiTheme="majorEastAsia" w:eastAsiaTheme="majorEastAsia" w:hAnsiTheme="majorEastAsia" w:hint="eastAsia"/>
                          <w:sz w:val="24"/>
                          <w:szCs w:val="24"/>
                        </w:rPr>
                        <w:t>は、原則行わない。</w:t>
                      </w:r>
                      <w:r>
                        <w:rPr>
                          <w:rFonts w:asciiTheme="majorEastAsia" w:eastAsiaTheme="majorEastAsia" w:hAnsiTheme="majorEastAsia" w:hint="eastAsia"/>
                          <w:sz w:val="24"/>
                          <w:szCs w:val="24"/>
                        </w:rPr>
                        <w:t>（</w:t>
                      </w:r>
                      <w:r w:rsidRPr="00035851">
                        <w:rPr>
                          <w:rFonts w:asciiTheme="majorEastAsia" w:eastAsiaTheme="majorEastAsia" w:hAnsiTheme="majorEastAsia" w:hint="eastAsia"/>
                          <w:sz w:val="24"/>
                          <w:szCs w:val="24"/>
                        </w:rPr>
                        <w:t>新たなニーズに対応する場合は、既存施設の有効活用、転用を</w:t>
                      </w:r>
                      <w:r w:rsidRPr="00614FAB">
                        <w:rPr>
                          <w:rFonts w:asciiTheme="majorEastAsia" w:eastAsiaTheme="majorEastAsia" w:hAnsiTheme="majorEastAsia" w:hint="eastAsia"/>
                          <w:sz w:val="24"/>
                          <w:szCs w:val="24"/>
                        </w:rPr>
                        <w:t>検討</w:t>
                      </w:r>
                      <w:r w:rsidRPr="002D7D06">
                        <w:rPr>
                          <w:rFonts w:asciiTheme="majorEastAsia" w:eastAsiaTheme="majorEastAsia" w:hAnsiTheme="majorEastAsia" w:hint="eastAsia"/>
                          <w:sz w:val="24"/>
                          <w:szCs w:val="24"/>
                        </w:rPr>
                        <w:t>し、これらができない場合は、新設、増設を検討する。）</w:t>
                      </w:r>
                    </w:p>
                    <w:p w14:paraId="3A085469" w14:textId="77777777" w:rsidR="001B7DF2" w:rsidRPr="002D7D06" w:rsidRDefault="001B7DF2" w:rsidP="00CA32C8">
                      <w:pPr>
                        <w:ind w:leftChars="300" w:left="870" w:hangingChars="100" w:hanging="240"/>
                        <w:rPr>
                          <w:rFonts w:asciiTheme="majorEastAsia" w:eastAsiaTheme="majorEastAsia" w:hAnsiTheme="majorEastAsia"/>
                          <w:sz w:val="24"/>
                          <w:szCs w:val="24"/>
                        </w:rPr>
                      </w:pPr>
                    </w:p>
                    <w:p w14:paraId="6C9B237F" w14:textId="77777777" w:rsidR="001B7DF2" w:rsidRPr="002D7D06" w:rsidRDefault="001B7DF2" w:rsidP="0036129D">
                      <w:pPr>
                        <w:rPr>
                          <w:rFonts w:asciiTheme="majorEastAsia" w:eastAsiaTheme="majorEastAsia" w:hAnsiTheme="majorEastAsia"/>
                          <w:b/>
                          <w:sz w:val="24"/>
                          <w:szCs w:val="24"/>
                        </w:rPr>
                      </w:pPr>
                      <w:r w:rsidRPr="002D7D06">
                        <w:rPr>
                          <w:rFonts w:asciiTheme="majorEastAsia" w:eastAsiaTheme="majorEastAsia" w:hAnsiTheme="majorEastAsia" w:hint="eastAsia"/>
                          <w:b/>
                          <w:sz w:val="24"/>
                          <w:szCs w:val="24"/>
                        </w:rPr>
                        <w:t>２　施設保有量の最適化（人口減少社会に対応した施設総量へ）</w:t>
                      </w:r>
                    </w:p>
                    <w:p w14:paraId="16ADB9CC" w14:textId="77777777" w:rsidR="001B7DF2" w:rsidRPr="002D7D06" w:rsidRDefault="001B7DF2" w:rsidP="0036129D">
                      <w:pPr>
                        <w:ind w:leftChars="146" w:left="547" w:hangingChars="100" w:hanging="24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本格的な人口減少社会の到来に備え、少子高齢化の進展や児童生徒数の減少等、人口動態の変化による個々の施設の需要見込みを踏まえ、施設の減築、集約化、売却等により施設保有量の縮減を図り、次世代に継承可能な施設保有量を実現する。</w:t>
                      </w:r>
                    </w:p>
                    <w:p w14:paraId="21BD87ED" w14:textId="77777777" w:rsidR="001B7DF2" w:rsidRPr="002D7D06" w:rsidRDefault="001B7DF2" w:rsidP="00185FAC">
                      <w:pPr>
                        <w:ind w:leftChars="100" w:left="450" w:hangingChars="100" w:hanging="240"/>
                        <w:rPr>
                          <w:rFonts w:asciiTheme="majorEastAsia" w:eastAsiaTheme="majorEastAsia" w:hAnsiTheme="majorEastAsia"/>
                          <w:b/>
                          <w:sz w:val="24"/>
                          <w:szCs w:val="24"/>
                        </w:rPr>
                      </w:pPr>
                      <w:r w:rsidRPr="002D7D06">
                        <w:rPr>
                          <w:rFonts w:asciiTheme="majorEastAsia" w:eastAsiaTheme="majorEastAsia" w:hAnsiTheme="majorEastAsia" w:hint="eastAsia"/>
                          <w:sz w:val="24"/>
                          <w:szCs w:val="24"/>
                        </w:rPr>
                        <w:t>・また、将来に大きな財政負担を残さないかたちで施設を維持更新していくため、未利用財産の売却・貸付による財源の確保に努め</w:t>
                      </w:r>
                      <w:r w:rsidRPr="002D7D06">
                        <w:rPr>
                          <w:rFonts w:ascii="ＭＳ ゴシック" w:eastAsia="ＭＳ ゴシック" w:hAnsi="ＭＳ ゴシック" w:hint="eastAsia"/>
                          <w:sz w:val="24"/>
                          <w:szCs w:val="24"/>
                        </w:rPr>
                        <w:t>る。</w:t>
                      </w:r>
                    </w:p>
                    <w:p w14:paraId="7F144724" w14:textId="77777777" w:rsidR="001B7DF2" w:rsidRPr="002D7D06" w:rsidRDefault="001B7DF2" w:rsidP="00CA32C8">
                      <w:pPr>
                        <w:ind w:leftChars="300" w:left="870" w:hangingChars="100" w:hanging="240"/>
                        <w:rPr>
                          <w:rFonts w:asciiTheme="majorEastAsia" w:eastAsiaTheme="majorEastAsia" w:hAnsiTheme="majorEastAsia"/>
                          <w:sz w:val="24"/>
                          <w:szCs w:val="24"/>
                        </w:rPr>
                      </w:pPr>
                    </w:p>
                    <w:p w14:paraId="47FA2B2F" w14:textId="77777777" w:rsidR="001B7DF2" w:rsidRPr="002D7D06" w:rsidRDefault="001B7DF2" w:rsidP="00056C57">
                      <w:pPr>
                        <w:rPr>
                          <w:rFonts w:asciiTheme="majorEastAsia" w:eastAsiaTheme="majorEastAsia" w:hAnsiTheme="majorEastAsia"/>
                          <w:b/>
                          <w:sz w:val="24"/>
                          <w:szCs w:val="24"/>
                        </w:rPr>
                      </w:pPr>
                      <w:r w:rsidRPr="002D7D06">
                        <w:rPr>
                          <w:rFonts w:asciiTheme="majorEastAsia" w:eastAsiaTheme="majorEastAsia" w:hAnsiTheme="majorEastAsia" w:hint="eastAsia"/>
                          <w:b/>
                          <w:sz w:val="24"/>
                          <w:szCs w:val="24"/>
                        </w:rPr>
                        <w:t>３　既存施設の有効活用の推進（人口動態、社会環境変化への対応）</w:t>
                      </w:r>
                    </w:p>
                    <w:p w14:paraId="635794B2" w14:textId="77777777" w:rsidR="001B7DF2" w:rsidRPr="00035851" w:rsidRDefault="001B7DF2" w:rsidP="0036129D">
                      <w:pPr>
                        <w:ind w:leftChars="100" w:left="450" w:hangingChars="100" w:hanging="24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・人口動態や社会環境の変化等による新たな行政ニーズを的確に捉え、既存施設の有効活用による多機能化、転用等を進め、より少ない</w:t>
                      </w:r>
                      <w:r w:rsidRPr="00035851">
                        <w:rPr>
                          <w:rFonts w:asciiTheme="majorEastAsia" w:eastAsiaTheme="majorEastAsia" w:hAnsiTheme="majorEastAsia" w:hint="eastAsia"/>
                          <w:sz w:val="24"/>
                          <w:szCs w:val="24"/>
                        </w:rPr>
                        <w:t>投資で柔軟に</w:t>
                      </w:r>
                      <w:r>
                        <w:rPr>
                          <w:rFonts w:asciiTheme="majorEastAsia" w:eastAsiaTheme="majorEastAsia" w:hAnsiTheme="majorEastAsia" w:hint="eastAsia"/>
                          <w:sz w:val="24"/>
                          <w:szCs w:val="24"/>
                        </w:rPr>
                        <w:t>対応する</w:t>
                      </w:r>
                      <w:r w:rsidRPr="00035851">
                        <w:rPr>
                          <w:rFonts w:asciiTheme="majorEastAsia" w:eastAsiaTheme="majorEastAsia" w:hAnsiTheme="majorEastAsia" w:hint="eastAsia"/>
                          <w:sz w:val="24"/>
                          <w:szCs w:val="24"/>
                        </w:rPr>
                        <w:t>。</w:t>
                      </w:r>
                    </w:p>
                  </w:txbxContent>
                </v:textbox>
              </v:roundrect>
            </w:pict>
          </mc:Fallback>
        </mc:AlternateContent>
      </w:r>
    </w:p>
    <w:p w14:paraId="1D7A7D5E" w14:textId="77777777" w:rsidR="001B7DF2" w:rsidRDefault="001B7DF2" w:rsidP="008D4AEE">
      <w:pPr>
        <w:rPr>
          <w:rFonts w:asciiTheme="majorEastAsia" w:eastAsiaTheme="majorEastAsia" w:hAnsiTheme="majorEastAsia"/>
        </w:rPr>
      </w:pPr>
    </w:p>
    <w:p w14:paraId="7F2837A4" w14:textId="77777777" w:rsidR="001B7DF2" w:rsidRDefault="001B7DF2" w:rsidP="008D4AEE">
      <w:pPr>
        <w:rPr>
          <w:rFonts w:asciiTheme="majorEastAsia" w:eastAsiaTheme="majorEastAsia" w:hAnsiTheme="majorEastAsia"/>
        </w:rPr>
      </w:pPr>
    </w:p>
    <w:p w14:paraId="44EB8D22" w14:textId="77777777" w:rsidR="001B7DF2" w:rsidRDefault="001B7DF2" w:rsidP="008D4AEE">
      <w:pPr>
        <w:rPr>
          <w:rFonts w:asciiTheme="majorEastAsia" w:eastAsiaTheme="majorEastAsia" w:hAnsiTheme="majorEastAsia"/>
        </w:rPr>
      </w:pPr>
    </w:p>
    <w:p w14:paraId="1B922340" w14:textId="77777777" w:rsidR="001B7DF2" w:rsidRDefault="001B7DF2" w:rsidP="008D4AEE">
      <w:pPr>
        <w:rPr>
          <w:rFonts w:asciiTheme="majorEastAsia" w:eastAsiaTheme="majorEastAsia" w:hAnsiTheme="majorEastAsia"/>
        </w:rPr>
      </w:pPr>
    </w:p>
    <w:p w14:paraId="505F162E" w14:textId="77777777" w:rsidR="001B7DF2" w:rsidRDefault="001B7DF2" w:rsidP="008D4AEE">
      <w:pPr>
        <w:rPr>
          <w:rFonts w:asciiTheme="majorEastAsia" w:eastAsiaTheme="majorEastAsia" w:hAnsiTheme="majorEastAsia"/>
        </w:rPr>
      </w:pPr>
    </w:p>
    <w:p w14:paraId="6AE2CAEF" w14:textId="77777777" w:rsidR="001B7DF2" w:rsidRDefault="001B7DF2" w:rsidP="008D4AEE">
      <w:pPr>
        <w:rPr>
          <w:rFonts w:asciiTheme="majorEastAsia" w:eastAsiaTheme="majorEastAsia" w:hAnsiTheme="majorEastAsia"/>
        </w:rPr>
      </w:pPr>
    </w:p>
    <w:p w14:paraId="19902611" w14:textId="77777777" w:rsidR="001B7DF2" w:rsidRDefault="001B7DF2" w:rsidP="008D4AEE">
      <w:pPr>
        <w:rPr>
          <w:rFonts w:asciiTheme="majorEastAsia" w:eastAsiaTheme="majorEastAsia" w:hAnsiTheme="majorEastAsia"/>
        </w:rPr>
      </w:pPr>
    </w:p>
    <w:p w14:paraId="4A111BBD" w14:textId="77777777" w:rsidR="001B7DF2" w:rsidRPr="00140A64" w:rsidRDefault="001B7DF2" w:rsidP="008D4AEE">
      <w:pPr>
        <w:rPr>
          <w:rFonts w:asciiTheme="majorEastAsia" w:eastAsiaTheme="majorEastAsia" w:hAnsiTheme="majorEastAsia"/>
        </w:rPr>
      </w:pPr>
    </w:p>
    <w:p w14:paraId="0D61F908" w14:textId="77777777" w:rsidR="001B7DF2" w:rsidRDefault="001B7DF2" w:rsidP="008D4AEE">
      <w:pPr>
        <w:rPr>
          <w:rFonts w:asciiTheme="majorEastAsia" w:eastAsiaTheme="majorEastAsia" w:hAnsiTheme="majorEastAsia"/>
        </w:rPr>
      </w:pPr>
    </w:p>
    <w:p w14:paraId="029B5372" w14:textId="77777777" w:rsidR="001B7DF2" w:rsidRDefault="001B7DF2" w:rsidP="008D4AEE">
      <w:pPr>
        <w:rPr>
          <w:rFonts w:asciiTheme="majorEastAsia" w:eastAsiaTheme="majorEastAsia" w:hAnsiTheme="majorEastAsia"/>
        </w:rPr>
      </w:pPr>
    </w:p>
    <w:p w14:paraId="1BDCDDFC" w14:textId="77777777" w:rsidR="001B7DF2" w:rsidRDefault="001B7DF2" w:rsidP="008D4AEE">
      <w:pPr>
        <w:rPr>
          <w:rFonts w:asciiTheme="majorEastAsia" w:eastAsiaTheme="majorEastAsia" w:hAnsiTheme="majorEastAsia"/>
        </w:rPr>
      </w:pPr>
    </w:p>
    <w:p w14:paraId="033CCE6A" w14:textId="77777777" w:rsidR="001B7DF2" w:rsidRDefault="001B7DF2" w:rsidP="008D4AEE">
      <w:pPr>
        <w:rPr>
          <w:rFonts w:asciiTheme="majorEastAsia" w:eastAsiaTheme="majorEastAsia" w:hAnsiTheme="majorEastAsia"/>
        </w:rPr>
      </w:pPr>
    </w:p>
    <w:p w14:paraId="4EC77606" w14:textId="77777777" w:rsidR="001B7DF2" w:rsidRDefault="001B7DF2" w:rsidP="008D4AEE">
      <w:pPr>
        <w:rPr>
          <w:rFonts w:asciiTheme="majorEastAsia" w:eastAsiaTheme="majorEastAsia" w:hAnsiTheme="majorEastAsia"/>
        </w:rPr>
      </w:pPr>
    </w:p>
    <w:p w14:paraId="5507A2E4" w14:textId="77777777" w:rsidR="001B7DF2" w:rsidRDefault="001B7DF2" w:rsidP="008D4AEE">
      <w:pPr>
        <w:rPr>
          <w:rFonts w:asciiTheme="majorEastAsia" w:eastAsiaTheme="majorEastAsia" w:hAnsiTheme="majorEastAsia"/>
        </w:rPr>
      </w:pPr>
    </w:p>
    <w:p w14:paraId="2100E616" w14:textId="77777777" w:rsidR="001B7DF2" w:rsidRDefault="001B7DF2" w:rsidP="008D4AEE">
      <w:pPr>
        <w:rPr>
          <w:rFonts w:asciiTheme="majorEastAsia" w:eastAsiaTheme="majorEastAsia" w:hAnsiTheme="majorEastAsia"/>
        </w:rPr>
      </w:pPr>
    </w:p>
    <w:p w14:paraId="3A87AAFE" w14:textId="77777777" w:rsidR="001B7DF2" w:rsidRDefault="001B7DF2" w:rsidP="008D4AEE">
      <w:pPr>
        <w:rPr>
          <w:rFonts w:asciiTheme="majorEastAsia" w:eastAsiaTheme="majorEastAsia" w:hAnsiTheme="majorEastAsia"/>
        </w:rPr>
      </w:pPr>
    </w:p>
    <w:p w14:paraId="01B79351" w14:textId="77777777" w:rsidR="001B7DF2" w:rsidRDefault="001B7DF2" w:rsidP="008D4AEE">
      <w:pPr>
        <w:rPr>
          <w:rFonts w:asciiTheme="majorEastAsia" w:eastAsiaTheme="majorEastAsia" w:hAnsiTheme="majorEastAsia"/>
        </w:rPr>
      </w:pPr>
    </w:p>
    <w:p w14:paraId="7B66C6C8" w14:textId="11C0E428" w:rsidR="00414AFE" w:rsidRPr="00414AFE" w:rsidRDefault="00414AFE" w:rsidP="00414AFE">
      <w:pPr>
        <w:ind w:left="480"/>
        <w:rPr>
          <w:rFonts w:asciiTheme="majorEastAsia" w:eastAsiaTheme="majorEastAsia" w:hAnsiTheme="majorEastAsia"/>
          <w:sz w:val="24"/>
          <w:szCs w:val="24"/>
        </w:rPr>
      </w:pPr>
      <w:r>
        <w:rPr>
          <w:rFonts w:asciiTheme="majorEastAsia" w:eastAsiaTheme="majorEastAsia" w:hAnsiTheme="majorEastAsia" w:hint="eastAsia"/>
          <w:sz w:val="24"/>
          <w:szCs w:val="24"/>
        </w:rPr>
        <w:t>②</w:t>
      </w:r>
      <w:r w:rsidR="001B7DF2" w:rsidRPr="00414AFE">
        <w:rPr>
          <w:rFonts w:asciiTheme="majorEastAsia" w:eastAsiaTheme="majorEastAsia" w:hAnsiTheme="majorEastAsia" w:hint="eastAsia"/>
          <w:sz w:val="24"/>
          <w:szCs w:val="24"/>
        </w:rPr>
        <w:t xml:space="preserve">　</w:t>
      </w:r>
      <w:r w:rsidRPr="00414AFE">
        <w:rPr>
          <w:rFonts w:asciiTheme="majorEastAsia" w:eastAsiaTheme="majorEastAsia" w:hAnsiTheme="majorEastAsia" w:hint="eastAsia"/>
          <w:sz w:val="24"/>
          <w:szCs w:val="24"/>
        </w:rPr>
        <w:t>最適保有量の実現に向けたアプローチ</w:t>
      </w:r>
    </w:p>
    <w:p w14:paraId="14A68A1A" w14:textId="291D5BB1" w:rsidR="00414AFE" w:rsidRPr="00614FAB" w:rsidRDefault="00414AFE" w:rsidP="00414AFE">
      <w:pPr>
        <w:ind w:left="420" w:hangingChars="200" w:hanging="420"/>
        <w:rPr>
          <w:rFonts w:asciiTheme="majorEastAsia" w:eastAsiaTheme="majorEastAsia" w:hAnsiTheme="majorEastAsia"/>
          <w:sz w:val="24"/>
          <w:szCs w:val="24"/>
        </w:rPr>
      </w:pPr>
      <w:r>
        <w:rPr>
          <w:rFonts w:asciiTheme="majorEastAsia" w:eastAsiaTheme="majorEastAsia" w:hAnsiTheme="majorEastAsia" w:hint="eastAsia"/>
        </w:rPr>
        <w:t xml:space="preserve">　</w:t>
      </w:r>
      <w:r>
        <w:rPr>
          <w:rFonts w:asciiTheme="majorEastAsia" w:eastAsiaTheme="majorEastAsia" w:hAnsiTheme="majorEastAsia" w:hint="eastAsia"/>
          <w:sz w:val="24"/>
          <w:szCs w:val="24"/>
        </w:rPr>
        <w:t xml:space="preserve">　　最適保有量の実現に向けて、施設の</w:t>
      </w:r>
      <w:r w:rsidRPr="006D62B3">
        <w:rPr>
          <w:rFonts w:asciiTheme="majorEastAsia" w:eastAsiaTheme="majorEastAsia" w:hAnsiTheme="majorEastAsia" w:hint="eastAsia"/>
          <w:sz w:val="24"/>
          <w:szCs w:val="24"/>
        </w:rPr>
        <w:t>劣化（老朽）度</w:t>
      </w:r>
      <w:r>
        <w:rPr>
          <w:rFonts w:asciiTheme="majorEastAsia" w:eastAsiaTheme="majorEastAsia" w:hAnsiTheme="majorEastAsia" w:hint="eastAsia"/>
          <w:sz w:val="24"/>
          <w:szCs w:val="24"/>
        </w:rPr>
        <w:t>、有効活用度を測り、</w:t>
      </w:r>
      <w:r w:rsidRPr="00614FAB">
        <w:rPr>
          <w:rFonts w:asciiTheme="majorEastAsia" w:eastAsiaTheme="majorEastAsia" w:hAnsiTheme="majorEastAsia" w:hint="eastAsia"/>
          <w:sz w:val="24"/>
          <w:szCs w:val="24"/>
        </w:rPr>
        <w:t>将来の施設の活用方針を検討する。</w:t>
      </w:r>
    </w:p>
    <w:p w14:paraId="540CBDEB" w14:textId="77777777" w:rsidR="00414AFE" w:rsidRPr="002D7D06" w:rsidRDefault="00414AFE" w:rsidP="00414AFE">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今後１０年間で約４割の施設が</w:t>
      </w:r>
      <w:r w:rsidRPr="002D7D06">
        <w:rPr>
          <w:rFonts w:asciiTheme="majorEastAsia" w:eastAsiaTheme="majorEastAsia" w:hAnsiTheme="majorEastAsia" w:hint="eastAsia"/>
          <w:sz w:val="24"/>
          <w:szCs w:val="24"/>
        </w:rPr>
        <w:t>築後５０年</w:t>
      </w:r>
      <w:r>
        <w:rPr>
          <w:rFonts w:asciiTheme="majorEastAsia" w:eastAsiaTheme="majorEastAsia" w:hAnsiTheme="majorEastAsia" w:hint="eastAsia"/>
          <w:sz w:val="24"/>
          <w:szCs w:val="24"/>
        </w:rPr>
        <w:t>を迎えることから、その節目に</w:t>
      </w:r>
      <w:r w:rsidRPr="002D7D06">
        <w:rPr>
          <w:rFonts w:asciiTheme="majorEastAsia" w:eastAsiaTheme="majorEastAsia" w:hAnsiTheme="majorEastAsia" w:hint="eastAsia"/>
          <w:sz w:val="24"/>
          <w:szCs w:val="24"/>
        </w:rPr>
        <w:t>大規模改修を検討する際には、改修により築後７０年目まで現在の施設が使用可能かどうかという視点</w:t>
      </w:r>
      <w:r>
        <w:rPr>
          <w:rFonts w:asciiTheme="majorEastAsia" w:eastAsiaTheme="majorEastAsia" w:hAnsiTheme="majorEastAsia" w:hint="eastAsia"/>
          <w:sz w:val="24"/>
          <w:szCs w:val="24"/>
        </w:rPr>
        <w:t>も踏まえて</w:t>
      </w:r>
      <w:r w:rsidRPr="002D7D06">
        <w:rPr>
          <w:rFonts w:asciiTheme="majorEastAsia" w:eastAsiaTheme="majorEastAsia" w:hAnsiTheme="majorEastAsia" w:hint="eastAsia"/>
          <w:sz w:val="24"/>
          <w:szCs w:val="24"/>
        </w:rPr>
        <w:t>、劣化状況を点検するほか、施設の必要性から適正規模を点検するなど、多面的に施設調査を実施する。（「ア　築後５０年目の施設の活用方針の検討」）</w:t>
      </w:r>
    </w:p>
    <w:p w14:paraId="07DEBC3D" w14:textId="77777777" w:rsidR="00414AFE" w:rsidRPr="002D7D06" w:rsidRDefault="00414AFE" w:rsidP="00414AFE">
      <w:pPr>
        <w:ind w:leftChars="200" w:left="420" w:firstLineChars="100" w:firstLine="24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併せて、毎年度、施設が十分に活用されているかを点検し、有効活用方策を検討する。（「イ　評価指標による有効活用の検討」）</w:t>
      </w:r>
    </w:p>
    <w:p w14:paraId="06E817CD" w14:textId="77777777" w:rsidR="00414AFE" w:rsidRPr="002D7D06" w:rsidRDefault="00414AFE" w:rsidP="00414AFE">
      <w:pPr>
        <w:ind w:leftChars="200" w:left="420" w:firstLineChars="100" w:firstLine="24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これら２つの点検により、総量最適化と有効活用に向けた取組みを促進する。</w:t>
      </w:r>
    </w:p>
    <w:p w14:paraId="10E5CA53" w14:textId="77777777" w:rsidR="00414AFE" w:rsidRPr="002D7D06" w:rsidRDefault="00414AFE" w:rsidP="00414AFE">
      <w:pPr>
        <w:ind w:left="240" w:hangingChars="100" w:hanging="24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 xml:space="preserve">　　</w:t>
      </w:r>
    </w:p>
    <w:p w14:paraId="5A8F8421" w14:textId="77777777" w:rsidR="00414AFE" w:rsidRPr="002D7D06" w:rsidRDefault="00414AFE" w:rsidP="00414AFE">
      <w:pPr>
        <w:ind w:left="240" w:firstLineChars="100" w:firstLine="240"/>
        <w:rPr>
          <w:rFonts w:ascii="ＭＳ ゴシック" w:eastAsia="ＭＳ ゴシック" w:hAnsi="ＭＳ ゴシック"/>
          <w:sz w:val="24"/>
          <w:szCs w:val="24"/>
        </w:rPr>
      </w:pPr>
      <w:r w:rsidRPr="002D7D06">
        <w:rPr>
          <w:rFonts w:ascii="ＭＳ ゴシック" w:eastAsia="ＭＳ ゴシック" w:hAnsi="ＭＳ ゴシック" w:hint="eastAsia"/>
          <w:sz w:val="24"/>
          <w:szCs w:val="24"/>
        </w:rPr>
        <w:t>ア　築後５０年目の施設の活用方針の検討</w:t>
      </w:r>
    </w:p>
    <w:p w14:paraId="4ECCC5BF" w14:textId="77777777" w:rsidR="00414AFE" w:rsidRPr="002D7D06" w:rsidRDefault="00414AFE" w:rsidP="00414AFE">
      <w:pPr>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今後１０年間で約４割の施設が</w:t>
      </w:r>
      <w:r w:rsidRPr="002D7D06">
        <w:rPr>
          <w:rFonts w:asciiTheme="majorEastAsia" w:eastAsiaTheme="majorEastAsia" w:hAnsiTheme="majorEastAsia" w:hint="eastAsia"/>
          <w:sz w:val="24"/>
          <w:szCs w:val="24"/>
        </w:rPr>
        <w:t>築後５０年</w:t>
      </w:r>
      <w:r>
        <w:rPr>
          <w:rFonts w:asciiTheme="majorEastAsia" w:eastAsiaTheme="majorEastAsia" w:hAnsiTheme="majorEastAsia" w:hint="eastAsia"/>
          <w:sz w:val="24"/>
          <w:szCs w:val="24"/>
        </w:rPr>
        <w:t>を迎えるが</w:t>
      </w:r>
      <w:r w:rsidRPr="002D7D06">
        <w:rPr>
          <w:rFonts w:asciiTheme="majorEastAsia" w:eastAsiaTheme="majorEastAsia" w:hAnsiTheme="majorEastAsia" w:hint="eastAsia"/>
          <w:sz w:val="24"/>
          <w:szCs w:val="24"/>
        </w:rPr>
        <w:t>、築後５０</w:t>
      </w:r>
      <w:r>
        <w:rPr>
          <w:rFonts w:asciiTheme="majorEastAsia" w:eastAsiaTheme="majorEastAsia" w:hAnsiTheme="majorEastAsia" w:hint="eastAsia"/>
          <w:sz w:val="24"/>
          <w:szCs w:val="24"/>
        </w:rPr>
        <w:t>年目を機に</w:t>
      </w:r>
      <w:r w:rsidRPr="002D7D06">
        <w:rPr>
          <w:rFonts w:asciiTheme="majorEastAsia" w:eastAsiaTheme="majorEastAsia" w:hAnsiTheme="majorEastAsia" w:hint="eastAsia"/>
          <w:sz w:val="24"/>
          <w:szCs w:val="24"/>
        </w:rPr>
        <w:t>、劣化状況や必要性等の点検</w:t>
      </w:r>
      <w:r>
        <w:rPr>
          <w:rFonts w:asciiTheme="majorEastAsia" w:eastAsiaTheme="majorEastAsia" w:hAnsiTheme="majorEastAsia" w:hint="eastAsia"/>
          <w:sz w:val="24"/>
          <w:szCs w:val="24"/>
        </w:rPr>
        <w:t>も</w:t>
      </w:r>
      <w:r w:rsidRPr="002D7D06">
        <w:rPr>
          <w:rFonts w:asciiTheme="majorEastAsia" w:eastAsiaTheme="majorEastAsia" w:hAnsiTheme="majorEastAsia" w:hint="eastAsia"/>
          <w:sz w:val="24"/>
          <w:szCs w:val="24"/>
        </w:rPr>
        <w:t>詳細に行い、建替え、大規模改修による維持（長寿命化）、廃止（売却）等、将来的な活用方針を検討する。</w:t>
      </w:r>
    </w:p>
    <w:p w14:paraId="3AC644EB" w14:textId="20CB0F79" w:rsidR="001B7DF2" w:rsidRPr="002D7D06" w:rsidRDefault="00414AFE" w:rsidP="00414AFE">
      <w:pPr>
        <w:ind w:leftChars="200" w:left="420" w:firstLineChars="100" w:firstLine="24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その際、将来的な人口減少・人口構成の変化を見据え、行政が将来に亘って施設を保有する必要性・ニーズはあるか、国、他の公共団体や民間が同様のサービスを提供して</w:t>
      </w:r>
      <w:r w:rsidR="001B7DF2" w:rsidRPr="002D7D06">
        <w:rPr>
          <w:rFonts w:asciiTheme="majorEastAsia" w:eastAsiaTheme="majorEastAsia" w:hAnsiTheme="majorEastAsia" w:hint="eastAsia"/>
          <w:sz w:val="24"/>
          <w:szCs w:val="24"/>
        </w:rPr>
        <w:t>いる分野では、府が主体で行うべきサービスかどうか、国・市町村との連携も含めた広域的な視野での国公有財産の最適利用、施策との関連などを踏まえ、総合的に検討を行う。</w:t>
      </w:r>
    </w:p>
    <w:p w14:paraId="634ECAE7" w14:textId="77777777" w:rsidR="001B7DF2" w:rsidRPr="002D7D06" w:rsidRDefault="001B7DF2" w:rsidP="00316020">
      <w:pPr>
        <w:ind w:leftChars="200" w:left="420" w:firstLineChars="100" w:firstLine="24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また、建替えの検討については、再生（改修・設備更新等）により継続使用する場合と建て替える場合の費用を長期で試算の上、いずれが有利か検討する。併せて、建て替える場合は、ＰＦＩ等民間手法の導入の可能性についても検討する。</w:t>
      </w:r>
    </w:p>
    <w:p w14:paraId="60CAF075" w14:textId="77777777" w:rsidR="001B7DF2" w:rsidRPr="002D7D06" w:rsidRDefault="001B7DF2" w:rsidP="00316020">
      <w:pPr>
        <w:ind w:leftChars="200" w:left="420" w:firstLineChars="100" w:firstLine="240"/>
        <w:rPr>
          <w:rFonts w:asciiTheme="majorEastAsia" w:eastAsiaTheme="majorEastAsia" w:hAnsiTheme="majorEastAsia"/>
          <w:sz w:val="24"/>
          <w:szCs w:val="24"/>
        </w:rPr>
      </w:pPr>
    </w:p>
    <w:p w14:paraId="6477B1F6" w14:textId="77777777" w:rsidR="001B7DF2" w:rsidRPr="002D7D06" w:rsidRDefault="001B7DF2" w:rsidP="00316020">
      <w:pPr>
        <w:ind w:leftChars="200" w:left="420" w:firstLineChars="100" w:firstLine="24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【点検項目】</w:t>
      </w:r>
    </w:p>
    <w:p w14:paraId="5EF31510" w14:textId="77777777" w:rsidR="001B7DF2" w:rsidRPr="002D7D06" w:rsidRDefault="001B7DF2" w:rsidP="00D10CD9">
      <w:pPr>
        <w:ind w:left="66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ⅰ）施設の劣化度を調査し、建物の安全性を点検</w:t>
      </w:r>
    </w:p>
    <w:p w14:paraId="2E7BF9D4" w14:textId="77777777" w:rsidR="001B7DF2" w:rsidRPr="002D7D06" w:rsidRDefault="001B7DF2" w:rsidP="007F5857">
      <w:pPr>
        <w:ind w:firstLineChars="300" w:firstLine="72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ⅱ）施設の有効活用度、必要性、適正規模の点検</w:t>
      </w:r>
    </w:p>
    <w:p w14:paraId="652C0CE2" w14:textId="77777777" w:rsidR="001B7DF2" w:rsidRPr="002D7D06" w:rsidRDefault="001B7DF2" w:rsidP="007F5857">
      <w:pPr>
        <w:ind w:firstLineChars="300" w:firstLine="72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ⅲ）建替・修繕コストの点検</w:t>
      </w:r>
    </w:p>
    <w:p w14:paraId="65F73641" w14:textId="77777777" w:rsidR="001B7DF2" w:rsidRPr="002D7D06" w:rsidRDefault="001B7DF2" w:rsidP="00C857D5">
      <w:pPr>
        <w:ind w:left="720" w:hangingChars="300" w:hanging="720"/>
        <w:rPr>
          <w:rFonts w:asciiTheme="majorEastAsia" w:eastAsiaTheme="majorEastAsia" w:hAnsiTheme="majorEastAsia"/>
          <w:sz w:val="24"/>
          <w:szCs w:val="24"/>
        </w:rPr>
      </w:pPr>
      <w:r w:rsidRPr="002D7D06">
        <w:rPr>
          <w:rFonts w:asciiTheme="majorEastAsia" w:eastAsiaTheme="majorEastAsia" w:hAnsiTheme="majorEastAsia"/>
          <w:noProof/>
          <w:sz w:val="24"/>
          <w:szCs w:val="24"/>
        </w:rPr>
        <mc:AlternateContent>
          <mc:Choice Requires="wpg">
            <w:drawing>
              <wp:anchor distT="0" distB="0" distL="114300" distR="114300" simplePos="0" relativeHeight="252129280" behindDoc="0" locked="0" layoutInCell="1" allowOverlap="1" wp14:anchorId="3808E1A7" wp14:editId="47C5A24D">
                <wp:simplePos x="0" y="0"/>
                <wp:positionH relativeFrom="column">
                  <wp:posOffset>438150</wp:posOffset>
                </wp:positionH>
                <wp:positionV relativeFrom="paragraph">
                  <wp:posOffset>180975</wp:posOffset>
                </wp:positionV>
                <wp:extent cx="5867400" cy="2628900"/>
                <wp:effectExtent l="38100" t="0" r="38100" b="76200"/>
                <wp:wrapNone/>
                <wp:docPr id="6" name="グループ化 6" title="築後50年目の施設の活用方針の検討の点検項目等を示した図"/>
                <wp:cNvGraphicFramePr/>
                <a:graphic xmlns:a="http://schemas.openxmlformats.org/drawingml/2006/main">
                  <a:graphicData uri="http://schemas.microsoft.com/office/word/2010/wordprocessingGroup">
                    <wpg:wgp>
                      <wpg:cNvGrpSpPr/>
                      <wpg:grpSpPr>
                        <a:xfrm>
                          <a:off x="0" y="0"/>
                          <a:ext cx="5867400" cy="2628900"/>
                          <a:chOff x="0" y="0"/>
                          <a:chExt cx="5867400" cy="2628900"/>
                        </a:xfrm>
                      </wpg:grpSpPr>
                      <wps:wsp>
                        <wps:cNvPr id="9" name="正方形/長方形 9"/>
                        <wps:cNvSpPr/>
                        <wps:spPr>
                          <a:xfrm>
                            <a:off x="0" y="180975"/>
                            <a:ext cx="4562475" cy="24479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直線コネクタ 10"/>
                        <wps:cNvCnPr/>
                        <wps:spPr>
                          <a:xfrm>
                            <a:off x="9525" y="1323975"/>
                            <a:ext cx="4562475" cy="0"/>
                          </a:xfrm>
                          <a:prstGeom prst="line">
                            <a:avLst/>
                          </a:prstGeom>
                          <a:noFill/>
                          <a:ln w="9525" cap="flat" cmpd="sng" algn="ctr">
                            <a:solidFill>
                              <a:sysClr val="windowText" lastClr="000000">
                                <a:shade val="95000"/>
                                <a:satMod val="105000"/>
                              </a:sysClr>
                            </a:solidFill>
                            <a:prstDash val="solid"/>
                          </a:ln>
                          <a:effectLst/>
                        </wps:spPr>
                        <wps:bodyPr/>
                      </wps:wsp>
                      <wps:wsp>
                        <wps:cNvPr id="12" name="直線矢印コネクタ 12"/>
                        <wps:cNvCnPr/>
                        <wps:spPr>
                          <a:xfrm flipV="1">
                            <a:off x="9525" y="190500"/>
                            <a:ext cx="4562475" cy="1"/>
                          </a:xfrm>
                          <a:prstGeom prst="straightConnector1">
                            <a:avLst/>
                          </a:prstGeom>
                          <a:noFill/>
                          <a:ln w="25400" cap="flat" cmpd="sng" algn="ctr">
                            <a:solidFill>
                              <a:sysClr val="windowText" lastClr="000000"/>
                            </a:solidFill>
                            <a:prstDash val="solid"/>
                            <a:headEnd type="arrow"/>
                            <a:tailEnd type="arrow"/>
                          </a:ln>
                          <a:effectLst/>
                        </wps:spPr>
                        <wps:bodyPr/>
                      </wps:wsp>
                      <wps:wsp>
                        <wps:cNvPr id="13" name="直線矢印コネクタ 13"/>
                        <wps:cNvCnPr/>
                        <wps:spPr>
                          <a:xfrm>
                            <a:off x="2305050" y="314325"/>
                            <a:ext cx="0" cy="2314575"/>
                          </a:xfrm>
                          <a:prstGeom prst="straightConnector1">
                            <a:avLst/>
                          </a:prstGeom>
                          <a:noFill/>
                          <a:ln w="25400" cap="flat" cmpd="sng" algn="ctr">
                            <a:solidFill>
                              <a:sysClr val="windowText" lastClr="000000"/>
                            </a:solidFill>
                            <a:prstDash val="solid"/>
                            <a:headEnd type="arrow"/>
                            <a:tailEnd type="arrow"/>
                          </a:ln>
                          <a:effectLst/>
                        </wps:spPr>
                        <wps:bodyPr/>
                      </wps:wsp>
                      <wps:wsp>
                        <wps:cNvPr id="14" name="正方形/長方形 14"/>
                        <wps:cNvSpPr/>
                        <wps:spPr>
                          <a:xfrm>
                            <a:off x="2152650" y="819150"/>
                            <a:ext cx="333375" cy="1238250"/>
                          </a:xfrm>
                          <a:prstGeom prst="rect">
                            <a:avLst/>
                          </a:prstGeom>
                          <a:solidFill>
                            <a:sysClr val="window" lastClr="FFFFFF"/>
                          </a:solidFill>
                          <a:ln w="15875" cap="flat" cmpd="sng" algn="ctr">
                            <a:solidFill>
                              <a:sysClr val="windowText" lastClr="000000"/>
                            </a:solidFill>
                            <a:prstDash val="solid"/>
                          </a:ln>
                          <a:effectLst/>
                        </wps:spPr>
                        <wps:txbx>
                          <w:txbxContent>
                            <w:p w14:paraId="6D21891B" w14:textId="77777777" w:rsidR="001B7DF2" w:rsidRDefault="001B7DF2" w:rsidP="008D4AEE">
                              <w:pPr>
                                <w:jc w:val="center"/>
                              </w:pPr>
                              <w:r>
                                <w:rPr>
                                  <w:rFonts w:hint="eastAsia"/>
                                </w:rPr>
                                <w:t>施設の</w:t>
                              </w:r>
                              <w:r w:rsidRPr="00F6509D">
                                <w:rPr>
                                  <w:rFonts w:hint="eastAsia"/>
                                </w:rPr>
                                <w:t>劣化度</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4143375" y="257175"/>
                            <a:ext cx="295275" cy="314325"/>
                          </a:xfrm>
                          <a:prstGeom prst="rect">
                            <a:avLst/>
                          </a:prstGeom>
                          <a:solidFill>
                            <a:sysClr val="window" lastClr="FFFFFF"/>
                          </a:solidFill>
                          <a:ln w="25400" cap="flat" cmpd="sng" algn="ctr">
                            <a:noFill/>
                            <a:prstDash val="solid"/>
                          </a:ln>
                          <a:effectLst/>
                        </wps:spPr>
                        <wps:txbx>
                          <w:txbxContent>
                            <w:p w14:paraId="1FD69965" w14:textId="77777777" w:rsidR="001B7DF2" w:rsidRDefault="001B7DF2" w:rsidP="008D4AEE">
                              <w:pPr>
                                <w:jc w:val="center"/>
                              </w:pPr>
                              <w:r>
                                <w:rPr>
                                  <w:rFonts w:hint="eastAsia"/>
                                </w:rPr>
                                <w:t>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1962150" y="314325"/>
                            <a:ext cx="295275" cy="314325"/>
                          </a:xfrm>
                          <a:prstGeom prst="rect">
                            <a:avLst/>
                          </a:prstGeom>
                          <a:solidFill>
                            <a:sysClr val="window" lastClr="FFFFFF"/>
                          </a:solidFill>
                          <a:ln w="25400" cap="flat" cmpd="sng" algn="ctr">
                            <a:noFill/>
                            <a:prstDash val="solid"/>
                          </a:ln>
                          <a:effectLst/>
                        </wps:spPr>
                        <wps:txbx>
                          <w:txbxContent>
                            <w:p w14:paraId="2D472CB2" w14:textId="77777777" w:rsidR="001B7DF2" w:rsidRPr="001C4E43" w:rsidRDefault="001B7DF2" w:rsidP="008D4AEE">
                              <w:pPr>
                                <w:jc w:val="center"/>
                              </w:pPr>
                              <w:r w:rsidRPr="001C4E43">
                                <w:rPr>
                                  <w:rFonts w:hint="eastAsia"/>
                                </w:rPr>
                                <w:t>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1581150" y="0"/>
                            <a:ext cx="1543050" cy="314325"/>
                          </a:xfrm>
                          <a:prstGeom prst="rect">
                            <a:avLst/>
                          </a:prstGeom>
                          <a:solidFill>
                            <a:sysClr val="window" lastClr="FFFFFF"/>
                          </a:solidFill>
                          <a:ln w="15875" cap="flat" cmpd="sng" algn="ctr">
                            <a:solidFill>
                              <a:sysClr val="windowText" lastClr="000000"/>
                            </a:solidFill>
                            <a:prstDash val="solid"/>
                          </a:ln>
                          <a:effectLst/>
                        </wps:spPr>
                        <wps:txbx>
                          <w:txbxContent>
                            <w:p w14:paraId="43053D4D" w14:textId="77777777" w:rsidR="001B7DF2" w:rsidRDefault="001B7DF2" w:rsidP="008D4AEE">
                              <w:pPr>
                                <w:jc w:val="center"/>
                              </w:pPr>
                              <w:r>
                                <w:rPr>
                                  <w:rFonts w:hint="eastAsia"/>
                                </w:rPr>
                                <w:t>施設の</w:t>
                              </w:r>
                              <w:r w:rsidRPr="00F6509D">
                                <w:rPr>
                                  <w:rFonts w:hint="eastAsia"/>
                                </w:rPr>
                                <w:t>有効活用度</w:t>
                              </w:r>
                            </w:p>
                            <w:p w14:paraId="3B0D986D" w14:textId="77777777" w:rsidR="001B7DF2" w:rsidRDefault="001B7DF2" w:rsidP="008D4A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142875" y="247650"/>
                            <a:ext cx="295275" cy="314325"/>
                          </a:xfrm>
                          <a:prstGeom prst="rect">
                            <a:avLst/>
                          </a:prstGeom>
                          <a:solidFill>
                            <a:sysClr val="window" lastClr="FFFFFF"/>
                          </a:solidFill>
                          <a:ln w="25400" cap="flat" cmpd="sng" algn="ctr">
                            <a:noFill/>
                            <a:prstDash val="solid"/>
                          </a:ln>
                          <a:effectLst/>
                        </wps:spPr>
                        <wps:txbx>
                          <w:txbxContent>
                            <w:p w14:paraId="183FC93E" w14:textId="77777777" w:rsidR="001B7DF2" w:rsidRDefault="001B7DF2" w:rsidP="008D4AEE">
                              <w:pPr>
                                <w:jc w:val="center"/>
                              </w:pPr>
                              <w:r>
                                <w:rPr>
                                  <w:rFonts w:hint="eastAsia"/>
                                </w:rPr>
                                <w:t>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1962150" y="2257425"/>
                            <a:ext cx="295275" cy="314325"/>
                          </a:xfrm>
                          <a:prstGeom prst="rect">
                            <a:avLst/>
                          </a:prstGeom>
                          <a:solidFill>
                            <a:sysClr val="window" lastClr="FFFFFF"/>
                          </a:solidFill>
                          <a:ln w="25400" cap="flat" cmpd="sng" algn="ctr">
                            <a:noFill/>
                            <a:prstDash val="solid"/>
                          </a:ln>
                          <a:effectLst/>
                        </wps:spPr>
                        <wps:txbx>
                          <w:txbxContent>
                            <w:p w14:paraId="4F6E5AB4" w14:textId="77777777" w:rsidR="001B7DF2" w:rsidRPr="001C4E43" w:rsidRDefault="001B7DF2" w:rsidP="008D4AEE">
                              <w:pPr>
                                <w:jc w:val="center"/>
                              </w:pPr>
                              <w:r w:rsidRPr="001C4E43">
                                <w:rPr>
                                  <w:rFonts w:hint="eastAsia"/>
                                </w:rPr>
                                <w:t>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352425" y="638175"/>
                            <a:ext cx="1609725" cy="552450"/>
                          </a:xfrm>
                          <a:prstGeom prst="rect">
                            <a:avLst/>
                          </a:prstGeom>
                          <a:solidFill>
                            <a:sysClr val="window" lastClr="FFFFFF"/>
                          </a:solidFill>
                          <a:ln w="15875" cap="flat" cmpd="sng" algn="ctr">
                            <a:solidFill>
                              <a:sysClr val="windowText" lastClr="000000"/>
                            </a:solidFill>
                            <a:prstDash val="solid"/>
                          </a:ln>
                          <a:effectLst/>
                        </wps:spPr>
                        <wps:txbx>
                          <w:txbxContent>
                            <w:p w14:paraId="602F207F" w14:textId="77777777" w:rsidR="001B7DF2" w:rsidRDefault="001B7DF2" w:rsidP="008D4AEE">
                              <w:pPr>
                                <w:jc w:val="center"/>
                              </w:pPr>
                              <w:r>
                                <w:rPr>
                                  <w:rFonts w:hint="eastAsia"/>
                                </w:rPr>
                                <w:t>有効活用、転用、</w:t>
                              </w:r>
                            </w:p>
                            <w:p w14:paraId="0AFE9D8E" w14:textId="77777777" w:rsidR="001B7DF2" w:rsidRDefault="001B7DF2" w:rsidP="008D4AEE">
                              <w:pPr>
                                <w:ind w:firstLineChars="100" w:firstLine="210"/>
                              </w:pPr>
                              <w:r>
                                <w:rPr>
                                  <w:rFonts w:hint="eastAsia"/>
                                </w:rPr>
                                <w:t>統合（集約化）等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3524250" y="647700"/>
                            <a:ext cx="495300" cy="285750"/>
                          </a:xfrm>
                          <a:prstGeom prst="rect">
                            <a:avLst/>
                          </a:prstGeom>
                          <a:solidFill>
                            <a:sysClr val="window" lastClr="FFFFFF"/>
                          </a:solidFill>
                          <a:ln w="15875" cap="flat" cmpd="sng" algn="ctr">
                            <a:solidFill>
                              <a:sysClr val="windowText" lastClr="000000"/>
                            </a:solidFill>
                            <a:prstDash val="solid"/>
                          </a:ln>
                          <a:effectLst/>
                        </wps:spPr>
                        <wps:txbx>
                          <w:txbxContent>
                            <w:p w14:paraId="3E5C63ED" w14:textId="77777777" w:rsidR="001B7DF2" w:rsidRDefault="001B7DF2" w:rsidP="008D4AEE">
                              <w:pPr>
                                <w:jc w:val="center"/>
                              </w:pPr>
                              <w:r>
                                <w:rPr>
                                  <w:rFonts w:hint="eastAsia"/>
                                </w:rPr>
                                <w:t>維持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352425" y="1657350"/>
                            <a:ext cx="1609725" cy="400050"/>
                          </a:xfrm>
                          <a:prstGeom prst="rect">
                            <a:avLst/>
                          </a:prstGeom>
                          <a:solidFill>
                            <a:sysClr val="window" lastClr="FFFFFF"/>
                          </a:solidFill>
                          <a:ln w="15875" cap="flat" cmpd="sng" algn="ctr">
                            <a:solidFill>
                              <a:sysClr val="windowText" lastClr="000000"/>
                            </a:solidFill>
                            <a:prstDash val="solid"/>
                          </a:ln>
                          <a:effectLst/>
                        </wps:spPr>
                        <wps:txbx>
                          <w:txbxContent>
                            <w:p w14:paraId="33DD9997" w14:textId="77777777" w:rsidR="001B7DF2" w:rsidRDefault="001B7DF2" w:rsidP="008D4AEE">
                              <w:pPr>
                                <w:ind w:left="210" w:hangingChars="100" w:hanging="210"/>
                              </w:pPr>
                              <w:r>
                                <w:rPr>
                                  <w:rFonts w:hint="eastAsia"/>
                                </w:rPr>
                                <w:t xml:space="preserve">　売却、統合（移転）　等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3429000" y="238125"/>
                            <a:ext cx="781050" cy="314325"/>
                          </a:xfrm>
                          <a:prstGeom prst="rect">
                            <a:avLst/>
                          </a:prstGeom>
                          <a:solidFill>
                            <a:sysClr val="window" lastClr="FFFFFF"/>
                          </a:solidFill>
                          <a:ln w="25400" cap="flat" cmpd="sng" algn="ctr">
                            <a:noFill/>
                            <a:prstDash val="solid"/>
                          </a:ln>
                          <a:effectLst/>
                        </wps:spPr>
                        <wps:txbx>
                          <w:txbxContent>
                            <w:p w14:paraId="3501F25F" w14:textId="77777777" w:rsidR="001B7DF2" w:rsidRPr="00F7467C" w:rsidRDefault="001B7DF2" w:rsidP="008D4AEE">
                              <w:pPr>
                                <w:jc w:val="center"/>
                                <w:rPr>
                                  <w:rFonts w:asciiTheme="majorEastAsia" w:eastAsiaTheme="majorEastAsia" w:hAnsiTheme="majorEastAsia"/>
                                </w:rPr>
                              </w:pPr>
                              <w:r>
                                <w:rPr>
                                  <w:rFonts w:asciiTheme="majorEastAsia" w:eastAsiaTheme="majorEastAsia" w:hAnsiTheme="majorEastAsia" w:hint="eastAsia"/>
                                  <w:b/>
                                  <w:sz w:val="24"/>
                                  <w:szCs w:val="24"/>
                                </w:rPr>
                                <w:t>（</w:t>
                              </w:r>
                              <w:r w:rsidRPr="00F7467C">
                                <w:rPr>
                                  <w:rFonts w:asciiTheme="majorEastAsia" w:eastAsiaTheme="majorEastAsia" w:hAnsiTheme="majorEastAsia" w:hint="eastAsia"/>
                                  <w:b/>
                                  <w:sz w:val="24"/>
                                  <w:szCs w:val="24"/>
                                </w:rPr>
                                <w:t>Ⅰ</w:t>
                              </w:r>
                              <w:r>
                                <w:rPr>
                                  <w:rFonts w:asciiTheme="majorEastAsia" w:eastAsiaTheme="majorEastAsia" w:hAnsiTheme="majorEastAsia" w:hint="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3429000" y="1343025"/>
                            <a:ext cx="838200" cy="314325"/>
                          </a:xfrm>
                          <a:prstGeom prst="rect">
                            <a:avLst/>
                          </a:prstGeom>
                          <a:solidFill>
                            <a:sysClr val="window" lastClr="FFFFFF"/>
                          </a:solidFill>
                          <a:ln w="25400" cap="flat" cmpd="sng" algn="ctr">
                            <a:noFill/>
                            <a:prstDash val="solid"/>
                          </a:ln>
                          <a:effectLst/>
                        </wps:spPr>
                        <wps:txbx>
                          <w:txbxContent>
                            <w:p w14:paraId="14861875" w14:textId="77777777" w:rsidR="001B7DF2" w:rsidRPr="00F7467C" w:rsidRDefault="001B7DF2" w:rsidP="008D4AEE">
                              <w:pPr>
                                <w:jc w:val="center"/>
                                <w:rPr>
                                  <w:rFonts w:asciiTheme="majorEastAsia" w:eastAsiaTheme="majorEastAsia" w:hAnsiTheme="majorEastAsia"/>
                                </w:rPr>
                              </w:pPr>
                              <w:r>
                                <w:rPr>
                                  <w:rFonts w:asciiTheme="majorEastAsia" w:eastAsiaTheme="majorEastAsia" w:hAnsiTheme="majorEastAsia" w:hint="eastAsia"/>
                                  <w:b/>
                                  <w:sz w:val="24"/>
                                  <w:szCs w:val="24"/>
                                </w:rPr>
                                <w:t>（Ⅱ）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457200" y="257175"/>
                            <a:ext cx="838200" cy="314325"/>
                          </a:xfrm>
                          <a:prstGeom prst="rect">
                            <a:avLst/>
                          </a:prstGeom>
                          <a:solidFill>
                            <a:sysClr val="window" lastClr="FFFFFF"/>
                          </a:solidFill>
                          <a:ln w="25400" cap="flat" cmpd="sng" algn="ctr">
                            <a:noFill/>
                            <a:prstDash val="solid"/>
                          </a:ln>
                          <a:effectLst/>
                        </wps:spPr>
                        <wps:txbx>
                          <w:txbxContent>
                            <w:p w14:paraId="790D1D8A" w14:textId="77777777" w:rsidR="001B7DF2" w:rsidRPr="00F7467C" w:rsidRDefault="001B7DF2" w:rsidP="008D4AEE">
                              <w:pPr>
                                <w:jc w:val="center"/>
                                <w:rPr>
                                  <w:rFonts w:asciiTheme="majorEastAsia" w:eastAsiaTheme="majorEastAsia" w:hAnsiTheme="majorEastAsia"/>
                                </w:rPr>
                              </w:pPr>
                              <w:r>
                                <w:rPr>
                                  <w:rFonts w:asciiTheme="majorEastAsia" w:eastAsiaTheme="majorEastAsia" w:hAnsiTheme="majorEastAsia" w:hint="eastAsia"/>
                                  <w:b/>
                                  <w:sz w:val="24"/>
                                  <w:szCs w:val="24"/>
                                </w:rPr>
                                <w:t>（Ⅲ）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457200" y="1343025"/>
                            <a:ext cx="838200" cy="300355"/>
                          </a:xfrm>
                          <a:prstGeom prst="rect">
                            <a:avLst/>
                          </a:prstGeom>
                          <a:solidFill>
                            <a:sysClr val="window" lastClr="FFFFFF"/>
                          </a:solidFill>
                          <a:ln w="25400" cap="flat" cmpd="sng" algn="ctr">
                            <a:noFill/>
                            <a:prstDash val="solid"/>
                          </a:ln>
                          <a:effectLst/>
                        </wps:spPr>
                        <wps:txbx>
                          <w:txbxContent>
                            <w:p w14:paraId="51B3BD70" w14:textId="77777777" w:rsidR="001B7DF2" w:rsidRPr="00F7467C" w:rsidRDefault="001B7DF2" w:rsidP="008D4AEE">
                              <w:pPr>
                                <w:jc w:val="center"/>
                                <w:rPr>
                                  <w:rFonts w:asciiTheme="majorEastAsia" w:eastAsiaTheme="majorEastAsia" w:hAnsiTheme="majorEastAsia"/>
                                </w:rPr>
                              </w:pPr>
                              <w:r>
                                <w:rPr>
                                  <w:rFonts w:asciiTheme="majorEastAsia" w:eastAsiaTheme="majorEastAsia" w:hAnsiTheme="majorEastAsia" w:hint="eastAsia"/>
                                  <w:b/>
                                  <w:sz w:val="24"/>
                                  <w:szCs w:val="24"/>
                                </w:rPr>
                                <w:t>（Ⅳ）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2571750" y="1695450"/>
                            <a:ext cx="1009650" cy="781050"/>
                          </a:xfrm>
                          <a:prstGeom prst="rect">
                            <a:avLst/>
                          </a:prstGeom>
                          <a:solidFill>
                            <a:sysClr val="window" lastClr="FFFFFF"/>
                          </a:solidFill>
                          <a:ln w="15875" cap="flat" cmpd="sng" algn="ctr">
                            <a:solidFill>
                              <a:sysClr val="windowText" lastClr="000000"/>
                            </a:solidFill>
                            <a:prstDash val="solid"/>
                          </a:ln>
                          <a:effectLst/>
                        </wps:spPr>
                        <wps:txbx>
                          <w:txbxContent>
                            <w:p w14:paraId="38905515" w14:textId="77777777" w:rsidR="001B7DF2" w:rsidRDefault="001B7DF2" w:rsidP="008D4AEE">
                              <w:r>
                                <w:rPr>
                                  <w:rFonts w:hint="eastAsia"/>
                                </w:rPr>
                                <w:t>余剰地を</w:t>
                              </w:r>
                            </w:p>
                            <w:p w14:paraId="141CE7D0" w14:textId="77777777" w:rsidR="001B7DF2" w:rsidRDefault="001B7DF2" w:rsidP="008D4AEE">
                              <w:r>
                                <w:rPr>
                                  <w:rFonts w:hint="eastAsia"/>
                                </w:rPr>
                                <w:t>転用又は売却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雲形吹き出し 28"/>
                        <wps:cNvSpPr/>
                        <wps:spPr>
                          <a:xfrm>
                            <a:off x="4762500" y="1076325"/>
                            <a:ext cx="1104900" cy="885825"/>
                          </a:xfrm>
                          <a:prstGeom prst="cloudCallout">
                            <a:avLst>
                              <a:gd name="adj1" fmla="val -84678"/>
                              <a:gd name="adj2" fmla="val 57240"/>
                            </a:avLst>
                          </a:prstGeom>
                          <a:solidFill>
                            <a:sysClr val="window" lastClr="FFFFFF"/>
                          </a:solidFill>
                          <a:ln w="25400" cap="flat" cmpd="sng" algn="ctr">
                            <a:solidFill>
                              <a:srgbClr val="F79646"/>
                            </a:solidFill>
                            <a:prstDash val="solid"/>
                          </a:ln>
                          <a:effectLst/>
                        </wps:spPr>
                        <wps:txbx>
                          <w:txbxContent>
                            <w:p w14:paraId="7AB5EC60" w14:textId="77777777" w:rsidR="001B7DF2" w:rsidRPr="004F4A23" w:rsidRDefault="001B7DF2" w:rsidP="008D4AEE">
                              <w:pPr>
                                <w:spacing w:line="240" w:lineRule="exact"/>
                                <w:jc w:val="left"/>
                                <w:rPr>
                                  <w:sz w:val="16"/>
                                  <w:szCs w:val="16"/>
                                </w:rPr>
                              </w:pPr>
                              <w:r>
                                <w:rPr>
                                  <w:rFonts w:hint="eastAsia"/>
                                  <w:sz w:val="16"/>
                                  <w:szCs w:val="16"/>
                                </w:rPr>
                                <w:t>経費節減効果を比較の上、選択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2571750" y="1409700"/>
                            <a:ext cx="1009650" cy="285750"/>
                          </a:xfrm>
                          <a:prstGeom prst="rect">
                            <a:avLst/>
                          </a:prstGeom>
                          <a:solidFill>
                            <a:sysClr val="window" lastClr="FFFFFF"/>
                          </a:solidFill>
                          <a:ln w="15875" cap="flat" cmpd="sng" algn="ctr">
                            <a:solidFill>
                              <a:sysClr val="windowText" lastClr="000000"/>
                            </a:solidFill>
                            <a:prstDash val="solid"/>
                          </a:ln>
                          <a:effectLst/>
                        </wps:spPr>
                        <wps:txbx>
                          <w:txbxContent>
                            <w:p w14:paraId="3ECA4AFA" w14:textId="77777777" w:rsidR="001B7DF2" w:rsidRDefault="001B7DF2" w:rsidP="008D4AEE">
                              <w:pPr>
                                <w:jc w:val="center"/>
                              </w:pPr>
                              <w:r>
                                <w:rPr>
                                  <w:rFonts w:hint="eastAsia"/>
                                </w:rPr>
                                <w:t>減築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3714750" y="1695450"/>
                            <a:ext cx="609600" cy="781050"/>
                          </a:xfrm>
                          <a:prstGeom prst="rect">
                            <a:avLst/>
                          </a:prstGeom>
                          <a:solidFill>
                            <a:sysClr val="window" lastClr="FFFFFF"/>
                          </a:solidFill>
                          <a:ln w="15875" cap="flat" cmpd="sng" algn="ctr">
                            <a:solidFill>
                              <a:sysClr val="windowText" lastClr="000000"/>
                            </a:solidFill>
                            <a:prstDash val="solid"/>
                          </a:ln>
                          <a:effectLst/>
                        </wps:spPr>
                        <wps:txbx>
                          <w:txbxContent>
                            <w:p w14:paraId="51DCD6E2" w14:textId="77777777" w:rsidR="001B7DF2" w:rsidRPr="001C4E43" w:rsidRDefault="001B7DF2" w:rsidP="008D4AEE">
                              <w:pPr>
                                <w:jc w:val="center"/>
                              </w:pPr>
                              <w:r w:rsidRPr="001C4E43">
                                <w:rPr>
                                  <w:rFonts w:hint="eastAsia"/>
                                </w:rPr>
                                <w:t>建替え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雲形吹き出し 31"/>
                        <wps:cNvSpPr/>
                        <wps:spPr>
                          <a:xfrm>
                            <a:off x="4762500" y="1076325"/>
                            <a:ext cx="1104900" cy="885825"/>
                          </a:xfrm>
                          <a:prstGeom prst="cloudCallout">
                            <a:avLst>
                              <a:gd name="adj1" fmla="val -98471"/>
                              <a:gd name="adj2" fmla="val -70717"/>
                            </a:avLst>
                          </a:prstGeom>
                          <a:solidFill>
                            <a:sysClr val="window" lastClr="FFFFFF"/>
                          </a:solidFill>
                          <a:ln w="25400" cap="flat" cmpd="sng" algn="ctr">
                            <a:solidFill>
                              <a:srgbClr val="F79646"/>
                            </a:solidFill>
                            <a:prstDash val="solid"/>
                          </a:ln>
                          <a:effectLst/>
                        </wps:spPr>
                        <wps:txbx>
                          <w:txbxContent>
                            <w:p w14:paraId="6425B6B0" w14:textId="77777777" w:rsidR="001B7DF2" w:rsidRPr="004F4A23" w:rsidRDefault="001B7DF2" w:rsidP="002E5DA3">
                              <w:pPr>
                                <w:spacing w:line="240" w:lineRule="exact"/>
                                <w:jc w:val="left"/>
                                <w:rPr>
                                  <w:sz w:val="16"/>
                                  <w:szCs w:val="16"/>
                                </w:rPr>
                              </w:pPr>
                              <w:r>
                                <w:rPr>
                                  <w:rFonts w:hint="eastAsia"/>
                                  <w:sz w:val="16"/>
                                  <w:szCs w:val="16"/>
                                </w:rPr>
                                <w:t>経費節減効果を比較の上、選択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808E1A7" id="グループ化 6" o:spid="_x0000_s1033" alt="タイトル: 築後50年目の施設の活用方針の検討の点検項目等を示した図" style="position:absolute;left:0;text-align:left;margin-left:34.5pt;margin-top:14.25pt;width:462pt;height:207pt;z-index:252129280" coordsize="58674,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QFLGQgAAHxMAAAOAAAAZHJzL2Uyb0RvYy54bWzsXFtv1EYUfq/U/2D5Hdbju1dsUBQIqkQB&#10;CQrPE9u768pru7bDJn1LogohQVVVLUhNKyrKA1LFRQUJpS3tj1kt2/yLnpmxZ+8bJ0A2WTkPm7Fn&#10;1p45c75zzpzLnju/0fKF226ceGFQE9FZSRTcwA4dL2jUxC9urJ4xRSFJceBgPwzcmrjpJuL5pU8/&#10;OdeOqq4cNkPfcWMBHhIk1XZUE5tpGlUrlcRuui2cnA0jN4DOehi3cAqXcaPixLgNT2/5FVmS9Eo7&#10;jJ0oDm03SeDuBdYpLtHn1+uunV6t1xM3FfyaCHNL6WdMP9fIZ2XpHK42Yhw1PTubBj7CLFrYC+Cl&#10;/FEXcIqF9dgbe1TLs+MwCevpWTtsVcJ63bNdugZYDZJGVnMpDtcjupZGtd2IOJmAtCN0OvJj7Su3&#10;r8WC59REXRQC3IIt6my/7Oz83tn5u7PzsHvvgQAdqZf60NN7cbf7zz1N6u697u0+72w9f/fg7X9P&#10;n5HG6796Pzx992Bv/84v5PLJz/89/RYave09aO//+g2M7z2729n+vvfkz87Ww87Wo+7uK0L9dtSo&#10;wiQuxdH16Fqc3WiwK0LQjXrcIv+BVMIG3bdNvm/uRirYcFMzdUOVYHtt6JN12bTggu6s3YTtH/ue&#10;3bx4wDcr+YsrZH58Ou0IuDTpb0TyfhtxvYkjl+5vQmiQbYSVb8S7Z78BRbtvH1f2f3zDWoLFaEbH&#10;c4Il1QRoN5VayJQsQ2MEyUmmarqswk1GMlU1LJmO4AvH1ShO0ktu2BJIoybGgCXK4vj25SQF6sLQ&#10;fAh5dRL6nrPq+T692ExW/Fi4jQF2gFYnbIuCj5MUbtbEVfpH5gOPGPqaHwjtmmhpMBfBxiAO6j5O&#10;odmKgEGToCEK2G+AnLHTmE5l6MvJ2DtvwGoH3ivRv0nvJeu4gJMmmzB9ajbMD8hyXCpJsmUTJmD0&#10;Jq210NmEjYtDJlqSyF714GmXYbHXcAyyBNgS5GN6FT7qfgjLC7OWKDTD+OtJ98l44CzoFYU2yCZY&#10;+1frOHZhLZ8FwHMWUlUizOiFqhkyXMSDPWuDPcF6ayWEfUAgiSObNsn41M+b9Ths3QIxukzeCl04&#10;sOHdjMrZxUrKZCYIYttdXqbDQIBFOL0cXI9s8nBCJ0LHGxu3cBxlTJPCDlwJcz7H1RHeYWPJN4Nw&#10;eT0N6x5lrD5dgUUyzBFJcQzgQ7B+JgZ7u697b37qbL/q7NzvbL/obP8rQCcVUBR9K0EmrnJuyEUG&#10;l1WMj0EkIUVWZiOQPng69nwvIHJijH4Enox6BHhU4h0LhMg7kyZ2XAYYSwNkEdLAXZx+HjrsNpLy&#10;+wTnFJ3jkH9v6BExcsw8Ig/zSO/R4+79l8OcIh/MKULd96KbOXQy/dbnGYtQjxF1otBGpG86yyRp&#10;jL1GM10JgwAkdxgzhI4AcCoDyRpTqPMXwrjadLFzMXCEdDMCIwTHMWgTymwp9vwJHUCUgmJ7Dryj&#10;HMw7ysG8Q6CWcYysAKNoILZA0ChIVZgeB52VmTjQQ80i6NOYFVAyzWljGjVnmkkmIVIH+OVgm1BG&#10;mqxn/GIiC0GTginnFwX+csMQyYopswHTmeb4DEOkmXRm8xdKRURMurG2QU9WRr4/H89WdPFNsBlL&#10;a/G4LQE4pzBrcSIw6YmK2CZwuDsYmCoIb4o8cojVDMSEdV+Qy2Ab5MDsC/qTgMtDGAtByC3V97D8&#10;OLTMjw+t8hhGXAvHDSzujZoILD3f9kLAQpYOSm+6hVQCi3qPiKDiwOJ+po+ns0pgzQNYxkyNxU2V&#10;YsDSTJQDa8SKRJpKziXs7HGytNUptSL7zqcSkovlcoQQ2Qwjkps4xSCpyvSMRGxI1SDnvKHDXanq&#10;xlUdop40ov1KYC0WsGZG0hA3cYoBa8CIlOF4po762UpoTYAWd4OX0FooaJGI43SdBb2gdQo7PhRN&#10;JmgiDmxdMcf8HkiH8DWNCMMADcaWDsmjhar54Q7xCEMJy8WCJcT4Z8CSGzqFNB6DJXOb6KphjEUj&#10;LU2Beyy6ZEJsiaL+JPgjT+sJjwdySlguFix5wsAkb6bMjaRDwJJqS6RrhjJ6xBtSlxDEJ14YEufu&#10;p6cQx/tcErtOKy55HKfE5WLhkidjTMQlt5KK4VKVIe2UqUsIm6PR86Fhknyok+gQnV/4DvFAToms&#10;xULWzIwVmRs6h0YWUiCuMAotE7JUckv0ZMUa5ggtHsopobVY0JqZc8KgUdj1QpPHM501IeWkBNYE&#10;nyYPyJTAWixgzcw5kbmpUkhnDQDrYJUlSYp2Yqpv5qiyeESmRNZiIWtm0onMLZVCyGKpkUxnId3S&#10;snBAP08SSZJFE5xJ2nt26iodIEcobePxgn48pwTmYgGTp57s7/4Bhabd7/Y6W/e7d0iJriBzQ6cQ&#10;LiHbBEoFMlxKhj5WiIKQpJLCXBowME0NKgtmOyZtP1x3VrAP/wYqT0npS8PJwhzY+RJCHvWWD4WW&#10;UGwqnDFV3aDzHh4EDtj+ICiYhPJJJhJoPRT1juZeUVrF9sFqWQ+hTWnZKS+gjRtrvIJ21bB0ldof&#10;4MUdGvYhcqhlHhYq0b1Y6J6Z/yJza6sQvIfUrgoReUAyQGiK2pXLeOCRK8r7apcHhkpgLhQwFVCC&#10;08P00AvAKuzCUQwEP+Qwwx6G9Bk9V7ulOXz0X3ro45IHhkpcLhYuefrMBHNY4WZSIX15Msxhy1QN&#10;Ou8Z5vAZQ4Jiw9Iezst1+9GpEt7HBW8oL6Q/cUVPYtnPcZHf0Bq8hvbgj4Yt/Q8AAP//AwBQSwME&#10;FAAGAAgAAAAhAAeSWKfhAAAACQEAAA8AAABkcnMvZG93bnJldi54bWxMj0FvgkAQhe9N+h8206S3&#10;uoBiBBmMMW1Ppkm1SeNthRGI7CxhV8B/3+2pPb55k/e+l20m3YqBetsYRghnAQjiwpQNVwhfx7eX&#10;FQjrFJeqNUwId7KwyR8fMpWWZuRPGg6uEj6EbaoQaue6VEpb1KSVnZmO2HsX02vlvOwrWfZq9OG6&#10;lVEQLKVWDfuGWnW0q6m4Hm4a4X1U43Yevg7762V3Px3jj+99SIjPT9N2DcLR5P6e4Rffo0Pumc7m&#10;xqUVLcIy8VMcQrSKQXg/Seb+cEZYLKIYZJ7J/wvyHwAAAP//AwBQSwECLQAUAAYACAAAACEAtoM4&#10;kv4AAADhAQAAEwAAAAAAAAAAAAAAAAAAAAAAW0NvbnRlbnRfVHlwZXNdLnhtbFBLAQItABQABgAI&#10;AAAAIQA4/SH/1gAAAJQBAAALAAAAAAAAAAAAAAAAAC8BAABfcmVscy8ucmVsc1BLAQItABQABgAI&#10;AAAAIQDLJQFLGQgAAHxMAAAOAAAAAAAAAAAAAAAAAC4CAABkcnMvZTJvRG9jLnhtbFBLAQItABQA&#10;BgAIAAAAIQAHklin4QAAAAkBAAAPAAAAAAAAAAAAAAAAAHMKAABkcnMvZG93bnJldi54bWxQSwUG&#10;AAAAAAQABADzAAAAgQsAAAAA&#10;">
                <v:rect id="正方形/長方形 9" o:spid="_x0000_s1034" style="position:absolute;top:1809;width:45624;height:2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qRBwwAAANoAAAAPAAAAZHJzL2Rvd25yZXYueG1sRI9Ba8JA&#10;FITvQv/D8gredFMPrY3ZiC1IpXgxDbTeHtlnEpp9G3ZXE/+9Wyh4HGbmGyZbj6YTF3K+tazgaZ6A&#10;IK6sbrlWUH5tZ0sQPiBr7CyTgit5WOcPkwxTbQc+0KUItYgQ9ikqaELoUyl91ZBBP7c9cfRO1hkM&#10;UbpaaodDhJtOLpLkWRpsOS402NN7Q9VvcTYKNsPb4uPoj8XVfL/8lLyXn26QSk0fx80KRKAx3MP/&#10;7Z1W8Ap/V+INkPkNAAD//wMAUEsBAi0AFAAGAAgAAAAhANvh9svuAAAAhQEAABMAAAAAAAAAAAAA&#10;AAAAAAAAAFtDb250ZW50X1R5cGVzXS54bWxQSwECLQAUAAYACAAAACEAWvQsW78AAAAVAQAACwAA&#10;AAAAAAAAAAAAAAAfAQAAX3JlbHMvLnJlbHNQSwECLQAUAAYACAAAACEAq8KkQcMAAADaAAAADwAA&#10;AAAAAAAAAAAAAAAHAgAAZHJzL2Rvd25yZXYueG1sUEsFBgAAAAADAAMAtwAAAPcCAAAAAA==&#10;" fillcolor="window" strokecolor="windowText"/>
                <v:line id="直線コネクタ 10" o:spid="_x0000_s1035" style="position:absolute;visibility:visible;mso-wrap-style:square" from="95,13239" to="45720,1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type id="_x0000_t32" coordsize="21600,21600" o:spt="32" o:oned="t" path="m,l21600,21600e" filled="f">
                  <v:path arrowok="t" fillok="f" o:connecttype="none"/>
                  <o:lock v:ext="edit" shapetype="t"/>
                </v:shapetype>
                <v:shape id="直線矢印コネクタ 12" o:spid="_x0000_s1036" type="#_x0000_t32" style="position:absolute;left:95;top:1905;width:4562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5OlvgAAANsAAAAPAAAAZHJzL2Rvd25yZXYueG1sRE9LasMw&#10;EN0Xcgcxge5qOV4Y40YJpVBIuqvrA0ylqW1ijYwkf3L7qlDobh7vO8fzZkexkA+DYwWHLAdBrJ0Z&#10;uFPQfr49VSBCRDY4OiYFdwpwPu0ejlgbt/IHLU3sRArhUKOCPsapljLoniyGzE3Eift23mJM0HfS&#10;eFxTuB1lkeeltDhwauhxotee9K2ZrYLbl2+HpnChLLfOyGul5+o9KPW4316eQUTa4r/4z30xaX4B&#10;v7+kA+TpBwAA//8DAFBLAQItABQABgAIAAAAIQDb4fbL7gAAAIUBAAATAAAAAAAAAAAAAAAAAAAA&#10;AABbQ29udGVudF9UeXBlc10ueG1sUEsBAi0AFAAGAAgAAAAhAFr0LFu/AAAAFQEAAAsAAAAAAAAA&#10;AAAAAAAAHwEAAF9yZWxzLy5yZWxzUEsBAi0AFAAGAAgAAAAhAIVDk6W+AAAA2wAAAA8AAAAAAAAA&#10;AAAAAAAABwIAAGRycy9kb3ducmV2LnhtbFBLBQYAAAAAAwADALcAAADyAgAAAAA=&#10;" strokecolor="windowText" strokeweight="2pt">
                  <v:stroke startarrow="open" endarrow="open"/>
                </v:shape>
                <v:shape id="直線矢印コネクタ 13" o:spid="_x0000_s1037" type="#_x0000_t32" style="position:absolute;left:23050;top:3143;width:0;height:231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uwQAAANsAAAAPAAAAZHJzL2Rvd25yZXYueG1sRE9Li8Iw&#10;EL4L/ocwC3sRTV2hSDWKb4TFg7qw17GZbYvNpDZR6783C4K3+fieM542phQ3ql1hWUG/F4EgTq0u&#10;OFPwc1x3hyCcR9ZYWiYFD3IwnbRbY0y0vfOebgefiRDCLkEFufdVIqVLczLoerYiDtyfrQ36AOtM&#10;6hrvIdyU8iuKYmmw4NCQY0WLnNLz4WoUHD2dL9/F1q5Om9/msuzEs908Vurzo5mNQHhq/Fv8cm91&#10;mD+A/1/CAXLyBAAA//8DAFBLAQItABQABgAIAAAAIQDb4fbL7gAAAIUBAAATAAAAAAAAAAAAAAAA&#10;AAAAAABbQ29udGVudF9UeXBlc10ueG1sUEsBAi0AFAAGAAgAAAAhAFr0LFu/AAAAFQEAAAsAAAAA&#10;AAAAAAAAAAAAHwEAAF9yZWxzLy5yZWxzUEsBAi0AFAAGAAgAAAAhACe0v67BAAAA2wAAAA8AAAAA&#10;AAAAAAAAAAAABwIAAGRycy9kb3ducmV2LnhtbFBLBQYAAAAAAwADALcAAAD1AgAAAAA=&#10;" strokecolor="windowText" strokeweight="2pt">
                  <v:stroke startarrow="open" endarrow="open"/>
                </v:shape>
                <v:rect id="正方形/長方形 14" o:spid="_x0000_s1038" style="position:absolute;left:21526;top:8191;width:3334;height:12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LswAAAANsAAAAPAAAAZHJzL2Rvd25yZXYueG1sRE/bisIw&#10;EH0X/Icwgm+a7iJeukZRQRBlQet+wNDMttVm0m1irX9vFgTf5nCuM1+2phQN1a6wrOBjGIEgTq0u&#10;OFPwc94OpiCcR9ZYWiYFD3KwXHQ7c4y1vfOJmsRnIoSwi1FB7n0VS+nSnAy6oa2IA/dra4M+wDqT&#10;usZ7CDel/IyisTRYcGjIsaJNTuk1uRkFs7+1+740h8l2P7kceJQc6YqZUv1eu/oC4an1b/HLvdNh&#10;/gj+fwkHyMUTAAD//wMAUEsBAi0AFAAGAAgAAAAhANvh9svuAAAAhQEAABMAAAAAAAAAAAAAAAAA&#10;AAAAAFtDb250ZW50X1R5cGVzXS54bWxQSwECLQAUAAYACAAAACEAWvQsW78AAAAVAQAACwAAAAAA&#10;AAAAAAAAAAAfAQAAX3JlbHMvLnJlbHNQSwECLQAUAAYACAAAACEAYfjy7MAAAADbAAAADwAAAAAA&#10;AAAAAAAAAAAHAgAAZHJzL2Rvd25yZXYueG1sUEsFBgAAAAADAAMAtwAAAPQCAAAAAA==&#10;" fillcolor="window" strokecolor="windowText" strokeweight="1.25pt">
                  <v:textbox style="layout-flow:vertical-ideographic">
                    <w:txbxContent>
                      <w:p w14:paraId="6D21891B" w14:textId="77777777" w:rsidR="001B7DF2" w:rsidRDefault="001B7DF2" w:rsidP="008D4AEE">
                        <w:pPr>
                          <w:jc w:val="center"/>
                        </w:pPr>
                        <w:r>
                          <w:rPr>
                            <w:rFonts w:hint="eastAsia"/>
                          </w:rPr>
                          <w:t>施設の</w:t>
                        </w:r>
                        <w:r w:rsidRPr="00F6509D">
                          <w:rPr>
                            <w:rFonts w:hint="eastAsia"/>
                          </w:rPr>
                          <w:t>劣化度</w:t>
                        </w:r>
                      </w:p>
                    </w:txbxContent>
                  </v:textbox>
                </v:rect>
                <v:rect id="正方形/長方形 15" o:spid="_x0000_s1039" style="position:absolute;left:41433;top:2571;width:2953;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G5NwAAAANsAAAAPAAAAZHJzL2Rvd25yZXYueG1sRE9Na8JA&#10;EL0X+h+WKfRWN1osJWYjIigeemhj8Txmx00wOxt21yT9912h0Ns83ucU68l2YiAfWscK5rMMBHHt&#10;dMtGwfdx9/IOIkRkjZ1jUvBDAdbl40OBuXYjf9FQRSNSCIccFTQx9rmUoW7IYpi5njhxF+ctxgS9&#10;kdrjmMJtJxdZ9iYttpwaGuxp21B9rW5WwfAx/zzr19PVVPto/IjnzqBX6vlp2qxARJriv/jPfdBp&#10;/hLuv6QDZPkLAAD//wMAUEsBAi0AFAAGAAgAAAAhANvh9svuAAAAhQEAABMAAAAAAAAAAAAAAAAA&#10;AAAAAFtDb250ZW50X1R5cGVzXS54bWxQSwECLQAUAAYACAAAACEAWvQsW78AAAAVAQAACwAAAAAA&#10;AAAAAAAAAAAfAQAAX3JlbHMvLnJlbHNQSwECLQAUAAYACAAAACEALzRuTcAAAADbAAAADwAAAAAA&#10;AAAAAAAAAAAHAgAAZHJzL2Rvd25yZXYueG1sUEsFBgAAAAADAAMAtwAAAPQCAAAAAA==&#10;" fillcolor="window" stroked="f" strokeweight="2pt">
                  <v:textbox>
                    <w:txbxContent>
                      <w:p w14:paraId="1FD69965" w14:textId="77777777" w:rsidR="001B7DF2" w:rsidRDefault="001B7DF2" w:rsidP="008D4AEE">
                        <w:pPr>
                          <w:jc w:val="center"/>
                        </w:pPr>
                        <w:r>
                          <w:rPr>
                            <w:rFonts w:hint="eastAsia"/>
                          </w:rPr>
                          <w:t>高</w:t>
                        </w:r>
                      </w:p>
                    </w:txbxContent>
                  </v:textbox>
                </v:rect>
                <v:rect id="正方形/長方形 16" o:spid="_x0000_s1040" style="position:absolute;left:19621;top:3143;width:2953;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vA6vwAAANsAAAAPAAAAZHJzL2Rvd25yZXYueG1sRE9Na8JA&#10;EL0X/A/LFLzVjQpSoquUguLBQ5uK50l2uglmZ8PumsR/3y0I3ubxPmezG20revKhcaxgPstAEFdO&#10;N2wUnH/2b+8gQkTW2DomBXcKsNtOXjaYazfwN/VFNCKFcMhRQR1jl0sZqposhpnriBP367zFmKA3&#10;UnscUrht5SLLVtJiw6mhxo4+a6quxc0q6E/zr1IvL1dTHKLxA5atQa/U9HX8WIOINMan+OE+6jR/&#10;Bf+/pAPk9g8AAP//AwBQSwECLQAUAAYACAAAACEA2+H2y+4AAACFAQAAEwAAAAAAAAAAAAAAAAAA&#10;AAAAW0NvbnRlbnRfVHlwZXNdLnhtbFBLAQItABQABgAIAAAAIQBa9CxbvwAAABUBAAALAAAAAAAA&#10;AAAAAAAAAB8BAABfcmVscy8ucmVsc1BLAQItABQABgAIAAAAIQDf5vA6vwAAANsAAAAPAAAAAAAA&#10;AAAAAAAAAAcCAABkcnMvZG93bnJldi54bWxQSwUGAAAAAAMAAwC3AAAA8wIAAAAA&#10;" fillcolor="window" stroked="f" strokeweight="2pt">
                  <v:textbox>
                    <w:txbxContent>
                      <w:p w14:paraId="2D472CB2" w14:textId="77777777" w:rsidR="001B7DF2" w:rsidRPr="001C4E43" w:rsidRDefault="001B7DF2" w:rsidP="008D4AEE">
                        <w:pPr>
                          <w:jc w:val="center"/>
                        </w:pPr>
                        <w:r w:rsidRPr="001C4E43">
                          <w:rPr>
                            <w:rFonts w:hint="eastAsia"/>
                          </w:rPr>
                          <w:t>優</w:t>
                        </w:r>
                      </w:p>
                    </w:txbxContent>
                  </v:textbox>
                </v:rect>
                <v:rect id="正方形/長方形 17" o:spid="_x0000_s1041" style="position:absolute;left:15811;width:15431;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U8AwAAAANsAAAAPAAAAZHJzL2Rvd25yZXYueG1sRE/NagIx&#10;EL4X+g5hCt5qth5UVqOIVVRowW59gGEzbhY3kzWJur59Iwi9zcf3O9N5ZxtxJR9qxwo++hkI4tLp&#10;misFh9/1+xhEiMgaG8ek4E4B5rPXlynm2t34h65FrEQK4ZCjAhNjm0sZSkMWQ9+1xIk7Om8xJugr&#10;qT3eUrht5CDLhtJizanBYEtLQ+WpuFgF/suMXbGrsv2nXIXN9rwLzXerVO+tW0xAROriv/jp3uo0&#10;fwSPX9IBcvYHAAD//wMAUEsBAi0AFAAGAAgAAAAhANvh9svuAAAAhQEAABMAAAAAAAAAAAAAAAAA&#10;AAAAAFtDb250ZW50X1R5cGVzXS54bWxQSwECLQAUAAYACAAAACEAWvQsW78AAAAVAQAACwAAAAAA&#10;AAAAAAAAAAAfAQAAX3JlbHMvLnJlbHNQSwECLQAUAAYACAAAACEALDVPAMAAAADbAAAADwAAAAAA&#10;AAAAAAAAAAAHAgAAZHJzL2Rvd25yZXYueG1sUEsFBgAAAAADAAMAtwAAAPQCAAAAAA==&#10;" fillcolor="window" strokecolor="windowText" strokeweight="1.25pt">
                  <v:textbox>
                    <w:txbxContent>
                      <w:p w14:paraId="43053D4D" w14:textId="77777777" w:rsidR="001B7DF2" w:rsidRDefault="001B7DF2" w:rsidP="008D4AEE">
                        <w:pPr>
                          <w:jc w:val="center"/>
                        </w:pPr>
                        <w:r>
                          <w:rPr>
                            <w:rFonts w:hint="eastAsia"/>
                          </w:rPr>
                          <w:t>施設の</w:t>
                        </w:r>
                        <w:r w:rsidRPr="00F6509D">
                          <w:rPr>
                            <w:rFonts w:hint="eastAsia"/>
                          </w:rPr>
                          <w:t>有効活用度</w:t>
                        </w:r>
                      </w:p>
                      <w:p w14:paraId="3B0D986D" w14:textId="77777777" w:rsidR="001B7DF2" w:rsidRDefault="001B7DF2" w:rsidP="008D4AEE">
                        <w:pPr>
                          <w:jc w:val="center"/>
                        </w:pPr>
                      </w:p>
                    </w:txbxContent>
                  </v:textbox>
                </v:rect>
                <v:rect id="正方形/長方形 18" o:spid="_x0000_s1042" style="position:absolute;left:1428;top:2476;width:2953;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cHTwgAAANsAAAAPAAAAZHJzL2Rvd25yZXYueG1sRI9Ba8Mw&#10;DIXvg/0Ho8Juq9MNSsnqllHY2GGHNi07q7HmhMZysL0k+/fVodCbxHt679N6O/lODRRTG9jAYl6A&#10;Iq6DbdkZOB0/nlegUka22AUmA/+UYLt5fFhjacPIBxqq7JSEcCrRQJNzX2qd6oY8pnnoiUX7DdFj&#10;ljU6bSOOEu47/VIUS+2xZWlosKddQ/Wl+vMGhu/F/mxffy6u+swujnjuHEZjnmbT+xuoTFO+m2/X&#10;X1bwBVZ+kQH05goAAP//AwBQSwECLQAUAAYACAAAACEA2+H2y+4AAACFAQAAEwAAAAAAAAAAAAAA&#10;AAAAAAAAW0NvbnRlbnRfVHlwZXNdLnhtbFBLAQItABQABgAIAAAAIQBa9CxbvwAAABUBAAALAAAA&#10;AAAAAAAAAAAAAB8BAABfcmVscy8ucmVsc1BLAQItABQABgAIAAAAIQDBNcHTwgAAANsAAAAPAAAA&#10;AAAAAAAAAAAAAAcCAABkcnMvZG93bnJldi54bWxQSwUGAAAAAAMAAwC3AAAA9gIAAAAA&#10;" fillcolor="window" stroked="f" strokeweight="2pt">
                  <v:textbox>
                    <w:txbxContent>
                      <w:p w14:paraId="183FC93E" w14:textId="77777777" w:rsidR="001B7DF2" w:rsidRDefault="001B7DF2" w:rsidP="008D4AEE">
                        <w:pPr>
                          <w:jc w:val="center"/>
                        </w:pPr>
                        <w:r>
                          <w:rPr>
                            <w:rFonts w:hint="eastAsia"/>
                          </w:rPr>
                          <w:t>低</w:t>
                        </w:r>
                      </w:p>
                    </w:txbxContent>
                  </v:textbox>
                </v:rect>
                <v:rect id="正方形/長方形 19" o:spid="_x0000_s1043" style="position:absolute;left:19621;top:22574;width:2953;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WRIwAAAANsAAAAPAAAAZHJzL2Rvd25yZXYueG1sRE9Na8JA&#10;EL0X+h+WKfRWN1qQNmYjIigeemhj8Txmx00wOxt21yT9912h0Ns83ucU68l2YiAfWscK5rMMBHHt&#10;dMtGwfdx9/IGIkRkjZ1jUvBDAdbl40OBuXYjf9FQRSNSCIccFTQx9rmUoW7IYpi5njhxF+ctxgS9&#10;kdrjmMJtJxdZtpQWW04NDfa0bai+VjerYPiYf5716+lqqn00fsRzZ9Ar9fw0bVYgIk3xX/znPug0&#10;/x3uv6QDZPkLAAD//wMAUEsBAi0AFAAGAAgAAAAhANvh9svuAAAAhQEAABMAAAAAAAAAAAAAAAAA&#10;AAAAAFtDb250ZW50X1R5cGVzXS54bWxQSwECLQAUAAYACAAAACEAWvQsW78AAAAVAQAACwAAAAAA&#10;AAAAAAAAAAAfAQAAX3JlbHMvLnJlbHNQSwECLQAUAAYACAAAACEArnlkSMAAAADbAAAADwAAAAAA&#10;AAAAAAAAAAAHAgAAZHJzL2Rvd25yZXYueG1sUEsFBgAAAAADAAMAtwAAAPQCAAAAAA==&#10;" fillcolor="window" stroked="f" strokeweight="2pt">
                  <v:textbox>
                    <w:txbxContent>
                      <w:p w14:paraId="4F6E5AB4" w14:textId="77777777" w:rsidR="001B7DF2" w:rsidRPr="001C4E43" w:rsidRDefault="001B7DF2" w:rsidP="008D4AEE">
                        <w:pPr>
                          <w:jc w:val="center"/>
                        </w:pPr>
                        <w:r w:rsidRPr="001C4E43">
                          <w:rPr>
                            <w:rFonts w:hint="eastAsia"/>
                          </w:rPr>
                          <w:t>劣</w:t>
                        </w:r>
                      </w:p>
                    </w:txbxContent>
                  </v:textbox>
                </v:rect>
                <v:rect id="正方形/長方形 20" o:spid="_x0000_s1044" style="position:absolute;left:3524;top:6381;width:16097;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3JwQAAANsAAAAPAAAAZHJzL2Rvd25yZXYueG1sRE/dasIw&#10;FL4X9g7hDHanqV6MUo0ydKKFDbTbAxyas6bYnHRJ1nZvv1wMvPz4/je7yXZiIB9axwqWiwwEce10&#10;y42Cz4/jPAcRIrLGzjEp+KUAu+3DbIOFdiNfaahiI1IIhwIVmBj7QspQG7IYFq4nTtyX8xZjgr6R&#10;2uOYwm0nV1n2LC22nBoM9rQ3VN+qH6vAv5ncVWWTXQ7yNZzO32Xo3nulnh6nlzWISFO8i//dZ61g&#10;ldanL+kHyO0fAAAA//8DAFBLAQItABQABgAIAAAAIQDb4fbL7gAAAIUBAAATAAAAAAAAAAAAAAAA&#10;AAAAAABbQ29udGVudF9UeXBlc10ueG1sUEsBAi0AFAAGAAgAAAAhAFr0LFu/AAAAFQEAAAsAAAAA&#10;AAAAAAAAAAAAHwEAAF9yZWxzLy5yZWxzUEsBAi0AFAAGAAgAAAAhAG2wHcnBAAAA2wAAAA8AAAAA&#10;AAAAAAAAAAAABwIAAGRycy9kb3ducmV2LnhtbFBLBQYAAAAAAwADALcAAAD1AgAAAAA=&#10;" fillcolor="window" strokecolor="windowText" strokeweight="1.25pt">
                  <v:textbox>
                    <w:txbxContent>
                      <w:p w14:paraId="602F207F" w14:textId="77777777" w:rsidR="001B7DF2" w:rsidRDefault="001B7DF2" w:rsidP="008D4AEE">
                        <w:pPr>
                          <w:jc w:val="center"/>
                        </w:pPr>
                        <w:r>
                          <w:rPr>
                            <w:rFonts w:hint="eastAsia"/>
                          </w:rPr>
                          <w:t>有効活用、転用、</w:t>
                        </w:r>
                      </w:p>
                      <w:p w14:paraId="0AFE9D8E" w14:textId="77777777" w:rsidR="001B7DF2" w:rsidRDefault="001B7DF2" w:rsidP="008D4AEE">
                        <w:pPr>
                          <w:ind w:firstLineChars="100" w:firstLine="210"/>
                        </w:pPr>
                        <w:r>
                          <w:rPr>
                            <w:rFonts w:hint="eastAsia"/>
                          </w:rPr>
                          <w:t>統合（集約化）等</w:t>
                        </w:r>
                      </w:p>
                    </w:txbxContent>
                  </v:textbox>
                </v:rect>
                <v:rect id="正方形/長方形 21" o:spid="_x0000_s1045" style="position:absolute;left:35242;top:6477;width:495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hSwwAAANsAAAAPAAAAZHJzL2Rvd25yZXYueG1sRI/RagIx&#10;FETfBf8h3IJvblYfRFajiLWo0IJu+wGXzXWzuLnZJlG3f98UCj4OM3OGWa5724o7+dA4VjDJchDE&#10;ldMN1wq+Pt/GcxAhImtsHZOCHwqwXg0HSyy0e/CZ7mWsRYJwKFCBibErpAyVIYshcx1x8i7OW4xJ&#10;+lpqj48Et62c5vlMWmw4LRjsaGuoupY3q8C/m7krj3V+epW7sD98H0P70Sk1euk3CxCR+vgM/7cP&#10;WsF0An9f0g+Qq18AAAD//wMAUEsBAi0AFAAGAAgAAAAhANvh9svuAAAAhQEAABMAAAAAAAAAAAAA&#10;AAAAAAAAAFtDb250ZW50X1R5cGVzXS54bWxQSwECLQAUAAYACAAAACEAWvQsW78AAAAVAQAACwAA&#10;AAAAAAAAAAAAAAAfAQAAX3JlbHMvLnJlbHNQSwECLQAUAAYACAAAACEAAvy4UsMAAADbAAAADwAA&#10;AAAAAAAAAAAAAAAHAgAAZHJzL2Rvd25yZXYueG1sUEsFBgAAAAADAAMAtwAAAPcCAAAAAA==&#10;" fillcolor="window" strokecolor="windowText" strokeweight="1.25pt">
                  <v:textbox>
                    <w:txbxContent>
                      <w:p w14:paraId="3E5C63ED" w14:textId="77777777" w:rsidR="001B7DF2" w:rsidRDefault="001B7DF2" w:rsidP="008D4AEE">
                        <w:pPr>
                          <w:jc w:val="center"/>
                        </w:pPr>
                        <w:r>
                          <w:rPr>
                            <w:rFonts w:hint="eastAsia"/>
                          </w:rPr>
                          <w:t>維持</w:t>
                        </w:r>
                      </w:p>
                    </w:txbxContent>
                  </v:textbox>
                </v:rect>
                <v:rect id="正方形/長方形 22" o:spid="_x0000_s1046" style="position:absolute;left:3524;top:16573;width:16097;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iYlwwAAANsAAAAPAAAAZHJzL2Rvd25yZXYueG1sRI/RagIx&#10;FETfC/5DuELfatZ9KLIaRdRSBQt19QMum+tmcXOzTVJd/94IhT4OM3OGmS1624or+dA4VjAeZSCI&#10;K6cbrhWcjh9vExAhImtsHZOCOwVYzAcvMyy0u/GBrmWsRYJwKFCBibErpAyVIYth5Dri5J2dtxiT&#10;9LXUHm8JbluZZ9m7tNhwWjDY0cpQdSl/rQK/NxNX7ursey034XP7swvtV6fU67BfTkFE6uN/+K+9&#10;1QryHJ5f0g+Q8wcAAAD//wMAUEsBAi0AFAAGAAgAAAAhANvh9svuAAAAhQEAABMAAAAAAAAAAAAA&#10;AAAAAAAAAFtDb250ZW50X1R5cGVzXS54bWxQSwECLQAUAAYACAAAACEAWvQsW78AAAAVAQAACwAA&#10;AAAAAAAAAAAAAAAfAQAAX3JlbHMvLnJlbHNQSwECLQAUAAYACAAAACEA8i4mJcMAAADbAAAADwAA&#10;AAAAAAAAAAAAAAAHAgAAZHJzL2Rvd25yZXYueG1sUEsFBgAAAAADAAMAtwAAAPcCAAAAAA==&#10;" fillcolor="window" strokecolor="windowText" strokeweight="1.25pt">
                  <v:textbox>
                    <w:txbxContent>
                      <w:p w14:paraId="33DD9997" w14:textId="77777777" w:rsidR="001B7DF2" w:rsidRDefault="001B7DF2" w:rsidP="008D4AEE">
                        <w:pPr>
                          <w:ind w:left="210" w:hangingChars="100" w:hanging="210"/>
                        </w:pPr>
                        <w:r>
                          <w:rPr>
                            <w:rFonts w:hint="eastAsia"/>
                          </w:rPr>
                          <w:t xml:space="preserve">　売却、統合（移転）　等　</w:t>
                        </w:r>
                      </w:p>
                    </w:txbxContent>
                  </v:textbox>
                </v:rect>
                <v:rect id="正方形/長方形 23" o:spid="_x0000_s1047" style="position:absolute;left:34290;top:2381;width:7810;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kfwgAAANsAAAAPAAAAZHJzL2Rvd25yZXYueG1sRI9Ba8JA&#10;FITvgv9heYI33ahQSupGSkHpwUOblp6f2ddNSPZt2N0m8d+7BcHjMDPfMPvDZDsxkA+NYwWbdQaC&#10;uHK6YaPg++u4egYRIrLGzjEpuFKAQzGf7THXbuRPGspoRIJwyFFBHWOfSxmqmiyGteuJk/frvMWY&#10;pDdSexwT3HZym2VP0mLDaaHGnt5qqtryzyoYzpuPi979tKY8ReNHvHQGvVLLxfT6AiLSFB/he/td&#10;K9ju4P9L+gGyuAEAAP//AwBQSwECLQAUAAYACAAAACEA2+H2y+4AAACFAQAAEwAAAAAAAAAAAAAA&#10;AAAAAAAAW0NvbnRlbnRfVHlwZXNdLnhtbFBLAQItABQABgAIAAAAIQBa9CxbvwAAABUBAAALAAAA&#10;AAAAAAAAAAAAAB8BAABfcmVscy8ucmVsc1BLAQItABQABgAIAAAAIQAB/ZkfwgAAANsAAAAPAAAA&#10;AAAAAAAAAAAAAAcCAABkcnMvZG93bnJldi54bWxQSwUGAAAAAAMAAwC3AAAA9gIAAAAA&#10;" fillcolor="window" stroked="f" strokeweight="2pt">
                  <v:textbox>
                    <w:txbxContent>
                      <w:p w14:paraId="3501F25F" w14:textId="77777777" w:rsidR="001B7DF2" w:rsidRPr="00F7467C" w:rsidRDefault="001B7DF2" w:rsidP="008D4AEE">
                        <w:pPr>
                          <w:jc w:val="center"/>
                          <w:rPr>
                            <w:rFonts w:asciiTheme="majorEastAsia" w:eastAsiaTheme="majorEastAsia" w:hAnsiTheme="majorEastAsia"/>
                          </w:rPr>
                        </w:pPr>
                        <w:r>
                          <w:rPr>
                            <w:rFonts w:asciiTheme="majorEastAsia" w:eastAsiaTheme="majorEastAsia" w:hAnsiTheme="majorEastAsia" w:hint="eastAsia"/>
                            <w:b/>
                            <w:sz w:val="24"/>
                            <w:szCs w:val="24"/>
                          </w:rPr>
                          <w:t>（</w:t>
                        </w:r>
                        <w:r w:rsidRPr="00F7467C">
                          <w:rPr>
                            <w:rFonts w:asciiTheme="majorEastAsia" w:eastAsiaTheme="majorEastAsia" w:hAnsiTheme="majorEastAsia" w:hint="eastAsia"/>
                            <w:b/>
                            <w:sz w:val="24"/>
                            <w:szCs w:val="24"/>
                          </w:rPr>
                          <w:t>Ⅰ</w:t>
                        </w:r>
                        <w:r>
                          <w:rPr>
                            <w:rFonts w:asciiTheme="majorEastAsia" w:eastAsiaTheme="majorEastAsia" w:hAnsiTheme="majorEastAsia" w:hint="eastAsia"/>
                            <w:b/>
                            <w:sz w:val="24"/>
                            <w:szCs w:val="24"/>
                          </w:rPr>
                          <w:t>）</w:t>
                        </w:r>
                      </w:p>
                    </w:txbxContent>
                  </v:textbox>
                </v:rect>
                <v:rect id="正方形/長方形 24" o:spid="_x0000_s1048" style="position:absolute;left:34290;top:13430;width:8382;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AFrwgAAANsAAAAPAAAAZHJzL2Rvd25yZXYueG1sRI9BawIx&#10;FITvBf9DeEJvNauVIqtRRKh48FC3xfNz88wubl6WJN1d/30jCD0OM/MNs9oMthEd+VA7VjCdZCCI&#10;S6drNgp+vj/fFiBCRNbYOCYFdwqwWY9eVphr1/OJuiIakSAcclRQxdjmUoayIoth4lri5F2dtxiT&#10;9EZqj32C20bOsuxDWqw5LVTY0q6i8lb8WgXdcfp10e/nmyn20fgeL41Br9TreNguQUQa4n/42T5o&#10;BbM5PL6kHyDXfwAAAP//AwBQSwECLQAUAAYACAAAACEA2+H2y+4AAACFAQAAEwAAAAAAAAAAAAAA&#10;AAAAAAAAW0NvbnRlbnRfVHlwZXNdLnhtbFBLAQItABQABgAIAAAAIQBa9CxbvwAAABUBAAALAAAA&#10;AAAAAAAAAAAAAB8BAABfcmVscy8ucmVsc1BLAQItABQABgAIAAAAIQCOFAFrwgAAANsAAAAPAAAA&#10;AAAAAAAAAAAAAAcCAABkcnMvZG93bnJldi54bWxQSwUGAAAAAAMAAwC3AAAA9gIAAAAA&#10;" fillcolor="window" stroked="f" strokeweight="2pt">
                  <v:textbox>
                    <w:txbxContent>
                      <w:p w14:paraId="14861875" w14:textId="77777777" w:rsidR="001B7DF2" w:rsidRPr="00F7467C" w:rsidRDefault="001B7DF2" w:rsidP="008D4AEE">
                        <w:pPr>
                          <w:jc w:val="center"/>
                          <w:rPr>
                            <w:rFonts w:asciiTheme="majorEastAsia" w:eastAsiaTheme="majorEastAsia" w:hAnsiTheme="majorEastAsia"/>
                          </w:rPr>
                        </w:pPr>
                        <w:r>
                          <w:rPr>
                            <w:rFonts w:asciiTheme="majorEastAsia" w:eastAsiaTheme="majorEastAsia" w:hAnsiTheme="majorEastAsia" w:hint="eastAsia"/>
                            <w:b/>
                            <w:sz w:val="24"/>
                            <w:szCs w:val="24"/>
                          </w:rPr>
                          <w:t>（Ⅱ）</w:t>
                        </w:r>
                      </w:p>
                    </w:txbxContent>
                  </v:textbox>
                </v:rect>
                <v:rect id="正方形/長方形 25" o:spid="_x0000_s1049" style="position:absolute;left:4572;top:2571;width:8382;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KTwwgAAANsAAAAPAAAAZHJzL2Rvd25yZXYueG1sRI9BawIx&#10;FITvBf9DeEJvNavFIqtRRKh48FC3xfNz88wubl6WJN1d/30jCD0OM/MNs9oMthEd+VA7VjCdZCCI&#10;S6drNgp+vj/fFiBCRNbYOCYFdwqwWY9eVphr1/OJuiIakSAcclRQxdjmUoayIoth4lri5F2dtxiT&#10;9EZqj32C20bOsuxDWqw5LVTY0q6i8lb8WgXdcfp10e/nmyn20fgeL41Br9TreNguQUQa4n/42T5o&#10;BbM5PL6kHyDXfwAAAP//AwBQSwECLQAUAAYACAAAACEA2+H2y+4AAACFAQAAEwAAAAAAAAAAAAAA&#10;AAAAAAAAW0NvbnRlbnRfVHlwZXNdLnhtbFBLAQItABQABgAIAAAAIQBa9CxbvwAAABUBAAALAAAA&#10;AAAAAAAAAAAAAB8BAABfcmVscy8ucmVsc1BLAQItABQABgAIAAAAIQDhWKTwwgAAANsAAAAPAAAA&#10;AAAAAAAAAAAAAAcCAABkcnMvZG93bnJldi54bWxQSwUGAAAAAAMAAwC3AAAA9gIAAAAA&#10;" fillcolor="window" stroked="f" strokeweight="2pt">
                  <v:textbox>
                    <w:txbxContent>
                      <w:p w14:paraId="790D1D8A" w14:textId="77777777" w:rsidR="001B7DF2" w:rsidRPr="00F7467C" w:rsidRDefault="001B7DF2" w:rsidP="008D4AEE">
                        <w:pPr>
                          <w:jc w:val="center"/>
                          <w:rPr>
                            <w:rFonts w:asciiTheme="majorEastAsia" w:eastAsiaTheme="majorEastAsia" w:hAnsiTheme="majorEastAsia"/>
                          </w:rPr>
                        </w:pPr>
                        <w:r>
                          <w:rPr>
                            <w:rFonts w:asciiTheme="majorEastAsia" w:eastAsiaTheme="majorEastAsia" w:hAnsiTheme="majorEastAsia" w:hint="eastAsia"/>
                            <w:b/>
                            <w:sz w:val="24"/>
                            <w:szCs w:val="24"/>
                          </w:rPr>
                          <w:t>（Ⅲ）</w:t>
                        </w:r>
                      </w:p>
                    </w:txbxContent>
                  </v:textbox>
                </v:rect>
                <v:rect id="正方形/長方形 26" o:spid="_x0000_s1050" style="position:absolute;left:4572;top:13430;width:8382;height:3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jqHwgAAANsAAAAPAAAAZHJzL2Rvd25yZXYueG1sRI/BasMw&#10;EETvgf6D2EJuiZwUQnEihxBoyaGH1i09r62NbGytjKTYzt9XhUKPw8y8YQ7H2fZiJB9axwo26wwE&#10;ce10y0bB1+fL6hlEiMgae8ek4E4BjsXD4oC5dhN/0FhGIxKEQ44KmhiHXMpQN2QxrN1AnLyr8xZj&#10;kt5I7XFKcNvLbZbtpMWW00KDA50bqrvyZhWMb5v3Sj99d6Z8jcZPWPUGvVLLx/m0BxFpjv/hv/ZF&#10;K9ju4PdL+gGy+AEAAP//AwBQSwECLQAUAAYACAAAACEA2+H2y+4AAACFAQAAEwAAAAAAAAAAAAAA&#10;AAAAAAAAW0NvbnRlbnRfVHlwZXNdLnhtbFBLAQItABQABgAIAAAAIQBa9CxbvwAAABUBAAALAAAA&#10;AAAAAAAAAAAAAB8BAABfcmVscy8ucmVsc1BLAQItABQABgAIAAAAIQARijqHwgAAANsAAAAPAAAA&#10;AAAAAAAAAAAAAAcCAABkcnMvZG93bnJldi54bWxQSwUGAAAAAAMAAwC3AAAA9gIAAAAA&#10;" fillcolor="window" stroked="f" strokeweight="2pt">
                  <v:textbox>
                    <w:txbxContent>
                      <w:p w14:paraId="51B3BD70" w14:textId="77777777" w:rsidR="001B7DF2" w:rsidRPr="00F7467C" w:rsidRDefault="001B7DF2" w:rsidP="008D4AEE">
                        <w:pPr>
                          <w:jc w:val="center"/>
                          <w:rPr>
                            <w:rFonts w:asciiTheme="majorEastAsia" w:eastAsiaTheme="majorEastAsia" w:hAnsiTheme="majorEastAsia"/>
                          </w:rPr>
                        </w:pPr>
                        <w:r>
                          <w:rPr>
                            <w:rFonts w:asciiTheme="majorEastAsia" w:eastAsiaTheme="majorEastAsia" w:hAnsiTheme="majorEastAsia" w:hint="eastAsia"/>
                            <w:b/>
                            <w:sz w:val="24"/>
                            <w:szCs w:val="24"/>
                          </w:rPr>
                          <w:t>（Ⅳ）</w:t>
                        </w:r>
                      </w:p>
                    </w:txbxContent>
                  </v:textbox>
                </v:rect>
                <v:rect id="正方形/長方形 27" o:spid="_x0000_s1051" style="position:absolute;left:25717;top:16954;width:10097;height:7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YW9xAAAANsAAAAPAAAAZHJzL2Rvd25yZXYueG1sRI9Ra8Iw&#10;FIXfB/6HcIW9aTofNqmmRebGFBS26g+4NNem2NzUJNPu35vBYI+Hc853OMtysJ24kg+tYwVP0wwE&#10;ce10y42C4+F9MgcRIrLGzjEp+KEAZTF6WGKu3Y2/6FrFRiQIhxwVmBj7XMpQG7IYpq4nTt7JeYsx&#10;Sd9I7fGW4LaTsyx7lhZbTgsGe3o1VJ+rb6vA78zcVdsm+1zLt/CxuWxDt++VehwPqwWISEP8D/+1&#10;N1rB7AV+v6QfIIs7AAAA//8DAFBLAQItABQABgAIAAAAIQDb4fbL7gAAAIUBAAATAAAAAAAAAAAA&#10;AAAAAAAAAABbQ29udGVudF9UeXBlc10ueG1sUEsBAi0AFAAGAAgAAAAhAFr0LFu/AAAAFQEAAAsA&#10;AAAAAAAAAAAAAAAAHwEAAF9yZWxzLy5yZWxzUEsBAi0AFAAGAAgAAAAhAOJZhb3EAAAA2wAAAA8A&#10;AAAAAAAAAAAAAAAABwIAAGRycy9kb3ducmV2LnhtbFBLBQYAAAAAAwADALcAAAD4AgAAAAA=&#10;" fillcolor="window" strokecolor="windowText" strokeweight="1.25pt">
                  <v:textbox>
                    <w:txbxContent>
                      <w:p w14:paraId="38905515" w14:textId="77777777" w:rsidR="001B7DF2" w:rsidRDefault="001B7DF2" w:rsidP="008D4AEE">
                        <w:r>
                          <w:rPr>
                            <w:rFonts w:hint="eastAsia"/>
                          </w:rPr>
                          <w:t>余剰地を</w:t>
                        </w:r>
                      </w:p>
                      <w:p w14:paraId="141CE7D0" w14:textId="77777777" w:rsidR="001B7DF2" w:rsidRDefault="001B7DF2" w:rsidP="008D4AEE">
                        <w:r>
                          <w:rPr>
                            <w:rFonts w:hint="eastAsia"/>
                          </w:rPr>
                          <w:t>転用又は売却</w:t>
                        </w:r>
                      </w:p>
                    </w:txbxContent>
                  </v:textbox>
                </v:re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28" o:spid="_x0000_s1052" type="#_x0000_t106" style="position:absolute;left:47625;top:10763;width:11049;height:8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yffwQAAANsAAAAPAAAAZHJzL2Rvd25yZXYueG1sRE/Pa8Iw&#10;FL4P/B/CE3ZbU3uQUY2iguCEHdqNeX00r01t81KazHb//XIY7Pjx/d7uZ9uLB42+daxglaQgiCun&#10;W24UfH6cX15B+ICssXdMCn7Iw363eNpirt3EBT3K0IgYwj5HBSaEIZfSV4Ys+sQNxJGr3WgxRDg2&#10;Uo84xXDbyyxN19Jiy7HB4EAnQ1VXflsF59bXx2t3e1/daS66o/nCtylT6nk5HzYgAs3hX/znvmgF&#10;WRwbv8QfIHe/AAAA//8DAFBLAQItABQABgAIAAAAIQDb4fbL7gAAAIUBAAATAAAAAAAAAAAAAAAA&#10;AAAAAABbQ29udGVudF9UeXBlc10ueG1sUEsBAi0AFAAGAAgAAAAhAFr0LFu/AAAAFQEAAAsAAAAA&#10;AAAAAAAAAAAAHwEAAF9yZWxzLy5yZWxzUEsBAi0AFAAGAAgAAAAhAC2PJ9/BAAAA2wAAAA8AAAAA&#10;AAAAAAAAAAAABwIAAGRycy9kb3ducmV2LnhtbFBLBQYAAAAAAwADALcAAAD1AgAAAAA=&#10;" adj="-7490,23164" fillcolor="window" strokecolor="#f79646" strokeweight="2pt">
                  <v:textbox>
                    <w:txbxContent>
                      <w:p w14:paraId="7AB5EC60" w14:textId="77777777" w:rsidR="001B7DF2" w:rsidRPr="004F4A23" w:rsidRDefault="001B7DF2" w:rsidP="008D4AEE">
                        <w:pPr>
                          <w:spacing w:line="240" w:lineRule="exact"/>
                          <w:jc w:val="left"/>
                          <w:rPr>
                            <w:sz w:val="16"/>
                            <w:szCs w:val="16"/>
                          </w:rPr>
                        </w:pPr>
                        <w:r>
                          <w:rPr>
                            <w:rFonts w:hint="eastAsia"/>
                            <w:sz w:val="16"/>
                            <w:szCs w:val="16"/>
                          </w:rPr>
                          <w:t>経費節減効果を比較の上、選択</w:t>
                        </w:r>
                      </w:p>
                    </w:txbxContent>
                  </v:textbox>
                </v:shape>
                <v:rect id="正方形/長方形 29" o:spid="_x0000_s1053" style="position:absolute;left:25717;top:14097;width:10097;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rRUwwAAANsAAAAPAAAAZHJzL2Rvd25yZXYueG1sRI/RagIx&#10;FETfC/2HcAu+abY+iG6NUqqiggXd+gGXzXWzdHOzJlHXvzdCoY/DzJxhpvPONuJKPtSOFbwPMhDE&#10;pdM1VwqOP6v+GESIyBobx6TgTgHms9eXKeba3fhA1yJWIkE45KjAxNjmUobSkMUwcC1x8k7OW4xJ&#10;+kpqj7cEt40cZtlIWqw5LRhs6ctQ+VtcrAK/M2NXbKtsv5DLsN6ct6H5bpXqvXWfHyAidfE//Nfe&#10;aAXDCTy/pB8gZw8AAAD//wMAUEsBAi0AFAAGAAgAAAAhANvh9svuAAAAhQEAABMAAAAAAAAAAAAA&#10;AAAAAAAAAFtDb250ZW50X1R5cGVzXS54bWxQSwECLQAUAAYACAAAACEAWvQsW78AAAAVAQAACwAA&#10;AAAAAAAAAAAAAAAfAQAAX3JlbHMvLnJlbHNQSwECLQAUAAYACAAAACEA/Iq0VMMAAADbAAAADwAA&#10;AAAAAAAAAAAAAAAHAgAAZHJzL2Rvd25yZXYueG1sUEsFBgAAAAADAAMAtwAAAPcCAAAAAA==&#10;" fillcolor="window" strokecolor="windowText" strokeweight="1.25pt">
                  <v:textbox>
                    <w:txbxContent>
                      <w:p w14:paraId="3ECA4AFA" w14:textId="77777777" w:rsidR="001B7DF2" w:rsidRDefault="001B7DF2" w:rsidP="008D4AEE">
                        <w:pPr>
                          <w:jc w:val="center"/>
                        </w:pPr>
                        <w:r>
                          <w:rPr>
                            <w:rFonts w:hint="eastAsia"/>
                          </w:rPr>
                          <w:t>減築</w:t>
                        </w:r>
                      </w:p>
                    </w:txbxContent>
                  </v:textbox>
                </v:rect>
                <v:rect id="正方形/長方形 30" o:spid="_x0000_s1054" style="position:absolute;left:37147;top:16954;width:6096;height:7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YsUwAAAANsAAAAPAAAAZHJzL2Rvd25yZXYueG1sRE/dasIw&#10;FL4XfIdwhN3Z1A2GVKOITqYwQese4NCcNcXmpCZRu7dfLgZefnz/82VvW3EnHxrHCiZZDoK4crrh&#10;WsH3eTuegggRWWPrmBT8UoDlYjiYY6Hdg090L2MtUgiHAhWYGLtCylAZshgy1xEn7sd5izFBX0vt&#10;8ZHCbStf8/xdWmw4NRjsaG2oupQ3q8B/makr93V+3MiP8Lm77kN76JR6GfWrGYhIfXyK/907reAt&#10;rU9f0g+Qiz8AAAD//wMAUEsBAi0AFAAGAAgAAAAhANvh9svuAAAAhQEAABMAAAAAAAAAAAAAAAAA&#10;AAAAAFtDb250ZW50X1R5cGVzXS54bWxQSwECLQAUAAYACAAAACEAWvQsW78AAAAVAQAACwAAAAAA&#10;AAAAAAAAAAAfAQAAX3JlbHMvLnJlbHNQSwECLQAUAAYACAAAACEA6GmLFMAAAADbAAAADwAAAAAA&#10;AAAAAAAAAAAHAgAAZHJzL2Rvd25yZXYueG1sUEsFBgAAAAADAAMAtwAAAPQCAAAAAA==&#10;" fillcolor="window" strokecolor="windowText" strokeweight="1.25pt">
                  <v:textbox>
                    <w:txbxContent>
                      <w:p w14:paraId="51DCD6E2" w14:textId="77777777" w:rsidR="001B7DF2" w:rsidRPr="001C4E43" w:rsidRDefault="001B7DF2" w:rsidP="008D4AEE">
                        <w:pPr>
                          <w:jc w:val="center"/>
                        </w:pPr>
                        <w:r w:rsidRPr="001C4E43">
                          <w:rPr>
                            <w:rFonts w:hint="eastAsia"/>
                          </w:rPr>
                          <w:t>建替え</w:t>
                        </w:r>
                      </w:p>
                    </w:txbxContent>
                  </v:textbox>
                </v:rect>
                <v:shape id="雲形吹き出し 31" o:spid="_x0000_s1055" type="#_x0000_t106" style="position:absolute;left:47625;top:10763;width:11049;height:8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dvixAAAANsAAAAPAAAAZHJzL2Rvd25yZXYueG1sRI9Ba8JA&#10;FITvQv/D8gRvZhNLpURXEVH00IuxUHp7Zp/ZYPZtmt1q/PduoeBxmJlvmPmyt424UudrxwqyJAVB&#10;XDpdc6Xg87gdv4PwAVlj45gU3MnDcvEymGOu3Y0PdC1CJSKEfY4KTAhtLqUvDVn0iWuJo3d2ncUQ&#10;ZVdJ3eEtwm0jJ2k6lRZrjgsGW1obKi/Fr1VgJ9+Xj5/VmyksrbOv+06fNrug1GjYr2YgAvXhGf5v&#10;77WC1wz+vsQfIBcPAAAA//8DAFBLAQItABQABgAIAAAAIQDb4fbL7gAAAIUBAAATAAAAAAAAAAAA&#10;AAAAAAAAAABbQ29udGVudF9UeXBlc10ueG1sUEsBAi0AFAAGAAgAAAAhAFr0LFu/AAAAFQEAAAsA&#10;AAAAAAAAAAAAAAAAHwEAAF9yZWxzLy5yZWxzUEsBAi0AFAAGAAgAAAAhAKhB2+LEAAAA2wAAAA8A&#10;AAAAAAAAAAAAAAAABwIAAGRycy9kb3ducmV2LnhtbFBLBQYAAAAAAwADALcAAAD4AgAAAAA=&#10;" adj="-10470,-4475" fillcolor="window" strokecolor="#f79646" strokeweight="2pt">
                  <v:textbox>
                    <w:txbxContent>
                      <w:p w14:paraId="6425B6B0" w14:textId="77777777" w:rsidR="001B7DF2" w:rsidRPr="004F4A23" w:rsidRDefault="001B7DF2" w:rsidP="002E5DA3">
                        <w:pPr>
                          <w:spacing w:line="240" w:lineRule="exact"/>
                          <w:jc w:val="left"/>
                          <w:rPr>
                            <w:sz w:val="16"/>
                            <w:szCs w:val="16"/>
                          </w:rPr>
                        </w:pPr>
                        <w:r>
                          <w:rPr>
                            <w:rFonts w:hint="eastAsia"/>
                            <w:sz w:val="16"/>
                            <w:szCs w:val="16"/>
                          </w:rPr>
                          <w:t>経費節減効果を比較の上、選択</w:t>
                        </w:r>
                      </w:p>
                    </w:txbxContent>
                  </v:textbox>
                </v:shape>
              </v:group>
            </w:pict>
          </mc:Fallback>
        </mc:AlternateContent>
      </w:r>
    </w:p>
    <w:p w14:paraId="57E95AFE" w14:textId="77777777" w:rsidR="001B7DF2" w:rsidRPr="002D7D06" w:rsidRDefault="001B7DF2" w:rsidP="008D4AEE">
      <w:pPr>
        <w:rPr>
          <w:rFonts w:asciiTheme="majorEastAsia" w:eastAsiaTheme="majorEastAsia" w:hAnsiTheme="majorEastAsia"/>
        </w:rPr>
      </w:pPr>
    </w:p>
    <w:p w14:paraId="2E549406" w14:textId="77777777" w:rsidR="001B7DF2" w:rsidRPr="002D7D06" w:rsidRDefault="001B7DF2" w:rsidP="008D4AEE">
      <w:pPr>
        <w:rPr>
          <w:rFonts w:asciiTheme="majorEastAsia" w:eastAsiaTheme="majorEastAsia" w:hAnsiTheme="majorEastAsia"/>
        </w:rPr>
      </w:pPr>
    </w:p>
    <w:p w14:paraId="7DBF642C" w14:textId="77777777" w:rsidR="001B7DF2" w:rsidRPr="002D7D06" w:rsidRDefault="001B7DF2" w:rsidP="008D4AEE">
      <w:pPr>
        <w:rPr>
          <w:rFonts w:asciiTheme="majorEastAsia" w:eastAsiaTheme="majorEastAsia" w:hAnsiTheme="majorEastAsia"/>
        </w:rPr>
      </w:pPr>
    </w:p>
    <w:p w14:paraId="3272DC74" w14:textId="77777777" w:rsidR="001B7DF2" w:rsidRPr="002D7D06" w:rsidRDefault="001B7DF2" w:rsidP="008D4AEE">
      <w:pPr>
        <w:rPr>
          <w:rFonts w:asciiTheme="majorEastAsia" w:eastAsiaTheme="majorEastAsia" w:hAnsiTheme="majorEastAsia"/>
        </w:rPr>
      </w:pPr>
    </w:p>
    <w:p w14:paraId="7B801A57" w14:textId="77777777" w:rsidR="001B7DF2" w:rsidRPr="002D7D06" w:rsidRDefault="001B7DF2" w:rsidP="008D4AEE">
      <w:pPr>
        <w:rPr>
          <w:rFonts w:asciiTheme="majorEastAsia" w:eastAsiaTheme="majorEastAsia" w:hAnsiTheme="majorEastAsia"/>
        </w:rPr>
      </w:pPr>
    </w:p>
    <w:p w14:paraId="7C7F7164" w14:textId="77777777" w:rsidR="001B7DF2" w:rsidRPr="002D7D06" w:rsidRDefault="001B7DF2" w:rsidP="008D4AEE">
      <w:pPr>
        <w:rPr>
          <w:rFonts w:asciiTheme="majorEastAsia" w:eastAsiaTheme="majorEastAsia" w:hAnsiTheme="majorEastAsia"/>
        </w:rPr>
      </w:pPr>
    </w:p>
    <w:p w14:paraId="402DF7D9" w14:textId="77777777" w:rsidR="001B7DF2" w:rsidRPr="002D7D06" w:rsidRDefault="001B7DF2" w:rsidP="008D4AEE">
      <w:pPr>
        <w:rPr>
          <w:rFonts w:asciiTheme="majorEastAsia" w:eastAsiaTheme="majorEastAsia" w:hAnsiTheme="majorEastAsia"/>
        </w:rPr>
      </w:pPr>
    </w:p>
    <w:p w14:paraId="3E8A16AD" w14:textId="77777777" w:rsidR="001B7DF2" w:rsidRPr="002D7D06" w:rsidRDefault="001B7DF2" w:rsidP="008D4AEE">
      <w:pPr>
        <w:rPr>
          <w:rFonts w:asciiTheme="majorEastAsia" w:eastAsiaTheme="majorEastAsia" w:hAnsiTheme="majorEastAsia"/>
        </w:rPr>
      </w:pPr>
    </w:p>
    <w:p w14:paraId="5294B254" w14:textId="77777777" w:rsidR="001B7DF2" w:rsidRPr="002D7D06" w:rsidRDefault="001B7DF2" w:rsidP="008D4AEE">
      <w:pPr>
        <w:rPr>
          <w:rFonts w:asciiTheme="majorEastAsia" w:eastAsiaTheme="majorEastAsia" w:hAnsiTheme="majorEastAsia"/>
        </w:rPr>
      </w:pPr>
    </w:p>
    <w:p w14:paraId="2D8A254C" w14:textId="77777777" w:rsidR="001B7DF2" w:rsidRPr="002D7D06" w:rsidRDefault="001B7DF2" w:rsidP="008D4AEE">
      <w:pPr>
        <w:rPr>
          <w:rFonts w:asciiTheme="majorEastAsia" w:eastAsiaTheme="majorEastAsia" w:hAnsiTheme="majorEastAsia"/>
        </w:rPr>
      </w:pPr>
    </w:p>
    <w:p w14:paraId="27C593DA" w14:textId="77777777" w:rsidR="001B7DF2" w:rsidRPr="002D7D06" w:rsidRDefault="001B7DF2" w:rsidP="008D4AEE">
      <w:pPr>
        <w:rPr>
          <w:rFonts w:asciiTheme="majorEastAsia" w:eastAsiaTheme="majorEastAsia" w:hAnsiTheme="majorEastAsia"/>
        </w:rPr>
      </w:pPr>
    </w:p>
    <w:p w14:paraId="61C5D15C" w14:textId="77777777" w:rsidR="001B7DF2" w:rsidRPr="002D7D06" w:rsidRDefault="001B7DF2" w:rsidP="008D4AEE">
      <w:pPr>
        <w:rPr>
          <w:rFonts w:ascii="ＭＳ ゴシック" w:eastAsia="ＭＳ ゴシック" w:hAnsi="ＭＳ ゴシック"/>
          <w:sz w:val="24"/>
          <w:szCs w:val="24"/>
        </w:rPr>
      </w:pPr>
    </w:p>
    <w:p w14:paraId="7CFD94FA" w14:textId="77777777" w:rsidR="001B7DF2" w:rsidRPr="002D7D06" w:rsidRDefault="001B7DF2" w:rsidP="007F5857">
      <w:pPr>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 xml:space="preserve">　　　上記点検を行い、次のいずれかの施設の活用方針を検討する。</w:t>
      </w:r>
    </w:p>
    <w:p w14:paraId="274943DE" w14:textId="77777777" w:rsidR="001B7DF2" w:rsidRPr="002D7D06" w:rsidRDefault="001B7DF2" w:rsidP="007F5857">
      <w:pPr>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 xml:space="preserve">　　　【施設の活用方針】</w:t>
      </w:r>
    </w:p>
    <w:p w14:paraId="40BD57AB" w14:textId="77777777" w:rsidR="001B7DF2" w:rsidRPr="002D7D06" w:rsidRDefault="001B7DF2" w:rsidP="000D3E0C">
      <w:pPr>
        <w:ind w:left="480" w:hangingChars="200" w:hanging="48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 xml:space="preserve">　　　（Ⅰ）・・・予防保全（大規模改修）を行い現状のまま維持する。</w:t>
      </w:r>
    </w:p>
    <w:p w14:paraId="3AD9018E" w14:textId="77777777" w:rsidR="001B7DF2" w:rsidRPr="002D7D06" w:rsidRDefault="001B7DF2" w:rsidP="000D3E0C">
      <w:pPr>
        <w:ind w:left="1200" w:hangingChars="500" w:hanging="120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 xml:space="preserve">　　　（Ⅱ）・・・建替え又は活用度に応じ減築する。</w:t>
      </w:r>
    </w:p>
    <w:p w14:paraId="321D7489" w14:textId="77777777" w:rsidR="001B7DF2" w:rsidRPr="002D7D06" w:rsidRDefault="001B7DF2" w:rsidP="000D3E0C">
      <w:pPr>
        <w:ind w:left="1200" w:hangingChars="500" w:hanging="120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 xml:space="preserve">　　　（Ⅲ）・・・予防保全を行い、資産の最適利活用に向け、転用、統合（集約化）する。</w:t>
      </w:r>
    </w:p>
    <w:p w14:paraId="2F0C7E58" w14:textId="77777777" w:rsidR="001B7DF2" w:rsidRPr="002D7D06" w:rsidRDefault="001B7DF2" w:rsidP="000D3E0C">
      <w:pPr>
        <w:ind w:left="480" w:hangingChars="200" w:hanging="48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 xml:space="preserve">　　　（Ⅳ）・・・施設を廃止し、歳入確保に向け売却する。</w:t>
      </w:r>
    </w:p>
    <w:p w14:paraId="0D57AFE4" w14:textId="77777777" w:rsidR="001B7DF2" w:rsidRPr="002D7D06" w:rsidRDefault="001B7DF2" w:rsidP="007F5857">
      <w:pPr>
        <w:rPr>
          <w:rFonts w:asciiTheme="majorEastAsia" w:eastAsiaTheme="majorEastAsia" w:hAnsiTheme="majorEastAsia"/>
          <w:sz w:val="24"/>
          <w:szCs w:val="24"/>
        </w:rPr>
      </w:pPr>
    </w:p>
    <w:p w14:paraId="780380F6" w14:textId="77777777" w:rsidR="001B7DF2" w:rsidRPr="002D7D06" w:rsidRDefault="001B7DF2" w:rsidP="007F5857">
      <w:pPr>
        <w:ind w:left="240" w:firstLineChars="100" w:firstLine="24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イ　評価指標</w:t>
      </w:r>
      <w:r w:rsidRPr="002D7D06">
        <w:rPr>
          <w:rFonts w:asciiTheme="majorEastAsia" w:eastAsiaTheme="majorEastAsia" w:hAnsiTheme="majorEastAsia" w:hint="eastAsia"/>
          <w:sz w:val="24"/>
          <w:szCs w:val="24"/>
          <w:vertAlign w:val="superscript"/>
        </w:rPr>
        <w:t>（ⅷ）</w:t>
      </w:r>
      <w:r w:rsidRPr="002D7D06">
        <w:rPr>
          <w:rFonts w:asciiTheme="majorEastAsia" w:eastAsiaTheme="majorEastAsia" w:hAnsiTheme="majorEastAsia" w:hint="eastAsia"/>
          <w:sz w:val="24"/>
          <w:szCs w:val="24"/>
        </w:rPr>
        <w:t>による有効活用の検討（毎年度実施）</w:t>
      </w:r>
    </w:p>
    <w:p w14:paraId="397753FB" w14:textId="77777777" w:rsidR="001B7DF2" w:rsidRPr="002D7D06" w:rsidRDefault="001B7DF2" w:rsidP="003A177B">
      <w:pPr>
        <w:ind w:leftChars="200" w:left="420" w:firstLineChars="100" w:firstLine="24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築後５０年目の施設点検とは別に、毎年度、評価指標により有効活用度及び劣化度を点検し、有効活用方策等を検討した上で、その実現に向けた取組みを進める。</w:t>
      </w:r>
    </w:p>
    <w:p w14:paraId="31DD8C57" w14:textId="77777777" w:rsidR="001B7DF2" w:rsidRPr="002D7D06" w:rsidRDefault="001B7DF2" w:rsidP="001D66F0">
      <w:pPr>
        <w:ind w:firstLineChars="200" w:firstLine="480"/>
        <w:rPr>
          <w:rFonts w:asciiTheme="majorEastAsia" w:eastAsiaTheme="majorEastAsia" w:hAnsiTheme="majorEastAsia"/>
          <w:sz w:val="24"/>
          <w:szCs w:val="24"/>
        </w:rPr>
      </w:pPr>
    </w:p>
    <w:p w14:paraId="1B5DBC60" w14:textId="77777777" w:rsidR="001B7DF2" w:rsidRPr="002D7D06" w:rsidRDefault="001B7DF2" w:rsidP="001D66F0">
      <w:pPr>
        <w:ind w:firstLineChars="200" w:firstLine="480"/>
        <w:rPr>
          <w:rFonts w:asciiTheme="majorEastAsia" w:eastAsiaTheme="majorEastAsia" w:hAnsiTheme="majorEastAsia"/>
          <w:sz w:val="24"/>
          <w:szCs w:val="24"/>
        </w:rPr>
      </w:pPr>
    </w:p>
    <w:p w14:paraId="76106F63" w14:textId="77777777" w:rsidR="001B7DF2" w:rsidRPr="002D7D06" w:rsidRDefault="001B7DF2" w:rsidP="001D66F0">
      <w:pPr>
        <w:ind w:firstLineChars="200" w:firstLine="480"/>
        <w:rPr>
          <w:rFonts w:asciiTheme="majorEastAsia" w:eastAsiaTheme="majorEastAsia" w:hAnsiTheme="majorEastAsia"/>
          <w:sz w:val="24"/>
          <w:szCs w:val="24"/>
        </w:rPr>
      </w:pPr>
    </w:p>
    <w:p w14:paraId="6F8E11DD" w14:textId="77777777" w:rsidR="001B7DF2" w:rsidRPr="002D7D06" w:rsidRDefault="001B7DF2" w:rsidP="001D66F0">
      <w:pPr>
        <w:ind w:firstLineChars="200" w:firstLine="480"/>
        <w:rPr>
          <w:rFonts w:asciiTheme="majorEastAsia" w:eastAsiaTheme="majorEastAsia" w:hAnsiTheme="majorEastAsia"/>
          <w:sz w:val="24"/>
          <w:szCs w:val="24"/>
        </w:rPr>
      </w:pPr>
    </w:p>
    <w:p w14:paraId="38503084" w14:textId="77777777" w:rsidR="001B7DF2" w:rsidRPr="002D7D06" w:rsidRDefault="001B7DF2" w:rsidP="001D66F0">
      <w:pPr>
        <w:ind w:firstLineChars="200" w:firstLine="48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【評価指標による有効活用等の検討の流れ】</w:t>
      </w:r>
    </w:p>
    <w:p w14:paraId="7761FAB6" w14:textId="77777777" w:rsidR="001B7DF2" w:rsidRPr="002D7D06" w:rsidRDefault="001B7DF2" w:rsidP="007F5857">
      <w:pPr>
        <w:ind w:left="450" w:firstLineChars="100" w:firstLine="24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ⅰ）公共施設等の活用方法の仮設定</w:t>
      </w:r>
    </w:p>
    <w:p w14:paraId="04DC1241" w14:textId="77777777" w:rsidR="001B7DF2" w:rsidRPr="002D7D06" w:rsidRDefault="001B7DF2" w:rsidP="007F5857">
      <w:pPr>
        <w:ind w:left="930" w:firstLineChars="100" w:firstLine="24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個々の施設について、総量最適化・有効活用を検討するため、上記の２つの評価指標により、「維持」「有効活用」「建替え」のいずれかに振り分ける。</w:t>
      </w:r>
    </w:p>
    <w:p w14:paraId="09B4FE17" w14:textId="77777777" w:rsidR="001B7DF2" w:rsidRPr="002D7D06" w:rsidRDefault="001B7DF2" w:rsidP="007F5857">
      <w:pPr>
        <w:ind w:firstLineChars="300" w:firstLine="72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ⅱ）総合的な活用方策の検討</w:t>
      </w:r>
    </w:p>
    <w:p w14:paraId="7F846DDA" w14:textId="77777777" w:rsidR="001B7DF2" w:rsidRPr="002D7D06" w:rsidRDefault="001B7DF2" w:rsidP="00316020">
      <w:pPr>
        <w:pStyle w:val="a8"/>
        <w:ind w:leftChars="0" w:left="990" w:firstLineChars="100" w:firstLine="24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「有効活用」を検討する施設については、利用率向上方策のほか、低利用スペースの転用や貸付などの有効活用方策を幅広く検討する。</w:t>
      </w:r>
    </w:p>
    <w:p w14:paraId="16773890" w14:textId="77777777" w:rsidR="001B7DF2" w:rsidRPr="002D7D06" w:rsidRDefault="001B7DF2" w:rsidP="00316020">
      <w:pPr>
        <w:pStyle w:val="a8"/>
        <w:ind w:leftChars="0" w:left="990" w:firstLineChars="100" w:firstLine="24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「建替え」を検討する施設については、「建築後５０年目の施設の活用方針の検討」と同様の点検をする。</w:t>
      </w:r>
    </w:p>
    <w:p w14:paraId="76C1A33B" w14:textId="77777777" w:rsidR="001B7DF2" w:rsidRPr="002D7D06" w:rsidRDefault="001B7DF2" w:rsidP="007F5857">
      <w:pPr>
        <w:rPr>
          <w:rFonts w:asciiTheme="majorEastAsia" w:eastAsiaTheme="majorEastAsia" w:hAnsiTheme="majorEastAsia"/>
          <w:sz w:val="24"/>
          <w:szCs w:val="24"/>
        </w:rPr>
      </w:pPr>
    </w:p>
    <w:p w14:paraId="7DA0141A" w14:textId="77777777" w:rsidR="001B7DF2" w:rsidRPr="002D7D06" w:rsidRDefault="001B7DF2" w:rsidP="008D4AEE">
      <w:pPr>
        <w:rPr>
          <w:rFonts w:asciiTheme="majorEastAsia" w:eastAsiaTheme="majorEastAsia" w:hAnsiTheme="majorEastAsia"/>
          <w:sz w:val="24"/>
          <w:szCs w:val="24"/>
        </w:rPr>
      </w:pPr>
      <w:r w:rsidRPr="002D7D06">
        <w:rPr>
          <w:rFonts w:asciiTheme="majorEastAsia" w:eastAsiaTheme="majorEastAsia" w:hAnsiTheme="majorEastAsia"/>
          <w:noProof/>
          <w:sz w:val="24"/>
          <w:szCs w:val="24"/>
        </w:rPr>
        <mc:AlternateContent>
          <mc:Choice Requires="wpg">
            <w:drawing>
              <wp:anchor distT="0" distB="0" distL="114300" distR="114300" simplePos="0" relativeHeight="252128256" behindDoc="0" locked="0" layoutInCell="1" allowOverlap="1" wp14:anchorId="03F04DA0" wp14:editId="34DEAAF3">
                <wp:simplePos x="0" y="0"/>
                <wp:positionH relativeFrom="column">
                  <wp:posOffset>-76200</wp:posOffset>
                </wp:positionH>
                <wp:positionV relativeFrom="paragraph">
                  <wp:posOffset>114300</wp:posOffset>
                </wp:positionV>
                <wp:extent cx="6562725" cy="2057400"/>
                <wp:effectExtent l="0" t="0" r="9525" b="19050"/>
                <wp:wrapNone/>
                <wp:docPr id="32" name="グループ化 32" descr="・毎年度点検実施&#10;・評価指標により、施設の現状に対するシナリオに振り分け&#10;・有効活用・建替の検討対象施設について、施策との関連等を踏まえ、総合的に検討&#10;・有効活用に向けた取組み&#10;・取組結果の評価指標への反映&#10;&#10;&#10;" title="評価指標による有効活用等の検討の流れ"/>
                <wp:cNvGraphicFramePr/>
                <a:graphic xmlns:a="http://schemas.openxmlformats.org/drawingml/2006/main">
                  <a:graphicData uri="http://schemas.microsoft.com/office/word/2010/wordprocessingGroup">
                    <wpg:wgp>
                      <wpg:cNvGrpSpPr/>
                      <wpg:grpSpPr>
                        <a:xfrm>
                          <a:off x="0" y="0"/>
                          <a:ext cx="6562725" cy="2057400"/>
                          <a:chOff x="0" y="0"/>
                          <a:chExt cx="6562725" cy="2057400"/>
                        </a:xfrm>
                      </wpg:grpSpPr>
                      <wps:wsp>
                        <wps:cNvPr id="33" name="ホームベース 33"/>
                        <wps:cNvSpPr/>
                        <wps:spPr>
                          <a:xfrm>
                            <a:off x="285750" y="0"/>
                            <a:ext cx="1552575" cy="1666875"/>
                          </a:xfrm>
                          <a:prstGeom prst="homePlate">
                            <a:avLst>
                              <a:gd name="adj" fmla="val 21220"/>
                            </a:avLst>
                          </a:prstGeom>
                          <a:solidFill>
                            <a:sysClr val="window" lastClr="FFFFFF"/>
                          </a:solidFill>
                          <a:ln w="15875" cap="flat" cmpd="sng" algn="ctr">
                            <a:solidFill>
                              <a:sysClr val="windowText" lastClr="000000"/>
                            </a:solidFill>
                            <a:prstDash val="solid"/>
                          </a:ln>
                          <a:effectLst/>
                        </wps:spPr>
                        <wps:txbx>
                          <w:txbxContent>
                            <w:p w14:paraId="0FEB272C" w14:textId="77777777" w:rsidR="001B7DF2" w:rsidRDefault="001B7DF2" w:rsidP="008D4AEE">
                              <w:pPr>
                                <w:rPr>
                                  <w:rFonts w:asciiTheme="majorEastAsia" w:eastAsiaTheme="majorEastAsia" w:hAnsiTheme="majorEastAsia"/>
                                </w:rPr>
                              </w:pPr>
                              <w:r>
                                <w:rPr>
                                  <w:rFonts w:asciiTheme="majorEastAsia" w:eastAsiaTheme="majorEastAsia" w:hAnsiTheme="majorEastAsia" w:hint="eastAsia"/>
                                </w:rPr>
                                <w:t>評価指標により、</w:t>
                              </w:r>
                              <w:r w:rsidRPr="008D33E4">
                                <w:rPr>
                                  <w:rFonts w:asciiTheme="majorEastAsia" w:eastAsiaTheme="majorEastAsia" w:hAnsiTheme="majorEastAsia" w:hint="eastAsia"/>
                                </w:rPr>
                                <w:t>施設の</w:t>
                              </w:r>
                              <w:r>
                                <w:rPr>
                                  <w:rFonts w:asciiTheme="majorEastAsia" w:eastAsiaTheme="majorEastAsia" w:hAnsiTheme="majorEastAsia" w:hint="eastAsia"/>
                                </w:rPr>
                                <w:t>現状に対応する</w:t>
                              </w:r>
                              <w:r w:rsidRPr="008D33E4">
                                <w:rPr>
                                  <w:rFonts w:asciiTheme="majorEastAsia" w:eastAsiaTheme="majorEastAsia" w:hAnsiTheme="majorEastAsia" w:hint="eastAsia"/>
                                </w:rPr>
                                <w:t>シナリオ</w:t>
                              </w:r>
                              <w:r>
                                <w:rPr>
                                  <w:rFonts w:asciiTheme="majorEastAsia" w:eastAsiaTheme="majorEastAsia" w:hAnsiTheme="majorEastAsia" w:hint="eastAsia"/>
                                </w:rPr>
                                <w:t>に振り分け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山形 34"/>
                        <wps:cNvSpPr/>
                        <wps:spPr>
                          <a:xfrm>
                            <a:off x="1514475" y="0"/>
                            <a:ext cx="1981200" cy="1666875"/>
                          </a:xfrm>
                          <a:prstGeom prst="chevron">
                            <a:avLst>
                              <a:gd name="adj" fmla="val 20069"/>
                            </a:avLst>
                          </a:prstGeom>
                          <a:solidFill>
                            <a:sysClr val="window" lastClr="FFFFFF"/>
                          </a:solidFill>
                          <a:ln w="15875" cap="flat" cmpd="sng" algn="ctr">
                            <a:solidFill>
                              <a:sysClr val="windowText" lastClr="000000"/>
                            </a:solidFill>
                            <a:prstDash val="solid"/>
                          </a:ln>
                          <a:effectLst/>
                        </wps:spPr>
                        <wps:txbx>
                          <w:txbxContent>
                            <w:p w14:paraId="03F70FCD" w14:textId="77777777" w:rsidR="001B7DF2" w:rsidRDefault="001B7DF2" w:rsidP="008D4AEE">
                              <w:pPr>
                                <w:rPr>
                                  <w:rFonts w:asciiTheme="majorEastAsia" w:eastAsiaTheme="majorEastAsia" w:hAnsiTheme="majorEastAsia"/>
                                </w:rPr>
                              </w:pPr>
                              <w:r>
                                <w:rPr>
                                  <w:rFonts w:asciiTheme="majorEastAsia" w:eastAsiaTheme="majorEastAsia" w:hAnsiTheme="majorEastAsia" w:hint="eastAsia"/>
                                </w:rPr>
                                <w:t>有効活用・建替の検討対象施設について、施策との関連等を踏まえ、</w:t>
                              </w:r>
                              <w:r w:rsidRPr="008D33E4">
                                <w:rPr>
                                  <w:rFonts w:asciiTheme="majorEastAsia" w:eastAsiaTheme="majorEastAsia" w:hAnsiTheme="majorEastAsia" w:hint="eastAsia"/>
                                </w:rPr>
                                <w:t>総合的</w:t>
                              </w:r>
                              <w:r>
                                <w:rPr>
                                  <w:rFonts w:asciiTheme="majorEastAsia" w:eastAsiaTheme="majorEastAsia" w:hAnsiTheme="majorEastAsia" w:hint="eastAsia"/>
                                </w:rPr>
                                <w:t>に</w:t>
                              </w:r>
                              <w:r w:rsidRPr="001C4E43">
                                <w:rPr>
                                  <w:rFonts w:asciiTheme="majorEastAsia" w:eastAsiaTheme="majorEastAsia" w:hAnsiTheme="majorEastAsia" w:hint="eastAsia"/>
                                </w:rPr>
                                <w:t>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山形 35"/>
                        <wps:cNvSpPr/>
                        <wps:spPr>
                          <a:xfrm>
                            <a:off x="3152775" y="0"/>
                            <a:ext cx="1790700" cy="1666875"/>
                          </a:xfrm>
                          <a:prstGeom prst="chevron">
                            <a:avLst>
                              <a:gd name="adj" fmla="val 20069"/>
                            </a:avLst>
                          </a:prstGeom>
                          <a:solidFill>
                            <a:sysClr val="window" lastClr="FFFFFF"/>
                          </a:solidFill>
                          <a:ln w="15875" cap="flat" cmpd="sng" algn="ctr">
                            <a:solidFill>
                              <a:sysClr val="windowText" lastClr="000000"/>
                            </a:solidFill>
                            <a:prstDash val="solid"/>
                          </a:ln>
                          <a:effectLst/>
                        </wps:spPr>
                        <wps:txbx>
                          <w:txbxContent>
                            <w:p w14:paraId="1E6B7306" w14:textId="77777777" w:rsidR="001B7DF2" w:rsidRPr="001D66F0" w:rsidRDefault="001B7DF2" w:rsidP="001D66F0">
                              <w:pPr>
                                <w:jc w:val="center"/>
                                <w:rPr>
                                  <w:rFonts w:asciiTheme="majorEastAsia" w:eastAsiaTheme="majorEastAsia" w:hAnsiTheme="majorEastAsia"/>
                                </w:rPr>
                              </w:pPr>
                              <w:r w:rsidRPr="001D66F0">
                                <w:rPr>
                                  <w:rFonts w:asciiTheme="majorEastAsia" w:eastAsiaTheme="majorEastAsia" w:hAnsiTheme="majorEastAsia" w:hint="eastAsia"/>
                                </w:rPr>
                                <w:t>有効活用に向けた</w:t>
                              </w:r>
                              <w:r w:rsidRPr="001C4E43">
                                <w:rPr>
                                  <w:rFonts w:asciiTheme="majorEastAsia" w:eastAsiaTheme="majorEastAsia" w:hAnsiTheme="majorEastAsia" w:hint="eastAsia"/>
                                </w:rPr>
                                <w:t>取組み</w:t>
                              </w:r>
                            </w:p>
                            <w:p w14:paraId="1B28671A" w14:textId="77777777" w:rsidR="001B7DF2" w:rsidRPr="009E0FAD" w:rsidRDefault="001B7DF2" w:rsidP="00B53DFB">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山形 36"/>
                        <wps:cNvSpPr/>
                        <wps:spPr>
                          <a:xfrm>
                            <a:off x="4552950" y="0"/>
                            <a:ext cx="1809750" cy="1666875"/>
                          </a:xfrm>
                          <a:prstGeom prst="chevron">
                            <a:avLst>
                              <a:gd name="adj" fmla="val 20069"/>
                            </a:avLst>
                          </a:prstGeom>
                          <a:solidFill>
                            <a:sysClr val="window" lastClr="FFFFFF"/>
                          </a:solidFill>
                          <a:ln w="15875" cap="flat" cmpd="sng" algn="ctr">
                            <a:solidFill>
                              <a:sysClr val="windowText" lastClr="000000"/>
                            </a:solidFill>
                            <a:prstDash val="solid"/>
                          </a:ln>
                          <a:effectLst/>
                        </wps:spPr>
                        <wps:txbx>
                          <w:txbxContent>
                            <w:p w14:paraId="68E40B60" w14:textId="77777777" w:rsidR="001B7DF2" w:rsidRPr="001D66F0" w:rsidRDefault="001B7DF2" w:rsidP="001D66F0">
                              <w:pPr>
                                <w:jc w:val="center"/>
                                <w:rPr>
                                  <w:rFonts w:asciiTheme="majorEastAsia" w:eastAsiaTheme="majorEastAsia" w:hAnsiTheme="majorEastAsia"/>
                                </w:rPr>
                              </w:pPr>
                              <w:r w:rsidRPr="001D66F0">
                                <w:rPr>
                                  <w:rFonts w:asciiTheme="majorEastAsia" w:eastAsiaTheme="majorEastAsia" w:hAnsiTheme="majorEastAsia" w:hint="eastAsia"/>
                                </w:rPr>
                                <w:t>取組</w:t>
                              </w:r>
                              <w:r>
                                <w:rPr>
                                  <w:rFonts w:asciiTheme="majorEastAsia" w:eastAsiaTheme="majorEastAsia" w:hAnsiTheme="majorEastAsia" w:hint="eastAsia"/>
                                </w:rPr>
                                <w:t>結果の評価指標への反映</w:t>
                              </w:r>
                            </w:p>
                            <w:p w14:paraId="0F955066" w14:textId="77777777" w:rsidR="001B7DF2" w:rsidRPr="009E0FAD" w:rsidRDefault="001B7DF2" w:rsidP="00B53D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直線コネクタ 37"/>
                        <wps:cNvCnPr/>
                        <wps:spPr>
                          <a:xfrm>
                            <a:off x="6381750" y="838200"/>
                            <a:ext cx="180975" cy="0"/>
                          </a:xfrm>
                          <a:prstGeom prst="line">
                            <a:avLst/>
                          </a:prstGeom>
                          <a:ln w="25400">
                            <a:prstDash val="sysDash"/>
                          </a:ln>
                        </wps:spPr>
                        <wps:style>
                          <a:lnRef idx="1">
                            <a:schemeClr val="dk1"/>
                          </a:lnRef>
                          <a:fillRef idx="0">
                            <a:schemeClr val="dk1"/>
                          </a:fillRef>
                          <a:effectRef idx="0">
                            <a:schemeClr val="dk1"/>
                          </a:effectRef>
                          <a:fontRef idx="minor">
                            <a:schemeClr val="tx1"/>
                          </a:fontRef>
                        </wps:style>
                        <wps:bodyPr/>
                      </wps:wsp>
                      <wps:wsp>
                        <wps:cNvPr id="38" name="直線コネクタ 38"/>
                        <wps:cNvCnPr/>
                        <wps:spPr>
                          <a:xfrm>
                            <a:off x="0" y="828675"/>
                            <a:ext cx="0" cy="1066800"/>
                          </a:xfrm>
                          <a:prstGeom prst="line">
                            <a:avLst/>
                          </a:prstGeom>
                          <a:noFill/>
                          <a:ln w="25400" cap="flat" cmpd="sng" algn="ctr">
                            <a:solidFill>
                              <a:sysClr val="windowText" lastClr="000000">
                                <a:shade val="95000"/>
                                <a:satMod val="105000"/>
                              </a:sysClr>
                            </a:solidFill>
                            <a:prstDash val="sysDash"/>
                          </a:ln>
                          <a:effectLst/>
                        </wps:spPr>
                        <wps:bodyPr/>
                      </wps:wsp>
                      <wps:wsp>
                        <wps:cNvPr id="39" name="直線コネクタ 39"/>
                        <wps:cNvCnPr/>
                        <wps:spPr>
                          <a:xfrm flipH="1" flipV="1">
                            <a:off x="0" y="1895475"/>
                            <a:ext cx="6562725" cy="9525"/>
                          </a:xfrm>
                          <a:prstGeom prst="line">
                            <a:avLst/>
                          </a:prstGeom>
                          <a:noFill/>
                          <a:ln w="25400" cap="flat" cmpd="sng" algn="ctr">
                            <a:solidFill>
                              <a:sysClr val="windowText" lastClr="000000">
                                <a:shade val="95000"/>
                                <a:satMod val="105000"/>
                              </a:sysClr>
                            </a:solidFill>
                            <a:prstDash val="sysDash"/>
                          </a:ln>
                          <a:effectLst/>
                        </wps:spPr>
                        <wps:bodyPr/>
                      </wps:wsp>
                      <wps:wsp>
                        <wps:cNvPr id="40" name="直線コネクタ 40"/>
                        <wps:cNvCnPr/>
                        <wps:spPr>
                          <a:xfrm flipV="1">
                            <a:off x="6553200" y="838200"/>
                            <a:ext cx="0" cy="1066800"/>
                          </a:xfrm>
                          <a:prstGeom prst="line">
                            <a:avLst/>
                          </a:prstGeom>
                          <a:noFill/>
                          <a:ln w="25400" cap="flat" cmpd="sng" algn="ctr">
                            <a:solidFill>
                              <a:sysClr val="windowText" lastClr="000000">
                                <a:shade val="95000"/>
                                <a:satMod val="105000"/>
                              </a:sysClr>
                            </a:solidFill>
                            <a:prstDash val="sysDash"/>
                          </a:ln>
                          <a:effectLst/>
                        </wps:spPr>
                        <wps:bodyPr/>
                      </wps:wsp>
                      <wps:wsp>
                        <wps:cNvPr id="41" name="直線矢印コネクタ 41"/>
                        <wps:cNvCnPr/>
                        <wps:spPr>
                          <a:xfrm>
                            <a:off x="0" y="828675"/>
                            <a:ext cx="285750" cy="0"/>
                          </a:xfrm>
                          <a:prstGeom prst="straightConnector1">
                            <a:avLst/>
                          </a:prstGeom>
                          <a:ln w="25400">
                            <a:prstDash val="sysDash"/>
                            <a:tailEnd type="arrow"/>
                          </a:ln>
                        </wps:spPr>
                        <wps:style>
                          <a:lnRef idx="1">
                            <a:schemeClr val="dk1"/>
                          </a:lnRef>
                          <a:fillRef idx="0">
                            <a:schemeClr val="dk1"/>
                          </a:fillRef>
                          <a:effectRef idx="0">
                            <a:schemeClr val="dk1"/>
                          </a:effectRef>
                          <a:fontRef idx="minor">
                            <a:schemeClr val="tx1"/>
                          </a:fontRef>
                        </wps:style>
                        <wps:bodyPr/>
                      </wps:wsp>
                      <wps:wsp>
                        <wps:cNvPr id="42" name="正方形/長方形 42"/>
                        <wps:cNvSpPr/>
                        <wps:spPr>
                          <a:xfrm>
                            <a:off x="2352675" y="1733550"/>
                            <a:ext cx="1533525" cy="323850"/>
                          </a:xfrm>
                          <a:prstGeom prst="rect">
                            <a:avLst/>
                          </a:prstGeom>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89B461" w14:textId="77777777" w:rsidR="001B7DF2" w:rsidRPr="00BA1072" w:rsidRDefault="001B7DF2" w:rsidP="002C634F">
                              <w:pPr>
                                <w:jc w:val="center"/>
                                <w:rPr>
                                  <w:rFonts w:asciiTheme="majorEastAsia" w:eastAsiaTheme="majorEastAsia" w:hAnsiTheme="majorEastAsia"/>
                                </w:rPr>
                              </w:pPr>
                              <w:r>
                                <w:rPr>
                                  <w:rFonts w:asciiTheme="majorEastAsia" w:eastAsiaTheme="majorEastAsia" w:hAnsiTheme="majorEastAsia" w:hint="eastAsia"/>
                                </w:rPr>
                                <w:t>毎年度点検実施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F04DA0" id="グループ化 32" o:spid="_x0000_s1056" alt="タイトル: 評価指標による有効活用等の検討の流れ - 説明: ・毎年度点検実施&#10;・評価指標により、施設の現状に対するシナリオに振り分け&#10;・有効活用・建替の検討対象施設について、施策との関連等を踏まえ、総合的に検討&#10;・有効活用に向けた取組み&#10;・取組結果の評価指標への反映&#10;&#10;&#10;" style="position:absolute;left:0;text-align:left;margin-left:-6pt;margin-top:9pt;width:516.75pt;height:162pt;z-index:252128256" coordsize="65627,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018YAcAAL4iAAAOAAAAZHJzL2Uyb0RvYy54bWzsWltvG0UUfkfiP6wWiTdq79rrG3WqKL2A&#10;VNqIFvo82Yu9sN5ZZiex06faRpCmadMiGuhF9KoqNEovoiVNC+2PWWyn/4IzM7trO7FJCJCKynnY&#10;zPWcmTPfOXPOGe8/UKs40oxJfBu7RVnZl5Ql09WxYbulovzZycMf5GTJp8g1kINdsyjPmr58YOzd&#10;d/ZXvYKp4jJ2DJNIQMT1C1WvKJcp9QqJhK+XzQry92HPdKHTwqSCKFRJKWEQVAXqFSehJpOZRBUT&#10;wyNYN30fWg+KTnmM07csU6fHLcs3qeQUZVgb5V/Cv1PsmxjbjwolgryyrYfLQLtYRQXZLjCNSR1E&#10;FEnTxN5CqmLrBPvYovt0XElgy7J1k+8BdqMkN+3mCMHTHt9LqVAtebGYQLSb5LRrsvqxmUki2UZR&#10;Tqmy5KIKnFHQeBQ0V4Lmb0Hzh9bCksR6DNPXQWxB80X74YXW+pPW83udxnr77vXWgxvtpd/ff682&#10;/iF0bvx8+Y+Xt9oL37aXrwT1laAxFzTmgzN1GLKxvBrUH3QWX3bmf4Wu1sOXQf1K0DgXNNaC5nzQ&#10;vB807kN7e+EhTGnNfRPUL0VU29fPtubX209edL5fBiatF8/b114BMWC/sXwBKG08vhVxWAnqd4P6&#10;10H9nmDbWV0K6ssw+PXS7ddn7nRWzwaN7zaeLQZ14D8HYzpri62Lc52rMGVFEBzIFlZ88RKsKajf&#10;aC0udZ7C8FfRQNHQeXqx/dN14NQvhGfQ0lo83/7xJh/e/QAabeqAvPvHC6Gd690zW3S0W1Z4Wg8a&#10;Cwy6Va9UgBM8QrwT3iQJG0qixtBYs0iF/QecSTUO+tkY9GaNSjo0ZrSMmlU1WdKhT01q2XQyVAu9&#10;DLqzZZ5ePrTNzETEOMHWFy+n6oGK+10U+/8MxSfKyDO5cvhMBhGKUzGKm9c4hG8GzSus0FiXUikh&#10;ND4hlphf8EF4A8Sl5rSsBkZjq8wUTVOhT8hMyWQyOaiA+OOdo4JHfHrExBWJFWCnuGJOOoiyFaMC&#10;mjnqU1YoGaHOIeMLWbIqDhifGeRIqqKq/BSAYjgYShFNNtPHjm0cth2HV2b9CYdIMLMog3E0cFWW&#10;HORTaCzKh/lfuLy+aY4rVcFoa2z1ko7A/FqwRChWPDAIvluSJeSUwK7rlPB19832tzA9CZjqYZzk&#10;f4MYs40cRH5ZrJhTDYc5LtuPyS03yIjJlOFGnBAr0dpUjdsrgCwHvF+YwsYsHD/Bwrr7nn7YBgZH&#10;QQCTiIBE4QzhiqLH4WM5GLaMw5IslTE5PaidjWenRk7LUhWuBxDHV9OImLC9j11Abl5Jp9l9witp&#10;LQunJZHenqneHne6MoHhbBS4DD2dF9l46kRFi+DKKbjJxhlX6EKuDryF4MPKBIU6dMFdqJvj47wM&#10;d4iH6FH3hKcz4kx0TLQna6cQ8ULkUTiUYzjSlhBOAqvdsWymi8enKbbsWOhCruEJgOYye7MXKpyO&#10;VLj1+HHr99tSKh2dNOj59mqraHA2DNED9DafU8Br+Bt6C37IDMHibt9ea8EhyYdAHmntYK3NRGc5&#10;0tq3S2tB4YT7GGltbJ93pLUpRVOzQ7Q2m09mR1rbf8Hv7V2bHWnt23nXZjZrbWyfd6S1aXCE80N8&#10;5Fwyz91nFlfsyEce3bVdj/5f8ZBzI619O7U2G2lt59qTztrVoPFL0DwfNCBz8kpKxbYaNHjCDdMC&#10;kTMWheZxTiCTyilRlJtL5Zh3DMEBhGBhkK9wNRYecxSRRmkFBtKeGNex3Z7wthtisCGMpAg3VY0l&#10;GKJQpScKnPVZhXGHUJfFgZsiP5/OOqag86lpQQwIyQsR8/BsoRlHwMaXSkwFRrIpFgTK8STBfeik&#10;cCybJuLQnU6MR3OO2KXxxIrt4jCCZonN7lJpLVqqJcZHuxZ7ZfGW8JOZVMLoa6/CMMjcCoduEMhi&#10;07IjkEHEBZdATs1lRJ6kC68oFktCDkVAb3gOZTt8uZjlQzh6e6H232U22Dn7ZWSYIo8BF2GkPT6i&#10;n2BDNCvJqB22JpImHOI87RFlcDbZ+y26EGFxYE7kjUEk/1cQ4ZEww+xwiEiWY3sf8bwIK30eKXRf&#10;vlLJ5TUWz/ODjcxSX9YyD9m4UON3aZpG0Nlj68KSZ0OtC3TCYe8AOpsBk9G0FM/vMGsz4DIbWRuR&#10;L/5fWps0ZE97IdO5cbt1/lGf7wNDtgUOM9p99mXQtRSl/lnsso3X41OC7FKZTmDXhedGTIRPwvN/&#10;sJhNafvei4mtZOhJoAJFtnPINSQ668EjESIEsvqC4Mg5Yo7gm3SO0vFjaXv1TntpHdLUideX10RJ&#10;gt4uDLdPWKspTWWOEfORlGwqpUFADfO7TpKiQWP0RJdSUzkxYLinRACI3YemYSgUDz/ciel7TBrm&#10;ovY4LMB6hyBUxcNRP02k66ZLeaqBUxrkpQ907R0a+8vCo+di4q9FsbM90L3v57gLT70bVAz11LtP&#10;U7HrM0py71WSG/wX/iMJbnHDH3SwX2H01qHc+7OTsT8BAAD//wMAUEsDBBQABgAIAAAAIQDAjmbs&#10;4AAAAAsBAAAPAAAAZHJzL2Rvd25yZXYueG1sTI/BasMwEETvhf6D2EJviSynKcG1HEJoewqFJoXS&#10;m2JtbBNrZSzFdv6+m1N7WoY3zM7k68m1YsA+NJ40qHkCAqn0tqFKw9fhbbYCEaIha1pPqOGKAdbF&#10;/V1uMutH+sRhHyvBIRQyo6GOscukDGWNzoS575CYnXzvTGTZV9L2ZuRw18o0SZ6lMw3xh9p0uK2x&#10;PO8vTsP7aMbNQr0Ou/Npe/05LD++dwq1fnyYNi8gIk7xzwy3+lwdCu509BeyQbQaZirlLZHBiu/N&#10;kKRqCeKoYfHESBa5/L+h+AUAAP//AwBQSwECLQAUAAYACAAAACEAtoM4kv4AAADhAQAAEwAAAAAA&#10;AAAAAAAAAAAAAAAAW0NvbnRlbnRfVHlwZXNdLnhtbFBLAQItABQABgAIAAAAIQA4/SH/1gAAAJQB&#10;AAALAAAAAAAAAAAAAAAAAC8BAABfcmVscy8ucmVsc1BLAQItABQABgAIAAAAIQC7D018YAcAAL4i&#10;AAAOAAAAAAAAAAAAAAAAAC4CAABkcnMvZTJvRG9jLnhtbFBLAQItABQABgAIAAAAIQDAjmbs4AAA&#10;AAsBAAAPAAAAAAAAAAAAAAAAALoJAABkcnMvZG93bnJldi54bWxQSwUGAAAAAAQABADzAAAAxwoA&#10;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33" o:spid="_x0000_s1057" type="#_x0000_t15" style="position:absolute;left:2857;width:15526;height:1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rQwwAAANsAAAAPAAAAZHJzL2Rvd25yZXYueG1sRI9Pi8Iw&#10;FMTvgt8hPGFvmrpFW6pRZGGXPajgn4u3R/Nsq81LabLa/fZGEDwOM/MbZr7sTC1u1LrKsoLxKAJB&#10;nFtdcaHgePgepiCcR9ZYWyYF/+Rguej35phpe+cd3fa+EAHCLkMFpfdNJqXLSzLoRrYhDt7ZtgZ9&#10;kG0hdYv3ADe1/IyiqTRYcVgosaGvkvLr/s8o2OSVpO3OyxMlcXIZ/6THdLJW6mPQrWYgPHX+HX61&#10;f7WCOIbnl/AD5OIBAAD//wMAUEsBAi0AFAAGAAgAAAAhANvh9svuAAAAhQEAABMAAAAAAAAAAAAA&#10;AAAAAAAAAFtDb250ZW50X1R5cGVzXS54bWxQSwECLQAUAAYACAAAACEAWvQsW78AAAAVAQAACwAA&#10;AAAAAAAAAAAAAAAfAQAAX3JlbHMvLnJlbHNQSwECLQAUAAYACAAAACEA4Tf60MMAAADbAAAADwAA&#10;AAAAAAAAAAAAAAAHAgAAZHJzL2Rvd25yZXYueG1sUEsFBgAAAAADAAMAtwAAAPcCAAAAAA==&#10;" adj="17016" fillcolor="window" strokecolor="windowText" strokeweight="1.25pt">
                  <v:textbox>
                    <w:txbxContent>
                      <w:p w14:paraId="0FEB272C" w14:textId="77777777" w:rsidR="001B7DF2" w:rsidRDefault="001B7DF2" w:rsidP="008D4AEE">
                        <w:pPr>
                          <w:rPr>
                            <w:rFonts w:asciiTheme="majorEastAsia" w:eastAsiaTheme="majorEastAsia" w:hAnsiTheme="majorEastAsia"/>
                          </w:rPr>
                        </w:pPr>
                        <w:r>
                          <w:rPr>
                            <w:rFonts w:asciiTheme="majorEastAsia" w:eastAsiaTheme="majorEastAsia" w:hAnsiTheme="majorEastAsia" w:hint="eastAsia"/>
                          </w:rPr>
                          <w:t>評価指標により、</w:t>
                        </w:r>
                        <w:r w:rsidRPr="008D33E4">
                          <w:rPr>
                            <w:rFonts w:asciiTheme="majorEastAsia" w:eastAsiaTheme="majorEastAsia" w:hAnsiTheme="majorEastAsia" w:hint="eastAsia"/>
                          </w:rPr>
                          <w:t>施設の</w:t>
                        </w:r>
                        <w:r>
                          <w:rPr>
                            <w:rFonts w:asciiTheme="majorEastAsia" w:eastAsiaTheme="majorEastAsia" w:hAnsiTheme="majorEastAsia" w:hint="eastAsia"/>
                          </w:rPr>
                          <w:t>現状に対応する</w:t>
                        </w:r>
                        <w:r w:rsidRPr="008D33E4">
                          <w:rPr>
                            <w:rFonts w:asciiTheme="majorEastAsia" w:eastAsiaTheme="majorEastAsia" w:hAnsiTheme="majorEastAsia" w:hint="eastAsia"/>
                          </w:rPr>
                          <w:t>シナリオ</w:t>
                        </w:r>
                        <w:r>
                          <w:rPr>
                            <w:rFonts w:asciiTheme="majorEastAsia" w:eastAsiaTheme="majorEastAsia" w:hAnsiTheme="majorEastAsia" w:hint="eastAsia"/>
                          </w:rPr>
                          <w:t>に振り分け</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34" o:spid="_x0000_s1058" type="#_x0000_t55" style="position:absolute;left:15144;width:19812;height:1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kCvwQAAANsAAAAPAAAAZHJzL2Rvd25yZXYueG1sRI/dasJA&#10;EIXvC77DMoI3RTdVaSW6iiiCt/48wJAdk2h2NmanGvv0XUHw8nB+Ps5s0bpK3agJpWcDX4MEFHHm&#10;bcm5geNh05+ACoJssfJMBh4UYDHvfMwwtf7OO7rtJVdxhEOKBgqROtU6ZAU5DANfE0fv5BuHEmWT&#10;a9vgPY67Sg+T5Fs7LDkSCqxpVVB22f+6yP3JvJz+xvlVti6Un+vzZXc8GNPrtsspKKFW3uFXe2sN&#10;jMbw/BJ/gJ7/AwAA//8DAFBLAQItABQABgAIAAAAIQDb4fbL7gAAAIUBAAATAAAAAAAAAAAAAAAA&#10;AAAAAABbQ29udGVudF9UeXBlc10ueG1sUEsBAi0AFAAGAAgAAAAhAFr0LFu/AAAAFQEAAAsAAAAA&#10;AAAAAAAAAAAAHwEAAF9yZWxzLy5yZWxzUEsBAi0AFAAGAAgAAAAhAPUqQK/BAAAA2wAAAA8AAAAA&#10;AAAAAAAAAAAABwIAAGRycy9kb3ducmV2LnhtbFBLBQYAAAAAAwADALcAAAD1AgAAAAA=&#10;" adj="17953" fillcolor="window" strokecolor="windowText" strokeweight="1.25pt">
                  <v:textbox>
                    <w:txbxContent>
                      <w:p w14:paraId="03F70FCD" w14:textId="77777777" w:rsidR="001B7DF2" w:rsidRDefault="001B7DF2" w:rsidP="008D4AEE">
                        <w:pPr>
                          <w:rPr>
                            <w:rFonts w:asciiTheme="majorEastAsia" w:eastAsiaTheme="majorEastAsia" w:hAnsiTheme="majorEastAsia"/>
                          </w:rPr>
                        </w:pPr>
                        <w:r>
                          <w:rPr>
                            <w:rFonts w:asciiTheme="majorEastAsia" w:eastAsiaTheme="majorEastAsia" w:hAnsiTheme="majorEastAsia" w:hint="eastAsia"/>
                          </w:rPr>
                          <w:t>有効活用・建替の検討対象施設について、施策との関連等を踏まえ、</w:t>
                        </w:r>
                        <w:r w:rsidRPr="008D33E4">
                          <w:rPr>
                            <w:rFonts w:asciiTheme="majorEastAsia" w:eastAsiaTheme="majorEastAsia" w:hAnsiTheme="majorEastAsia" w:hint="eastAsia"/>
                          </w:rPr>
                          <w:t>総合的</w:t>
                        </w:r>
                        <w:r>
                          <w:rPr>
                            <w:rFonts w:asciiTheme="majorEastAsia" w:eastAsiaTheme="majorEastAsia" w:hAnsiTheme="majorEastAsia" w:hint="eastAsia"/>
                          </w:rPr>
                          <w:t>に</w:t>
                        </w:r>
                        <w:r w:rsidRPr="001C4E43">
                          <w:rPr>
                            <w:rFonts w:asciiTheme="majorEastAsia" w:eastAsiaTheme="majorEastAsia" w:hAnsiTheme="majorEastAsia" w:hint="eastAsia"/>
                          </w:rPr>
                          <w:t>検討</w:t>
                        </w:r>
                      </w:p>
                    </w:txbxContent>
                  </v:textbox>
                </v:shape>
                <v:shape id="山形 35" o:spid="_x0000_s1059" type="#_x0000_t55" style="position:absolute;left:31527;width:17907;height:1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TGBxAAAANsAAAAPAAAAZHJzL2Rvd25yZXYueG1sRI/RaoNA&#10;FETfC/mH5RbyIsmqTUOx2YgN2Pa1ST7g4t6q6N417taYv88WCn0cZuYMs8tn04uJRtdaVpCsYxDE&#10;ldUt1wrOp3L1AsJ5ZI29ZVJwIwf5fvGww0zbK3/RdPS1CBB2GSpovB8yKV3VkEG3tgNx8L7taNAH&#10;OdZSj3gNcNPLNI630mDLYaHBgQ4NVd3xxygot1H3Hm0uH9OZoqrbvJVFWidKLR/n4hWEp9n/h//a&#10;n1rB0zP8fgk/QO7vAAAA//8DAFBLAQItABQABgAIAAAAIQDb4fbL7gAAAIUBAAATAAAAAAAAAAAA&#10;AAAAAAAAAABbQ29udGVudF9UeXBlc10ueG1sUEsBAi0AFAAGAAgAAAAhAFr0LFu/AAAAFQEAAAsA&#10;AAAAAAAAAAAAAAAAHwEAAF9yZWxzLy5yZWxzUEsBAi0AFAAGAAgAAAAhAMh9MYHEAAAA2wAAAA8A&#10;AAAAAAAAAAAAAAAABwIAAGRycy9kb3ducmV2LnhtbFBLBQYAAAAAAwADALcAAAD4AgAAAAA=&#10;" adj="17565" fillcolor="window" strokecolor="windowText" strokeweight="1.25pt">
                  <v:textbox>
                    <w:txbxContent>
                      <w:p w14:paraId="1E6B7306" w14:textId="77777777" w:rsidR="001B7DF2" w:rsidRPr="001D66F0" w:rsidRDefault="001B7DF2" w:rsidP="001D66F0">
                        <w:pPr>
                          <w:jc w:val="center"/>
                          <w:rPr>
                            <w:rFonts w:asciiTheme="majorEastAsia" w:eastAsiaTheme="majorEastAsia" w:hAnsiTheme="majorEastAsia"/>
                          </w:rPr>
                        </w:pPr>
                        <w:r w:rsidRPr="001D66F0">
                          <w:rPr>
                            <w:rFonts w:asciiTheme="majorEastAsia" w:eastAsiaTheme="majorEastAsia" w:hAnsiTheme="majorEastAsia" w:hint="eastAsia"/>
                          </w:rPr>
                          <w:t>有効活用に向けた</w:t>
                        </w:r>
                        <w:r w:rsidRPr="001C4E43">
                          <w:rPr>
                            <w:rFonts w:asciiTheme="majorEastAsia" w:eastAsiaTheme="majorEastAsia" w:hAnsiTheme="majorEastAsia" w:hint="eastAsia"/>
                          </w:rPr>
                          <w:t>取組み</w:t>
                        </w:r>
                      </w:p>
                      <w:p w14:paraId="1B28671A" w14:textId="77777777" w:rsidR="001B7DF2" w:rsidRPr="009E0FAD" w:rsidRDefault="001B7DF2" w:rsidP="00B53DFB">
                        <w:pPr>
                          <w:jc w:val="center"/>
                          <w:rPr>
                            <w:rFonts w:asciiTheme="majorEastAsia" w:eastAsiaTheme="majorEastAsia" w:hAnsiTheme="majorEastAsia"/>
                          </w:rPr>
                        </w:pPr>
                      </w:p>
                    </w:txbxContent>
                  </v:textbox>
                </v:shape>
                <v:shape id="山形 36" o:spid="_x0000_s1060" type="#_x0000_t55" style="position:absolute;left:45529;width:18098;height:1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TouwwAAANsAAAAPAAAAZHJzL2Rvd25yZXYueG1sRI/BasMw&#10;EETvhfyD2EAvpZHrQAhuFBNKC21PaeIPWKyNbSKtZEuJ3b+vAoEeh5l5w2zKyRpxpSF0jhW8LDIQ&#10;xLXTHTcKquPH8xpEiMgajWNS8EsByu3sYYOFdiP/0PUQG5EgHApU0MboCylD3ZLFsHCeOHknN1iM&#10;SQ6N1AOOCW6NzLNsJS12nBZa9PTWUn0+XKwCU31VF3nss/cn/vbsz6bP90apx/m0ewURaYr/4Xv7&#10;UytYruD2Jf0Auf0DAAD//wMAUEsBAi0AFAAGAAgAAAAhANvh9svuAAAAhQEAABMAAAAAAAAAAAAA&#10;AAAAAAAAAFtDb250ZW50X1R5cGVzXS54bWxQSwECLQAUAAYACAAAACEAWvQsW78AAAAVAQAACwAA&#10;AAAAAAAAAAAAAAAfAQAAX3JlbHMvLnJlbHNQSwECLQAUAAYACAAAACEAObE6LsMAAADbAAAADwAA&#10;AAAAAAAAAAAAAAAHAgAAZHJzL2Rvd25yZXYueG1sUEsFBgAAAAADAAMAtwAAAPcCAAAAAA==&#10;" adj="17607" fillcolor="window" strokecolor="windowText" strokeweight="1.25pt">
                  <v:textbox>
                    <w:txbxContent>
                      <w:p w14:paraId="68E40B60" w14:textId="77777777" w:rsidR="001B7DF2" w:rsidRPr="001D66F0" w:rsidRDefault="001B7DF2" w:rsidP="001D66F0">
                        <w:pPr>
                          <w:jc w:val="center"/>
                          <w:rPr>
                            <w:rFonts w:asciiTheme="majorEastAsia" w:eastAsiaTheme="majorEastAsia" w:hAnsiTheme="majorEastAsia"/>
                          </w:rPr>
                        </w:pPr>
                        <w:r w:rsidRPr="001D66F0">
                          <w:rPr>
                            <w:rFonts w:asciiTheme="majorEastAsia" w:eastAsiaTheme="majorEastAsia" w:hAnsiTheme="majorEastAsia" w:hint="eastAsia"/>
                          </w:rPr>
                          <w:t>取組</w:t>
                        </w:r>
                        <w:r>
                          <w:rPr>
                            <w:rFonts w:asciiTheme="majorEastAsia" w:eastAsiaTheme="majorEastAsia" w:hAnsiTheme="majorEastAsia" w:hint="eastAsia"/>
                          </w:rPr>
                          <w:t>結果の評価指標への反映</w:t>
                        </w:r>
                      </w:p>
                      <w:p w14:paraId="0F955066" w14:textId="77777777" w:rsidR="001B7DF2" w:rsidRPr="009E0FAD" w:rsidRDefault="001B7DF2" w:rsidP="00B53DFB">
                        <w:pPr>
                          <w:jc w:val="center"/>
                        </w:pPr>
                      </w:p>
                    </w:txbxContent>
                  </v:textbox>
                </v:shape>
                <v:line id="直線コネクタ 37" o:spid="_x0000_s1061" style="position:absolute;visibility:visible;mso-wrap-style:square" from="63817,8382" to="65627,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7D3xAAAANsAAAAPAAAAZHJzL2Rvd25yZXYueG1sRI9Ba8JA&#10;FITvBf/D8gQvpW5SodboKqIIObbRi7fX7GuyJvs2ZLca/323UPA4zMw3zGoz2FZcqffGsYJ0moAg&#10;Lp02XCk4HQ8v7yB8QNbYOiYFd/KwWY+eVphpd+NPuhahEhHCPkMFdQhdJqUva7Lop64jjt636y2G&#10;KPtK6h5vEW5b+Zokb9Ki4bhQY0e7msqm+LEKzpfnNF8sTud90eyN+fpo8iFNlJqMh+0SRKAhPML/&#10;7VwrmM3h70v8AXL9CwAA//8DAFBLAQItABQABgAIAAAAIQDb4fbL7gAAAIUBAAATAAAAAAAAAAAA&#10;AAAAAAAAAABbQ29udGVudF9UeXBlc10ueG1sUEsBAi0AFAAGAAgAAAAhAFr0LFu/AAAAFQEAAAsA&#10;AAAAAAAAAAAAAAAAHwEAAF9yZWxzLy5yZWxzUEsBAi0AFAAGAAgAAAAhAK9/sPfEAAAA2wAAAA8A&#10;AAAAAAAAAAAAAAAABwIAAGRycy9kb3ducmV2LnhtbFBLBQYAAAAAAwADALcAAAD4AgAAAAA=&#10;" strokecolor="black [3040]" strokeweight="2pt">
                  <v:stroke dashstyle="3 1"/>
                </v:line>
                <v:line id="直線コネクタ 38" o:spid="_x0000_s1062" style="position:absolute;visibility:visible;mso-wrap-style:square" from="0,8286" to="0,18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p2GvwAAANsAAAAPAAAAZHJzL2Rvd25yZXYueG1sRE/LisIw&#10;FN0L/kO4gjtN1UGkGkV0Hm6nFXV5aa5tsbmpTUarX28WAy4P571YtaYSN2pcaVnBaBiBIM6sLjlX&#10;sE+/BjMQziNrrCyTggc5WC27nQXG2t75l26Jz0UIYRejgsL7OpbSZQUZdENbEwfubBuDPsAml7rB&#10;ewg3lRxH0VQaLDk0FFjTpqDskvwZBT/J4VpP7efzysePrf9O0ux0SpXq99r1HISn1r/F/+6dVjAJ&#10;Y8OX8APk8gUAAP//AwBQSwECLQAUAAYACAAAACEA2+H2y+4AAACFAQAAEwAAAAAAAAAAAAAAAAAA&#10;AAAAW0NvbnRlbnRfVHlwZXNdLnhtbFBLAQItABQABgAIAAAAIQBa9CxbvwAAABUBAAALAAAAAAAA&#10;AAAAAAAAAB8BAABfcmVscy8ucmVsc1BLAQItABQABgAIAAAAIQCeZp2GvwAAANsAAAAPAAAAAAAA&#10;AAAAAAAAAAcCAABkcnMvZG93bnJldi54bWxQSwUGAAAAAAMAAwC3AAAA8wIAAAAA&#10;" strokeweight="2pt">
                  <v:stroke dashstyle="3 1"/>
                </v:line>
                <v:line id="直線コネクタ 39" o:spid="_x0000_s1063" style="position:absolute;flip:x y;visibility:visible;mso-wrap-style:square" from="0,18954" to="65627,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kPixAAAANsAAAAPAAAAZHJzL2Rvd25yZXYueG1sRI9Pa8JA&#10;FMTvgt9heUJvdROF1qauIQgW6cW/0Otr9pkEs29Ddk3it3cLBY/DzPyGWaaDqUVHrassK4inEQji&#10;3OqKCwXn0+Z1AcJ5ZI21ZVJwJwfpajxaYqJtzwfqjr4QAcIuQQWl900ipctLMuimtiEO3sW2Bn2Q&#10;bSF1i32Am1rOouhNGqw4LJTY0Lqk/Hq8GQWz/T6LN/K0nl++fzVmX1zs3n+UepkM2ScIT4N/hv/b&#10;W61g/gF/X8IPkKsHAAAA//8DAFBLAQItABQABgAIAAAAIQDb4fbL7gAAAIUBAAATAAAAAAAAAAAA&#10;AAAAAAAAAABbQ29udGVudF9UeXBlc10ueG1sUEsBAi0AFAAGAAgAAAAhAFr0LFu/AAAAFQEAAAsA&#10;AAAAAAAAAAAAAAAAHwEAAF9yZWxzLy5yZWxzUEsBAi0AFAAGAAgAAAAhAIkKQ+LEAAAA2wAAAA8A&#10;AAAAAAAAAAAAAAAABwIAAGRycy9kb3ducmV2LnhtbFBLBQYAAAAAAwADALcAAAD4AgAAAAA=&#10;" strokeweight="2pt">
                  <v:stroke dashstyle="3 1"/>
                </v:line>
                <v:line id="直線コネクタ 40" o:spid="_x0000_s1064" style="position:absolute;flip:y;visibility:visible;mso-wrap-style:square" from="65532,8382" to="65532,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J96wgAAANsAAAAPAAAAZHJzL2Rvd25yZXYueG1sRE9NawIx&#10;EL0L/ocwQm+atZRWVqOIRRDaQ90K6m3YjJvFzWSbRF399c2h0OPjfc8WnW3ElXyoHSsYjzIQxKXT&#10;NVcKdt/r4QREiMgaG8ek4E4BFvN+b4a5djfe0rWIlUghHHJUYGJscylDachiGLmWOHEn5y3GBH0l&#10;tcdbCreNfM6yV2mx5tRgsKWVofJcXKyCt/2PX24Pn+8H/dgcL2tXfHyZlVJPg245BRGpi//iP/dG&#10;K3hJ69OX9APk/BcAAP//AwBQSwECLQAUAAYACAAAACEA2+H2y+4AAACFAQAAEwAAAAAAAAAAAAAA&#10;AAAAAAAAW0NvbnRlbnRfVHlwZXNdLnhtbFBLAQItABQABgAIAAAAIQBa9CxbvwAAABUBAAALAAAA&#10;AAAAAAAAAAAAAB8BAABfcmVscy8ucmVsc1BLAQItABQABgAIAAAAIQCDjJ96wgAAANsAAAAPAAAA&#10;AAAAAAAAAAAAAAcCAABkcnMvZG93bnJldi54bWxQSwUGAAAAAAMAAwC3AAAA9gIAAAAA&#10;" strokeweight="2pt">
                  <v:stroke dashstyle="3 1"/>
                </v:line>
                <v:shape id="直線矢印コネクタ 41" o:spid="_x0000_s1065" type="#_x0000_t32" style="position:absolute;top:8286;width:28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OQLwQAAANsAAAAPAAAAZHJzL2Rvd25yZXYueG1sRI9Pi8Iw&#10;FMTvC36H8ARva6qUXalGEUH06l/09mieTbV5qU3U7rc3Cwt7HGbmN8xk1tpKPKnxpWMFg34Cgjh3&#10;uuRCwX63/ByB8AFZY+WYFPyQh9m08zHBTLsXb+i5DYWIEPYZKjAh1JmUPjdk0fddTRy9i2sshiib&#10;QuoGXxFuKzlMki9pseS4YLCmhaH8tn1YBfKanr8fR4/V6nTf2zuPzCH1SvW67XwMIlAb/sN/7bVW&#10;kA7g90v8AXL6BgAA//8DAFBLAQItABQABgAIAAAAIQDb4fbL7gAAAIUBAAATAAAAAAAAAAAAAAAA&#10;AAAAAABbQ29udGVudF9UeXBlc10ueG1sUEsBAi0AFAAGAAgAAAAhAFr0LFu/AAAAFQEAAAsAAAAA&#10;AAAAAAAAAAAAHwEAAF9yZWxzLy5yZWxzUEsBAi0AFAAGAAgAAAAhAGyI5AvBAAAA2wAAAA8AAAAA&#10;AAAAAAAAAAAABwIAAGRycy9kb3ducmV2LnhtbFBLBQYAAAAAAwADALcAAAD1AgAAAAA=&#10;" strokecolor="black [3040]" strokeweight="2pt">
                  <v:stroke dashstyle="3 1" endarrow="open"/>
                </v:shape>
                <v:rect id="正方形/長方形 42" o:spid="_x0000_s1066" style="position:absolute;left:23526;top:17335;width:15336;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sN+xAAAANsAAAAPAAAAZHJzL2Rvd25yZXYueG1sRI9Ba8JA&#10;FITvBf/D8gq91U2lio1ughZK9dCD0er1kX0mwezbsLvV5N+7hUKPw8x8wyzz3rTiSs43lhW8jBMQ&#10;xKXVDVcKDvuP5zkIH5A1tpZJwUAe8mz0sMRU2xvv6FqESkQI+xQV1CF0qZS+rMmgH9uOOHpn6wyG&#10;KF0ltcNbhJtWTpJkJg02HBdq7Oi9pvJS/BgF523iprimr/4wezuu7fDph++TUk+P/WoBIlAf/sN/&#10;7Y1W8DqB3y/xB8jsDgAA//8DAFBLAQItABQABgAIAAAAIQDb4fbL7gAAAIUBAAATAAAAAAAAAAAA&#10;AAAAAAAAAABbQ29udGVudF9UeXBlc10ueG1sUEsBAi0AFAAGAAgAAAAhAFr0LFu/AAAAFQEAAAsA&#10;AAAAAAAAAAAAAAAAHwEAAF9yZWxzLy5yZWxzUEsBAi0AFAAGAAgAAAAhAP3qw37EAAAA2wAAAA8A&#10;AAAAAAAAAAAAAAAABwIAAGRycy9kb3ducmV2LnhtbFBLBQYAAAAAAwADALcAAAD4AgAAAAA=&#10;" fillcolor="white [3201]" strokecolor="black [3213]" strokeweight="1.25pt">
                  <v:textbox>
                    <w:txbxContent>
                      <w:p w14:paraId="4389B461" w14:textId="77777777" w:rsidR="001B7DF2" w:rsidRPr="00BA1072" w:rsidRDefault="001B7DF2" w:rsidP="002C634F">
                        <w:pPr>
                          <w:jc w:val="center"/>
                          <w:rPr>
                            <w:rFonts w:asciiTheme="majorEastAsia" w:eastAsiaTheme="majorEastAsia" w:hAnsiTheme="majorEastAsia"/>
                          </w:rPr>
                        </w:pPr>
                        <w:r>
                          <w:rPr>
                            <w:rFonts w:asciiTheme="majorEastAsia" w:eastAsiaTheme="majorEastAsia" w:hAnsiTheme="majorEastAsia" w:hint="eastAsia"/>
                          </w:rPr>
                          <w:t>毎年度点検実施</w:t>
                        </w:r>
                      </w:p>
                    </w:txbxContent>
                  </v:textbox>
                </v:rect>
              </v:group>
            </w:pict>
          </mc:Fallback>
        </mc:AlternateContent>
      </w:r>
    </w:p>
    <w:p w14:paraId="01302B73" w14:textId="77777777" w:rsidR="001B7DF2" w:rsidRPr="002D7D06" w:rsidRDefault="001B7DF2" w:rsidP="008D4AEE">
      <w:pPr>
        <w:rPr>
          <w:rFonts w:asciiTheme="majorEastAsia" w:eastAsiaTheme="majorEastAsia" w:hAnsiTheme="majorEastAsia"/>
          <w:sz w:val="24"/>
          <w:szCs w:val="24"/>
        </w:rPr>
      </w:pPr>
    </w:p>
    <w:p w14:paraId="2FFF93F3" w14:textId="77777777" w:rsidR="001B7DF2" w:rsidRPr="002D7D06" w:rsidRDefault="001B7DF2" w:rsidP="008D4AEE">
      <w:pPr>
        <w:rPr>
          <w:rFonts w:asciiTheme="majorEastAsia" w:eastAsiaTheme="majorEastAsia" w:hAnsiTheme="majorEastAsia"/>
          <w:sz w:val="24"/>
          <w:szCs w:val="24"/>
        </w:rPr>
      </w:pPr>
    </w:p>
    <w:p w14:paraId="7ADB9B74" w14:textId="77777777" w:rsidR="001B7DF2" w:rsidRPr="002D7D06" w:rsidRDefault="001B7DF2" w:rsidP="008D4AEE">
      <w:pPr>
        <w:rPr>
          <w:rFonts w:asciiTheme="majorEastAsia" w:eastAsiaTheme="majorEastAsia" w:hAnsiTheme="majorEastAsia"/>
          <w:sz w:val="24"/>
          <w:szCs w:val="24"/>
        </w:rPr>
      </w:pPr>
    </w:p>
    <w:p w14:paraId="55E7B61A" w14:textId="77777777" w:rsidR="001B7DF2" w:rsidRPr="002D7D06" w:rsidRDefault="001B7DF2" w:rsidP="008D4AEE">
      <w:pPr>
        <w:rPr>
          <w:rFonts w:asciiTheme="majorEastAsia" w:eastAsiaTheme="majorEastAsia" w:hAnsiTheme="majorEastAsia"/>
          <w:sz w:val="24"/>
          <w:szCs w:val="24"/>
        </w:rPr>
      </w:pPr>
    </w:p>
    <w:p w14:paraId="3541D68B" w14:textId="77777777" w:rsidR="001B7DF2" w:rsidRPr="002D7D06" w:rsidRDefault="001B7DF2" w:rsidP="008D4AEE">
      <w:pPr>
        <w:rPr>
          <w:rFonts w:asciiTheme="majorEastAsia" w:eastAsiaTheme="majorEastAsia" w:hAnsiTheme="majorEastAsia"/>
          <w:sz w:val="24"/>
          <w:szCs w:val="24"/>
        </w:rPr>
      </w:pPr>
    </w:p>
    <w:p w14:paraId="39D056D5" w14:textId="77777777" w:rsidR="001B7DF2" w:rsidRPr="002D7D06" w:rsidRDefault="001B7DF2" w:rsidP="008D4AEE">
      <w:pPr>
        <w:rPr>
          <w:rFonts w:asciiTheme="majorEastAsia" w:eastAsiaTheme="majorEastAsia" w:hAnsiTheme="majorEastAsia"/>
          <w:sz w:val="24"/>
          <w:szCs w:val="24"/>
        </w:rPr>
      </w:pPr>
    </w:p>
    <w:p w14:paraId="089FF609" w14:textId="77777777" w:rsidR="001B7DF2" w:rsidRPr="002D7D06" w:rsidRDefault="001B7DF2" w:rsidP="008D4AEE">
      <w:pPr>
        <w:rPr>
          <w:rFonts w:asciiTheme="majorEastAsia" w:eastAsiaTheme="majorEastAsia" w:hAnsiTheme="majorEastAsia"/>
          <w:sz w:val="24"/>
          <w:szCs w:val="24"/>
        </w:rPr>
      </w:pPr>
    </w:p>
    <w:p w14:paraId="7BAE63C6" w14:textId="77777777" w:rsidR="001B7DF2" w:rsidRPr="002D7D06" w:rsidRDefault="001B7DF2" w:rsidP="008D4AEE">
      <w:pPr>
        <w:rPr>
          <w:rFonts w:asciiTheme="majorEastAsia" w:eastAsiaTheme="majorEastAsia" w:hAnsiTheme="majorEastAsia"/>
          <w:sz w:val="24"/>
          <w:szCs w:val="24"/>
        </w:rPr>
      </w:pPr>
    </w:p>
    <w:p w14:paraId="6C369F15" w14:textId="77777777" w:rsidR="001B7DF2" w:rsidRPr="002D7D06" w:rsidRDefault="001B7DF2" w:rsidP="008D4AEE">
      <w:pPr>
        <w:rPr>
          <w:rFonts w:asciiTheme="majorEastAsia" w:eastAsiaTheme="majorEastAsia" w:hAnsiTheme="majorEastAsia"/>
          <w:sz w:val="24"/>
          <w:szCs w:val="24"/>
        </w:rPr>
      </w:pPr>
    </w:p>
    <w:p w14:paraId="0681E816" w14:textId="77777777" w:rsidR="001B7DF2" w:rsidRPr="002D7D06" w:rsidRDefault="001B7DF2" w:rsidP="008D4AEE">
      <w:pPr>
        <w:rPr>
          <w:rFonts w:asciiTheme="majorEastAsia" w:eastAsiaTheme="majorEastAsia" w:hAnsiTheme="majorEastAsia"/>
          <w:sz w:val="24"/>
          <w:szCs w:val="24"/>
        </w:rPr>
      </w:pPr>
    </w:p>
    <w:p w14:paraId="40B1466B" w14:textId="77777777" w:rsidR="001B7DF2" w:rsidRPr="002D7D06" w:rsidRDefault="001B7DF2" w:rsidP="00414AFE">
      <w:pPr>
        <w:pStyle w:val="a8"/>
        <w:numPr>
          <w:ilvl w:val="0"/>
          <w:numId w:val="34"/>
        </w:numPr>
        <w:ind w:leftChars="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 xml:space="preserve">　歳入確保の取組み</w:t>
      </w:r>
    </w:p>
    <w:p w14:paraId="6BE75A13" w14:textId="77777777" w:rsidR="001B7DF2" w:rsidRPr="002D7D06" w:rsidRDefault="001B7DF2" w:rsidP="00131D44">
      <w:pPr>
        <w:ind w:left="480" w:hangingChars="200" w:hanging="480"/>
        <w:rPr>
          <w:rFonts w:ascii="ＭＳ ゴシック" w:eastAsia="ＭＳ ゴシック" w:hAnsi="ＭＳ ゴシック"/>
          <w:sz w:val="24"/>
          <w:szCs w:val="24"/>
        </w:rPr>
      </w:pPr>
      <w:r w:rsidRPr="002D7D06">
        <w:rPr>
          <w:rFonts w:ascii="ＭＳ ゴシック" w:eastAsia="ＭＳ ゴシック" w:hAnsi="ＭＳ ゴシック" w:hint="eastAsia"/>
          <w:sz w:val="24"/>
          <w:szCs w:val="24"/>
        </w:rPr>
        <w:t xml:space="preserve">　　　将来に大きな財政負担を残さないかたちで施設を維持更新していくため、総量最適化・有効活用の取組みを進め、歳入確保を図る。</w:t>
      </w:r>
    </w:p>
    <w:p w14:paraId="257777A0" w14:textId="77777777" w:rsidR="001B7DF2" w:rsidRPr="002D7D06" w:rsidRDefault="001B7DF2" w:rsidP="0065029E">
      <w:pPr>
        <w:ind w:leftChars="250" w:left="525" w:firstLineChars="100" w:firstLine="240"/>
        <w:rPr>
          <w:rFonts w:ascii="ＭＳ ゴシック" w:eastAsia="ＭＳ ゴシック" w:hAnsi="ＭＳ ゴシック"/>
          <w:sz w:val="24"/>
          <w:szCs w:val="24"/>
        </w:rPr>
      </w:pPr>
      <w:r w:rsidRPr="002D7D06">
        <w:rPr>
          <w:rFonts w:ascii="ＭＳ ゴシック" w:eastAsia="ＭＳ ゴシック" w:hAnsi="ＭＳ ゴシック" w:hint="eastAsia"/>
          <w:sz w:val="24"/>
          <w:szCs w:val="24"/>
        </w:rPr>
        <w:t>具体的には、総量最適化・有効活用の取組みにより生み出された未利用財産については、積極的に売却・貸付を進め、歳入確保に努める。</w:t>
      </w:r>
    </w:p>
    <w:p w14:paraId="7334FE2D" w14:textId="77777777" w:rsidR="001B7DF2" w:rsidRPr="002D7D06" w:rsidRDefault="001B7DF2" w:rsidP="00A814BE">
      <w:pPr>
        <w:ind w:leftChars="250" w:left="525" w:firstLineChars="100" w:firstLine="240"/>
        <w:rPr>
          <w:rFonts w:ascii="ＭＳ ゴシック" w:eastAsia="ＭＳ ゴシック" w:hAnsi="ＭＳ ゴシック"/>
          <w:sz w:val="24"/>
          <w:szCs w:val="24"/>
        </w:rPr>
      </w:pPr>
    </w:p>
    <w:p w14:paraId="5308085F" w14:textId="77777777" w:rsidR="001B7DF2" w:rsidRPr="002D7D06" w:rsidRDefault="001B7DF2" w:rsidP="00A814BE">
      <w:pPr>
        <w:ind w:leftChars="250" w:left="525" w:firstLineChars="100" w:firstLine="240"/>
        <w:rPr>
          <w:rFonts w:ascii="ＭＳ ゴシック" w:eastAsia="ＭＳ ゴシック" w:hAnsi="ＭＳ ゴシック"/>
          <w:sz w:val="24"/>
          <w:szCs w:val="24"/>
        </w:rPr>
      </w:pPr>
    </w:p>
    <w:p w14:paraId="76360072" w14:textId="77777777" w:rsidR="001B7DF2" w:rsidRPr="002D7D06" w:rsidRDefault="001B7DF2" w:rsidP="00A96186">
      <w:pPr>
        <w:rPr>
          <w:rFonts w:ascii="ＭＳ ゴシック" w:eastAsia="ＭＳ ゴシック" w:hAnsi="ＭＳ ゴシック"/>
          <w:sz w:val="24"/>
          <w:szCs w:val="24"/>
        </w:rPr>
      </w:pPr>
      <w:r w:rsidRPr="002D7D06">
        <w:rPr>
          <w:rFonts w:ascii="ＭＳ ゴシック" w:eastAsia="ＭＳ ゴシック" w:hAnsi="ＭＳ ゴシック"/>
          <w:noProof/>
          <w:sz w:val="24"/>
          <w:szCs w:val="24"/>
        </w:rPr>
        <mc:AlternateContent>
          <mc:Choice Requires="wps">
            <w:drawing>
              <wp:anchor distT="0" distB="0" distL="114300" distR="114300" simplePos="0" relativeHeight="252130304" behindDoc="0" locked="0" layoutInCell="1" allowOverlap="1" wp14:anchorId="5D50EC1D" wp14:editId="047F0B73">
                <wp:simplePos x="0" y="0"/>
                <wp:positionH relativeFrom="column">
                  <wp:posOffset>-76200</wp:posOffset>
                </wp:positionH>
                <wp:positionV relativeFrom="paragraph">
                  <wp:posOffset>95250</wp:posOffset>
                </wp:positionV>
                <wp:extent cx="1838325" cy="0"/>
                <wp:effectExtent l="0" t="0" r="9525" b="19050"/>
                <wp:wrapNone/>
                <wp:docPr id="43" name="直線コネクタ 43"/>
                <wp:cNvGraphicFramePr/>
                <a:graphic xmlns:a="http://schemas.openxmlformats.org/drawingml/2006/main">
                  <a:graphicData uri="http://schemas.microsoft.com/office/word/2010/wordprocessingShape">
                    <wps:wsp>
                      <wps:cNvCnPr/>
                      <wps:spPr>
                        <a:xfrm>
                          <a:off x="0" y="0"/>
                          <a:ext cx="1838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005F50" id="直線コネクタ 43" o:spid="_x0000_s1026" style="position:absolute;left:0;text-align:lef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7.5pt" to="138.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Sr7gEAAA8EAAAOAAAAZHJzL2Uyb0RvYy54bWysU0uOEzEQ3SNxB8t70p2ET9RKZxYzGjYI&#10;Ij4H8LjLaUv+yTbpZBvWXAAOwQKkWXKYLOYalN2dzggQEoiNu8tV77nec3l5sdOKbMEHaU1Np5OS&#10;EjDcNtJsavru7fWjBSUhMtMwZQ3UdA+BXqwePlh2roKZba1qwBMkMaHqXE3bGF1VFIG3oFmYWAcG&#10;k8J6zSKGflM0nnXIrlUxK8unRWd947zlEALuXvVJusr8QgCPr4QIEImqKfYW8+rzepPWYrVk1cYz&#10;10o+tMH+oQvNpMFDR6orFhl57+UvVFpyb4MVccKtLqwQkkPWgGqm5U9q3rTMQdaC5gQ32hT+Hy1/&#10;uV17IpuaPp5TYpjGO7r7/O3u9tPx8PX44ePx8OV4+E4wiU51LlQIuDRrP0TBrX2SvRNepy8KIrvs&#10;7n50F3aRcNycLuaL+ewJJfyUK85A50N8DlaT9FNTJU0Sziq2fREiHoalp5K0rQzpkHH2rCxzWbBK&#10;NtdSqZTMwwOXypMtw2uPu2lqHhnuVWGkDG4mSb2I/Bf3Cnr+1yDQltR2f0AayDMn4xxMPPEqg9UJ&#10;JrCDETh09ifgUJ+gkIf1b8AjIp9sTRzBWhrrf9f22QrR158c6HUnC25ss8/Xm63BqcvODS8kjfX9&#10;OMPP73j1AwAA//8DAFBLAwQUAAYACAAAACEAkVyM7NwAAAAJAQAADwAAAGRycy9kb3ducmV2Lnht&#10;bEyPzU7DMBCE70i8g7VI3FqnQSUoxKkqpD5ACxLi5tqbH7DXUew06duziAOcVrszmv2m2i3eiQuO&#10;sQ+kYLPOQCCZYHtqFby9HlZPIGLSZLULhAquGGFX395UurRhpiNeTqkVHEKx1Aq6lIZSymg69Dqu&#10;w4DEWhNGrxOvYyvtqGcO907mWfYove6JP3R6wJcOzddp8go+stlNn6Y5mAd9fafj3hdj45W6v1v2&#10;zyASLunPDD/4jA41M53DRDYKp2C1yblLYmHLkw15UWxBnH8Psq7k/wb1NwAAAP//AwBQSwECLQAU&#10;AAYACAAAACEAtoM4kv4AAADhAQAAEwAAAAAAAAAAAAAAAAAAAAAAW0NvbnRlbnRfVHlwZXNdLnht&#10;bFBLAQItABQABgAIAAAAIQA4/SH/1gAAAJQBAAALAAAAAAAAAAAAAAAAAC8BAABfcmVscy8ucmVs&#10;c1BLAQItABQABgAIAAAAIQANgjSr7gEAAA8EAAAOAAAAAAAAAAAAAAAAAC4CAABkcnMvZTJvRG9j&#10;LnhtbFBLAQItABQABgAIAAAAIQCRXIzs3AAAAAkBAAAPAAAAAAAAAAAAAAAAAEgEAABkcnMvZG93&#10;bnJldi54bWxQSwUGAAAAAAQABADzAAAAUQUAAAAA&#10;" strokecolor="black [3213]" strokeweight="1pt"/>
            </w:pict>
          </mc:Fallback>
        </mc:AlternateContent>
      </w:r>
    </w:p>
    <w:p w14:paraId="10BC10C0" w14:textId="77777777" w:rsidR="001B7DF2" w:rsidRPr="002D7D06" w:rsidRDefault="001B7DF2" w:rsidP="00664554">
      <w:pPr>
        <w:rPr>
          <w:rFonts w:asciiTheme="minorEastAsia" w:hAnsiTheme="minorEastAsia"/>
          <w:szCs w:val="21"/>
        </w:rPr>
      </w:pPr>
      <w:r w:rsidRPr="002D7D06">
        <w:rPr>
          <w:rFonts w:asciiTheme="minorEastAsia" w:hAnsiTheme="minorEastAsia" w:hint="eastAsia"/>
          <w:szCs w:val="21"/>
          <w:vertAlign w:val="superscript"/>
        </w:rPr>
        <w:t xml:space="preserve">ⅷ　</w:t>
      </w:r>
      <w:r w:rsidRPr="002D7D06">
        <w:rPr>
          <w:rFonts w:asciiTheme="minorEastAsia" w:hAnsiTheme="minorEastAsia" w:hint="eastAsia"/>
          <w:szCs w:val="21"/>
        </w:rPr>
        <w:t>評価指標・・・以下の２つの指標を一つの目安とする。</w:t>
      </w:r>
    </w:p>
    <w:p w14:paraId="19DB48A1" w14:textId="77777777" w:rsidR="001B7DF2" w:rsidRPr="002D7D06" w:rsidRDefault="001B7DF2" w:rsidP="00037120">
      <w:pPr>
        <w:ind w:firstLineChars="150" w:firstLine="316"/>
        <w:rPr>
          <w:rFonts w:asciiTheme="minorEastAsia" w:hAnsiTheme="minorEastAsia"/>
          <w:szCs w:val="21"/>
        </w:rPr>
      </w:pPr>
      <w:r w:rsidRPr="002D7D06">
        <w:rPr>
          <w:rFonts w:asciiTheme="minorEastAsia" w:hAnsiTheme="minorEastAsia" w:hint="eastAsia"/>
          <w:b/>
          <w:szCs w:val="21"/>
        </w:rPr>
        <w:t>〔施設劣化度評価〕</w:t>
      </w:r>
      <w:r w:rsidRPr="002D7D06">
        <w:rPr>
          <w:rFonts w:asciiTheme="minorEastAsia" w:hAnsiTheme="minorEastAsia" w:hint="eastAsia"/>
          <w:szCs w:val="21"/>
        </w:rPr>
        <w:t>公共施設等の老朽度（築年数）を測る。</w:t>
      </w:r>
    </w:p>
    <w:p w14:paraId="0C7E08C8" w14:textId="77777777" w:rsidR="001B7DF2" w:rsidRPr="002D7D06" w:rsidRDefault="001B7DF2" w:rsidP="00037120">
      <w:pPr>
        <w:ind w:leftChars="172" w:left="2258" w:hangingChars="900" w:hanging="1897"/>
        <w:rPr>
          <w:rFonts w:asciiTheme="minorEastAsia" w:hAnsiTheme="minorEastAsia"/>
          <w:szCs w:val="21"/>
        </w:rPr>
      </w:pPr>
      <w:r w:rsidRPr="002D7D06">
        <w:rPr>
          <w:rFonts w:asciiTheme="minorEastAsia" w:hAnsiTheme="minorEastAsia" w:hint="eastAsia"/>
          <w:b/>
          <w:szCs w:val="21"/>
        </w:rPr>
        <w:t>〔有効活用度評価〕</w:t>
      </w:r>
      <w:r w:rsidRPr="002D7D06">
        <w:rPr>
          <w:rFonts w:asciiTheme="minorEastAsia" w:hAnsiTheme="minorEastAsia" w:hint="eastAsia"/>
          <w:szCs w:val="21"/>
        </w:rPr>
        <w:t>「減損の兆候を判断する指標」により、施設の有効活用度を測る。</w:t>
      </w:r>
    </w:p>
    <w:p w14:paraId="5A238E49" w14:textId="77777777" w:rsidR="001B7DF2" w:rsidRPr="002D7D06" w:rsidRDefault="001B7DF2" w:rsidP="00E34A81">
      <w:pPr>
        <w:ind w:leftChars="1026" w:left="2155"/>
        <w:rPr>
          <w:rFonts w:asciiTheme="minorEastAsia" w:hAnsiTheme="minorEastAsia"/>
          <w:szCs w:val="21"/>
        </w:rPr>
      </w:pPr>
      <w:r w:rsidRPr="002D7D06">
        <w:rPr>
          <w:rFonts w:asciiTheme="majorEastAsia" w:eastAsiaTheme="majorEastAsia" w:hAnsiTheme="majorEastAsia" w:hint="eastAsia"/>
          <w:b/>
          <w:sz w:val="22"/>
        </w:rPr>
        <w:t xml:space="preserve"> </w:t>
      </w:r>
      <w:r w:rsidRPr="002D7D06">
        <w:rPr>
          <w:rFonts w:asciiTheme="minorEastAsia" w:hAnsiTheme="minorEastAsia" w:hint="eastAsia"/>
          <w:szCs w:val="21"/>
        </w:rPr>
        <w:t>固定資産の「減損」とは、固定資産に現在期待される行政サービス提供能力が当該資産の取得時に比べて著しく減少し将来にわたりその回復が見込めない状態又は固定資産の将来の経済的便益が著しく減少した状態をいい、「減損の兆候を判断する指標」とは、固定資産に減損が生じている可能性を示す事象があるかどうかを確認するものである。</w:t>
      </w:r>
    </w:p>
    <w:p w14:paraId="2116781D" w14:textId="77777777" w:rsidR="001B7DF2" w:rsidRPr="002D7D06" w:rsidRDefault="001B7DF2" w:rsidP="00A4584D">
      <w:pPr>
        <w:rPr>
          <w:rFonts w:ascii="ＭＳ ゴシック" w:eastAsia="ＭＳ ゴシック" w:hAnsi="ＭＳ ゴシック"/>
          <w:sz w:val="24"/>
          <w:szCs w:val="24"/>
        </w:rPr>
      </w:pPr>
    </w:p>
    <w:p w14:paraId="760AB218" w14:textId="77777777" w:rsidR="001B7DF2" w:rsidRDefault="001B7DF2" w:rsidP="00A4584D">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（参考）</w:t>
      </w:r>
      <w:r w:rsidRPr="00A4584D">
        <w:rPr>
          <w:rFonts w:ascii="ＭＳ ゴシック" w:eastAsia="ＭＳ ゴシック" w:hAnsi="ＭＳ ゴシック" w:hint="eastAsia"/>
          <w:color w:val="000000" w:themeColor="text1"/>
          <w:sz w:val="24"/>
          <w:szCs w:val="24"/>
        </w:rPr>
        <w:t>長寿命化と総量最適化の取組フロー</w:t>
      </w:r>
    </w:p>
    <w:p w14:paraId="135F4074" w14:textId="77777777" w:rsidR="001B7DF2" w:rsidRDefault="001B7DF2" w:rsidP="00BF07D0">
      <w:pPr>
        <w:ind w:firstLineChars="100" w:firstLine="240"/>
        <w:rPr>
          <w:rFonts w:ascii="ＭＳ ゴシック" w:eastAsia="ＭＳ ゴシック" w:hAnsi="ＭＳ ゴシック"/>
          <w:color w:val="000000" w:themeColor="text1"/>
          <w:sz w:val="24"/>
          <w:szCs w:val="24"/>
        </w:rPr>
      </w:pPr>
      <w:r w:rsidRPr="00A4584D">
        <w:rPr>
          <w:rFonts w:ascii="ＭＳ ゴシック" w:eastAsia="ＭＳ ゴシック" w:hAnsi="ＭＳ ゴシック" w:hint="eastAsia"/>
          <w:color w:val="000000" w:themeColor="text1"/>
          <w:sz w:val="24"/>
          <w:szCs w:val="24"/>
        </w:rPr>
        <w:t>保有する公共施設等は長寿命化するために予防保全することとし、</w:t>
      </w:r>
      <w:r w:rsidRPr="001D66F0">
        <w:rPr>
          <w:rFonts w:ascii="ＭＳ ゴシック" w:eastAsia="ＭＳ ゴシック" w:hAnsi="ＭＳ ゴシック" w:hint="eastAsia"/>
          <w:color w:val="000000" w:themeColor="text1"/>
          <w:sz w:val="24"/>
          <w:szCs w:val="24"/>
        </w:rPr>
        <w:t>築５０年目には２０年後を見据えた施設の必要性などを点検し、施設の活用方針を確認する中で総量の最適化を図る。</w:t>
      </w:r>
      <w:r>
        <w:rPr>
          <w:rFonts w:ascii="ＭＳ ゴシック" w:eastAsia="ＭＳ ゴシック" w:hAnsi="ＭＳ ゴシック" w:hint="eastAsia"/>
          <w:color w:val="000000" w:themeColor="text1"/>
          <w:sz w:val="24"/>
          <w:szCs w:val="24"/>
        </w:rPr>
        <w:t>また、</w:t>
      </w:r>
      <w:r w:rsidRPr="00A4584D">
        <w:rPr>
          <w:rFonts w:ascii="ＭＳ ゴシック" w:eastAsia="ＭＳ ゴシック" w:hAnsi="ＭＳ ゴシック" w:hint="eastAsia"/>
          <w:color w:val="000000" w:themeColor="text1"/>
          <w:sz w:val="24"/>
          <w:szCs w:val="24"/>
        </w:rPr>
        <w:t>毎年度</w:t>
      </w:r>
      <w:r>
        <w:rPr>
          <w:rFonts w:ascii="ＭＳ ゴシック" w:eastAsia="ＭＳ ゴシック" w:hAnsi="ＭＳ ゴシック" w:hint="eastAsia"/>
          <w:color w:val="000000" w:themeColor="text1"/>
          <w:sz w:val="24"/>
          <w:szCs w:val="24"/>
        </w:rPr>
        <w:t>においても</w:t>
      </w:r>
      <w:r w:rsidRPr="00A4584D">
        <w:rPr>
          <w:rFonts w:ascii="ＭＳ ゴシック" w:eastAsia="ＭＳ ゴシック" w:hAnsi="ＭＳ ゴシック" w:hint="eastAsia"/>
          <w:color w:val="000000" w:themeColor="text1"/>
          <w:sz w:val="24"/>
          <w:szCs w:val="24"/>
        </w:rPr>
        <w:t>施設の稼働率を点検のうえ有効活用を進める中で、総量の</w:t>
      </w:r>
      <w:r>
        <w:rPr>
          <w:rFonts w:ascii="ＭＳ ゴシック" w:eastAsia="ＭＳ ゴシック" w:hAnsi="ＭＳ ゴシック" w:hint="eastAsia"/>
          <w:color w:val="000000" w:themeColor="text1"/>
          <w:sz w:val="24"/>
          <w:szCs w:val="24"/>
        </w:rPr>
        <w:t>最適</w:t>
      </w:r>
      <w:r w:rsidRPr="00A4584D">
        <w:rPr>
          <w:rFonts w:ascii="ＭＳ ゴシック" w:eastAsia="ＭＳ ゴシック" w:hAnsi="ＭＳ ゴシック" w:hint="eastAsia"/>
          <w:color w:val="000000" w:themeColor="text1"/>
          <w:sz w:val="24"/>
          <w:szCs w:val="24"/>
        </w:rPr>
        <w:t>化を図る。</w:t>
      </w:r>
    </w:p>
    <w:p w14:paraId="48384DD3" w14:textId="77777777" w:rsidR="001B7DF2" w:rsidRDefault="001B7DF2" w:rsidP="00BF07D0">
      <w:pPr>
        <w:ind w:firstLineChars="100" w:firstLine="240"/>
        <w:rPr>
          <w:rFonts w:ascii="ＭＳ ゴシック" w:eastAsia="ＭＳ ゴシック" w:hAnsi="ＭＳ ゴシック"/>
          <w:color w:val="000000" w:themeColor="text1"/>
          <w:sz w:val="24"/>
          <w:szCs w:val="24"/>
        </w:rPr>
      </w:pPr>
    </w:p>
    <w:p w14:paraId="330E6D85" w14:textId="77777777" w:rsidR="001B7DF2" w:rsidRDefault="001B7DF2" w:rsidP="007913C9">
      <w:pPr>
        <w:ind w:firstLineChars="100" w:firstLine="210"/>
        <w:rPr>
          <w:rFonts w:ascii="ＭＳ ゴシック" w:eastAsia="ＭＳ ゴシック" w:hAnsi="ＭＳ ゴシック"/>
          <w:color w:val="000000" w:themeColor="text1"/>
          <w:sz w:val="24"/>
          <w:szCs w:val="24"/>
        </w:rPr>
      </w:pPr>
      <w:r w:rsidRPr="007913C9">
        <w:rPr>
          <w:noProof/>
        </w:rPr>
        <w:drawing>
          <wp:inline distT="0" distB="0" distL="0" distR="0" wp14:anchorId="18E6F85F" wp14:editId="6FD313D3">
            <wp:extent cx="6524625" cy="3280504"/>
            <wp:effectExtent l="0" t="0" r="0" b="0"/>
            <wp:docPr id="44" name="図 44" title="長寿命化と総量最適化の取組を示したフロー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4503" cy="3280443"/>
                    </a:xfrm>
                    <a:prstGeom prst="rect">
                      <a:avLst/>
                    </a:prstGeom>
                    <a:noFill/>
                    <a:ln>
                      <a:noFill/>
                    </a:ln>
                  </pic:spPr>
                </pic:pic>
              </a:graphicData>
            </a:graphic>
          </wp:inline>
        </w:drawing>
      </w:r>
    </w:p>
    <w:p w14:paraId="4B8C674D" w14:textId="77777777" w:rsidR="001B7DF2" w:rsidRDefault="001B7DF2" w:rsidP="00BF07D0">
      <w:pPr>
        <w:ind w:firstLineChars="100" w:firstLine="240"/>
        <w:rPr>
          <w:rFonts w:ascii="ＭＳ ゴシック" w:eastAsia="ＭＳ ゴシック" w:hAnsi="ＭＳ ゴシック"/>
          <w:color w:val="000000" w:themeColor="text1"/>
          <w:sz w:val="24"/>
          <w:szCs w:val="24"/>
        </w:rPr>
      </w:pPr>
    </w:p>
    <w:p w14:paraId="6463C299" w14:textId="77777777" w:rsidR="001B7DF2" w:rsidRDefault="001B7DF2" w:rsidP="00BF07D0">
      <w:pPr>
        <w:ind w:firstLineChars="100" w:firstLine="240"/>
        <w:rPr>
          <w:rFonts w:ascii="ＭＳ ゴシック" w:eastAsia="ＭＳ ゴシック" w:hAnsi="ＭＳ ゴシック"/>
          <w:color w:val="000000" w:themeColor="text1"/>
          <w:sz w:val="24"/>
          <w:szCs w:val="24"/>
        </w:rPr>
      </w:pPr>
    </w:p>
    <w:p w14:paraId="622D4850" w14:textId="77777777" w:rsidR="001B7DF2" w:rsidRDefault="001B7DF2" w:rsidP="00BF07D0">
      <w:pPr>
        <w:ind w:firstLineChars="100" w:firstLine="240"/>
        <w:rPr>
          <w:rFonts w:ascii="ＭＳ ゴシック" w:eastAsia="ＭＳ ゴシック" w:hAnsi="ＭＳ ゴシック"/>
          <w:color w:val="000000" w:themeColor="text1"/>
          <w:sz w:val="24"/>
          <w:szCs w:val="24"/>
        </w:rPr>
      </w:pPr>
    </w:p>
    <w:p w14:paraId="7E3C1201" w14:textId="77777777" w:rsidR="001B7DF2" w:rsidRDefault="001B7DF2" w:rsidP="00BF07D0">
      <w:pPr>
        <w:ind w:firstLineChars="100" w:firstLine="240"/>
        <w:rPr>
          <w:rFonts w:ascii="ＭＳ ゴシック" w:eastAsia="ＭＳ ゴシック" w:hAnsi="ＭＳ ゴシック"/>
          <w:color w:val="000000" w:themeColor="text1"/>
          <w:sz w:val="24"/>
          <w:szCs w:val="24"/>
        </w:rPr>
      </w:pPr>
    </w:p>
    <w:p w14:paraId="618BB49C" w14:textId="77777777" w:rsidR="001B7DF2" w:rsidRDefault="001B7DF2" w:rsidP="00BF07D0">
      <w:pPr>
        <w:ind w:firstLineChars="100" w:firstLine="240"/>
        <w:rPr>
          <w:rFonts w:ascii="ＭＳ ゴシック" w:eastAsia="ＭＳ ゴシック" w:hAnsi="ＭＳ ゴシック"/>
          <w:color w:val="000000" w:themeColor="text1"/>
          <w:sz w:val="24"/>
          <w:szCs w:val="24"/>
        </w:rPr>
      </w:pPr>
    </w:p>
    <w:p w14:paraId="479CB570" w14:textId="77777777" w:rsidR="001B7DF2" w:rsidRDefault="001B7DF2" w:rsidP="00BF07D0">
      <w:pPr>
        <w:ind w:firstLineChars="100" w:firstLine="240"/>
        <w:rPr>
          <w:rFonts w:ascii="ＭＳ ゴシック" w:eastAsia="ＭＳ ゴシック" w:hAnsi="ＭＳ ゴシック"/>
          <w:color w:val="000000" w:themeColor="text1"/>
          <w:sz w:val="24"/>
          <w:szCs w:val="24"/>
        </w:rPr>
      </w:pPr>
    </w:p>
    <w:p w14:paraId="61E971B0" w14:textId="77777777" w:rsidR="001B7DF2" w:rsidRDefault="001B7DF2" w:rsidP="00BF07D0">
      <w:pPr>
        <w:ind w:firstLineChars="100" w:firstLine="240"/>
        <w:rPr>
          <w:rFonts w:ascii="ＭＳ ゴシック" w:eastAsia="ＭＳ ゴシック" w:hAnsi="ＭＳ ゴシック"/>
          <w:color w:val="000000" w:themeColor="text1"/>
          <w:sz w:val="24"/>
          <w:szCs w:val="24"/>
        </w:rPr>
      </w:pPr>
    </w:p>
    <w:p w14:paraId="53BB4B45" w14:textId="77777777" w:rsidR="001B7DF2" w:rsidRDefault="001B7DF2" w:rsidP="00BF07D0">
      <w:pPr>
        <w:ind w:firstLineChars="100" w:firstLine="240"/>
        <w:rPr>
          <w:rFonts w:ascii="ＭＳ ゴシック" w:eastAsia="ＭＳ ゴシック" w:hAnsi="ＭＳ ゴシック"/>
          <w:color w:val="000000" w:themeColor="text1"/>
          <w:sz w:val="24"/>
          <w:szCs w:val="24"/>
        </w:rPr>
      </w:pPr>
    </w:p>
    <w:p w14:paraId="12443814" w14:textId="77777777" w:rsidR="001B7DF2" w:rsidRDefault="001B7DF2" w:rsidP="001B7DF2">
      <w:pPr>
        <w:rPr>
          <w:rFonts w:asciiTheme="minorEastAsia" w:hAnsiTheme="minorEastAsia"/>
        </w:rPr>
      </w:pPr>
    </w:p>
    <w:p w14:paraId="0FAC7227" w14:textId="77777777" w:rsidR="001B7DF2" w:rsidRDefault="001B7DF2" w:rsidP="001B7DF2">
      <w:pPr>
        <w:rPr>
          <w:rFonts w:asciiTheme="minorEastAsia" w:hAnsiTheme="minorEastAsia"/>
        </w:rPr>
      </w:pPr>
    </w:p>
    <w:p w14:paraId="65A3F63E" w14:textId="77777777" w:rsidR="001B7DF2" w:rsidRDefault="001B7DF2" w:rsidP="001B7DF2">
      <w:pPr>
        <w:rPr>
          <w:rFonts w:asciiTheme="minorEastAsia" w:hAnsiTheme="minorEastAsia"/>
        </w:rPr>
      </w:pPr>
    </w:p>
    <w:p w14:paraId="5E2A8B94" w14:textId="77777777" w:rsidR="001B7DF2" w:rsidRDefault="001B7DF2" w:rsidP="001B7DF2">
      <w:pPr>
        <w:rPr>
          <w:rFonts w:asciiTheme="minorEastAsia" w:hAnsiTheme="minorEastAsia"/>
        </w:rPr>
      </w:pPr>
    </w:p>
    <w:p w14:paraId="21398B8D" w14:textId="77777777" w:rsidR="001B7DF2" w:rsidRDefault="001B7DF2" w:rsidP="001B7DF2">
      <w:pPr>
        <w:rPr>
          <w:rFonts w:asciiTheme="minorEastAsia" w:hAnsiTheme="minorEastAsia"/>
        </w:rPr>
      </w:pPr>
    </w:p>
    <w:p w14:paraId="37AB7172" w14:textId="77777777" w:rsidR="001B7DF2" w:rsidRDefault="001B7DF2" w:rsidP="001B7DF2">
      <w:pPr>
        <w:rPr>
          <w:rFonts w:asciiTheme="minorEastAsia" w:hAnsiTheme="minorEastAsia"/>
        </w:rPr>
      </w:pPr>
    </w:p>
    <w:p w14:paraId="472BF85B" w14:textId="77777777" w:rsidR="001B7DF2" w:rsidRDefault="001B7DF2" w:rsidP="001B7DF2">
      <w:pPr>
        <w:rPr>
          <w:rFonts w:asciiTheme="minorEastAsia" w:hAnsiTheme="minorEastAsia"/>
        </w:rPr>
      </w:pPr>
    </w:p>
    <w:p w14:paraId="7CE3A202" w14:textId="77777777" w:rsidR="001B7DF2" w:rsidRDefault="001B7DF2" w:rsidP="001B7DF2">
      <w:pPr>
        <w:rPr>
          <w:rFonts w:asciiTheme="minorEastAsia" w:hAnsiTheme="minorEastAsia"/>
        </w:rPr>
      </w:pPr>
    </w:p>
    <w:p w14:paraId="43CB1698" w14:textId="77777777" w:rsidR="001B7DF2" w:rsidRDefault="001B7DF2" w:rsidP="001B7DF2">
      <w:pPr>
        <w:rPr>
          <w:rFonts w:asciiTheme="minorEastAsia" w:hAnsiTheme="minorEastAsia"/>
        </w:rPr>
      </w:pPr>
    </w:p>
    <w:p w14:paraId="67E98DDB" w14:textId="77777777" w:rsidR="001B7DF2" w:rsidRPr="007F5857" w:rsidRDefault="001B7DF2" w:rsidP="00B572AD">
      <w:pPr>
        <w:ind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sidRPr="007F5857">
        <w:rPr>
          <w:rFonts w:ascii="ＭＳ ゴシック" w:eastAsia="ＭＳ ゴシック" w:hAnsi="ＭＳ ゴシック" w:hint="eastAsia"/>
          <w:color w:val="000000" w:themeColor="text1"/>
          <w:sz w:val="24"/>
          <w:szCs w:val="24"/>
        </w:rPr>
        <w:t>１</w:t>
      </w:r>
      <w:r>
        <w:rPr>
          <w:rFonts w:ascii="ＭＳ ゴシック" w:eastAsia="ＭＳ ゴシック" w:hAnsi="ＭＳ ゴシック" w:hint="eastAsia"/>
          <w:color w:val="000000" w:themeColor="text1"/>
          <w:sz w:val="24"/>
          <w:szCs w:val="24"/>
        </w:rPr>
        <w:t>）</w:t>
      </w:r>
      <w:r w:rsidRPr="007F5857">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３</w:t>
      </w:r>
      <w:r w:rsidRPr="007F5857">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当面の取組み</w:t>
      </w:r>
    </w:p>
    <w:p w14:paraId="05F3F137" w14:textId="77777777" w:rsidR="001B7DF2" w:rsidRPr="00D32E62" w:rsidRDefault="001B7DF2" w:rsidP="008D4AEE">
      <w:pPr>
        <w:ind w:firstLineChars="100" w:firstLine="240"/>
        <w:rPr>
          <w:rFonts w:ascii="ＭＳ ゴシック" w:eastAsia="ＭＳ ゴシック" w:hAnsi="ＭＳ ゴシック"/>
          <w:color w:val="000000" w:themeColor="text1"/>
          <w:sz w:val="24"/>
          <w:szCs w:val="24"/>
          <w:u w:val="single"/>
        </w:rPr>
      </w:pPr>
    </w:p>
    <w:p w14:paraId="7A79789C" w14:textId="77777777" w:rsidR="001B7DF2" w:rsidRPr="00B86E3F" w:rsidRDefault="001B7DF2" w:rsidP="00077EA6">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「長寿命化」を推進するにあたり、平成２８年度からの３年間で以下の取組みを行い、法定点検</w:t>
      </w:r>
      <w:r w:rsidRPr="001240F0">
        <w:rPr>
          <w:rFonts w:asciiTheme="majorEastAsia" w:eastAsiaTheme="majorEastAsia" w:hAnsiTheme="majorEastAsia" w:hint="eastAsia"/>
          <w:sz w:val="24"/>
          <w:szCs w:val="24"/>
        </w:rPr>
        <w:t>・劣化度調査、</w:t>
      </w:r>
      <w:r w:rsidRPr="00B86E3F">
        <w:rPr>
          <w:rFonts w:asciiTheme="majorEastAsia" w:eastAsiaTheme="majorEastAsia" w:hAnsiTheme="majorEastAsia" w:hint="eastAsia"/>
          <w:sz w:val="24"/>
          <w:szCs w:val="24"/>
        </w:rPr>
        <w:t>施設管理者による日常点検等の結果データを一元的に管理、分析、活用ができる総合的な情報管理体制を構築し、予防保全型の施設維持管理体制への転換を図る。</w:t>
      </w:r>
    </w:p>
    <w:p w14:paraId="2114EA44" w14:textId="77777777" w:rsidR="001B7DF2" w:rsidRPr="00B86E3F" w:rsidRDefault="001B7DF2" w:rsidP="00F002F7">
      <w:pPr>
        <w:ind w:leftChars="100" w:left="210" w:firstLineChars="100" w:firstLine="240"/>
        <w:rPr>
          <w:rFonts w:asciiTheme="majorEastAsia" w:eastAsiaTheme="majorEastAsia" w:hAnsiTheme="majorEastAsia"/>
          <w:sz w:val="24"/>
          <w:szCs w:val="24"/>
        </w:rPr>
      </w:pPr>
      <w:r w:rsidRPr="00B86E3F">
        <w:rPr>
          <w:rFonts w:asciiTheme="majorEastAsia" w:eastAsiaTheme="majorEastAsia" w:hAnsiTheme="majorEastAsia" w:hint="eastAsia"/>
          <w:sz w:val="24"/>
          <w:szCs w:val="24"/>
        </w:rPr>
        <w:t>また、「総量最適化・有効活用」については、平成２８年度から、以下の取組みにより、施設の活用方針、有効活用方策の検討を行っていく。</w:t>
      </w:r>
    </w:p>
    <w:p w14:paraId="3A6BF444" w14:textId="77777777" w:rsidR="001B7DF2" w:rsidRPr="00B86E3F" w:rsidRDefault="001B7DF2" w:rsidP="00F002F7">
      <w:pPr>
        <w:ind w:leftChars="100" w:left="210" w:firstLineChars="100" w:firstLine="240"/>
        <w:rPr>
          <w:rFonts w:asciiTheme="majorEastAsia" w:eastAsiaTheme="majorEastAsia" w:hAnsiTheme="majorEastAsia"/>
          <w:sz w:val="24"/>
          <w:szCs w:val="24"/>
        </w:rPr>
      </w:pPr>
      <w:r w:rsidRPr="00B86E3F">
        <w:rPr>
          <w:rFonts w:asciiTheme="majorEastAsia" w:eastAsiaTheme="majorEastAsia" w:hAnsiTheme="majorEastAsia" w:hint="eastAsia"/>
          <w:sz w:val="24"/>
          <w:szCs w:val="24"/>
        </w:rPr>
        <w:t>（※資料編（工程表）参照）</w:t>
      </w:r>
    </w:p>
    <w:p w14:paraId="5A86AC11" w14:textId="77777777" w:rsidR="001B7DF2" w:rsidRPr="00B86E3F" w:rsidRDefault="001B7DF2" w:rsidP="008D4AEE">
      <w:pPr>
        <w:pStyle w:val="a8"/>
        <w:ind w:leftChars="0" w:left="420"/>
        <w:rPr>
          <w:rFonts w:asciiTheme="majorEastAsia" w:eastAsiaTheme="majorEastAsia" w:hAnsiTheme="majorEastAsia"/>
        </w:rPr>
      </w:pPr>
    </w:p>
    <w:p w14:paraId="7B84006F" w14:textId="77777777" w:rsidR="001B7DF2" w:rsidRPr="00B86E3F" w:rsidRDefault="001B7DF2" w:rsidP="001B7DF2">
      <w:pPr>
        <w:pStyle w:val="a8"/>
        <w:numPr>
          <w:ilvl w:val="0"/>
          <w:numId w:val="32"/>
        </w:numPr>
        <w:ind w:leftChars="0"/>
        <w:rPr>
          <w:rFonts w:asciiTheme="majorEastAsia" w:eastAsiaTheme="majorEastAsia" w:hAnsiTheme="majorEastAsia"/>
          <w:sz w:val="24"/>
          <w:szCs w:val="24"/>
        </w:rPr>
      </w:pPr>
      <w:r w:rsidRPr="00B86E3F">
        <w:rPr>
          <w:rFonts w:asciiTheme="majorEastAsia" w:eastAsiaTheme="majorEastAsia" w:hAnsiTheme="majorEastAsia" w:hint="eastAsia"/>
          <w:sz w:val="24"/>
          <w:szCs w:val="24"/>
        </w:rPr>
        <w:t>長寿命化</w:t>
      </w:r>
    </w:p>
    <w:p w14:paraId="1211909F" w14:textId="77777777" w:rsidR="001B7DF2" w:rsidRPr="00B86E3F" w:rsidRDefault="001B7DF2" w:rsidP="00EA5980">
      <w:pPr>
        <w:ind w:left="570"/>
        <w:rPr>
          <w:rFonts w:asciiTheme="majorEastAsia" w:eastAsiaTheme="majorEastAsia" w:hAnsiTheme="majorEastAsia"/>
          <w:sz w:val="24"/>
          <w:szCs w:val="24"/>
        </w:rPr>
      </w:pPr>
      <w:r w:rsidRPr="00B86E3F">
        <w:rPr>
          <w:rFonts w:asciiTheme="majorEastAsia" w:eastAsiaTheme="majorEastAsia" w:hAnsiTheme="majorEastAsia" w:hint="eastAsia"/>
          <w:sz w:val="24"/>
          <w:szCs w:val="24"/>
        </w:rPr>
        <w:t>○推進体制整備</w:t>
      </w:r>
    </w:p>
    <w:p w14:paraId="46E5E5A0" w14:textId="77777777" w:rsidR="001B7DF2" w:rsidRPr="00B86E3F" w:rsidRDefault="001B7DF2" w:rsidP="00077EA6">
      <w:pPr>
        <w:ind w:left="210"/>
        <w:rPr>
          <w:rFonts w:asciiTheme="majorEastAsia" w:eastAsiaTheme="majorEastAsia" w:hAnsiTheme="majorEastAsia"/>
          <w:sz w:val="24"/>
          <w:szCs w:val="24"/>
        </w:rPr>
      </w:pPr>
      <w:r w:rsidRPr="00B86E3F">
        <w:rPr>
          <w:rFonts w:asciiTheme="majorEastAsia" w:eastAsiaTheme="majorEastAsia" w:hAnsiTheme="majorEastAsia" w:hint="eastAsia"/>
          <w:sz w:val="24"/>
          <w:szCs w:val="24"/>
        </w:rPr>
        <w:t xml:space="preserve">　　・日常点検マニュアル策定（平成２８年度）</w:t>
      </w:r>
    </w:p>
    <w:p w14:paraId="7CA6F800" w14:textId="77777777" w:rsidR="001B7DF2" w:rsidRPr="00B86E3F" w:rsidRDefault="001B7DF2" w:rsidP="00077EA6">
      <w:pPr>
        <w:ind w:left="210"/>
        <w:rPr>
          <w:rFonts w:asciiTheme="majorEastAsia" w:eastAsiaTheme="majorEastAsia" w:hAnsiTheme="majorEastAsia"/>
          <w:sz w:val="24"/>
          <w:szCs w:val="24"/>
        </w:rPr>
      </w:pPr>
      <w:r w:rsidRPr="00B86E3F">
        <w:rPr>
          <w:rFonts w:asciiTheme="majorEastAsia" w:eastAsiaTheme="majorEastAsia" w:hAnsiTheme="majorEastAsia" w:hint="eastAsia"/>
          <w:sz w:val="24"/>
          <w:szCs w:val="24"/>
        </w:rPr>
        <w:t xml:space="preserve">　　・日常点検研修（平成２８年度～）</w:t>
      </w:r>
    </w:p>
    <w:p w14:paraId="2C84FFC7" w14:textId="77777777" w:rsidR="001B7DF2" w:rsidRPr="00B86E3F" w:rsidRDefault="001B7DF2" w:rsidP="00077EA6">
      <w:pPr>
        <w:ind w:left="210"/>
        <w:rPr>
          <w:rFonts w:asciiTheme="majorEastAsia" w:eastAsiaTheme="majorEastAsia" w:hAnsiTheme="majorEastAsia"/>
          <w:sz w:val="24"/>
          <w:szCs w:val="24"/>
        </w:rPr>
      </w:pPr>
      <w:r w:rsidRPr="00B86E3F">
        <w:rPr>
          <w:rFonts w:asciiTheme="majorEastAsia" w:eastAsiaTheme="majorEastAsia" w:hAnsiTheme="majorEastAsia" w:hint="eastAsia"/>
          <w:sz w:val="24"/>
          <w:szCs w:val="24"/>
        </w:rPr>
        <w:t xml:space="preserve">　 ○システム環境整備</w:t>
      </w:r>
    </w:p>
    <w:p w14:paraId="05553ECD" w14:textId="77777777" w:rsidR="001B7DF2" w:rsidRPr="00B86E3F" w:rsidRDefault="001B7DF2" w:rsidP="00077EA6">
      <w:pPr>
        <w:ind w:left="210"/>
        <w:rPr>
          <w:rFonts w:asciiTheme="majorEastAsia" w:eastAsiaTheme="majorEastAsia" w:hAnsiTheme="majorEastAsia"/>
          <w:sz w:val="24"/>
          <w:szCs w:val="24"/>
        </w:rPr>
      </w:pPr>
      <w:r w:rsidRPr="00B86E3F">
        <w:rPr>
          <w:rFonts w:asciiTheme="majorEastAsia" w:eastAsiaTheme="majorEastAsia" w:hAnsiTheme="majorEastAsia" w:hint="eastAsia"/>
          <w:sz w:val="24"/>
          <w:szCs w:val="24"/>
        </w:rPr>
        <w:t xml:space="preserve">　　・「点検・診断結果」「改修等履歴」集計システム検討・開発（平成２８年度）</w:t>
      </w:r>
    </w:p>
    <w:p w14:paraId="3256F938" w14:textId="77777777" w:rsidR="001B7DF2" w:rsidRPr="00B86E3F" w:rsidRDefault="001B7DF2" w:rsidP="00077EA6">
      <w:pPr>
        <w:ind w:left="210"/>
        <w:rPr>
          <w:rFonts w:asciiTheme="majorEastAsia" w:eastAsiaTheme="majorEastAsia" w:hAnsiTheme="majorEastAsia"/>
          <w:sz w:val="24"/>
          <w:szCs w:val="24"/>
        </w:rPr>
      </w:pPr>
      <w:r w:rsidRPr="00B86E3F">
        <w:rPr>
          <w:rFonts w:asciiTheme="majorEastAsia" w:eastAsiaTheme="majorEastAsia" w:hAnsiTheme="majorEastAsia" w:hint="eastAsia"/>
          <w:sz w:val="24"/>
          <w:szCs w:val="24"/>
        </w:rPr>
        <w:t xml:space="preserve">　 ○点検・診断</w:t>
      </w:r>
    </w:p>
    <w:p w14:paraId="4DA39C67" w14:textId="77777777" w:rsidR="001B7DF2" w:rsidRPr="00B86E3F" w:rsidRDefault="001B7DF2" w:rsidP="00077EA6">
      <w:pPr>
        <w:ind w:left="210"/>
        <w:rPr>
          <w:rFonts w:asciiTheme="majorEastAsia" w:eastAsiaTheme="majorEastAsia" w:hAnsiTheme="majorEastAsia"/>
          <w:sz w:val="24"/>
          <w:szCs w:val="24"/>
        </w:rPr>
      </w:pPr>
      <w:r w:rsidRPr="00B86E3F">
        <w:rPr>
          <w:rFonts w:asciiTheme="majorEastAsia" w:eastAsiaTheme="majorEastAsia" w:hAnsiTheme="majorEastAsia" w:hint="eastAsia"/>
          <w:sz w:val="24"/>
          <w:szCs w:val="24"/>
        </w:rPr>
        <w:t xml:space="preserve">　　・法定点検、劣化度調査、施設管理者による日常点検の実施（平成２８年度～）</w:t>
      </w:r>
    </w:p>
    <w:p w14:paraId="18B40B10" w14:textId="77777777" w:rsidR="001B7DF2" w:rsidRPr="00B86E3F" w:rsidRDefault="001B7DF2" w:rsidP="00077EA6">
      <w:pPr>
        <w:ind w:left="210"/>
        <w:rPr>
          <w:rFonts w:asciiTheme="majorEastAsia" w:eastAsiaTheme="majorEastAsia" w:hAnsiTheme="majorEastAsia"/>
          <w:sz w:val="24"/>
          <w:szCs w:val="24"/>
        </w:rPr>
      </w:pPr>
      <w:r w:rsidRPr="00B86E3F">
        <w:rPr>
          <w:rFonts w:asciiTheme="majorEastAsia" w:eastAsiaTheme="majorEastAsia" w:hAnsiTheme="majorEastAsia" w:hint="eastAsia"/>
          <w:sz w:val="24"/>
          <w:szCs w:val="24"/>
        </w:rPr>
        <w:t xml:space="preserve">　　・点検・診断結果システム入力（平成２８年度～）</w:t>
      </w:r>
    </w:p>
    <w:p w14:paraId="4E193104" w14:textId="77777777" w:rsidR="001B7DF2" w:rsidRPr="00B86E3F" w:rsidRDefault="001B7DF2" w:rsidP="00077EA6">
      <w:pPr>
        <w:ind w:left="210"/>
        <w:rPr>
          <w:rFonts w:asciiTheme="majorEastAsia" w:eastAsiaTheme="majorEastAsia" w:hAnsiTheme="majorEastAsia"/>
          <w:sz w:val="24"/>
          <w:szCs w:val="24"/>
        </w:rPr>
      </w:pPr>
      <w:r w:rsidRPr="00B86E3F">
        <w:rPr>
          <w:rFonts w:asciiTheme="majorEastAsia" w:eastAsiaTheme="majorEastAsia" w:hAnsiTheme="majorEastAsia" w:hint="eastAsia"/>
          <w:sz w:val="24"/>
          <w:szCs w:val="24"/>
        </w:rPr>
        <w:t xml:space="preserve">　 ○計画等策定・修正</w:t>
      </w:r>
    </w:p>
    <w:p w14:paraId="377A35E1" w14:textId="77777777" w:rsidR="001B7DF2" w:rsidRPr="00B86E3F" w:rsidRDefault="001B7DF2" w:rsidP="00077EA6">
      <w:pPr>
        <w:ind w:left="210"/>
        <w:rPr>
          <w:rFonts w:asciiTheme="majorEastAsia" w:eastAsiaTheme="majorEastAsia" w:hAnsiTheme="majorEastAsia"/>
          <w:sz w:val="24"/>
          <w:szCs w:val="24"/>
        </w:rPr>
      </w:pPr>
      <w:r w:rsidRPr="00B86E3F">
        <w:rPr>
          <w:rFonts w:asciiTheme="majorEastAsia" w:eastAsiaTheme="majorEastAsia" w:hAnsiTheme="majorEastAsia" w:hint="eastAsia"/>
          <w:sz w:val="24"/>
          <w:szCs w:val="24"/>
        </w:rPr>
        <w:t xml:space="preserve">　　・中長期保全計画策定・修正（平成２８年度～）</w:t>
      </w:r>
    </w:p>
    <w:p w14:paraId="6671C0E4" w14:textId="77777777" w:rsidR="001B7DF2" w:rsidRPr="00B86E3F" w:rsidRDefault="001B7DF2" w:rsidP="002033FE">
      <w:pPr>
        <w:ind w:left="210"/>
        <w:rPr>
          <w:rFonts w:asciiTheme="majorEastAsia" w:eastAsiaTheme="majorEastAsia" w:hAnsiTheme="majorEastAsia"/>
          <w:sz w:val="24"/>
          <w:szCs w:val="24"/>
        </w:rPr>
      </w:pPr>
      <w:r w:rsidRPr="00B86E3F">
        <w:rPr>
          <w:rFonts w:asciiTheme="majorEastAsia" w:eastAsiaTheme="majorEastAsia" w:hAnsiTheme="majorEastAsia" w:hint="eastAsia"/>
          <w:sz w:val="24"/>
          <w:szCs w:val="24"/>
        </w:rPr>
        <w:t xml:space="preserve">　　・修繕実施計画策定・修正（平成２９年度～）</w:t>
      </w:r>
    </w:p>
    <w:p w14:paraId="3501E7F6" w14:textId="77777777" w:rsidR="001B7DF2" w:rsidRPr="00B86E3F" w:rsidRDefault="001B7DF2" w:rsidP="00077EA6">
      <w:pPr>
        <w:ind w:left="210"/>
        <w:rPr>
          <w:rFonts w:asciiTheme="majorEastAsia" w:eastAsiaTheme="majorEastAsia" w:hAnsiTheme="majorEastAsia"/>
          <w:sz w:val="24"/>
          <w:szCs w:val="24"/>
        </w:rPr>
      </w:pPr>
      <w:r w:rsidRPr="00B86E3F">
        <w:rPr>
          <w:rFonts w:asciiTheme="majorEastAsia" w:eastAsiaTheme="majorEastAsia" w:hAnsiTheme="majorEastAsia" w:hint="eastAsia"/>
          <w:sz w:val="24"/>
          <w:szCs w:val="24"/>
        </w:rPr>
        <w:t xml:space="preserve">　 ○改修等実施</w:t>
      </w:r>
    </w:p>
    <w:p w14:paraId="252C88E2" w14:textId="77777777" w:rsidR="001B7DF2" w:rsidRPr="00B86E3F" w:rsidRDefault="001B7DF2" w:rsidP="00077EA6">
      <w:pPr>
        <w:ind w:left="210"/>
        <w:rPr>
          <w:rFonts w:asciiTheme="majorEastAsia" w:eastAsiaTheme="majorEastAsia" w:hAnsiTheme="majorEastAsia"/>
          <w:sz w:val="24"/>
          <w:szCs w:val="24"/>
        </w:rPr>
      </w:pPr>
      <w:r w:rsidRPr="00B86E3F">
        <w:rPr>
          <w:rFonts w:asciiTheme="majorEastAsia" w:eastAsiaTheme="majorEastAsia" w:hAnsiTheme="majorEastAsia" w:hint="eastAsia"/>
          <w:sz w:val="24"/>
          <w:szCs w:val="24"/>
        </w:rPr>
        <w:t xml:space="preserve">　　・基本設計・実施設計（平成３０年度～）</w:t>
      </w:r>
    </w:p>
    <w:p w14:paraId="388C08A3" w14:textId="77777777" w:rsidR="001B7DF2" w:rsidRPr="00B86E3F" w:rsidRDefault="001B7DF2" w:rsidP="00077EA6">
      <w:pPr>
        <w:ind w:left="210"/>
        <w:rPr>
          <w:rFonts w:asciiTheme="majorEastAsia" w:eastAsiaTheme="majorEastAsia" w:hAnsiTheme="majorEastAsia"/>
          <w:sz w:val="24"/>
          <w:szCs w:val="24"/>
        </w:rPr>
      </w:pPr>
      <w:r w:rsidRPr="00B86E3F">
        <w:rPr>
          <w:rFonts w:asciiTheme="majorEastAsia" w:eastAsiaTheme="majorEastAsia" w:hAnsiTheme="majorEastAsia" w:hint="eastAsia"/>
          <w:sz w:val="24"/>
          <w:szCs w:val="24"/>
        </w:rPr>
        <w:t xml:space="preserve">　　・工事（撤去）（平成３０年度～）</w:t>
      </w:r>
    </w:p>
    <w:p w14:paraId="6F343A71" w14:textId="77777777" w:rsidR="001B7DF2" w:rsidRPr="00B86E3F" w:rsidRDefault="001B7DF2" w:rsidP="00077EA6">
      <w:pPr>
        <w:ind w:left="210"/>
        <w:rPr>
          <w:rFonts w:asciiTheme="majorEastAsia" w:eastAsiaTheme="majorEastAsia" w:hAnsiTheme="majorEastAsia"/>
          <w:sz w:val="24"/>
          <w:szCs w:val="24"/>
        </w:rPr>
      </w:pPr>
      <w:r w:rsidRPr="00B86E3F">
        <w:rPr>
          <w:rFonts w:asciiTheme="majorEastAsia" w:eastAsiaTheme="majorEastAsia" w:hAnsiTheme="majorEastAsia" w:hint="eastAsia"/>
          <w:sz w:val="24"/>
          <w:szCs w:val="24"/>
        </w:rPr>
        <w:t xml:space="preserve">　　・改修等履歴システム入力（平成３０年度～）</w:t>
      </w:r>
    </w:p>
    <w:p w14:paraId="41B2EA1A" w14:textId="77777777" w:rsidR="001B7DF2" w:rsidRPr="00B86E3F" w:rsidRDefault="001B7DF2" w:rsidP="00077EA6">
      <w:pPr>
        <w:ind w:left="210"/>
        <w:rPr>
          <w:rFonts w:asciiTheme="majorEastAsia" w:eastAsiaTheme="majorEastAsia" w:hAnsiTheme="majorEastAsia"/>
          <w:sz w:val="24"/>
          <w:szCs w:val="24"/>
        </w:rPr>
      </w:pPr>
    </w:p>
    <w:p w14:paraId="07CBB467" w14:textId="77777777" w:rsidR="001B7DF2" w:rsidRPr="00B86E3F" w:rsidRDefault="001B7DF2" w:rsidP="001B7DF2">
      <w:pPr>
        <w:pStyle w:val="a8"/>
        <w:numPr>
          <w:ilvl w:val="0"/>
          <w:numId w:val="32"/>
        </w:numPr>
        <w:ind w:leftChars="0"/>
        <w:rPr>
          <w:rFonts w:asciiTheme="majorEastAsia" w:eastAsiaTheme="majorEastAsia" w:hAnsiTheme="majorEastAsia"/>
          <w:sz w:val="24"/>
          <w:szCs w:val="24"/>
        </w:rPr>
      </w:pPr>
      <w:r w:rsidRPr="00B86E3F">
        <w:rPr>
          <w:rFonts w:asciiTheme="majorEastAsia" w:eastAsiaTheme="majorEastAsia" w:hAnsiTheme="majorEastAsia" w:hint="eastAsia"/>
          <w:sz w:val="24"/>
          <w:szCs w:val="24"/>
        </w:rPr>
        <w:t>総量最適化・有効活用</w:t>
      </w:r>
    </w:p>
    <w:p w14:paraId="2CD47570" w14:textId="77777777" w:rsidR="001B7DF2" w:rsidRPr="00B86E3F" w:rsidRDefault="001B7DF2" w:rsidP="003201C0">
      <w:pPr>
        <w:ind w:left="570"/>
        <w:rPr>
          <w:rFonts w:asciiTheme="majorEastAsia" w:eastAsiaTheme="majorEastAsia" w:hAnsiTheme="majorEastAsia"/>
          <w:sz w:val="24"/>
          <w:szCs w:val="24"/>
        </w:rPr>
      </w:pPr>
      <w:r w:rsidRPr="00B86E3F">
        <w:rPr>
          <w:rFonts w:asciiTheme="majorEastAsia" w:eastAsiaTheme="majorEastAsia" w:hAnsiTheme="majorEastAsia" w:hint="eastAsia"/>
          <w:sz w:val="24"/>
          <w:szCs w:val="24"/>
        </w:rPr>
        <w:t>○施設の活用方針、有効活用方策の検討</w:t>
      </w:r>
    </w:p>
    <w:p w14:paraId="6DAA0EFE" w14:textId="77777777" w:rsidR="001B7DF2" w:rsidRPr="00B86E3F" w:rsidRDefault="001B7DF2" w:rsidP="003201C0">
      <w:pPr>
        <w:ind w:left="570"/>
        <w:rPr>
          <w:rFonts w:asciiTheme="majorEastAsia" w:eastAsiaTheme="majorEastAsia" w:hAnsiTheme="majorEastAsia"/>
          <w:sz w:val="24"/>
          <w:szCs w:val="24"/>
        </w:rPr>
      </w:pPr>
      <w:r w:rsidRPr="00B86E3F">
        <w:rPr>
          <w:rFonts w:asciiTheme="majorEastAsia" w:eastAsiaTheme="majorEastAsia" w:hAnsiTheme="majorEastAsia" w:hint="eastAsia"/>
          <w:sz w:val="24"/>
          <w:szCs w:val="24"/>
        </w:rPr>
        <w:t>・建築年数５０年目の施設の調査・活用方針検討（平成２８年度～）</w:t>
      </w:r>
    </w:p>
    <w:p w14:paraId="300E2727" w14:textId="77777777" w:rsidR="001B7DF2" w:rsidRPr="00B86E3F" w:rsidRDefault="001B7DF2" w:rsidP="003201C0">
      <w:pPr>
        <w:ind w:left="570"/>
        <w:rPr>
          <w:rFonts w:asciiTheme="majorEastAsia" w:eastAsiaTheme="majorEastAsia" w:hAnsiTheme="majorEastAsia"/>
          <w:sz w:val="24"/>
          <w:szCs w:val="24"/>
        </w:rPr>
      </w:pPr>
      <w:r w:rsidRPr="00B86E3F">
        <w:rPr>
          <w:rFonts w:asciiTheme="majorEastAsia" w:eastAsiaTheme="majorEastAsia" w:hAnsiTheme="majorEastAsia" w:hint="eastAsia"/>
          <w:sz w:val="24"/>
          <w:szCs w:val="24"/>
        </w:rPr>
        <w:t>・評価指標による有効活用方策検討（平成２８年度～）</w:t>
      </w:r>
    </w:p>
    <w:p w14:paraId="2A00C6D4" w14:textId="77777777" w:rsidR="001B7DF2" w:rsidRPr="00B86E3F" w:rsidRDefault="001B7DF2" w:rsidP="00077EA6">
      <w:pPr>
        <w:ind w:left="210"/>
        <w:rPr>
          <w:rFonts w:asciiTheme="majorEastAsia" w:eastAsiaTheme="majorEastAsia" w:hAnsiTheme="majorEastAsia"/>
          <w:sz w:val="24"/>
          <w:szCs w:val="24"/>
        </w:rPr>
      </w:pPr>
    </w:p>
    <w:p w14:paraId="7AD88DAD" w14:textId="77777777" w:rsidR="001B7DF2" w:rsidRPr="00B86E3F" w:rsidRDefault="001B7DF2" w:rsidP="00077EA6">
      <w:pPr>
        <w:ind w:left="210"/>
        <w:rPr>
          <w:rFonts w:asciiTheme="majorEastAsia" w:eastAsiaTheme="majorEastAsia" w:hAnsiTheme="majorEastAsia"/>
          <w:sz w:val="24"/>
          <w:szCs w:val="24"/>
        </w:rPr>
      </w:pPr>
    </w:p>
    <w:p w14:paraId="60C01DCE" w14:textId="77777777" w:rsidR="001B7DF2" w:rsidRPr="00B86E3F" w:rsidRDefault="001B7DF2" w:rsidP="00077EA6">
      <w:pPr>
        <w:ind w:left="210"/>
        <w:rPr>
          <w:rFonts w:asciiTheme="majorEastAsia" w:eastAsiaTheme="majorEastAsia" w:hAnsiTheme="majorEastAsia"/>
          <w:sz w:val="24"/>
          <w:szCs w:val="24"/>
        </w:rPr>
      </w:pPr>
    </w:p>
    <w:p w14:paraId="454460B2" w14:textId="77777777" w:rsidR="001B7DF2" w:rsidRPr="00B86E3F" w:rsidRDefault="001B7DF2" w:rsidP="008D4AEE">
      <w:pPr>
        <w:rPr>
          <w:rFonts w:asciiTheme="majorEastAsia" w:eastAsiaTheme="majorEastAsia" w:hAnsiTheme="majorEastAsia"/>
        </w:rPr>
      </w:pPr>
    </w:p>
    <w:p w14:paraId="6B3E65FA" w14:textId="77777777" w:rsidR="001B7DF2" w:rsidRPr="00B86E3F" w:rsidRDefault="001B7DF2" w:rsidP="008D4AEE">
      <w:pPr>
        <w:rPr>
          <w:rFonts w:asciiTheme="majorEastAsia" w:eastAsiaTheme="majorEastAsia" w:hAnsiTheme="majorEastAsia"/>
        </w:rPr>
      </w:pPr>
    </w:p>
    <w:p w14:paraId="53DB1571" w14:textId="77777777" w:rsidR="001B7DF2" w:rsidRPr="00B86E3F" w:rsidRDefault="001B7DF2" w:rsidP="008D4AEE">
      <w:pPr>
        <w:rPr>
          <w:rFonts w:asciiTheme="majorEastAsia" w:eastAsiaTheme="majorEastAsia" w:hAnsiTheme="majorEastAsia"/>
        </w:rPr>
      </w:pPr>
    </w:p>
    <w:p w14:paraId="16D26001" w14:textId="77777777" w:rsidR="001B7DF2" w:rsidRPr="00B86E3F" w:rsidRDefault="001B7DF2" w:rsidP="008D4AEE">
      <w:pPr>
        <w:rPr>
          <w:rFonts w:asciiTheme="majorEastAsia" w:eastAsiaTheme="majorEastAsia" w:hAnsiTheme="majorEastAsia"/>
        </w:rPr>
      </w:pPr>
    </w:p>
    <w:p w14:paraId="55061CFB" w14:textId="77777777" w:rsidR="001B7DF2" w:rsidRPr="007F5857" w:rsidRDefault="001B7DF2" w:rsidP="00B572AD">
      <w:pPr>
        <w:ind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sidRPr="007F5857">
        <w:rPr>
          <w:rFonts w:ascii="ＭＳ ゴシック" w:eastAsia="ＭＳ ゴシック" w:hAnsi="ＭＳ ゴシック" w:hint="eastAsia"/>
          <w:color w:val="000000" w:themeColor="text1"/>
          <w:sz w:val="24"/>
          <w:szCs w:val="24"/>
        </w:rPr>
        <w:t>１</w:t>
      </w:r>
      <w:r>
        <w:rPr>
          <w:rFonts w:ascii="ＭＳ ゴシック" w:eastAsia="ＭＳ ゴシック" w:hAnsi="ＭＳ ゴシック" w:hint="eastAsia"/>
          <w:color w:val="000000" w:themeColor="text1"/>
          <w:sz w:val="24"/>
          <w:szCs w:val="24"/>
        </w:rPr>
        <w:t>）</w:t>
      </w:r>
      <w:r w:rsidRPr="007F5857">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４</w:t>
      </w:r>
      <w:r w:rsidRPr="007F5857">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推進体制</w:t>
      </w:r>
    </w:p>
    <w:p w14:paraId="6692A1D2" w14:textId="77777777" w:rsidR="001B7DF2" w:rsidRDefault="001B7DF2" w:rsidP="00F80AA0">
      <w:pPr>
        <w:ind w:firstLineChars="100" w:firstLine="240"/>
        <w:rPr>
          <w:rFonts w:ascii="ＭＳ ゴシック" w:eastAsia="ＭＳ ゴシック" w:hAnsi="ＭＳ ゴシック"/>
          <w:sz w:val="24"/>
          <w:szCs w:val="24"/>
        </w:rPr>
      </w:pPr>
    </w:p>
    <w:p w14:paraId="2256F0EC" w14:textId="77777777" w:rsidR="001B7DF2" w:rsidRPr="00F80AA0" w:rsidRDefault="001B7DF2" w:rsidP="001B7DF2">
      <w:pPr>
        <w:pStyle w:val="a8"/>
        <w:numPr>
          <w:ilvl w:val="0"/>
          <w:numId w:val="33"/>
        </w:numPr>
        <w:ind w:leftChars="0"/>
        <w:rPr>
          <w:rFonts w:ascii="ＭＳ ゴシック" w:eastAsia="ＭＳ ゴシック" w:hAnsi="ＭＳ ゴシック"/>
          <w:sz w:val="24"/>
          <w:szCs w:val="24"/>
        </w:rPr>
      </w:pPr>
      <w:r w:rsidRPr="00F80AA0">
        <w:rPr>
          <w:rFonts w:ascii="ＭＳ ゴシック" w:eastAsia="ＭＳ ゴシック" w:hAnsi="ＭＳ ゴシック" w:hint="eastAsia"/>
          <w:sz w:val="24"/>
          <w:szCs w:val="24"/>
        </w:rPr>
        <w:t xml:space="preserve">　施設関連データの一元管理</w:t>
      </w:r>
    </w:p>
    <w:p w14:paraId="7C655C55" w14:textId="77777777" w:rsidR="001B7DF2" w:rsidRPr="006003AF" w:rsidRDefault="001B7DF2" w:rsidP="00F80AA0">
      <w:pPr>
        <w:ind w:leftChars="200" w:left="420" w:firstLineChars="100" w:firstLine="240"/>
        <w:rPr>
          <w:rFonts w:ascii="ＭＳ ゴシック" w:eastAsia="ＭＳ ゴシック" w:hAnsi="ＭＳ ゴシック"/>
          <w:sz w:val="24"/>
          <w:szCs w:val="24"/>
        </w:rPr>
      </w:pPr>
      <w:r w:rsidRPr="00F80AA0">
        <w:rPr>
          <w:rFonts w:ascii="ＭＳ ゴシック" w:eastAsia="ＭＳ ゴシック" w:hAnsi="ＭＳ ゴシック" w:hint="eastAsia"/>
          <w:sz w:val="24"/>
          <w:szCs w:val="24"/>
        </w:rPr>
        <w:t>各施設に関する</w:t>
      </w:r>
      <w:r w:rsidRPr="006003AF">
        <w:rPr>
          <w:rFonts w:ascii="ＭＳ ゴシック" w:eastAsia="ＭＳ ゴシック" w:hAnsi="ＭＳ ゴシック" w:hint="eastAsia"/>
          <w:sz w:val="24"/>
          <w:szCs w:val="24"/>
        </w:rPr>
        <w:t>施設名や構造、建設年、延べ床面積などの基本情報のほか、法定点検等の保全関連情報は財産活用課で一元的に集約する。</w:t>
      </w:r>
    </w:p>
    <w:p w14:paraId="57941779" w14:textId="77777777" w:rsidR="001B7DF2" w:rsidRPr="006003AF" w:rsidRDefault="001B7DF2" w:rsidP="00F80AA0">
      <w:pPr>
        <w:ind w:leftChars="200" w:left="420" w:firstLineChars="100" w:firstLine="240"/>
        <w:rPr>
          <w:rFonts w:ascii="ＭＳ ゴシック" w:eastAsia="ＭＳ ゴシック" w:hAnsi="ＭＳ ゴシック"/>
          <w:sz w:val="24"/>
          <w:szCs w:val="24"/>
        </w:rPr>
      </w:pPr>
      <w:r w:rsidRPr="006003AF">
        <w:rPr>
          <w:rFonts w:ascii="ＭＳ ゴシック" w:eastAsia="ＭＳ ゴシック" w:hAnsi="ＭＳ ゴシック" w:hint="eastAsia"/>
          <w:sz w:val="24"/>
          <w:szCs w:val="24"/>
        </w:rPr>
        <w:t>現在、大阪府公有財産台帳において、基本情報を電子データで一元管理しているが、保全関連情報については、各施設所管部局がそれぞれに必要な範囲で把握はするものの、全施設を計画管理に資することを目的に、情報管理するまでには至っていない。</w:t>
      </w:r>
    </w:p>
    <w:p w14:paraId="67555AB1" w14:textId="77777777" w:rsidR="001B7DF2" w:rsidRDefault="001B7DF2" w:rsidP="00F80AA0">
      <w:pPr>
        <w:ind w:leftChars="200" w:left="420" w:firstLineChars="100" w:firstLine="240"/>
        <w:rPr>
          <w:rFonts w:ascii="ＭＳ ゴシック" w:eastAsia="ＭＳ ゴシック" w:hAnsi="ＭＳ ゴシック"/>
          <w:sz w:val="24"/>
          <w:szCs w:val="24"/>
        </w:rPr>
      </w:pPr>
      <w:r w:rsidRPr="006003AF">
        <w:rPr>
          <w:rFonts w:ascii="ＭＳ ゴシック" w:eastAsia="ＭＳ ゴシック" w:hAnsi="ＭＳ ゴシック" w:hint="eastAsia"/>
          <w:sz w:val="24"/>
          <w:szCs w:val="24"/>
        </w:rPr>
        <w:t>今後は、保全</w:t>
      </w:r>
      <w:r w:rsidRPr="000F6C16">
        <w:rPr>
          <w:rFonts w:ascii="ＭＳ ゴシック" w:eastAsia="ＭＳ ゴシック" w:hAnsi="ＭＳ ゴシック" w:hint="eastAsia"/>
          <w:sz w:val="24"/>
          <w:szCs w:val="24"/>
        </w:rPr>
        <w:t>関連情報に関しても、府全体で統一的に電子データ化して把握することとし、財産活用課において基本情報と合わせて保全関連データについても一元的に集約する。なお、保全関連データの作成にあたっては技術的なサポートを必要とすることから公共建築室と連携する。また、集約したデータは、その妥当性について適宜検証しながら施設の計画的な管理に活用していくこととする。</w:t>
      </w:r>
    </w:p>
    <w:p w14:paraId="50851B0E" w14:textId="77777777" w:rsidR="001B7DF2" w:rsidRDefault="001B7DF2" w:rsidP="00462A9D">
      <w:pPr>
        <w:rPr>
          <w:rFonts w:ascii="ＭＳ ゴシック" w:eastAsia="ＭＳ ゴシック" w:hAnsi="ＭＳ ゴシック"/>
          <w:color w:val="FF0000"/>
          <w:sz w:val="24"/>
          <w:szCs w:val="24"/>
        </w:rPr>
      </w:pPr>
      <w:r>
        <w:rPr>
          <w:rFonts w:ascii="ＭＳ ゴシック" w:eastAsia="ＭＳ ゴシック" w:hAnsi="ＭＳ ゴシック"/>
          <w:noProof/>
          <w:color w:val="FF0000"/>
          <w:sz w:val="24"/>
          <w:szCs w:val="24"/>
        </w:rPr>
        <mc:AlternateContent>
          <mc:Choice Requires="wpg">
            <w:drawing>
              <wp:anchor distT="0" distB="0" distL="114300" distR="114300" simplePos="0" relativeHeight="252135424" behindDoc="0" locked="0" layoutInCell="1" allowOverlap="1" wp14:anchorId="021A16BD" wp14:editId="3DE707A8">
                <wp:simplePos x="0" y="0"/>
                <wp:positionH relativeFrom="column">
                  <wp:posOffset>392502</wp:posOffset>
                </wp:positionH>
                <wp:positionV relativeFrom="paragraph">
                  <wp:posOffset>189781</wp:posOffset>
                </wp:positionV>
                <wp:extent cx="6193766" cy="2806820"/>
                <wp:effectExtent l="38100" t="38100" r="112395" b="107950"/>
                <wp:wrapNone/>
                <wp:docPr id="45" name="グループ化 45" title="施設関連データの一元管理体制について示した図"/>
                <wp:cNvGraphicFramePr/>
                <a:graphic xmlns:a="http://schemas.openxmlformats.org/drawingml/2006/main">
                  <a:graphicData uri="http://schemas.microsoft.com/office/word/2010/wordprocessingGroup">
                    <wpg:wgp>
                      <wpg:cNvGrpSpPr/>
                      <wpg:grpSpPr>
                        <a:xfrm>
                          <a:off x="0" y="0"/>
                          <a:ext cx="6193766" cy="2806820"/>
                          <a:chOff x="0" y="0"/>
                          <a:chExt cx="6193766" cy="2806820"/>
                        </a:xfrm>
                      </wpg:grpSpPr>
                      <wps:wsp>
                        <wps:cNvPr id="46" name="正方形/長方形 46"/>
                        <wps:cNvSpPr/>
                        <wps:spPr>
                          <a:xfrm>
                            <a:off x="0" y="0"/>
                            <a:ext cx="2610684" cy="2631524"/>
                          </a:xfrm>
                          <a:prstGeom prst="rect">
                            <a:avLst/>
                          </a:prstGeom>
                          <a:solidFill>
                            <a:srgbClr val="4F81BD">
                              <a:lumMod val="40000"/>
                              <a:lumOff val="60000"/>
                            </a:srgbClr>
                          </a:solidFill>
                          <a:ln w="127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34C6770C" w14:textId="77777777" w:rsidR="001B7DF2" w:rsidRPr="007344A7" w:rsidRDefault="001B7DF2" w:rsidP="00866462">
                              <w:pPr>
                                <w:jc w:val="center"/>
                                <w:rPr>
                                  <w:szCs w:val="21"/>
                                </w:rPr>
                              </w:pPr>
                              <w:r w:rsidRPr="007344A7">
                                <w:rPr>
                                  <w:rFonts w:hint="eastAsia"/>
                                  <w:szCs w:val="21"/>
                                </w:rPr>
                                <w:t>財産活用課</w:t>
                              </w:r>
                            </w:p>
                            <w:p w14:paraId="3CD1CCBE" w14:textId="77777777" w:rsidR="001B7DF2" w:rsidRDefault="001B7D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正方形/長方形 47"/>
                        <wps:cNvSpPr/>
                        <wps:spPr>
                          <a:xfrm>
                            <a:off x="3605841" y="0"/>
                            <a:ext cx="2027208" cy="1231900"/>
                          </a:xfrm>
                          <a:prstGeom prst="rect">
                            <a:avLst/>
                          </a:prstGeom>
                          <a:solidFill>
                            <a:srgbClr val="4F81BD">
                              <a:lumMod val="40000"/>
                              <a:lumOff val="60000"/>
                            </a:srgbClr>
                          </a:solidFill>
                          <a:ln w="127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74D718C3" w14:textId="77777777" w:rsidR="001B7DF2" w:rsidRPr="00991583" w:rsidRDefault="001B7DF2" w:rsidP="00462A9D">
                              <w:pPr>
                                <w:jc w:val="center"/>
                                <w:rPr>
                                  <w:color w:val="000000" w:themeColor="text1"/>
                                  <w:szCs w:val="21"/>
                                </w:rPr>
                              </w:pPr>
                              <w:r w:rsidRPr="00991583">
                                <w:rPr>
                                  <w:rFonts w:hint="eastAsia"/>
                                  <w:color w:val="000000" w:themeColor="text1"/>
                                  <w:szCs w:val="21"/>
                                </w:rPr>
                                <w:t>施設所管部局</w:t>
                              </w:r>
                            </w:p>
                            <w:p w14:paraId="7ADDF23D" w14:textId="77777777" w:rsidR="001B7DF2" w:rsidRDefault="001B7DF2" w:rsidP="00462A9D">
                              <w:pPr>
                                <w:jc w:val="center"/>
                                <w:rPr>
                                  <w:color w:val="000000" w:themeColor="text1"/>
                                  <w:sz w:val="18"/>
                                  <w:szCs w:val="18"/>
                                </w:rPr>
                              </w:pPr>
                            </w:p>
                            <w:p w14:paraId="2FA302AD" w14:textId="77777777" w:rsidR="001B7DF2" w:rsidRDefault="001B7DF2" w:rsidP="00462A9D">
                              <w:pPr>
                                <w:jc w:val="center"/>
                                <w:rPr>
                                  <w:color w:val="000000" w:themeColor="text1"/>
                                  <w:sz w:val="18"/>
                                  <w:szCs w:val="18"/>
                                </w:rPr>
                              </w:pPr>
                            </w:p>
                            <w:p w14:paraId="1BAA6BB6" w14:textId="77777777" w:rsidR="001B7DF2" w:rsidRPr="00504026" w:rsidRDefault="001B7DF2" w:rsidP="00462A9D">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8" name="グループ化 48"/>
                        <wpg:cNvGrpSpPr/>
                        <wpg:grpSpPr>
                          <a:xfrm>
                            <a:off x="2708694" y="2096219"/>
                            <a:ext cx="619760" cy="535305"/>
                            <a:chOff x="0" y="0"/>
                            <a:chExt cx="619760" cy="535305"/>
                          </a:xfrm>
                        </wpg:grpSpPr>
                        <wps:wsp>
                          <wps:cNvPr id="49" name="左右矢印 49"/>
                          <wps:cNvSpPr/>
                          <wps:spPr>
                            <a:xfrm>
                              <a:off x="0" y="0"/>
                              <a:ext cx="619760" cy="535305"/>
                            </a:xfrm>
                            <a:prstGeom prst="leftRightArrow">
                              <a:avLst/>
                            </a:prstGeom>
                            <a:solidFill>
                              <a:srgbClr val="1F497D">
                                <a:lumMod val="40000"/>
                                <a:lumOff val="60000"/>
                              </a:srgbClr>
                            </a:solidFill>
                            <a:ln w="25400" cap="flat" cmpd="sng" algn="ctr">
                              <a:solidFill>
                                <a:srgbClr val="1F497D">
                                  <a:lumMod val="40000"/>
                                  <a:lumOff val="60000"/>
                                </a:srgbClr>
                              </a:solidFill>
                              <a:prstDash val="solid"/>
                            </a:ln>
                            <a:effectLst>
                              <a:softEdge rad="3175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テキスト ボックス 50"/>
                          <wps:cNvSpPr txBox="1"/>
                          <wps:spPr>
                            <a:xfrm>
                              <a:off x="103517" y="112143"/>
                              <a:ext cx="429260" cy="361950"/>
                            </a:xfrm>
                            <a:prstGeom prst="rect">
                              <a:avLst/>
                            </a:prstGeom>
                            <a:noFill/>
                            <a:ln w="6350">
                              <a:noFill/>
                            </a:ln>
                            <a:effectLst/>
                          </wps:spPr>
                          <wps:txbx>
                            <w:txbxContent>
                              <w:p w14:paraId="4601B5AD" w14:textId="77777777" w:rsidR="001B7DF2" w:rsidRPr="00F977AF" w:rsidRDefault="001B7DF2" w:rsidP="00462A9D">
                                <w:pPr>
                                  <w:rPr>
                                    <w:sz w:val="18"/>
                                    <w:szCs w:val="18"/>
                                  </w:rPr>
                                </w:pPr>
                                <w:r w:rsidRPr="00F977AF">
                                  <w:rPr>
                                    <w:rFonts w:hint="eastAsia"/>
                                    <w:sz w:val="18"/>
                                    <w:szCs w:val="18"/>
                                  </w:rPr>
                                  <w:t>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1" name="角丸四角形 51"/>
                        <wps:cNvSpPr/>
                        <wps:spPr>
                          <a:xfrm>
                            <a:off x="3735238" y="379562"/>
                            <a:ext cx="1784350" cy="723900"/>
                          </a:xfrm>
                          <a:prstGeom prst="roundRect">
                            <a:avLst/>
                          </a:prstGeom>
                          <a:solidFill>
                            <a:srgbClr val="1F497D">
                              <a:lumMod val="40000"/>
                              <a:lumOff val="60000"/>
                            </a:srgbClr>
                          </a:solidFill>
                          <a:ln w="9525" cap="flat" cmpd="sng" algn="ctr">
                            <a:solidFill>
                              <a:srgbClr val="4F81BD">
                                <a:shade val="50000"/>
                              </a:srgbClr>
                            </a:solidFill>
                            <a:prstDash val="solid"/>
                          </a:ln>
                          <a:effectLst>
                            <a:outerShdw blurRad="50800" dist="50800" dir="5400000" algn="ctr" rotWithShape="0">
                              <a:srgbClr val="1F497D">
                                <a:lumMod val="60000"/>
                                <a:lumOff val="40000"/>
                              </a:srgbClr>
                            </a:outerShdw>
                          </a:effectLst>
                        </wps:spPr>
                        <wps:txbx>
                          <w:txbxContent>
                            <w:p w14:paraId="7E657EEF" w14:textId="77777777" w:rsidR="001B7DF2" w:rsidRPr="0081197E" w:rsidRDefault="001B7DF2" w:rsidP="00462A9D">
                              <w:pPr>
                                <w:spacing w:line="240" w:lineRule="exact"/>
                                <w:jc w:val="left"/>
                                <w:rPr>
                                  <w:color w:val="000000" w:themeColor="text1"/>
                                  <w:sz w:val="16"/>
                                  <w:szCs w:val="16"/>
                                </w:rPr>
                              </w:pPr>
                              <w:r w:rsidRPr="0081197E">
                                <w:rPr>
                                  <w:rFonts w:hint="eastAsia"/>
                                  <w:color w:val="000000" w:themeColor="text1"/>
                                  <w:sz w:val="16"/>
                                  <w:szCs w:val="16"/>
                                </w:rPr>
                                <w:t>・施設の利用実績</w:t>
                              </w:r>
                            </w:p>
                            <w:p w14:paraId="16C39408" w14:textId="77777777" w:rsidR="001B7DF2" w:rsidRDefault="001B7DF2" w:rsidP="00462A9D">
                              <w:pPr>
                                <w:spacing w:line="240" w:lineRule="exact"/>
                                <w:jc w:val="left"/>
                                <w:rPr>
                                  <w:color w:val="000000" w:themeColor="text1"/>
                                  <w:sz w:val="16"/>
                                  <w:szCs w:val="16"/>
                                </w:rPr>
                              </w:pPr>
                              <w:r w:rsidRPr="0081197E">
                                <w:rPr>
                                  <w:rFonts w:hint="eastAsia"/>
                                  <w:color w:val="000000" w:themeColor="text1"/>
                                  <w:sz w:val="16"/>
                                  <w:szCs w:val="16"/>
                                </w:rPr>
                                <w:t>・点検・劣化調査結果</w:t>
                              </w:r>
                            </w:p>
                            <w:p w14:paraId="6812BE76" w14:textId="77777777" w:rsidR="001B7DF2" w:rsidRPr="00385FD1" w:rsidRDefault="001B7DF2" w:rsidP="00462A9D">
                              <w:pPr>
                                <w:spacing w:line="240" w:lineRule="exact"/>
                                <w:jc w:val="left"/>
                                <w:rPr>
                                  <w:sz w:val="16"/>
                                  <w:szCs w:val="16"/>
                                </w:rPr>
                              </w:pPr>
                              <w:r>
                                <w:rPr>
                                  <w:rFonts w:hint="eastAsia"/>
                                  <w:color w:val="000000" w:themeColor="text1"/>
                                  <w:sz w:val="16"/>
                                  <w:szCs w:val="16"/>
                                </w:rPr>
                                <w:t>・中長期保全計画・修繕実施計画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角丸四角形 52"/>
                        <wps:cNvSpPr/>
                        <wps:spPr>
                          <a:xfrm>
                            <a:off x="86264" y="414068"/>
                            <a:ext cx="1379855" cy="1178560"/>
                          </a:xfrm>
                          <a:prstGeom prst="roundRect">
                            <a:avLst/>
                          </a:prstGeom>
                          <a:solidFill>
                            <a:srgbClr val="1F497D">
                              <a:lumMod val="40000"/>
                              <a:lumOff val="60000"/>
                            </a:srgbClr>
                          </a:solidFill>
                          <a:ln w="9525" cap="flat" cmpd="sng" algn="ctr">
                            <a:solidFill>
                              <a:srgbClr val="4F81BD">
                                <a:shade val="50000"/>
                              </a:srgbClr>
                            </a:solidFill>
                            <a:prstDash val="solid"/>
                          </a:ln>
                          <a:effectLst>
                            <a:outerShdw blurRad="50800" dist="50800" dir="5400000" algn="ctr" rotWithShape="0">
                              <a:srgbClr val="1F497D">
                                <a:lumMod val="60000"/>
                                <a:lumOff val="40000"/>
                              </a:srgbClr>
                            </a:outerShdw>
                          </a:effectLst>
                        </wps:spPr>
                        <wps:txbx>
                          <w:txbxContent>
                            <w:p w14:paraId="4F1B8884" w14:textId="77777777" w:rsidR="001B7DF2" w:rsidRPr="00462A9D" w:rsidRDefault="001B7DF2" w:rsidP="00462A9D">
                              <w:pPr>
                                <w:spacing w:line="280" w:lineRule="exact"/>
                                <w:jc w:val="center"/>
                                <w:rPr>
                                  <w:color w:val="000000" w:themeColor="text1"/>
                                  <w:sz w:val="18"/>
                                  <w:szCs w:val="18"/>
                                </w:rPr>
                              </w:pPr>
                              <w:r w:rsidRPr="00462A9D">
                                <w:rPr>
                                  <w:rFonts w:hint="eastAsia"/>
                                  <w:color w:val="000000" w:themeColor="text1"/>
                                  <w:sz w:val="18"/>
                                  <w:szCs w:val="18"/>
                                </w:rPr>
                                <w:t>データ一元管理</w:t>
                              </w:r>
                            </w:p>
                            <w:p w14:paraId="6E5115DA" w14:textId="77777777" w:rsidR="001B7DF2" w:rsidRPr="00792424" w:rsidRDefault="001B7DF2" w:rsidP="00462A9D">
                              <w:pPr>
                                <w:spacing w:line="280" w:lineRule="exact"/>
                                <w:rPr>
                                  <w:color w:val="000000" w:themeColor="text1"/>
                                  <w:sz w:val="16"/>
                                  <w:szCs w:val="16"/>
                                </w:rPr>
                              </w:pPr>
                              <w:r w:rsidRPr="00792424">
                                <w:rPr>
                                  <w:rFonts w:hint="eastAsia"/>
                                  <w:color w:val="000000" w:themeColor="text1"/>
                                  <w:sz w:val="16"/>
                                  <w:szCs w:val="16"/>
                                </w:rPr>
                                <w:t>・長寿命化保全データ</w:t>
                              </w:r>
                            </w:p>
                            <w:p w14:paraId="37C04D99" w14:textId="77777777" w:rsidR="001B7DF2" w:rsidRPr="00792424" w:rsidRDefault="001B7DF2" w:rsidP="00462A9D">
                              <w:pPr>
                                <w:spacing w:line="240" w:lineRule="exact"/>
                                <w:jc w:val="left"/>
                                <w:rPr>
                                  <w:color w:val="000000" w:themeColor="text1"/>
                                  <w:sz w:val="16"/>
                                  <w:szCs w:val="16"/>
                                </w:rPr>
                              </w:pPr>
                              <w:r w:rsidRPr="00792424">
                                <w:rPr>
                                  <w:rFonts w:hint="eastAsia"/>
                                  <w:color w:val="000000" w:themeColor="text1"/>
                                  <w:sz w:val="16"/>
                                  <w:szCs w:val="16"/>
                                </w:rPr>
                                <w:t>・総量最適化・</w:t>
                              </w:r>
                            </w:p>
                            <w:p w14:paraId="676DB4BB" w14:textId="77777777" w:rsidR="001B7DF2" w:rsidRPr="00792424" w:rsidRDefault="001B7DF2" w:rsidP="00792424">
                              <w:pPr>
                                <w:spacing w:line="240" w:lineRule="exact"/>
                                <w:ind w:firstLineChars="100" w:firstLine="160"/>
                                <w:jc w:val="left"/>
                                <w:rPr>
                                  <w:color w:val="000000" w:themeColor="text1"/>
                                  <w:sz w:val="16"/>
                                  <w:szCs w:val="16"/>
                                </w:rPr>
                              </w:pPr>
                              <w:r w:rsidRPr="00792424">
                                <w:rPr>
                                  <w:rFonts w:hint="eastAsia"/>
                                  <w:color w:val="000000" w:themeColor="text1"/>
                                  <w:sz w:val="16"/>
                                  <w:szCs w:val="16"/>
                                </w:rPr>
                                <w:t>有効活用関連データ</w:t>
                              </w:r>
                            </w:p>
                            <w:p w14:paraId="76BB5514" w14:textId="77777777" w:rsidR="001B7DF2" w:rsidRPr="00385FD1" w:rsidRDefault="001B7DF2" w:rsidP="00792424">
                              <w:pPr>
                                <w:spacing w:line="240" w:lineRule="exact"/>
                                <w:ind w:firstLineChars="100" w:firstLine="160"/>
                                <w:jc w:val="left"/>
                                <w:rPr>
                                  <w:sz w:val="16"/>
                                  <w:szCs w:val="16"/>
                                </w:rPr>
                              </w:pPr>
                              <w:r w:rsidRPr="00792424">
                                <w:rPr>
                                  <w:rFonts w:hint="eastAsia"/>
                                  <w:color w:val="000000" w:themeColor="text1"/>
                                  <w:sz w:val="16"/>
                                  <w:szCs w:val="16"/>
                                </w:rPr>
                                <w:t>(</w:t>
                              </w:r>
                              <w:r w:rsidRPr="00792424">
                                <w:rPr>
                                  <w:rFonts w:hint="eastAsia"/>
                                  <w:color w:val="000000" w:themeColor="text1"/>
                                  <w:sz w:val="16"/>
                                  <w:szCs w:val="16"/>
                                </w:rPr>
                                <w:t>減損指標など</w:t>
                              </w:r>
                              <w:r w:rsidRPr="00792424">
                                <w:rPr>
                                  <w:rFonts w:hint="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角丸四角形 53"/>
                        <wps:cNvSpPr/>
                        <wps:spPr>
                          <a:xfrm>
                            <a:off x="1621766" y="1078302"/>
                            <a:ext cx="819150" cy="483079"/>
                          </a:xfrm>
                          <a:prstGeom prst="roundRect">
                            <a:avLst/>
                          </a:prstGeom>
                          <a:solidFill>
                            <a:srgbClr val="1F497D">
                              <a:lumMod val="40000"/>
                              <a:lumOff val="60000"/>
                            </a:srgbClr>
                          </a:solidFill>
                          <a:ln w="9525" cap="flat" cmpd="sng" algn="ctr">
                            <a:solidFill>
                              <a:srgbClr val="4F81BD">
                                <a:shade val="50000"/>
                              </a:srgbClr>
                            </a:solidFill>
                            <a:prstDash val="solid"/>
                          </a:ln>
                          <a:effectLst>
                            <a:outerShdw blurRad="50800" dist="50800" dir="5400000" algn="ctr" rotWithShape="0">
                              <a:srgbClr val="1F497D">
                                <a:lumMod val="60000"/>
                                <a:lumOff val="40000"/>
                              </a:srgbClr>
                            </a:outerShdw>
                          </a:effectLst>
                        </wps:spPr>
                        <wps:txbx>
                          <w:txbxContent>
                            <w:p w14:paraId="40297E27" w14:textId="77777777" w:rsidR="001B7DF2" w:rsidRPr="00462A9D" w:rsidRDefault="001B7DF2" w:rsidP="00462A9D">
                              <w:pPr>
                                <w:spacing w:line="240" w:lineRule="exact"/>
                                <w:jc w:val="center"/>
                                <w:rPr>
                                  <w:sz w:val="18"/>
                                  <w:szCs w:val="18"/>
                                </w:rPr>
                              </w:pPr>
                              <w:r w:rsidRPr="00462A9D">
                                <w:rPr>
                                  <w:rFonts w:hint="eastAsia"/>
                                  <w:color w:val="000000" w:themeColor="text1"/>
                                  <w:sz w:val="18"/>
                                  <w:szCs w:val="18"/>
                                </w:rPr>
                                <w:t>技術支援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角丸四角形 54"/>
                        <wps:cNvSpPr/>
                        <wps:spPr>
                          <a:xfrm>
                            <a:off x="129396" y="1716657"/>
                            <a:ext cx="2372264" cy="778510"/>
                          </a:xfrm>
                          <a:prstGeom prst="roundRect">
                            <a:avLst/>
                          </a:prstGeom>
                          <a:solidFill>
                            <a:srgbClr val="1F497D">
                              <a:lumMod val="40000"/>
                              <a:lumOff val="60000"/>
                            </a:srgbClr>
                          </a:solidFill>
                          <a:ln w="9525" cap="flat" cmpd="sng" algn="ctr">
                            <a:solidFill>
                              <a:srgbClr val="4F81BD">
                                <a:shade val="50000"/>
                              </a:srgbClr>
                            </a:solidFill>
                            <a:prstDash val="solid"/>
                          </a:ln>
                          <a:effectLst>
                            <a:outerShdw blurRad="50800" dist="50800" dir="5400000" algn="ctr" rotWithShape="0">
                              <a:srgbClr val="1F497D">
                                <a:lumMod val="60000"/>
                                <a:lumOff val="40000"/>
                              </a:srgbClr>
                            </a:outerShdw>
                          </a:effectLst>
                        </wps:spPr>
                        <wps:txbx>
                          <w:txbxContent>
                            <w:p w14:paraId="3CA40D7A" w14:textId="77777777" w:rsidR="001B7DF2" w:rsidRPr="00A360BE" w:rsidRDefault="001B7DF2" w:rsidP="00D764F0">
                              <w:pPr>
                                <w:spacing w:line="240" w:lineRule="exact"/>
                                <w:jc w:val="center"/>
                                <w:rPr>
                                  <w:sz w:val="18"/>
                                  <w:szCs w:val="18"/>
                                </w:rPr>
                              </w:pPr>
                              <w:r>
                                <w:rPr>
                                  <w:rFonts w:hint="eastAsia"/>
                                  <w:sz w:val="18"/>
                                  <w:szCs w:val="18"/>
                                </w:rPr>
                                <w:t>保全関連データ作成に係る環境整備</w:t>
                              </w:r>
                            </w:p>
                            <w:p w14:paraId="7CA5CAE6" w14:textId="77777777" w:rsidR="001B7DF2" w:rsidRPr="00862E0F" w:rsidRDefault="001B7DF2" w:rsidP="00A360BE">
                              <w:pPr>
                                <w:spacing w:line="240" w:lineRule="exact"/>
                                <w:jc w:val="left"/>
                                <w:rPr>
                                  <w:sz w:val="15"/>
                                  <w:szCs w:val="15"/>
                                </w:rPr>
                              </w:pPr>
                              <w:r w:rsidRPr="00862E0F">
                                <w:rPr>
                                  <w:rFonts w:hint="eastAsia"/>
                                  <w:sz w:val="15"/>
                                  <w:szCs w:val="15"/>
                                </w:rPr>
                                <w:t>・日常点検研修実施　　　・点検マニュアル作成</w:t>
                              </w:r>
                            </w:p>
                            <w:p w14:paraId="7F65C1A0" w14:textId="77777777" w:rsidR="001B7DF2" w:rsidRPr="00862E0F" w:rsidRDefault="001B7DF2" w:rsidP="00A360BE">
                              <w:pPr>
                                <w:spacing w:line="240" w:lineRule="exact"/>
                                <w:jc w:val="left"/>
                                <w:rPr>
                                  <w:sz w:val="15"/>
                                  <w:szCs w:val="15"/>
                                </w:rPr>
                              </w:pPr>
                              <w:r w:rsidRPr="00862E0F">
                                <w:rPr>
                                  <w:rFonts w:hint="eastAsia"/>
                                  <w:sz w:val="15"/>
                                  <w:szCs w:val="15"/>
                                </w:rPr>
                                <w:t>・相談窓口設置　　　　　・劣化度調査項目選定</w:t>
                              </w:r>
                            </w:p>
                            <w:p w14:paraId="7DC222DD" w14:textId="77777777" w:rsidR="001B7DF2" w:rsidRPr="00862E0F" w:rsidRDefault="001B7DF2" w:rsidP="00462A9D">
                              <w:pPr>
                                <w:spacing w:line="240" w:lineRule="exact"/>
                                <w:jc w:val="left"/>
                                <w:rPr>
                                  <w:sz w:val="15"/>
                                  <w:szCs w:val="15"/>
                                </w:rPr>
                              </w:pPr>
                              <w:r w:rsidRPr="00862E0F">
                                <w:rPr>
                                  <w:rFonts w:hint="eastAsia"/>
                                  <w:sz w:val="15"/>
                                  <w:szCs w:val="15"/>
                                </w:rPr>
                                <w:t>・点検・調査水準等の検証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左矢印 55"/>
                        <wps:cNvSpPr/>
                        <wps:spPr>
                          <a:xfrm>
                            <a:off x="1311215" y="310551"/>
                            <a:ext cx="2294255" cy="672860"/>
                          </a:xfrm>
                          <a:prstGeom prst="leftArrow">
                            <a:avLst/>
                          </a:prstGeom>
                          <a:solidFill>
                            <a:schemeClr val="tx2">
                              <a:lumMod val="60000"/>
                              <a:lumOff val="40000"/>
                            </a:schemeClr>
                          </a:solidFill>
                          <a:ln w="25400" cap="flat" cmpd="sng" algn="ctr">
                            <a:solidFill>
                              <a:srgbClr val="1F497D">
                                <a:lumMod val="40000"/>
                                <a:lumOff val="60000"/>
                              </a:srgbClr>
                            </a:solidFill>
                            <a:prstDash val="solid"/>
                          </a:ln>
                          <a:effectLst>
                            <a:softEdge rad="31750"/>
                          </a:effectLst>
                        </wps:spPr>
                        <wps:txbx>
                          <w:txbxContent>
                            <w:p w14:paraId="407C74EF" w14:textId="77777777" w:rsidR="001B7DF2" w:rsidRPr="00D018A5" w:rsidRDefault="001B7DF2" w:rsidP="00462A9D">
                              <w:pPr>
                                <w:jc w:val="center"/>
                                <w:rPr>
                                  <w:color w:val="000000" w:themeColor="text1"/>
                                  <w:sz w:val="18"/>
                                  <w:szCs w:val="18"/>
                                </w:rPr>
                              </w:pPr>
                              <w:r w:rsidRPr="00D018A5">
                                <w:rPr>
                                  <w:rFonts w:hint="eastAsia"/>
                                  <w:color w:val="000000" w:themeColor="text1"/>
                                  <w:sz w:val="18"/>
                                  <w:szCs w:val="18"/>
                                </w:rPr>
                                <w:t>データ入力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直線矢印コネクタ 56"/>
                        <wps:cNvCnPr/>
                        <wps:spPr>
                          <a:xfrm flipV="1">
                            <a:off x="2708694" y="1078302"/>
                            <a:ext cx="690880" cy="190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57" name="直線矢印コネクタ 57"/>
                        <wps:cNvCnPr/>
                        <wps:spPr>
                          <a:xfrm>
                            <a:off x="2708694" y="1319842"/>
                            <a:ext cx="585470" cy="39681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58" name="テキスト ボックス 58"/>
                        <wps:cNvSpPr txBox="1"/>
                        <wps:spPr>
                          <a:xfrm>
                            <a:off x="2812211" y="1130061"/>
                            <a:ext cx="456565"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006F32" w14:textId="77777777" w:rsidR="001B7DF2" w:rsidRPr="00866462" w:rsidRDefault="001B7DF2">
                              <w:pPr>
                                <w:rPr>
                                  <w:sz w:val="16"/>
                                  <w:szCs w:val="16"/>
                                </w:rPr>
                              </w:pPr>
                              <w:r w:rsidRPr="00866462">
                                <w:rPr>
                                  <w:rFonts w:hint="eastAsia"/>
                                  <w:sz w:val="16"/>
                                  <w:szCs w:val="16"/>
                                </w:rPr>
                                <w:t>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9" name="グループ化 59"/>
                        <wpg:cNvGrpSpPr/>
                        <wpg:grpSpPr>
                          <a:xfrm>
                            <a:off x="3390181" y="1492370"/>
                            <a:ext cx="2803585" cy="1314450"/>
                            <a:chOff x="0" y="28575"/>
                            <a:chExt cx="2803585" cy="1314450"/>
                          </a:xfrm>
                        </wpg:grpSpPr>
                        <wps:wsp>
                          <wps:cNvPr id="60" name="角丸四角形 60"/>
                          <wps:cNvSpPr/>
                          <wps:spPr>
                            <a:xfrm>
                              <a:off x="0" y="28575"/>
                              <a:ext cx="2381250" cy="1314450"/>
                            </a:xfrm>
                            <a:prstGeom prst="roundRect">
                              <a:avLst/>
                            </a:prstGeom>
                            <a:solidFill>
                              <a:srgbClr val="4F81BD">
                                <a:lumMod val="20000"/>
                                <a:lumOff val="80000"/>
                              </a:srgbClr>
                            </a:solidFill>
                            <a:ln w="25400" cap="flat" cmpd="sng" algn="ctr">
                              <a:noFill/>
                              <a:prstDash val="solid"/>
                            </a:ln>
                            <a:effectLst>
                              <a:outerShdw blurRad="50800" dist="50800" dir="5400000" algn="ctr" rotWithShape="0">
                                <a:srgbClr val="1F497D">
                                  <a:lumMod val="40000"/>
                                  <a:lumOff val="60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1" name="グループ化 61"/>
                          <wpg:cNvGrpSpPr/>
                          <wpg:grpSpPr>
                            <a:xfrm>
                              <a:off x="85721" y="95610"/>
                              <a:ext cx="2124079" cy="1162050"/>
                              <a:chOff x="-4" y="-56790"/>
                              <a:chExt cx="2124079" cy="1162050"/>
                            </a:xfrm>
                          </wpg:grpSpPr>
                          <wps:wsp>
                            <wps:cNvPr id="62" name="正方形/長方形 62"/>
                            <wps:cNvSpPr/>
                            <wps:spPr>
                              <a:xfrm>
                                <a:off x="0" y="-56790"/>
                                <a:ext cx="2124075" cy="295275"/>
                              </a:xfrm>
                              <a:prstGeom prst="rect">
                                <a:avLst/>
                              </a:prstGeom>
                              <a:solidFill>
                                <a:srgbClr val="4F81BD">
                                  <a:lumMod val="40000"/>
                                  <a:lumOff val="60000"/>
                                </a:srgbClr>
                              </a:solidFill>
                              <a:ln w="127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0EE24CFA" w14:textId="77777777" w:rsidR="001B7DF2" w:rsidRPr="00C46FD2" w:rsidRDefault="001B7DF2" w:rsidP="00866462">
                                  <w:pPr>
                                    <w:jc w:val="center"/>
                                    <w:rPr>
                                      <w:sz w:val="18"/>
                                      <w:szCs w:val="18"/>
                                    </w:rPr>
                                  </w:pPr>
                                  <w:r>
                                    <w:rPr>
                                      <w:rFonts w:hint="eastAsia"/>
                                      <w:sz w:val="18"/>
                                      <w:szCs w:val="18"/>
                                    </w:rPr>
                                    <w:t>府営住宅（住宅まちづくり部）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4" y="298870"/>
                                <a:ext cx="2124075" cy="439947"/>
                              </a:xfrm>
                              <a:prstGeom prst="rect">
                                <a:avLst/>
                              </a:prstGeom>
                              <a:solidFill>
                                <a:srgbClr val="4F81BD">
                                  <a:lumMod val="40000"/>
                                  <a:lumOff val="60000"/>
                                </a:srgbClr>
                              </a:solidFill>
                              <a:ln w="127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671A4377" w14:textId="77777777" w:rsidR="001B7DF2" w:rsidRDefault="001B7DF2" w:rsidP="0024498E">
                                  <w:pPr>
                                    <w:spacing w:line="200" w:lineRule="exact"/>
                                    <w:jc w:val="center"/>
                                    <w:rPr>
                                      <w:sz w:val="16"/>
                                      <w:szCs w:val="16"/>
                                    </w:rPr>
                                  </w:pPr>
                                  <w:r w:rsidRPr="00525C0F">
                                    <w:rPr>
                                      <w:rFonts w:hint="eastAsia"/>
                                      <w:sz w:val="16"/>
                                      <w:szCs w:val="16"/>
                                    </w:rPr>
                                    <w:t>インフラ（都市整備部、環境農林水産部</w:t>
                                  </w:r>
                                </w:p>
                                <w:p w14:paraId="759B1BA5" w14:textId="77777777" w:rsidR="001B7DF2" w:rsidRPr="00525C0F" w:rsidRDefault="001B7DF2" w:rsidP="0024498E">
                                  <w:pPr>
                                    <w:spacing w:line="200" w:lineRule="exact"/>
                                    <w:jc w:val="center"/>
                                    <w:rPr>
                                      <w:sz w:val="16"/>
                                      <w:szCs w:val="16"/>
                                    </w:rPr>
                                  </w:pPr>
                                  <w:r>
                                    <w:rPr>
                                      <w:rFonts w:hint="eastAsia"/>
                                      <w:sz w:val="16"/>
                                      <w:szCs w:val="16"/>
                                    </w:rPr>
                                    <w:t xml:space="preserve">　　　　　</w:t>
                                  </w:r>
                                  <w:r w:rsidRPr="000F6C16">
                                    <w:rPr>
                                      <w:rFonts w:hint="eastAsia"/>
                                      <w:sz w:val="16"/>
                                      <w:szCs w:val="16"/>
                                    </w:rPr>
                                    <w:t>警察本部（※交通安全施設）</w:t>
                                  </w:r>
                                  <w:r w:rsidRPr="00525C0F">
                                    <w:rPr>
                                      <w:rFonts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正方形/長方形 64"/>
                            <wps:cNvSpPr/>
                            <wps:spPr>
                              <a:xfrm>
                                <a:off x="0" y="809985"/>
                                <a:ext cx="2124075" cy="295275"/>
                              </a:xfrm>
                              <a:prstGeom prst="rect">
                                <a:avLst/>
                              </a:prstGeom>
                              <a:solidFill>
                                <a:srgbClr val="4F81BD">
                                  <a:lumMod val="40000"/>
                                  <a:lumOff val="60000"/>
                                </a:srgbClr>
                              </a:solidFill>
                              <a:ln w="127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10ACBBAC" w14:textId="77777777" w:rsidR="001B7DF2" w:rsidRPr="00C46FD2" w:rsidRDefault="001B7DF2" w:rsidP="00866462">
                                  <w:pPr>
                                    <w:jc w:val="center"/>
                                    <w:rPr>
                                      <w:sz w:val="18"/>
                                      <w:szCs w:val="18"/>
                                    </w:rPr>
                                  </w:pPr>
                                  <w:r>
                                    <w:rPr>
                                      <w:rFonts w:hint="eastAsia"/>
                                      <w:sz w:val="18"/>
                                      <w:szCs w:val="18"/>
                                    </w:rPr>
                                    <w:t>市場（環境農林水産部）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5" name="円/楕円 65"/>
                          <wps:cNvSpPr/>
                          <wps:spPr>
                            <a:xfrm>
                              <a:off x="2057320" y="390885"/>
                              <a:ext cx="746265" cy="571500"/>
                            </a:xfrm>
                            <a:prstGeom prst="ellipse">
                              <a:avLst/>
                            </a:prstGeom>
                            <a:solidFill>
                              <a:srgbClr val="1F497D">
                                <a:lumMod val="40000"/>
                                <a:lumOff val="60000"/>
                              </a:srgbClr>
                            </a:solidFill>
                            <a:ln w="127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50149F72" w14:textId="77777777" w:rsidR="001B7DF2" w:rsidRPr="00A360BE" w:rsidRDefault="001B7DF2" w:rsidP="00A360BE">
                                <w:pPr>
                                  <w:spacing w:line="200" w:lineRule="exact"/>
                                  <w:jc w:val="center"/>
                                  <w:rPr>
                                    <w:color w:val="000000" w:themeColor="text1"/>
                                    <w:sz w:val="16"/>
                                    <w:szCs w:val="16"/>
                                  </w:rPr>
                                </w:pPr>
                                <w:r w:rsidRPr="00A360BE">
                                  <w:rPr>
                                    <w:rFonts w:hint="eastAsia"/>
                                    <w:color w:val="000000" w:themeColor="text1"/>
                                    <w:sz w:val="16"/>
                                    <w:szCs w:val="16"/>
                                  </w:rPr>
                                  <w:t>データ</w:t>
                                </w:r>
                              </w:p>
                              <w:p w14:paraId="4235B121" w14:textId="77777777" w:rsidR="001B7DF2" w:rsidRPr="00A360BE" w:rsidRDefault="001B7DF2" w:rsidP="00A360BE">
                                <w:pPr>
                                  <w:spacing w:line="200" w:lineRule="exact"/>
                                  <w:jc w:val="center"/>
                                  <w:rPr>
                                    <w:color w:val="000000" w:themeColor="text1"/>
                                    <w:sz w:val="16"/>
                                    <w:szCs w:val="16"/>
                                  </w:rPr>
                                </w:pPr>
                                <w:r w:rsidRPr="00A360BE">
                                  <w:rPr>
                                    <w:rFonts w:hint="eastAsia"/>
                                    <w:color w:val="000000" w:themeColor="text1"/>
                                    <w:sz w:val="16"/>
                                    <w:szCs w:val="16"/>
                                  </w:rPr>
                                  <w:t>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21A16BD" id="グループ化 45" o:spid="_x0000_s1067" alt="タイトル: 施設関連データの一元管理体制について示した図" style="position:absolute;left:0;text-align:left;margin-left:30.9pt;margin-top:14.95pt;width:487.7pt;height:221pt;z-index:252135424" coordsize="61937,28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3CEJgoAAA5LAAAOAAAAZHJzL2Uyb0RvYy54bWzsXFuP28YVfi/Q/0Dw3ZY4vAteB5u11yjg&#10;JIadxs9cipKIUCRLzlraPmVX7SYPCRI0iAPUBYI6aVogcBrARe0UNfJjaHnjf9FzZsgRdaFXWmfX&#10;a5VrQCY5nNuZM9+5Di+9MewH0h0vSf0o3JCVi01Z8kI3avthd0P+7bvbFyxZSqkTtp0gCr0Nec9L&#10;5Tcu//pXlwZxyyNRLwraXiJBI2HaGsQbco/SuNVopG7P6zvpxSj2QijsREnfoXCbdBvtxBlA6/2g&#10;QZpNozGIknacRK6XpvD0Ci+UL7P2Ox3Ppe90OqlHpWBDhrFR9puw3x38bVy+5LS6iRP3fDcfhnOC&#10;UfQdP4RORVNXHOpIu4k/11Tfd5MojTr0ohv1G1Gn47semwPMRmnOzOZaEu3GbC7d1qAbCzIBaWfo&#10;dOJm3bfv3Egkv70ha7oshU4f1ig7+CEbfZeN/puNvhx/fFfCEurTAIqe3X3y8z8ePL97//kHX2ej&#10;D/Gdg5+y/e+fPv5g/MfR0fd/Pfrs8OmTz8cf/Tvb/y7b/ybb/0O2/+3RN//J9r/M9r8a33uIFB/E&#10;3RZ0fC2Jb8U3kvxBl98hEYedpI//A3mkIVurPbFW3pBKLjw0FFs1DUOWXCgjVtOwSL6abg+WfK6e&#10;27t6TM1G0XEDxyeGM4iBM9MJ8dOXI/6tnhN7bE1TpEFBfJgIJ/6zB18/u/vj+Mn9xvMvHvErSTM4&#10;1VgNQbK0lQL1lqUXMRSgkZbTy1AVnWjYqpi104qTlF7zor6EFxtyApuH8bRz53pK+avFK9hrGgV+&#10;e9sPAnaTdHe2gkS648BG07Yt5c0rrG6w238rauePm/CHfToteIyLxN42iscwlJQ3w4Y11X4QSgPA&#10;F2JCC5LrAFJ0AofCZT8G3k3Driw5QRcgyKUJ63iqdt7s3OjSntP2+FN9mVHg9K84aY9XYV3kNAxC&#10;nJbHEAeohTfRLvWSW732QNoJdpObDoxTb1o4/raP9FUthd8AHOG84K+YBA1kKYnobZ/2GL8g92OT&#10;2L+g8k7guO/zBQrinpNPrjSN/G1GTDEYdlcaJzB7wUh4RYc7QwYHKlspfLQTtfeATWE8bCumsbvt&#10;wziuOym94SSAljBskAD0HfjpBBEsU5RfyVIvSn6/6Dm+D/sISmVpAOgLS/i7XSfxZCn4TQg7zFY0&#10;DZql7EbTTdjbUlIu2SmXhLv9rQj4TgFZE7vsEt+nQXHZSaL+bRAUm9grFDmhC31vyMBA/HKLcpkA&#10;gsb1NjfZSwDQsUOvh7diF5su6P/u8LaTxPkeoQBHb0fFnnZaM1uFv4s1w2hzl0Ydn+2jCVVhNfAG&#10;8AVR8SyAxnwh0JgrAY1qNHVLA6rPwzNpElg0EP4IzwpRFRu4u4abGm6Qy7ncwqsJ3CgF560x3KBs&#10;OleAk6s5QiMrtBHYtxWqoMWXaSX9DYSbZdigeqCm1rQNotjYCojLiUZmGgDLiBW6qqtNnZcvockt&#10;qCc0mlehx9kF5caPvh1/+vDoq/vjT36QNDZhZHhQ+U6owIHC+6LJzqlvgdehN/1uj24mSTTgesKq&#10;ipyyrdnmaShyRNdQ23k5Re4URreSgodm3NV215MS1O1UxdQLEVetX9XotlbqFKx4gZSjw+zgQXbw&#10;Yzb6SMpGf8lGo+zgn3Avca4obX6JDt+MwIQVIq/CjlOaqq6AvoYalEIUTZ1GTY3YpEBNFdBBcF9h&#10;PiMzr2DPhREac9w8Y9aWoUKTXHnNSwBaZwwdVOmqRDrhsqK2IM6K5ScC74ysCR10f64o/Pz3Pz19&#10;/Hh87x5cgPNCghJgjRLT53cVrK6aqk5UUDuA11XT1g3GOxMNQTEtDbmRqQgmUY+3JqLdsH3zxB6M&#10;UxAt3INh6wS8aS8n90rulVfqwBDeDLCdUZ6XHBhM013kwZjyxFRQWTiEpv1ErAfkqhk/0equDQak&#10;yJu1ND4raEJqn7oXVSeVcCRk0VIKuGUQg9srmqKB23Ra8CqAUJaO25hJZtPSQQxzvqwSvTUaBQnf&#10;uGWn8UrattjmFe7U1xaNmBu+RqO1c7XqaiUaCQG0FBop4DFhoS6Em6Zpqc0Z7chSbKVQjjQoNpm7&#10;QfhB5lwDEFaslaMajhY7YpnvrYaj9YMjUGgqbDUhgZaDI2KrNsSrEY1MxTB0FjSa2GpENQlTn1A9&#10;MkE7UmrtCL0ota1Wiokz9K12k07iQiL1obbV1stWA/uJwxFESvIwCdhUqziNFBXdotAO4IyqNHXu&#10;cyoBEbE1Uthphkms48w0DJmsGC3BPDVPpGTQIWEO03LWyzLejKKVeZ2Ee43+b8MlExwQmQk1DqwX&#10;DojMt6N7/zp69GcOBdnBw2z0CQug/CTpQgaAfrIV5hmDhfbKs/akTuDH72FMBUVtnjhYDjwvNJwM&#10;u2lZuVcZMlQY/FSbTSlNHAyobkVhCJ7lKOGdzeT8YMQFx5BnrEGrPIhCHT+4GrYluhdDIqXDgrLc&#10;aYQhlZkgSkr3Ao+3ctPrQEIWCxcxLaLACp7v5biuF1LmbGfBGXgb3+pAJEdU5P2zlNoJVE1XzN/H&#10;qlwor1JZ1GA9RyEVlft+GOXpeNPDpsNiyB3+fkEBPu+J+YEUyn2HZxXTEBlS1QwpwKiaIZEWi9gQ&#10;MqEsbcZ+1y1dM3M2BNXaApn2QndizYhFpuk0F68ZI06ycKpjy3k+jkgsWTa2TCyFEIWn7imKCpn0&#10;bENOlCdNN+Af93GjcnUcTx6XLfwLRZcXAeMS+BaErwkwtt8/FhgnOpFY/DXWic5Zim5Fxpwu8r5m&#10;D09ACbNpVsqYUyHArVj57tRs8KgwF8pkd8KBBxWkRh6CUiFbGrQM6MdpzeTMEUs3mTTBkuIERFVt&#10;ofpMEgnwgEEuf8Xxk1M5AYGZLIvdU9xqw0Es5Z6CdsAeLM27yDKE/AKFFG5ysB0LmolZ/9J+8lKc&#10;vmwQwrElngs9Hd6GkwEiRfqYYxArmIMl2H0tom0iyD9NHGFEw2KViSOCgsxyrvYnrTFAslSL83SK&#10;oQIiQcHIN/gsRHLVY8VDYYBrhAMkZAtxD3MJHhWiYRQsj9AbBI2waXi8wOP7F3TDtEWZAMiK+gIq&#10;XgVAiuSGRUfEeMLUiiBZnrxASTb1XLIQSFfi4kPMfB4kT5xkVYGPK0IAO4WF+Yko/epjYkgFRHrh&#10;kzzlY2Iis72G2LXyyxkie2Eh3KyWwZCDLbEta06TLeONptq2xpwrNd7Ux1IXnRODU6HMnKpzN9fs&#10;YCrmW3L7byHerJaiwG1Aq2lDnibX+2r1RhhO+UHxyRn9V5qYcL5PwcPh5hpuzvgc/MS2OivXE1g7&#10;eSrC4WHj2d++GB8eSuD7zld+Ka8TWJimil8pwFwEjCrO4I6pQUp5blXpJmRrMjlWreV4AcQzU/xQ&#10;yNxHBYoA45Ths8y5itqwEjni5//7GzxGiAZ9bVidlWFVRh52DR9dYo7F/ANR+FWn8j2LTU8+Y3X5&#10;fwAAAP//AwBQSwMEFAAGAAgAAAAhADJOF4LhAAAACgEAAA8AAABkcnMvZG93bnJldi54bWxMj0FL&#10;w0AUhO+C/2F5gje72VRbE7MppainItgK4u01eU1Cs29Ddpuk/97tSY/DDDPfZKvJtGKg3jWWNahZ&#10;BIK4sGXDlYav/dvDMwjnkUtsLZOGCzlY5bc3GaalHfmThp2vRChhl6KG2vsuldIVNRl0M9sRB+9o&#10;e4M+yL6SZY9jKDetjKNoIQ02HBZq7GhTU3HanY2G9xHH9Vy9DtvTcXP52T99fG8VaX1/N61fQHia&#10;/F8YrvgBHfLAdLBnLp1oNSxUIPca4iQBcfWj+TIGcdDwuFQJyDyT/y/kvwAAAP//AwBQSwECLQAU&#10;AAYACAAAACEAtoM4kv4AAADhAQAAEwAAAAAAAAAAAAAAAAAAAAAAW0NvbnRlbnRfVHlwZXNdLnht&#10;bFBLAQItABQABgAIAAAAIQA4/SH/1gAAAJQBAAALAAAAAAAAAAAAAAAAAC8BAABfcmVscy8ucmVs&#10;c1BLAQItABQABgAIAAAAIQCsS3CEJgoAAA5LAAAOAAAAAAAAAAAAAAAAAC4CAABkcnMvZTJvRG9j&#10;LnhtbFBLAQItABQABgAIAAAAIQAyTheC4QAAAAoBAAAPAAAAAAAAAAAAAAAAAIAMAABkcnMvZG93&#10;bnJldi54bWxQSwUGAAAAAAQABADzAAAAjg0AAAAA&#10;">
                <v:rect id="正方形/長方形 46" o:spid="_x0000_s1068" style="position:absolute;width:26106;height:26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lthxgAAANsAAAAPAAAAZHJzL2Rvd25yZXYueG1sRI9Ba8JA&#10;FITvQv/D8gq96UYpQVJXKa2pilao9eLtkX0modm3IbtNUn99VxA8DjPzDTNb9KYSLTWutKxgPIpA&#10;EGdWl5wrOH6nwykI55E1VpZJwR85WMwfBjNMtO34i9qDz0WAsEtQQeF9nUjpsoIMupGtiYN3to1B&#10;H2STS91gF+CmkpMoiqXBksNCgTW9FZT9HH6Ngu375nz53CztuLuYfZruefdxWin19Ni/voDw1Pt7&#10;+NZeawXPMVy/hB8g5/8AAAD//wMAUEsBAi0AFAAGAAgAAAAhANvh9svuAAAAhQEAABMAAAAAAAAA&#10;AAAAAAAAAAAAAFtDb250ZW50X1R5cGVzXS54bWxQSwECLQAUAAYACAAAACEAWvQsW78AAAAVAQAA&#10;CwAAAAAAAAAAAAAAAAAfAQAAX3JlbHMvLnJlbHNQSwECLQAUAAYACAAAACEAN9JbYcYAAADbAAAA&#10;DwAAAAAAAAAAAAAAAAAHAgAAZHJzL2Rvd25yZXYueG1sUEsFBgAAAAADAAMAtwAAAPoCAAAAAA==&#10;" fillcolor="#b9cde5" strokecolor="#385d8a" strokeweight="1pt">
                  <v:shadow on="t" color="black" opacity="26214f" origin="-.5,-.5" offset=".74836mm,.74836mm"/>
                  <v:textbox>
                    <w:txbxContent>
                      <w:p w14:paraId="34C6770C" w14:textId="77777777" w:rsidR="001B7DF2" w:rsidRPr="007344A7" w:rsidRDefault="001B7DF2" w:rsidP="00866462">
                        <w:pPr>
                          <w:jc w:val="center"/>
                          <w:rPr>
                            <w:szCs w:val="21"/>
                          </w:rPr>
                        </w:pPr>
                        <w:r w:rsidRPr="007344A7">
                          <w:rPr>
                            <w:rFonts w:hint="eastAsia"/>
                            <w:szCs w:val="21"/>
                          </w:rPr>
                          <w:t>財産活用課</w:t>
                        </w:r>
                      </w:p>
                      <w:p w14:paraId="3CD1CCBE" w14:textId="77777777" w:rsidR="001B7DF2" w:rsidRDefault="001B7DF2"/>
                    </w:txbxContent>
                  </v:textbox>
                </v:rect>
                <v:rect id="正方形/長方形 47" o:spid="_x0000_s1069" style="position:absolute;left:36058;width:20272;height:12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s0KwwAAANsAAAAPAAAAZHJzL2Rvd25yZXYueG1sRI9Ra8Iw&#10;FIXfB/6HcAd7m+lkOOmMooKgL4rVH3Bp7ppqc1OSaNt/vwyEPR7OOd/hzJe9bcSDfKgdK/gYZyCI&#10;S6drrhRcztv3GYgQkTU2jknBQAGWi9HLHHPtOj7Ro4iVSBAOOSowMba5lKE0ZDGMXUucvB/nLcYk&#10;fSW1xy7BbSMnWTaVFmtOCwZb2hgqb8XdKiDX7fenoVwZPz3Ws/X1sB66g1Jvr/3qG0SkPv6Hn+2d&#10;VvD5BX9f0g+Qi18AAAD//wMAUEsBAi0AFAAGAAgAAAAhANvh9svuAAAAhQEAABMAAAAAAAAAAAAA&#10;AAAAAAAAAFtDb250ZW50X1R5cGVzXS54bWxQSwECLQAUAAYACAAAACEAWvQsW78AAAAVAQAACwAA&#10;AAAAAAAAAAAAAAAfAQAAX3JlbHMvLnJlbHNQSwECLQAUAAYACAAAACEA3RLNCsMAAADbAAAADwAA&#10;AAAAAAAAAAAAAAAHAgAAZHJzL2Rvd25yZXYueG1sUEsFBgAAAAADAAMAtwAAAPcCAAAAAA==&#10;" fillcolor="#b9cde5" strokecolor="#385d8a" strokeweight="1pt">
                  <v:shadow on="t" color="black" opacity="26214f" origin="-.5,-.5" offset=".74836mm,.74836mm"/>
                  <v:textbox>
                    <w:txbxContent>
                      <w:p w14:paraId="74D718C3" w14:textId="77777777" w:rsidR="001B7DF2" w:rsidRPr="00991583" w:rsidRDefault="001B7DF2" w:rsidP="00462A9D">
                        <w:pPr>
                          <w:jc w:val="center"/>
                          <w:rPr>
                            <w:color w:val="000000" w:themeColor="text1"/>
                            <w:szCs w:val="21"/>
                          </w:rPr>
                        </w:pPr>
                        <w:r w:rsidRPr="00991583">
                          <w:rPr>
                            <w:rFonts w:hint="eastAsia"/>
                            <w:color w:val="000000" w:themeColor="text1"/>
                            <w:szCs w:val="21"/>
                          </w:rPr>
                          <w:t>施設所管部局</w:t>
                        </w:r>
                      </w:p>
                      <w:p w14:paraId="7ADDF23D" w14:textId="77777777" w:rsidR="001B7DF2" w:rsidRDefault="001B7DF2" w:rsidP="00462A9D">
                        <w:pPr>
                          <w:jc w:val="center"/>
                          <w:rPr>
                            <w:color w:val="000000" w:themeColor="text1"/>
                            <w:sz w:val="18"/>
                            <w:szCs w:val="18"/>
                          </w:rPr>
                        </w:pPr>
                      </w:p>
                      <w:p w14:paraId="2FA302AD" w14:textId="77777777" w:rsidR="001B7DF2" w:rsidRDefault="001B7DF2" w:rsidP="00462A9D">
                        <w:pPr>
                          <w:jc w:val="center"/>
                          <w:rPr>
                            <w:color w:val="000000" w:themeColor="text1"/>
                            <w:sz w:val="18"/>
                            <w:szCs w:val="18"/>
                          </w:rPr>
                        </w:pPr>
                      </w:p>
                      <w:p w14:paraId="1BAA6BB6" w14:textId="77777777" w:rsidR="001B7DF2" w:rsidRPr="00504026" w:rsidRDefault="001B7DF2" w:rsidP="00462A9D">
                        <w:pPr>
                          <w:jc w:val="center"/>
                          <w:rPr>
                            <w:color w:val="000000" w:themeColor="text1"/>
                            <w:sz w:val="18"/>
                            <w:szCs w:val="18"/>
                          </w:rPr>
                        </w:pPr>
                      </w:p>
                    </w:txbxContent>
                  </v:textbox>
                </v:rect>
                <v:group id="グループ化 48" o:spid="_x0000_s1070" style="position:absolute;left:27086;top:20962;width:6198;height:5353" coordsize="6197,5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49" o:spid="_x0000_s1071" type="#_x0000_t69" style="position:absolute;width:6197;height:5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9SbwQAAANsAAAAPAAAAZHJzL2Rvd25yZXYueG1sRI9Pi8Iw&#10;FMTvgt8hPMGbpv5Bd6tRRBDcY7Xe3zZv22rzUpqo1U+/EQSPw8z8hlmuW1OJGzWutKxgNIxAEGdW&#10;l5wrSI+7wRcI55E1VpZJwYMcrFfdzhJjbe+c0O3gcxEg7GJUUHhfx1K6rCCDbmhr4uD92cagD7LJ&#10;pW7wHuCmkuMomkmDJYeFAmvaFpRdDlejYPbzTL3V00l6lY/zySbzpJ7/KtXvtZsFCE+t/4Tf7b1W&#10;MP2G15fwA+TqHwAA//8DAFBLAQItABQABgAIAAAAIQDb4fbL7gAAAIUBAAATAAAAAAAAAAAAAAAA&#10;AAAAAABbQ29udGVudF9UeXBlc10ueG1sUEsBAi0AFAAGAAgAAAAhAFr0LFu/AAAAFQEAAAsAAAAA&#10;AAAAAAAAAAAAHwEAAF9yZWxzLy5yZWxzUEsBAi0AFAAGAAgAAAAhAADn1JvBAAAA2wAAAA8AAAAA&#10;AAAAAAAAAAAABwIAAGRycy9kb3ducmV2LnhtbFBLBQYAAAAAAwADALcAAAD1AgAAAAA=&#10;" adj="9328" fillcolor="#8eb4e3" strokecolor="#8eb4e3" strokeweight="2pt"/>
                  <v:shapetype id="_x0000_t202" coordsize="21600,21600" o:spt="202" path="m,l,21600r21600,l21600,xe">
                    <v:stroke joinstyle="miter"/>
                    <v:path gradientshapeok="t" o:connecttype="rect"/>
                  </v:shapetype>
                  <v:shape id="テキスト ボックス 50" o:spid="_x0000_s1072" type="#_x0000_t202" style="position:absolute;left:1035;top:1121;width:4292;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4601B5AD" w14:textId="77777777" w:rsidR="001B7DF2" w:rsidRPr="00F977AF" w:rsidRDefault="001B7DF2" w:rsidP="00462A9D">
                          <w:pPr>
                            <w:rPr>
                              <w:sz w:val="18"/>
                              <w:szCs w:val="18"/>
                            </w:rPr>
                          </w:pPr>
                          <w:r w:rsidRPr="00F977AF">
                            <w:rPr>
                              <w:rFonts w:hint="eastAsia"/>
                              <w:sz w:val="18"/>
                              <w:szCs w:val="18"/>
                            </w:rPr>
                            <w:t>連携</w:t>
                          </w:r>
                        </w:p>
                      </w:txbxContent>
                    </v:textbox>
                  </v:shape>
                </v:group>
                <v:roundrect id="角丸四角形 51" o:spid="_x0000_s1073" style="position:absolute;left:37352;top:3795;width:17843;height:7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w/1xQAAANsAAAAPAAAAZHJzL2Rvd25yZXYueG1sRI9Ba8JA&#10;FITvQv/D8gredBPB0KauQVoFD3ow9tLbI/uaTZt9m2ZXjf/eFQoeh5n5hlkUg23FmXrfOFaQThMQ&#10;xJXTDdcKPo+byQsIH5A1to5JwZU8FMun0QJz7S58oHMZahEh7HNUYELocil9Zciin7qOOHrfrrcY&#10;ouxrqXu8RLht5SxJMmmx4bhgsKN3Q9VvebIKTtfVx5/5+ep2Wchmm5Je1we5V2r8PKzeQAQawiP8&#10;395qBfMU7l/iD5DLGwAAAP//AwBQSwECLQAUAAYACAAAACEA2+H2y+4AAACFAQAAEwAAAAAAAAAA&#10;AAAAAAAAAAAAW0NvbnRlbnRfVHlwZXNdLnhtbFBLAQItABQABgAIAAAAIQBa9CxbvwAAABUBAAAL&#10;AAAAAAAAAAAAAAAAAB8BAABfcmVscy8ucmVsc1BLAQItABQABgAIAAAAIQBoRw/1xQAAANsAAAAP&#10;AAAAAAAAAAAAAAAAAAcCAABkcnMvZG93bnJldi54bWxQSwUGAAAAAAMAAwC3AAAA+QIAAAAA&#10;" fillcolor="#8eb4e3" strokecolor="#385d8a">
                  <v:shadow on="t" color="#558ed5" offset="0,4pt"/>
                  <v:textbox>
                    <w:txbxContent>
                      <w:p w14:paraId="7E657EEF" w14:textId="77777777" w:rsidR="001B7DF2" w:rsidRPr="0081197E" w:rsidRDefault="001B7DF2" w:rsidP="00462A9D">
                        <w:pPr>
                          <w:spacing w:line="240" w:lineRule="exact"/>
                          <w:jc w:val="left"/>
                          <w:rPr>
                            <w:color w:val="000000" w:themeColor="text1"/>
                            <w:sz w:val="16"/>
                            <w:szCs w:val="16"/>
                          </w:rPr>
                        </w:pPr>
                        <w:r w:rsidRPr="0081197E">
                          <w:rPr>
                            <w:rFonts w:hint="eastAsia"/>
                            <w:color w:val="000000" w:themeColor="text1"/>
                            <w:sz w:val="16"/>
                            <w:szCs w:val="16"/>
                          </w:rPr>
                          <w:t>・施設の利用実績</w:t>
                        </w:r>
                      </w:p>
                      <w:p w14:paraId="16C39408" w14:textId="77777777" w:rsidR="001B7DF2" w:rsidRDefault="001B7DF2" w:rsidP="00462A9D">
                        <w:pPr>
                          <w:spacing w:line="240" w:lineRule="exact"/>
                          <w:jc w:val="left"/>
                          <w:rPr>
                            <w:color w:val="000000" w:themeColor="text1"/>
                            <w:sz w:val="16"/>
                            <w:szCs w:val="16"/>
                          </w:rPr>
                        </w:pPr>
                        <w:r w:rsidRPr="0081197E">
                          <w:rPr>
                            <w:rFonts w:hint="eastAsia"/>
                            <w:color w:val="000000" w:themeColor="text1"/>
                            <w:sz w:val="16"/>
                            <w:szCs w:val="16"/>
                          </w:rPr>
                          <w:t>・点検・劣化調査結果</w:t>
                        </w:r>
                      </w:p>
                      <w:p w14:paraId="6812BE76" w14:textId="77777777" w:rsidR="001B7DF2" w:rsidRPr="00385FD1" w:rsidRDefault="001B7DF2" w:rsidP="00462A9D">
                        <w:pPr>
                          <w:spacing w:line="240" w:lineRule="exact"/>
                          <w:jc w:val="left"/>
                          <w:rPr>
                            <w:sz w:val="16"/>
                            <w:szCs w:val="16"/>
                          </w:rPr>
                        </w:pPr>
                        <w:r>
                          <w:rPr>
                            <w:rFonts w:hint="eastAsia"/>
                            <w:color w:val="000000" w:themeColor="text1"/>
                            <w:sz w:val="16"/>
                            <w:szCs w:val="16"/>
                          </w:rPr>
                          <w:t>・中長期保全計画・修繕実施計画</w:t>
                        </w:r>
                      </w:p>
                    </w:txbxContent>
                  </v:textbox>
                </v:roundrect>
                <v:roundrect id="角丸四角形 52" o:spid="_x0000_s1074" style="position:absolute;left:862;top:4140;width:13799;height:117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ZGCxQAAANsAAAAPAAAAZHJzL2Rvd25yZXYueG1sRI9Ba8JA&#10;FITvBf/D8oTe6sZAQxvdBLEVetCDaS+9PbLPbNrs2zS7avz3rlDwOMzMN8yyHG0nTjT41rGC+SwB&#10;QVw73XKj4Otz8/QCwgdkjZ1jUnAhD2UxeVhirt2Z93SqQiMihH2OCkwIfS6lrw1Z9DPXE0fv4AaL&#10;IcqhkXrAc4TbTqZJkkmLLccFgz2tDdW/1dEqOF5Wb3/m57vfZiFLNxW9vu/lTqnH6bhagAg0hnv4&#10;v/2hFTyncPsSf4AsrgAAAP//AwBQSwECLQAUAAYACAAAACEA2+H2y+4AAACFAQAAEwAAAAAAAAAA&#10;AAAAAAAAAAAAW0NvbnRlbnRfVHlwZXNdLnhtbFBLAQItABQABgAIAAAAIQBa9CxbvwAAABUBAAAL&#10;AAAAAAAAAAAAAAAAAB8BAABfcmVscy8ucmVsc1BLAQItABQABgAIAAAAIQCYlZGCxQAAANsAAAAP&#10;AAAAAAAAAAAAAAAAAAcCAABkcnMvZG93bnJldi54bWxQSwUGAAAAAAMAAwC3AAAA+QIAAAAA&#10;" fillcolor="#8eb4e3" strokecolor="#385d8a">
                  <v:shadow on="t" color="#558ed5" offset="0,4pt"/>
                  <v:textbox>
                    <w:txbxContent>
                      <w:p w14:paraId="4F1B8884" w14:textId="77777777" w:rsidR="001B7DF2" w:rsidRPr="00462A9D" w:rsidRDefault="001B7DF2" w:rsidP="00462A9D">
                        <w:pPr>
                          <w:spacing w:line="280" w:lineRule="exact"/>
                          <w:jc w:val="center"/>
                          <w:rPr>
                            <w:color w:val="000000" w:themeColor="text1"/>
                            <w:sz w:val="18"/>
                            <w:szCs w:val="18"/>
                          </w:rPr>
                        </w:pPr>
                        <w:r w:rsidRPr="00462A9D">
                          <w:rPr>
                            <w:rFonts w:hint="eastAsia"/>
                            <w:color w:val="000000" w:themeColor="text1"/>
                            <w:sz w:val="18"/>
                            <w:szCs w:val="18"/>
                          </w:rPr>
                          <w:t>データ一元管理</w:t>
                        </w:r>
                      </w:p>
                      <w:p w14:paraId="6E5115DA" w14:textId="77777777" w:rsidR="001B7DF2" w:rsidRPr="00792424" w:rsidRDefault="001B7DF2" w:rsidP="00462A9D">
                        <w:pPr>
                          <w:spacing w:line="280" w:lineRule="exact"/>
                          <w:rPr>
                            <w:color w:val="000000" w:themeColor="text1"/>
                            <w:sz w:val="16"/>
                            <w:szCs w:val="16"/>
                          </w:rPr>
                        </w:pPr>
                        <w:r w:rsidRPr="00792424">
                          <w:rPr>
                            <w:rFonts w:hint="eastAsia"/>
                            <w:color w:val="000000" w:themeColor="text1"/>
                            <w:sz w:val="16"/>
                            <w:szCs w:val="16"/>
                          </w:rPr>
                          <w:t>・長寿命化保全データ</w:t>
                        </w:r>
                      </w:p>
                      <w:p w14:paraId="37C04D99" w14:textId="77777777" w:rsidR="001B7DF2" w:rsidRPr="00792424" w:rsidRDefault="001B7DF2" w:rsidP="00462A9D">
                        <w:pPr>
                          <w:spacing w:line="240" w:lineRule="exact"/>
                          <w:jc w:val="left"/>
                          <w:rPr>
                            <w:color w:val="000000" w:themeColor="text1"/>
                            <w:sz w:val="16"/>
                            <w:szCs w:val="16"/>
                          </w:rPr>
                        </w:pPr>
                        <w:r w:rsidRPr="00792424">
                          <w:rPr>
                            <w:rFonts w:hint="eastAsia"/>
                            <w:color w:val="000000" w:themeColor="text1"/>
                            <w:sz w:val="16"/>
                            <w:szCs w:val="16"/>
                          </w:rPr>
                          <w:t>・総量最適化・</w:t>
                        </w:r>
                      </w:p>
                      <w:p w14:paraId="676DB4BB" w14:textId="77777777" w:rsidR="001B7DF2" w:rsidRPr="00792424" w:rsidRDefault="001B7DF2" w:rsidP="00792424">
                        <w:pPr>
                          <w:spacing w:line="240" w:lineRule="exact"/>
                          <w:ind w:firstLineChars="100" w:firstLine="160"/>
                          <w:jc w:val="left"/>
                          <w:rPr>
                            <w:color w:val="000000" w:themeColor="text1"/>
                            <w:sz w:val="16"/>
                            <w:szCs w:val="16"/>
                          </w:rPr>
                        </w:pPr>
                        <w:r w:rsidRPr="00792424">
                          <w:rPr>
                            <w:rFonts w:hint="eastAsia"/>
                            <w:color w:val="000000" w:themeColor="text1"/>
                            <w:sz w:val="16"/>
                            <w:szCs w:val="16"/>
                          </w:rPr>
                          <w:t>有効活用関連データ</w:t>
                        </w:r>
                      </w:p>
                      <w:p w14:paraId="76BB5514" w14:textId="77777777" w:rsidR="001B7DF2" w:rsidRPr="00385FD1" w:rsidRDefault="001B7DF2" w:rsidP="00792424">
                        <w:pPr>
                          <w:spacing w:line="240" w:lineRule="exact"/>
                          <w:ind w:firstLineChars="100" w:firstLine="160"/>
                          <w:jc w:val="left"/>
                          <w:rPr>
                            <w:sz w:val="16"/>
                            <w:szCs w:val="16"/>
                          </w:rPr>
                        </w:pPr>
                        <w:r w:rsidRPr="00792424">
                          <w:rPr>
                            <w:rFonts w:hint="eastAsia"/>
                            <w:color w:val="000000" w:themeColor="text1"/>
                            <w:sz w:val="16"/>
                            <w:szCs w:val="16"/>
                          </w:rPr>
                          <w:t>(</w:t>
                        </w:r>
                        <w:r w:rsidRPr="00792424">
                          <w:rPr>
                            <w:rFonts w:hint="eastAsia"/>
                            <w:color w:val="000000" w:themeColor="text1"/>
                            <w:sz w:val="16"/>
                            <w:szCs w:val="16"/>
                          </w:rPr>
                          <w:t>減損指標など</w:t>
                        </w:r>
                        <w:r w:rsidRPr="00792424">
                          <w:rPr>
                            <w:rFonts w:hint="eastAsia"/>
                            <w:color w:val="000000" w:themeColor="text1"/>
                            <w:sz w:val="16"/>
                            <w:szCs w:val="16"/>
                          </w:rPr>
                          <w:t>)</w:t>
                        </w:r>
                      </w:p>
                    </w:txbxContent>
                  </v:textbox>
                </v:roundrect>
                <v:roundrect id="角丸四角形 53" o:spid="_x0000_s1075" style="position:absolute;left:16217;top:10783;width:8192;height:48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TQZxQAAANsAAAAPAAAAZHJzL2Rvd25yZXYueG1sRI9Ba8JA&#10;FITvQv/D8gq96aaWBo2uIrVCD/Zg2ou3R/aZTZt9G7ObGP99Vyh4HGbmG2a5Hmwtemp95VjB8yQB&#10;QVw4XXGp4PtrN56B8AFZY+2YFFzJw3r1MFpipt2FD9TnoRQRwj5DBSaEJpPSF4Ys+olriKN3cq3F&#10;EGVbSt3iJcJtLadJkkqLFccFgw29GSp+884q6K6b7dn8HJt9GtLpLqf5+0F+KvX0OGwWIAIN4R7+&#10;b39oBa8vcPsSf4Bc/QEAAP//AwBQSwECLQAUAAYACAAAACEA2+H2y+4AAACFAQAAEwAAAAAAAAAA&#10;AAAAAAAAAAAAW0NvbnRlbnRfVHlwZXNdLnhtbFBLAQItABQABgAIAAAAIQBa9CxbvwAAABUBAAAL&#10;AAAAAAAAAAAAAAAAAB8BAABfcmVscy8ucmVsc1BLAQItABQABgAIAAAAIQD32TQZxQAAANsAAAAP&#10;AAAAAAAAAAAAAAAAAAcCAABkcnMvZG93bnJldi54bWxQSwUGAAAAAAMAAwC3AAAA+QIAAAAA&#10;" fillcolor="#8eb4e3" strokecolor="#385d8a">
                  <v:shadow on="t" color="#558ed5" offset="0,4pt"/>
                  <v:textbox>
                    <w:txbxContent>
                      <w:p w14:paraId="40297E27" w14:textId="77777777" w:rsidR="001B7DF2" w:rsidRPr="00462A9D" w:rsidRDefault="001B7DF2" w:rsidP="00462A9D">
                        <w:pPr>
                          <w:spacing w:line="240" w:lineRule="exact"/>
                          <w:jc w:val="center"/>
                          <w:rPr>
                            <w:sz w:val="18"/>
                            <w:szCs w:val="18"/>
                          </w:rPr>
                        </w:pPr>
                        <w:r w:rsidRPr="00462A9D">
                          <w:rPr>
                            <w:rFonts w:hint="eastAsia"/>
                            <w:color w:val="000000" w:themeColor="text1"/>
                            <w:sz w:val="18"/>
                            <w:szCs w:val="18"/>
                          </w:rPr>
                          <w:t>技術支援</w:t>
                        </w:r>
                      </w:p>
                    </w:txbxContent>
                  </v:textbox>
                </v:roundrect>
                <v:roundrect id="角丸四角形 54" o:spid="_x0000_s1076" style="position:absolute;left:1293;top:17166;width:23723;height:7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KxtxQAAANsAAAAPAAAAZHJzL2Rvd25yZXYueG1sRI9Ba8JA&#10;FITvQv/D8gq96abSBo2uIrVCD/Zg2ou3R/aZTZt9G7ObGP99Vyh4HGbmG2a5Hmwtemp95VjB8yQB&#10;QVw4XXGp4PtrN56B8AFZY+2YFFzJw3r1MFpipt2FD9TnoRQRwj5DBSaEJpPSF4Ys+olriKN3cq3F&#10;EGVbSt3iJcJtLadJkkqLFccFgw29GSp+884q6K6b7dn8HJt9GtLpLqf5+0F+KvX0OGwWIAIN4R7+&#10;b39oBa8vcPsSf4Bc/QEAAP//AwBQSwECLQAUAAYACAAAACEA2+H2y+4AAACFAQAAEwAAAAAAAAAA&#10;AAAAAAAAAAAAW0NvbnRlbnRfVHlwZXNdLnhtbFBLAQItABQABgAIAAAAIQBa9CxbvwAAABUBAAAL&#10;AAAAAAAAAAAAAAAAAB8BAABfcmVscy8ucmVsc1BLAQItABQABgAIAAAAIQB4MKxtxQAAANsAAAAP&#10;AAAAAAAAAAAAAAAAAAcCAABkcnMvZG93bnJldi54bWxQSwUGAAAAAAMAAwC3AAAA+QIAAAAA&#10;" fillcolor="#8eb4e3" strokecolor="#385d8a">
                  <v:shadow on="t" color="#558ed5" offset="0,4pt"/>
                  <v:textbox>
                    <w:txbxContent>
                      <w:p w14:paraId="3CA40D7A" w14:textId="77777777" w:rsidR="001B7DF2" w:rsidRPr="00A360BE" w:rsidRDefault="001B7DF2" w:rsidP="00D764F0">
                        <w:pPr>
                          <w:spacing w:line="240" w:lineRule="exact"/>
                          <w:jc w:val="center"/>
                          <w:rPr>
                            <w:sz w:val="18"/>
                            <w:szCs w:val="18"/>
                          </w:rPr>
                        </w:pPr>
                        <w:r>
                          <w:rPr>
                            <w:rFonts w:hint="eastAsia"/>
                            <w:sz w:val="18"/>
                            <w:szCs w:val="18"/>
                          </w:rPr>
                          <w:t>保全関連データ作成に係る環境整備</w:t>
                        </w:r>
                      </w:p>
                      <w:p w14:paraId="7CA5CAE6" w14:textId="77777777" w:rsidR="001B7DF2" w:rsidRPr="00862E0F" w:rsidRDefault="001B7DF2" w:rsidP="00A360BE">
                        <w:pPr>
                          <w:spacing w:line="240" w:lineRule="exact"/>
                          <w:jc w:val="left"/>
                          <w:rPr>
                            <w:sz w:val="15"/>
                            <w:szCs w:val="15"/>
                          </w:rPr>
                        </w:pPr>
                        <w:r w:rsidRPr="00862E0F">
                          <w:rPr>
                            <w:rFonts w:hint="eastAsia"/>
                            <w:sz w:val="15"/>
                            <w:szCs w:val="15"/>
                          </w:rPr>
                          <w:t>・日常点検研修実施　　　・点検マニュアル作成</w:t>
                        </w:r>
                      </w:p>
                      <w:p w14:paraId="7F65C1A0" w14:textId="77777777" w:rsidR="001B7DF2" w:rsidRPr="00862E0F" w:rsidRDefault="001B7DF2" w:rsidP="00A360BE">
                        <w:pPr>
                          <w:spacing w:line="240" w:lineRule="exact"/>
                          <w:jc w:val="left"/>
                          <w:rPr>
                            <w:sz w:val="15"/>
                            <w:szCs w:val="15"/>
                          </w:rPr>
                        </w:pPr>
                        <w:r w:rsidRPr="00862E0F">
                          <w:rPr>
                            <w:rFonts w:hint="eastAsia"/>
                            <w:sz w:val="15"/>
                            <w:szCs w:val="15"/>
                          </w:rPr>
                          <w:t>・相談窓口設置　　　　　・劣化度調査項目選定</w:t>
                        </w:r>
                      </w:p>
                      <w:p w14:paraId="7DC222DD" w14:textId="77777777" w:rsidR="001B7DF2" w:rsidRPr="00862E0F" w:rsidRDefault="001B7DF2" w:rsidP="00462A9D">
                        <w:pPr>
                          <w:spacing w:line="240" w:lineRule="exact"/>
                          <w:jc w:val="left"/>
                          <w:rPr>
                            <w:sz w:val="15"/>
                            <w:szCs w:val="15"/>
                          </w:rPr>
                        </w:pPr>
                        <w:r w:rsidRPr="00862E0F">
                          <w:rPr>
                            <w:rFonts w:hint="eastAsia"/>
                            <w:sz w:val="15"/>
                            <w:szCs w:val="15"/>
                          </w:rPr>
                          <w:t>・点検・調査水準等の検証　　　　　　　　　等</w:t>
                        </w:r>
                      </w:p>
                    </w:txbxContent>
                  </v:textbox>
                </v:round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55" o:spid="_x0000_s1077" type="#_x0000_t66" style="position:absolute;left:13112;top:3105;width:22942;height:6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OYmxAAAANsAAAAPAAAAZHJzL2Rvd25yZXYueG1sRI9Ba8JA&#10;FITvBf/D8gRvulFMsamriBBspBSqQq+P7GsSzL4N2dWk/npXEHocZuYbZrnuTS2u1LrKsoLpJAJB&#10;nFtdcaHgdEzHCxDOI2usLZOCP3KwXg1elpho2/E3XQ++EAHCLkEFpfdNIqXLSzLoJrYhDt6vbQ36&#10;INtC6ha7ADe1nEXRqzRYcVgosaFtSfn5cDEKdtk029w4ldnb/OecnvbNZ/cVKzUa9pt3EJ56/x9+&#10;tj+0gjiGx5fwA+TqDgAA//8DAFBLAQItABQABgAIAAAAIQDb4fbL7gAAAIUBAAATAAAAAAAAAAAA&#10;AAAAAAAAAABbQ29udGVudF9UeXBlc10ueG1sUEsBAi0AFAAGAAgAAAAhAFr0LFu/AAAAFQEAAAsA&#10;AAAAAAAAAAAAAAAAHwEAAF9yZWxzLy5yZWxzUEsBAi0AFAAGAAgAAAAhAFNM5ibEAAAA2wAAAA8A&#10;AAAAAAAAAAAAAAAABwIAAGRycy9kb3ducmV2LnhtbFBLBQYAAAAAAwADALcAAAD4AgAAAAA=&#10;" adj="3167" fillcolor="#548dd4 [1951]" strokecolor="#8eb4e3" strokeweight="2pt">
                  <v:textbox>
                    <w:txbxContent>
                      <w:p w14:paraId="407C74EF" w14:textId="77777777" w:rsidR="001B7DF2" w:rsidRPr="00D018A5" w:rsidRDefault="001B7DF2" w:rsidP="00462A9D">
                        <w:pPr>
                          <w:jc w:val="center"/>
                          <w:rPr>
                            <w:color w:val="000000" w:themeColor="text1"/>
                            <w:sz w:val="18"/>
                            <w:szCs w:val="18"/>
                          </w:rPr>
                        </w:pPr>
                        <w:r w:rsidRPr="00D018A5">
                          <w:rPr>
                            <w:rFonts w:hint="eastAsia"/>
                            <w:color w:val="000000" w:themeColor="text1"/>
                            <w:sz w:val="18"/>
                            <w:szCs w:val="18"/>
                          </w:rPr>
                          <w:t>データ入力</w:t>
                        </w:r>
                      </w:p>
                    </w:txbxContent>
                  </v:textbox>
                </v:shape>
                <v:shape id="直線矢印コネクタ 56" o:spid="_x0000_s1078" type="#_x0000_t32" style="position:absolute;left:27086;top:10783;width:6909;height: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prfwgAAANsAAAAPAAAAZHJzL2Rvd25yZXYueG1sRI9fa8JA&#10;EMTfC/0Oxxb6Vi8VDJJ6EWlR6qNaaPu25DZ/2txeyK0xfntPEHwcZuY3zGI5ulYN1IfGs4HXSQKK&#10;uPC24crA12H9MgcVBNli65kMnCnAMn98WGBm/Yl3NOylUhHCIUMDtUiXaR2KmhyGie+Io1f63qFE&#10;2Vfa9niKcNfqaZKk2mHDcaHGjt5rKv73R2dgLhsu5eNn0I7lN/0beLZdfRvz/DSu3kAJjXIP39qf&#10;1sAsheuX+AN0fgEAAP//AwBQSwECLQAUAAYACAAAACEA2+H2y+4AAACFAQAAEwAAAAAAAAAAAAAA&#10;AAAAAAAAW0NvbnRlbnRfVHlwZXNdLnhtbFBLAQItABQABgAIAAAAIQBa9CxbvwAAABUBAAALAAAA&#10;AAAAAAAAAAAAAB8BAABfcmVscy8ucmVsc1BLAQItABQABgAIAAAAIQC0cprfwgAAANsAAAAPAAAA&#10;AAAAAAAAAAAAAAcCAABkcnMvZG93bnJldi54bWxQSwUGAAAAAAMAAwC3AAAA9gIAAAAA&#10;" strokecolor="#4579b8 [3044]" strokeweight="1.5pt">
                  <v:stroke endarrow="open"/>
                </v:shape>
                <v:shape id="直線矢印コネクタ 57" o:spid="_x0000_s1079" type="#_x0000_t32" style="position:absolute;left:27086;top:13198;width:5855;height:39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9/SwQAAANsAAAAPAAAAZHJzL2Rvd25yZXYueG1sRI9Pi8Iw&#10;FMTvgt8hPMGbTRX8Q9coiyB4Na6it0fzti3bvNQm1vrtzcLCHoeZ+Q2z3va2Fh21vnKsYJqkIIhz&#10;ZyouFHyd9pMVCB+QDdaOScGLPGw3w8EaM+OefKROh0JECPsMFZQhNJmUPi/Jok9cQxy9b9daDFG2&#10;hTQtPiPc1nKWpgtpseK4UGJDu5LyH/2wCo53fVi4uesMX67nG/ak9e6h1HjUf36ACNSH//Bf+2AU&#10;zJfw+yX+ALl5AwAA//8DAFBLAQItABQABgAIAAAAIQDb4fbL7gAAAIUBAAATAAAAAAAAAAAAAAAA&#10;AAAAAABbQ29udGVudF9UeXBlc10ueG1sUEsBAi0AFAAGAAgAAAAhAFr0LFu/AAAAFQEAAAsAAAAA&#10;AAAAAAAAAAAAHwEAAF9yZWxzLy5yZWxzUEsBAi0AFAAGAAgAAAAhAD0D39LBAAAA2wAAAA8AAAAA&#10;AAAAAAAAAAAABwIAAGRycy9kb3ducmV2LnhtbFBLBQYAAAAAAwADALcAAAD1AgAAAAA=&#10;" strokecolor="#4579b8 [3044]" strokeweight="1.5pt">
                  <v:stroke endarrow="open"/>
                </v:shape>
                <v:shape id="テキスト ボックス 58" o:spid="_x0000_s1080" type="#_x0000_t202" style="position:absolute;left:28122;top:11300;width:4565;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46006F32" w14:textId="77777777" w:rsidR="001B7DF2" w:rsidRPr="00866462" w:rsidRDefault="001B7DF2">
                        <w:pPr>
                          <w:rPr>
                            <w:sz w:val="16"/>
                            <w:szCs w:val="16"/>
                          </w:rPr>
                        </w:pPr>
                        <w:r w:rsidRPr="00866462">
                          <w:rPr>
                            <w:rFonts w:hint="eastAsia"/>
                            <w:sz w:val="16"/>
                            <w:szCs w:val="16"/>
                          </w:rPr>
                          <w:t>支援</w:t>
                        </w:r>
                      </w:p>
                    </w:txbxContent>
                  </v:textbox>
                </v:shape>
                <v:group id="グループ化 59" o:spid="_x0000_s1081" style="position:absolute;left:33901;top:14923;width:28036;height:13145" coordorigin=",285" coordsize="28035,1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oundrect id="角丸四角形 60" o:spid="_x0000_s1082" style="position:absolute;top:285;width:23812;height:131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qDwQAAANsAAAAPAAAAZHJzL2Rvd25yZXYueG1sRE/Pa8Iw&#10;FL4P/B/CE3Zb03XopDaKCMNdROy2g7dH82zKmpeSZNr515vDYMeP73e1Hm0vLuRD51jBc5aDIG6c&#10;7rhV8Pnx9rQAESKyxt4xKfilAOvV5KHCUrsrH+lSx1akEA4lKjAxDqWUoTFkMWRuIE7c2XmLMUHf&#10;Su3xmsJtL4s8n0uLHacGgwNtDTXf9Y9VgLeRd3p2eilur3X3VdBxvzsYpR6n42YJItIY/8V/7net&#10;YJ7Wpy/pB8jVHQAA//8DAFBLAQItABQABgAIAAAAIQDb4fbL7gAAAIUBAAATAAAAAAAAAAAAAAAA&#10;AAAAAABbQ29udGVudF9UeXBlc10ueG1sUEsBAi0AFAAGAAgAAAAhAFr0LFu/AAAAFQEAAAsAAAAA&#10;AAAAAAAAAAAAHwEAAF9yZWxzLy5yZWxzUEsBAi0AFAAGAAgAAAAhAGLH+oPBAAAA2wAAAA8AAAAA&#10;AAAAAAAAAAAABwIAAGRycy9kb3ducmV2LnhtbFBLBQYAAAAAAwADALcAAAD1AgAAAAA=&#10;" fillcolor="#dce6f2" stroked="f" strokeweight="2pt">
                    <v:shadow on="t" color="#8eb4e3" offset="0,4pt"/>
                  </v:roundrect>
                  <v:group id="グループ化 61" o:spid="_x0000_s1083" style="position:absolute;left:857;top:956;width:21241;height:11620" coordorigin=",-567" coordsize="21240,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正方形/長方形 62" o:spid="_x0000_s1084" style="position:absolute;top:-567;width:21240;height:2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DLywgAAANsAAAAPAAAAZHJzL2Rvd25yZXYueG1sRI/disIw&#10;FITvhX2HcBa803S9KNI1ii4s6I3izwMcmrNNtTkpSda2b28EwcthZr5hFqveNuJOPtSOFXxNMxDE&#10;pdM1Vwou59/JHESIyBobx6RgoACr5cdogYV2HR/pfoqVSBAOBSowMbaFlKE0ZDFMXUucvD/nLcYk&#10;fSW1xy7BbSNnWZZLizWnBYMt/Rgqb6d/q4Bct9sdh3JtfH6o55vrfjN0e6XGn/36G0SkPr7Dr/ZW&#10;K8hn8PySfoBcPgAAAP//AwBQSwECLQAUAAYACAAAACEA2+H2y+4AAACFAQAAEwAAAAAAAAAAAAAA&#10;AAAAAAAAW0NvbnRlbnRfVHlwZXNdLnhtbFBLAQItABQABgAIAAAAIQBa9CxbvwAAABUBAAALAAAA&#10;AAAAAAAAAAAAAB8BAABfcmVscy8ucmVsc1BLAQItABQABgAIAAAAIQCG0DLywgAAANsAAAAPAAAA&#10;AAAAAAAAAAAAAAcCAABkcnMvZG93bnJldi54bWxQSwUGAAAAAAMAAwC3AAAA9gIAAAAA&#10;" fillcolor="#b9cde5" strokecolor="#385d8a" strokeweight="1pt">
                      <v:shadow on="t" color="black" opacity="26214f" origin="-.5,-.5" offset=".74836mm,.74836mm"/>
                      <v:textbox>
                        <w:txbxContent>
                          <w:p w14:paraId="0EE24CFA" w14:textId="77777777" w:rsidR="001B7DF2" w:rsidRPr="00C46FD2" w:rsidRDefault="001B7DF2" w:rsidP="00866462">
                            <w:pPr>
                              <w:jc w:val="center"/>
                              <w:rPr>
                                <w:sz w:val="18"/>
                                <w:szCs w:val="18"/>
                              </w:rPr>
                            </w:pPr>
                            <w:r>
                              <w:rPr>
                                <w:rFonts w:hint="eastAsia"/>
                                <w:sz w:val="18"/>
                                <w:szCs w:val="18"/>
                              </w:rPr>
                              <w:t>府営住宅（住宅まちづくり部）</w:t>
                            </w:r>
                          </w:p>
                        </w:txbxContent>
                      </v:textbox>
                    </v:rect>
                    <v:rect id="正方形/長方形 63" o:spid="_x0000_s1085" style="position:absolute;top:2988;width:21240;height: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JdpwwAAANsAAAAPAAAAZHJzL2Rvd25yZXYueG1sRI/NasMw&#10;EITvgb6D2EJusdwUTHCihCQQaC4p+XmAxdpabq2VkZTYfvuoUOhxmJlvmNVmsK14kA+NYwVvWQ6C&#10;uHK64VrB7XqYLUCEiKyxdUwKRgqwWb9MVlhq1/OZHpdYiwThUKICE2NXShkqQxZD5jri5H05bzEm&#10;6WupPfYJbls5z/NCWmw4LRjsaG+o+rncrQJy/fF4Hqut8cVns9h9n3Zjf1Jq+jpslyAiDfE//Nf+&#10;0AqKd/j9kn6AXD8BAAD//wMAUEsBAi0AFAAGAAgAAAAhANvh9svuAAAAhQEAABMAAAAAAAAAAAAA&#10;AAAAAAAAAFtDb250ZW50X1R5cGVzXS54bWxQSwECLQAUAAYACAAAACEAWvQsW78AAAAVAQAACwAA&#10;AAAAAAAAAAAAAAAfAQAAX3JlbHMvLnJlbHNQSwECLQAUAAYACAAAACEA6ZyXacMAAADbAAAADwAA&#10;AAAAAAAAAAAAAAAHAgAAZHJzL2Rvd25yZXYueG1sUEsFBgAAAAADAAMAtwAAAPcCAAAAAA==&#10;" fillcolor="#b9cde5" strokecolor="#385d8a" strokeweight="1pt">
                      <v:shadow on="t" color="black" opacity="26214f" origin="-.5,-.5" offset=".74836mm,.74836mm"/>
                      <v:textbox>
                        <w:txbxContent>
                          <w:p w14:paraId="671A4377" w14:textId="77777777" w:rsidR="001B7DF2" w:rsidRDefault="001B7DF2" w:rsidP="0024498E">
                            <w:pPr>
                              <w:spacing w:line="200" w:lineRule="exact"/>
                              <w:jc w:val="center"/>
                              <w:rPr>
                                <w:sz w:val="16"/>
                                <w:szCs w:val="16"/>
                              </w:rPr>
                            </w:pPr>
                            <w:r w:rsidRPr="00525C0F">
                              <w:rPr>
                                <w:rFonts w:hint="eastAsia"/>
                                <w:sz w:val="16"/>
                                <w:szCs w:val="16"/>
                              </w:rPr>
                              <w:t>インフラ（都市整備部、環境農林水産部</w:t>
                            </w:r>
                          </w:p>
                          <w:p w14:paraId="759B1BA5" w14:textId="77777777" w:rsidR="001B7DF2" w:rsidRPr="00525C0F" w:rsidRDefault="001B7DF2" w:rsidP="0024498E">
                            <w:pPr>
                              <w:spacing w:line="200" w:lineRule="exact"/>
                              <w:jc w:val="center"/>
                              <w:rPr>
                                <w:sz w:val="16"/>
                                <w:szCs w:val="16"/>
                              </w:rPr>
                            </w:pPr>
                            <w:r>
                              <w:rPr>
                                <w:rFonts w:hint="eastAsia"/>
                                <w:sz w:val="16"/>
                                <w:szCs w:val="16"/>
                              </w:rPr>
                              <w:t xml:space="preserve">　　　　　</w:t>
                            </w:r>
                            <w:r w:rsidRPr="000F6C16">
                              <w:rPr>
                                <w:rFonts w:hint="eastAsia"/>
                                <w:sz w:val="16"/>
                                <w:szCs w:val="16"/>
                              </w:rPr>
                              <w:t>警察本部（※交通安全施設）</w:t>
                            </w:r>
                            <w:r w:rsidRPr="00525C0F">
                              <w:rPr>
                                <w:rFonts w:hint="eastAsia"/>
                                <w:sz w:val="16"/>
                                <w:szCs w:val="16"/>
                              </w:rPr>
                              <w:t>）</w:t>
                            </w:r>
                          </w:p>
                        </w:txbxContent>
                      </v:textbox>
                    </v:rect>
                    <v:rect id="正方形/長方形 64" o:spid="_x0000_s1086" style="position:absolute;top:8099;width:21240;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Q8dwwAAANsAAAAPAAAAZHJzL2Rvd25yZXYueG1sRI/NasMw&#10;EITvgb6D2EJusdxQTHCihCQQaC4p+XmAxdpabq2VkZTYfvuoUOhxmJlvmNVmsK14kA+NYwVvWQ6C&#10;uHK64VrB7XqYLUCEiKyxdUwKRgqwWb9MVlhq1/OZHpdYiwThUKICE2NXShkqQxZD5jri5H05bzEm&#10;6WupPfYJbls5z/NCWmw4LRjsaG+o+rncrQJy/fF4Hqut8cVns9h9n3Zjf1Jq+jpslyAiDfE//Nf+&#10;0AqKd/j9kn6AXD8BAAD//wMAUEsBAi0AFAAGAAgAAAAhANvh9svuAAAAhQEAABMAAAAAAAAAAAAA&#10;AAAAAAAAAFtDb250ZW50X1R5cGVzXS54bWxQSwECLQAUAAYACAAAACEAWvQsW78AAAAVAQAACwAA&#10;AAAAAAAAAAAAAAAfAQAAX3JlbHMvLnJlbHNQSwECLQAUAAYACAAAACEAZnUPHcMAAADbAAAADwAA&#10;AAAAAAAAAAAAAAAHAgAAZHJzL2Rvd25yZXYueG1sUEsFBgAAAAADAAMAtwAAAPcCAAAAAA==&#10;" fillcolor="#b9cde5" strokecolor="#385d8a" strokeweight="1pt">
                      <v:shadow on="t" color="black" opacity="26214f" origin="-.5,-.5" offset=".74836mm,.74836mm"/>
                      <v:textbox>
                        <w:txbxContent>
                          <w:p w14:paraId="10ACBBAC" w14:textId="77777777" w:rsidR="001B7DF2" w:rsidRPr="00C46FD2" w:rsidRDefault="001B7DF2" w:rsidP="00866462">
                            <w:pPr>
                              <w:jc w:val="center"/>
                              <w:rPr>
                                <w:sz w:val="18"/>
                                <w:szCs w:val="18"/>
                              </w:rPr>
                            </w:pPr>
                            <w:r>
                              <w:rPr>
                                <w:rFonts w:hint="eastAsia"/>
                                <w:sz w:val="18"/>
                                <w:szCs w:val="18"/>
                              </w:rPr>
                              <w:t>市場（環境農林水産部）</w:t>
                            </w:r>
                          </w:p>
                        </w:txbxContent>
                      </v:textbox>
                    </v:rect>
                  </v:group>
                  <v:oval id="円/楕円 65" o:spid="_x0000_s1087" style="position:absolute;left:20573;top:3908;width:7462;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H6MwAAAANsAAAAPAAAAZHJzL2Rvd25yZXYueG1sRI/disIw&#10;EIXvBd8hjOCdpq5ska5RRFxY8Gq1DzA0s0m1mZQm1u7bG0Hw8nB+Ps56O7hG9NSF2rOCxTwDQVx5&#10;XbNRUJ6/ZysQISJrbDyTgn8KsN2MR2sstL/zL/WnaEQa4VCgAhtjW0gZKksOw9y3xMn7853DmGRn&#10;pO7wnsZdIz+yLJcOa04Eiy3tLVXX080liDne9otLXzZSWgzL1TU3h4NS08mw+wIRaYjv8Kv9oxXk&#10;n/D8kn6A3DwAAAD//wMAUEsBAi0AFAAGAAgAAAAhANvh9svuAAAAhQEAABMAAAAAAAAAAAAAAAAA&#10;AAAAAFtDb250ZW50X1R5cGVzXS54bWxQSwECLQAUAAYACAAAACEAWvQsW78AAAAVAQAACwAAAAAA&#10;AAAAAAAAAAAfAQAAX3JlbHMvLnJlbHNQSwECLQAUAAYACAAAACEAgqh+jMAAAADbAAAADwAAAAAA&#10;AAAAAAAAAAAHAgAAZHJzL2Rvd25yZXYueG1sUEsFBgAAAAADAAMAtwAAAPQCAAAAAA==&#10;" fillcolor="#8eb4e3" strokecolor="#385d8a" strokeweight="1pt">
                    <v:shadow on="t" color="black" opacity="26214f" origin="-.5,-.5" offset=".74836mm,.74836mm"/>
                    <v:textbox>
                      <w:txbxContent>
                        <w:p w14:paraId="50149F72" w14:textId="77777777" w:rsidR="001B7DF2" w:rsidRPr="00A360BE" w:rsidRDefault="001B7DF2" w:rsidP="00A360BE">
                          <w:pPr>
                            <w:spacing w:line="200" w:lineRule="exact"/>
                            <w:jc w:val="center"/>
                            <w:rPr>
                              <w:color w:val="000000" w:themeColor="text1"/>
                              <w:sz w:val="16"/>
                              <w:szCs w:val="16"/>
                            </w:rPr>
                          </w:pPr>
                          <w:r w:rsidRPr="00A360BE">
                            <w:rPr>
                              <w:rFonts w:hint="eastAsia"/>
                              <w:color w:val="000000" w:themeColor="text1"/>
                              <w:sz w:val="16"/>
                              <w:szCs w:val="16"/>
                            </w:rPr>
                            <w:t>データ</w:t>
                          </w:r>
                        </w:p>
                        <w:p w14:paraId="4235B121" w14:textId="77777777" w:rsidR="001B7DF2" w:rsidRPr="00A360BE" w:rsidRDefault="001B7DF2" w:rsidP="00A360BE">
                          <w:pPr>
                            <w:spacing w:line="200" w:lineRule="exact"/>
                            <w:jc w:val="center"/>
                            <w:rPr>
                              <w:color w:val="000000" w:themeColor="text1"/>
                              <w:sz w:val="16"/>
                              <w:szCs w:val="16"/>
                            </w:rPr>
                          </w:pPr>
                          <w:r w:rsidRPr="00A360BE">
                            <w:rPr>
                              <w:rFonts w:hint="eastAsia"/>
                              <w:color w:val="000000" w:themeColor="text1"/>
                              <w:sz w:val="16"/>
                              <w:szCs w:val="16"/>
                            </w:rPr>
                            <w:t>管理</w:t>
                          </w:r>
                        </w:p>
                      </w:txbxContent>
                    </v:textbox>
                  </v:oval>
                </v:group>
              </v:group>
            </w:pict>
          </mc:Fallback>
        </mc:AlternateContent>
      </w:r>
    </w:p>
    <w:p w14:paraId="1D6BD15D" w14:textId="77777777" w:rsidR="001B7DF2" w:rsidRPr="00B23392" w:rsidRDefault="001B7DF2" w:rsidP="00462A9D">
      <w:pPr>
        <w:rPr>
          <w:rFonts w:ascii="ＭＳ ゴシック" w:eastAsia="ＭＳ ゴシック" w:hAnsi="ＭＳ ゴシック"/>
          <w:color w:val="FF0000"/>
          <w:sz w:val="24"/>
          <w:szCs w:val="24"/>
        </w:rPr>
      </w:pPr>
    </w:p>
    <w:p w14:paraId="4C4B9821" w14:textId="77777777" w:rsidR="001B7DF2" w:rsidRDefault="001B7DF2" w:rsidP="00462A9D">
      <w:pPr>
        <w:widowControl/>
        <w:jc w:val="left"/>
        <w:rPr>
          <w:rFonts w:ascii="ＭＳ ゴシック" w:eastAsia="ＭＳ ゴシック" w:hAnsi="ＭＳ ゴシック"/>
          <w:sz w:val="24"/>
          <w:szCs w:val="24"/>
        </w:rPr>
      </w:pPr>
    </w:p>
    <w:p w14:paraId="0B17FE70" w14:textId="77777777" w:rsidR="001B7DF2" w:rsidRDefault="001B7DF2" w:rsidP="00462A9D">
      <w:pPr>
        <w:widowControl/>
        <w:jc w:val="left"/>
        <w:rPr>
          <w:rFonts w:ascii="ＭＳ ゴシック" w:eastAsia="ＭＳ ゴシック" w:hAnsi="ＭＳ ゴシック"/>
          <w:sz w:val="24"/>
          <w:szCs w:val="24"/>
        </w:rPr>
      </w:pPr>
    </w:p>
    <w:p w14:paraId="3288B700" w14:textId="77777777" w:rsidR="001B7DF2" w:rsidRDefault="001B7DF2" w:rsidP="00462A9D">
      <w:pPr>
        <w:widowControl/>
        <w:jc w:val="left"/>
        <w:rPr>
          <w:rFonts w:ascii="ＭＳ ゴシック" w:eastAsia="ＭＳ ゴシック" w:hAnsi="ＭＳ ゴシック"/>
          <w:sz w:val="24"/>
          <w:szCs w:val="24"/>
        </w:rPr>
      </w:pPr>
    </w:p>
    <w:p w14:paraId="41E14A33" w14:textId="77777777" w:rsidR="001B7DF2" w:rsidRDefault="001B7DF2" w:rsidP="00462A9D">
      <w:pPr>
        <w:widowControl/>
        <w:jc w:val="left"/>
        <w:rPr>
          <w:rFonts w:ascii="ＭＳ ゴシック" w:eastAsia="ＭＳ ゴシック" w:hAnsi="ＭＳ ゴシック"/>
          <w:sz w:val="24"/>
          <w:szCs w:val="24"/>
        </w:rPr>
      </w:pPr>
    </w:p>
    <w:p w14:paraId="7AE86023" w14:textId="77777777" w:rsidR="001B7DF2" w:rsidRDefault="001B7DF2" w:rsidP="00462A9D">
      <w:pPr>
        <w:widowControl/>
        <w:jc w:val="left"/>
        <w:rPr>
          <w:rFonts w:ascii="ＭＳ ゴシック" w:eastAsia="ＭＳ ゴシック" w:hAnsi="ＭＳ ゴシック"/>
          <w:sz w:val="24"/>
          <w:szCs w:val="24"/>
        </w:rPr>
      </w:pPr>
    </w:p>
    <w:p w14:paraId="3FBD2835" w14:textId="77777777" w:rsidR="001B7DF2" w:rsidRDefault="001B7DF2" w:rsidP="00462A9D">
      <w:pPr>
        <w:widowControl/>
        <w:jc w:val="left"/>
        <w:rPr>
          <w:rFonts w:ascii="ＭＳ ゴシック" w:eastAsia="ＭＳ ゴシック" w:hAnsi="ＭＳ ゴシック"/>
          <w:sz w:val="24"/>
          <w:szCs w:val="24"/>
        </w:rPr>
      </w:pPr>
    </w:p>
    <w:p w14:paraId="56BC5F15" w14:textId="77777777" w:rsidR="001B7DF2" w:rsidRDefault="001B7DF2" w:rsidP="00462A9D">
      <w:pPr>
        <w:widowControl/>
        <w:jc w:val="left"/>
        <w:rPr>
          <w:rFonts w:ascii="ＭＳ ゴシック" w:eastAsia="ＭＳ ゴシック" w:hAnsi="ＭＳ ゴシック"/>
          <w:sz w:val="24"/>
          <w:szCs w:val="24"/>
        </w:rPr>
      </w:pPr>
    </w:p>
    <w:p w14:paraId="13987CB4" w14:textId="77777777" w:rsidR="001B7DF2" w:rsidRDefault="001B7DF2" w:rsidP="00462A9D">
      <w:pPr>
        <w:rPr>
          <w:rFonts w:ascii="ＭＳ ゴシック" w:eastAsia="ＭＳ ゴシック" w:hAnsi="ＭＳ ゴシック"/>
          <w:sz w:val="24"/>
          <w:szCs w:val="24"/>
        </w:rPr>
      </w:pPr>
    </w:p>
    <w:p w14:paraId="5BF4B139" w14:textId="77777777" w:rsidR="001B7DF2" w:rsidRDefault="001B7DF2" w:rsidP="00462A9D">
      <w:pPr>
        <w:rPr>
          <w:rFonts w:ascii="ＭＳ ゴシック" w:eastAsia="ＭＳ ゴシック" w:hAnsi="ＭＳ ゴシック"/>
          <w:sz w:val="24"/>
          <w:szCs w:val="24"/>
        </w:rPr>
      </w:pPr>
    </w:p>
    <w:p w14:paraId="553FBB83" w14:textId="77777777" w:rsidR="001B7DF2" w:rsidRDefault="001B7DF2" w:rsidP="00462A9D">
      <w:pPr>
        <w:rPr>
          <w:rFonts w:ascii="ＭＳ ゴシック" w:eastAsia="ＭＳ ゴシック" w:hAnsi="ＭＳ ゴシック"/>
          <w:sz w:val="24"/>
          <w:szCs w:val="24"/>
        </w:rPr>
      </w:pPr>
    </w:p>
    <w:p w14:paraId="09096856" w14:textId="77777777" w:rsidR="001B7DF2" w:rsidRDefault="001B7DF2" w:rsidP="00462A9D">
      <w:pPr>
        <w:rPr>
          <w:rFonts w:ascii="ＭＳ ゴシック" w:eastAsia="ＭＳ ゴシック" w:hAnsi="ＭＳ ゴシック"/>
          <w:sz w:val="24"/>
          <w:szCs w:val="24"/>
        </w:rPr>
      </w:pPr>
    </w:p>
    <w:p w14:paraId="48F45341" w14:textId="77777777" w:rsidR="001B7DF2" w:rsidRDefault="001B7DF2" w:rsidP="00F80AA0">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2132352" behindDoc="0" locked="0" layoutInCell="1" allowOverlap="1" wp14:anchorId="631D9E4F" wp14:editId="024F2B39">
                <wp:simplePos x="0" y="0"/>
                <wp:positionH relativeFrom="column">
                  <wp:posOffset>2552700</wp:posOffset>
                </wp:positionH>
                <wp:positionV relativeFrom="paragraph">
                  <wp:posOffset>19050</wp:posOffset>
                </wp:positionV>
                <wp:extent cx="1577975" cy="327025"/>
                <wp:effectExtent l="0" t="0" r="3175" b="0"/>
                <wp:wrapNone/>
                <wp:docPr id="66" name="正方形/長方形 66"/>
                <wp:cNvGraphicFramePr/>
                <a:graphic xmlns:a="http://schemas.openxmlformats.org/drawingml/2006/main">
                  <a:graphicData uri="http://schemas.microsoft.com/office/word/2010/wordprocessingShape">
                    <wps:wsp>
                      <wps:cNvSpPr/>
                      <wps:spPr>
                        <a:xfrm>
                          <a:off x="0" y="0"/>
                          <a:ext cx="1577975" cy="3270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3F64A8D" w14:textId="77777777" w:rsidR="001B7DF2" w:rsidRPr="007344A7" w:rsidRDefault="001B7DF2" w:rsidP="000F6C16">
                            <w:pPr>
                              <w:jc w:val="center"/>
                              <w:rPr>
                                <w:b/>
                                <w:sz w:val="24"/>
                                <w:szCs w:val="24"/>
                              </w:rPr>
                            </w:pPr>
                            <w:r w:rsidRPr="007344A7">
                              <w:rPr>
                                <w:rFonts w:hint="eastAsia"/>
                                <w:b/>
                                <w:sz w:val="24"/>
                                <w:szCs w:val="24"/>
                              </w:rPr>
                              <w:t>（体制イメージ）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D9E4F" id="正方形/長方形 66" o:spid="_x0000_s1088" style="position:absolute;left:0;text-align:left;margin-left:201pt;margin-top:1.5pt;width:124.25pt;height:25.7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gqIkwIAAEkFAAAOAAAAZHJzL2Uyb0RvYy54bWysVM1uEzEQviPxDpbvdLNp0tComypqVYRU&#10;tRUt6tnx2s0K22NsJ7vhPeAB4MwZceBxqMRbMPZutqXkhLh4xzu/38w3PjputCJr4XwFpqD53oAS&#10;YTiUlbkr6NubsxcvKfGBmZIpMKKgG+Hp8ez5s6PaTsUQlqBK4QgGMX5a24IuQ7DTLPN8KTTze2CF&#10;QaUEp1nAq7vLSsdqjK5VNhwMDrIaXGkdcOE9/j1tlXSW4kspeLiU0otAVEGxtpBOl85FPLPZEZve&#10;OWaXFe/KYP9QhWaVwaR9qFMWGFm56q9QuuIOPMiwx0FnIGXFRcKAaPLBEzTXS2ZFwoLN8bZvk/9/&#10;YfnF+sqRqizowQElhmmc0f3XL/efvv/88Tn79fFbKxHUYqtq66focW2vXHfzKEbcjXQ6fhERaVJ7&#10;N317RRMIx5/5eDI5nIwp4ajbH04Gw3EMmj14W+fDKwGaRKGgDseXusrW5z60pluTmEyZeBo4q5Rq&#10;tfFPFqts60pS2CjRWr8REqFiJcMUNZFMnChH1gzpwTgXJiScWJIyaB3dJAbvHfNdjirkHY7ONrqJ&#10;RL7ecbDL8c+MvUfKCib0zroy4HYFKN/1mVv7LfoWc4QfmkWT5jva305wAeUGh+6g3QZv+VmF/T5n&#10;Plwxh/THRcGVDpd4SAV1QaGTKFmC+7Drf7RHVqKWkhrXqaD+/Yo5QYl6bZCvh/loFPcvXUbjyRAv&#10;7rFm8VhjVvoEcCQ5Ph6WJzHaB7UVpQN9i5s/j1lRxQzH3AXlwW0vJ6Fdc3w7uJjPkxnunGXh3Fxb&#10;HoPHRkc+3TS3zNmOdAHpegHb1WPTJ9xrbaOngfkqgKwSMWOr2752I8B9TdTu3pb4IDy+J6uHF3D2&#10;GwAA//8DAFBLAwQUAAYACAAAACEAYqrD/t4AAAAIAQAADwAAAGRycy9kb3ducmV2LnhtbEyPwU7D&#10;MBBE70j8g7VI3KjT0hQUsqkQqAekShWFD3DiJYmI18F20/D3LCc4jVazmnlTbmc3qIlC7D0jLBcZ&#10;KOLG255bhPe33c09qJgMWzN4JoRvirCtLi9KU1h/5leajqlVEsKxMAhdSmOhdWw6ciYu/Egs3ocP&#10;ziQ5Q6ttMGcJd4NeZdlGO9OzNHRmpKeOms/jySEc7Nfy7nnchcnVL9N+75pDcBHx+mp+fACVaE5/&#10;z/CLL+hQCVPtT2yjGhDW2Uq2JIRbEfE3eZaDqhHydQ66KvX/AdUPAAAA//8DAFBLAQItABQABgAI&#10;AAAAIQC2gziS/gAAAOEBAAATAAAAAAAAAAAAAAAAAAAAAABbQ29udGVudF9UeXBlc10ueG1sUEsB&#10;Ai0AFAAGAAgAAAAhADj9If/WAAAAlAEAAAsAAAAAAAAAAAAAAAAALwEAAF9yZWxzLy5yZWxzUEsB&#10;Ai0AFAAGAAgAAAAhAFraCoiTAgAASQUAAA4AAAAAAAAAAAAAAAAALgIAAGRycy9lMm9Eb2MueG1s&#10;UEsBAi0AFAAGAAgAAAAhAGKqw/7eAAAACAEAAA8AAAAAAAAAAAAAAAAA7QQAAGRycy9kb3ducmV2&#10;LnhtbFBLBQYAAAAABAAEAPMAAAD4BQAAAAA=&#10;" fillcolor="white [3201]" stroked="f" strokeweight="2pt">
                <v:textbox>
                  <w:txbxContent>
                    <w:p w14:paraId="43F64A8D" w14:textId="77777777" w:rsidR="001B7DF2" w:rsidRPr="007344A7" w:rsidRDefault="001B7DF2" w:rsidP="000F6C16">
                      <w:pPr>
                        <w:jc w:val="center"/>
                        <w:rPr>
                          <w:b/>
                          <w:sz w:val="24"/>
                          <w:szCs w:val="24"/>
                        </w:rPr>
                      </w:pPr>
                      <w:r w:rsidRPr="007344A7">
                        <w:rPr>
                          <w:rFonts w:hint="eastAsia"/>
                          <w:b/>
                          <w:sz w:val="24"/>
                          <w:szCs w:val="24"/>
                        </w:rPr>
                        <w:t>（体制イメージ）</w:t>
                      </w:r>
                    </w:p>
                  </w:txbxContent>
                </v:textbox>
              </v:rect>
            </w:pict>
          </mc:Fallback>
        </mc:AlternateContent>
      </w:r>
    </w:p>
    <w:p w14:paraId="602ABE4D" w14:textId="77777777" w:rsidR="001B7DF2" w:rsidRPr="0081197E" w:rsidRDefault="001B7DF2" w:rsidP="00F80AA0">
      <w:pPr>
        <w:rPr>
          <w:rFonts w:ascii="ＭＳ ゴシック" w:eastAsia="ＭＳ ゴシック" w:hAnsi="ＭＳ ゴシック"/>
          <w:sz w:val="24"/>
          <w:szCs w:val="24"/>
        </w:rPr>
      </w:pPr>
    </w:p>
    <w:p w14:paraId="62D37A12" w14:textId="77777777" w:rsidR="001B7DF2" w:rsidRPr="00854507" w:rsidRDefault="001B7DF2" w:rsidP="001B7DF2">
      <w:pPr>
        <w:pStyle w:val="a8"/>
        <w:numPr>
          <w:ilvl w:val="0"/>
          <w:numId w:val="33"/>
        </w:numPr>
        <w:ind w:leftChars="0"/>
        <w:rPr>
          <w:rFonts w:ascii="ＭＳ ゴシック" w:eastAsia="ＭＳ ゴシック" w:hAnsi="ＭＳ ゴシック"/>
          <w:sz w:val="24"/>
          <w:szCs w:val="24"/>
        </w:rPr>
      </w:pPr>
      <w:r w:rsidRPr="00854507">
        <w:rPr>
          <w:rFonts w:ascii="ＭＳ ゴシック" w:eastAsia="ＭＳ ゴシック" w:hAnsi="ＭＳ ゴシック" w:hint="eastAsia"/>
          <w:sz w:val="24"/>
          <w:szCs w:val="24"/>
        </w:rPr>
        <w:t xml:space="preserve">　ファシリティマネジメント推進体制の構築</w:t>
      </w:r>
    </w:p>
    <w:p w14:paraId="65FEE62B" w14:textId="77777777" w:rsidR="001B7DF2" w:rsidRPr="007344A7" w:rsidRDefault="001B7DF2" w:rsidP="00F80AA0">
      <w:pPr>
        <w:ind w:leftChars="200" w:left="420" w:firstLineChars="100" w:firstLine="240"/>
        <w:rPr>
          <w:rFonts w:ascii="ＭＳ ゴシック" w:eastAsia="ＭＳ ゴシック" w:hAnsi="ＭＳ ゴシック"/>
          <w:sz w:val="24"/>
          <w:szCs w:val="24"/>
        </w:rPr>
      </w:pPr>
      <w:r w:rsidRPr="006003AF">
        <w:rPr>
          <w:rFonts w:ascii="ＭＳ ゴシック" w:eastAsia="ＭＳ ゴシック" w:hAnsi="ＭＳ ゴシック" w:hint="eastAsia"/>
          <w:sz w:val="24"/>
          <w:szCs w:val="24"/>
        </w:rPr>
        <w:t>本方針の対象が大阪府の保有する全ての施設に及ぶことから、部局横断的な協議調整の場である｢ファシリティマネジメント推進会議｣</w:t>
      </w:r>
      <w:r w:rsidRPr="007344A7">
        <w:rPr>
          <w:rFonts w:ascii="ＭＳ ゴシック" w:eastAsia="ＭＳ ゴシック" w:hAnsi="ＭＳ ゴシック" w:hint="eastAsia"/>
          <w:sz w:val="24"/>
          <w:szCs w:val="24"/>
        </w:rPr>
        <w:t>（事務局：財産活用課）を設置し、全庁的にファシリティマネジメントの推進に取り組む。</w:t>
      </w:r>
    </w:p>
    <w:p w14:paraId="7ED0F375" w14:textId="77777777" w:rsidR="001B7DF2" w:rsidRPr="007344A7" w:rsidRDefault="001B7DF2" w:rsidP="00F80AA0">
      <w:pPr>
        <w:ind w:leftChars="200" w:left="420" w:firstLineChars="100" w:firstLine="240"/>
        <w:rPr>
          <w:rFonts w:ascii="ＭＳ ゴシック" w:eastAsia="ＭＳ ゴシック" w:hAnsi="ＭＳ ゴシック"/>
          <w:sz w:val="24"/>
          <w:szCs w:val="24"/>
        </w:rPr>
      </w:pPr>
      <w:r w:rsidRPr="007344A7">
        <w:rPr>
          <w:rFonts w:ascii="ＭＳ ゴシック" w:eastAsia="ＭＳ ゴシック" w:hAnsi="ＭＳ ゴシック" w:hint="eastAsia"/>
          <w:sz w:val="24"/>
          <w:szCs w:val="24"/>
        </w:rPr>
        <w:t>財産活用課が、財政担当や行政改革担当、保全担当と連携しながら、施設の総量最適化・有効活用、長寿命化に向けた全庁調整など、財産の統一的・効率的なマネジメントを進める。</w:t>
      </w:r>
    </w:p>
    <w:p w14:paraId="3118C8AA" w14:textId="77777777" w:rsidR="001B7DF2" w:rsidRPr="007344A7" w:rsidRDefault="001B7DF2" w:rsidP="00F80AA0">
      <w:pPr>
        <w:ind w:leftChars="200" w:left="420" w:firstLineChars="100" w:firstLine="240"/>
        <w:rPr>
          <w:rFonts w:ascii="ＭＳ ゴシック" w:eastAsia="ＭＳ ゴシック" w:hAnsi="ＭＳ ゴシック"/>
          <w:sz w:val="24"/>
          <w:szCs w:val="24"/>
        </w:rPr>
      </w:pPr>
      <w:r w:rsidRPr="007344A7">
        <w:rPr>
          <w:rFonts w:ascii="ＭＳ ゴシック" w:eastAsia="ＭＳ ゴシック" w:hAnsi="ＭＳ ゴシック" w:hint="eastAsia"/>
          <w:sz w:val="24"/>
          <w:szCs w:val="24"/>
        </w:rPr>
        <w:t>併せて、国、府内市町村と連携し、相互に情報共有を図ることにより、それぞれが管理する施設の余剰スペースの有効活用や、土地・建物の交換など、府域における国公有財産の最適利用を推進していく。</w:t>
      </w:r>
    </w:p>
    <w:p w14:paraId="1ED6F0A9" w14:textId="77777777" w:rsidR="001B7DF2" w:rsidRDefault="001B7DF2" w:rsidP="00F80AA0">
      <w:pPr>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g">
            <w:drawing>
              <wp:anchor distT="0" distB="0" distL="114300" distR="114300" simplePos="0" relativeHeight="252134400" behindDoc="0" locked="0" layoutInCell="1" allowOverlap="1" wp14:anchorId="3239DA1D" wp14:editId="70714B0C">
                <wp:simplePos x="0" y="0"/>
                <wp:positionH relativeFrom="column">
                  <wp:posOffset>711679</wp:posOffset>
                </wp:positionH>
                <wp:positionV relativeFrom="paragraph">
                  <wp:posOffset>138023</wp:posOffset>
                </wp:positionV>
                <wp:extent cx="5362755" cy="3394494"/>
                <wp:effectExtent l="38100" t="38100" r="123825" b="111125"/>
                <wp:wrapNone/>
                <wp:docPr id="67" name="グループ化 67" title="ファシリティマネジメント推進体制について示した図"/>
                <wp:cNvGraphicFramePr/>
                <a:graphic xmlns:a="http://schemas.openxmlformats.org/drawingml/2006/main">
                  <a:graphicData uri="http://schemas.microsoft.com/office/word/2010/wordprocessingGroup">
                    <wpg:wgp>
                      <wpg:cNvGrpSpPr/>
                      <wpg:grpSpPr>
                        <a:xfrm>
                          <a:off x="0" y="0"/>
                          <a:ext cx="5362755" cy="3394494"/>
                          <a:chOff x="0" y="0"/>
                          <a:chExt cx="5362755" cy="3394494"/>
                        </a:xfrm>
                      </wpg:grpSpPr>
                      <wps:wsp>
                        <wps:cNvPr id="68" name="正方形/長方形 68"/>
                        <wps:cNvSpPr/>
                        <wps:spPr>
                          <a:xfrm>
                            <a:off x="1526876" y="664234"/>
                            <a:ext cx="3495675" cy="1209675"/>
                          </a:xfrm>
                          <a:prstGeom prst="rect">
                            <a:avLst/>
                          </a:prstGeom>
                          <a:solidFill>
                            <a:srgbClr val="4F81BD">
                              <a:lumMod val="40000"/>
                              <a:lumOff val="60000"/>
                            </a:srgbClr>
                          </a:solidFill>
                          <a:ln w="127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66165E3A" w14:textId="77777777" w:rsidR="001B7DF2" w:rsidRPr="004F046D" w:rsidRDefault="001B7DF2" w:rsidP="00F80AA0">
                              <w:pPr>
                                <w:jc w:val="center"/>
                                <w:rPr>
                                  <w:b/>
                                  <w:color w:val="000000" w:themeColor="text1"/>
                                  <w:szCs w:val="21"/>
                                </w:rPr>
                              </w:pPr>
                              <w:r w:rsidRPr="004F046D">
                                <w:rPr>
                                  <w:rFonts w:hint="eastAsia"/>
                                  <w:b/>
                                  <w:color w:val="000000" w:themeColor="text1"/>
                                  <w:szCs w:val="21"/>
                                  <w:bdr w:val="single" w:sz="4" w:space="0" w:color="auto"/>
                                </w:rPr>
                                <w:t xml:space="preserve">　事務局　</w:t>
                              </w:r>
                            </w:p>
                            <w:p w14:paraId="0329CB96" w14:textId="77777777" w:rsidR="001B7DF2" w:rsidRPr="000F6C16" w:rsidRDefault="001B7DF2" w:rsidP="0087707D">
                              <w:pPr>
                                <w:jc w:val="center"/>
                                <w:rPr>
                                  <w:b/>
                                  <w:szCs w:val="21"/>
                                </w:rPr>
                              </w:pPr>
                              <w:r w:rsidRPr="0087707D">
                                <w:rPr>
                                  <w:rFonts w:hint="eastAsia"/>
                                  <w:b/>
                                  <w:color w:val="FF0000"/>
                                  <w:szCs w:val="21"/>
                                </w:rPr>
                                <w:t xml:space="preserve">  </w:t>
                              </w:r>
                              <w:r w:rsidRPr="000F6C16">
                                <w:rPr>
                                  <w:rFonts w:hint="eastAsia"/>
                                  <w:b/>
                                  <w:szCs w:val="21"/>
                                  <w:u w:val="single"/>
                                </w:rPr>
                                <w:t>財産活用課</w:t>
                              </w:r>
                            </w:p>
                            <w:p w14:paraId="7573FE46" w14:textId="77777777" w:rsidR="001B7DF2" w:rsidRPr="00BB087F" w:rsidRDefault="001B7DF2" w:rsidP="00F80AA0">
                              <w:pPr>
                                <w:rPr>
                                  <w:color w:val="000000" w:themeColor="text1"/>
                                  <w:sz w:val="18"/>
                                  <w:szCs w:val="18"/>
                                </w:rPr>
                              </w:pPr>
                              <w:r w:rsidRPr="00BB087F">
                                <w:rPr>
                                  <w:rFonts w:hint="eastAsia"/>
                                  <w:color w:val="000000" w:themeColor="text1"/>
                                  <w:sz w:val="18"/>
                                  <w:szCs w:val="18"/>
                                </w:rPr>
                                <w:t>・</w:t>
                              </w:r>
                              <w:r w:rsidRPr="00BB087F">
                                <w:rPr>
                                  <w:rFonts w:hint="eastAsia"/>
                                  <w:color w:val="000000" w:themeColor="text1"/>
                                  <w:sz w:val="18"/>
                                  <w:szCs w:val="18"/>
                                </w:rPr>
                                <w:t>FM</w:t>
                              </w:r>
                              <w:r w:rsidRPr="00BB087F">
                                <w:rPr>
                                  <w:rFonts w:hint="eastAsia"/>
                                  <w:color w:val="000000" w:themeColor="text1"/>
                                  <w:sz w:val="18"/>
                                  <w:szCs w:val="18"/>
                                </w:rPr>
                                <w:t>方針の策定・更新</w:t>
                              </w:r>
                            </w:p>
                            <w:p w14:paraId="7DEEB9E4" w14:textId="77777777" w:rsidR="001B7DF2" w:rsidRPr="003B074D" w:rsidRDefault="001B7DF2" w:rsidP="00F80AA0">
                              <w:pPr>
                                <w:rPr>
                                  <w:color w:val="000000" w:themeColor="text1"/>
                                  <w:sz w:val="18"/>
                                  <w:szCs w:val="18"/>
                                </w:rPr>
                              </w:pPr>
                              <w:r w:rsidRPr="003B074D">
                                <w:rPr>
                                  <w:rFonts w:hint="eastAsia"/>
                                  <w:color w:val="000000" w:themeColor="text1"/>
                                  <w:sz w:val="18"/>
                                  <w:szCs w:val="18"/>
                                </w:rPr>
                                <w:t>・</w:t>
                              </w:r>
                              <w:r w:rsidRPr="003B074D">
                                <w:rPr>
                                  <w:rFonts w:hint="eastAsia"/>
                                  <w:color w:val="000000" w:themeColor="text1"/>
                                  <w:sz w:val="18"/>
                                  <w:szCs w:val="18"/>
                                </w:rPr>
                                <w:t>FM</w:t>
                              </w:r>
                              <w:r w:rsidRPr="003B074D">
                                <w:rPr>
                                  <w:rFonts w:hint="eastAsia"/>
                                  <w:color w:val="000000" w:themeColor="text1"/>
                                  <w:sz w:val="18"/>
                                  <w:szCs w:val="18"/>
                                </w:rPr>
                                <w:t>の進捗管理</w:t>
                              </w:r>
                            </w:p>
                            <w:p w14:paraId="4A5E5757" w14:textId="77777777" w:rsidR="001B7DF2" w:rsidRPr="003B074D" w:rsidRDefault="001B7DF2" w:rsidP="00F80AA0">
                              <w:pPr>
                                <w:ind w:left="180" w:hangingChars="100" w:hanging="180"/>
                                <w:rPr>
                                  <w:color w:val="000000" w:themeColor="text1"/>
                                  <w:sz w:val="18"/>
                                  <w:szCs w:val="18"/>
                                </w:rPr>
                              </w:pPr>
                              <w:r>
                                <w:rPr>
                                  <w:rFonts w:hint="eastAsia"/>
                                  <w:color w:val="000000" w:themeColor="text1"/>
                                  <w:sz w:val="18"/>
                                  <w:szCs w:val="18"/>
                                </w:rPr>
                                <w:t>・総量最適化・有効活用、長寿命化の</w:t>
                              </w:r>
                              <w:r w:rsidRPr="003B074D">
                                <w:rPr>
                                  <w:rFonts w:hint="eastAsia"/>
                                  <w:color w:val="000000" w:themeColor="text1"/>
                                  <w:sz w:val="18"/>
                                  <w:szCs w:val="18"/>
                                </w:rPr>
                                <w:t>マネジメント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正方形/長方形 69"/>
                        <wps:cNvSpPr/>
                        <wps:spPr>
                          <a:xfrm>
                            <a:off x="1613140" y="2061713"/>
                            <a:ext cx="1000125" cy="295275"/>
                          </a:xfrm>
                          <a:prstGeom prst="rect">
                            <a:avLst/>
                          </a:prstGeom>
                          <a:solidFill>
                            <a:srgbClr val="4F81BD">
                              <a:lumMod val="20000"/>
                              <a:lumOff val="80000"/>
                            </a:srgbClr>
                          </a:solidFill>
                          <a:ln w="127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3CE6BFB6" w14:textId="77777777" w:rsidR="001B7DF2" w:rsidRPr="00151ECD" w:rsidRDefault="001B7DF2" w:rsidP="00F80AA0">
                              <w:pPr>
                                <w:jc w:val="center"/>
                                <w:rPr>
                                  <w:color w:val="000000" w:themeColor="text1"/>
                                  <w:szCs w:val="21"/>
                                </w:rPr>
                              </w:pPr>
                              <w:r>
                                <w:rPr>
                                  <w:rFonts w:hint="eastAsia"/>
                                  <w:color w:val="000000" w:themeColor="text1"/>
                                  <w:szCs w:val="21"/>
                                </w:rPr>
                                <w:t>財政担当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正方形/長方形 70"/>
                        <wps:cNvSpPr/>
                        <wps:spPr>
                          <a:xfrm>
                            <a:off x="2769079" y="2070339"/>
                            <a:ext cx="1000125" cy="295275"/>
                          </a:xfrm>
                          <a:prstGeom prst="rect">
                            <a:avLst/>
                          </a:prstGeom>
                          <a:solidFill>
                            <a:srgbClr val="4F81BD">
                              <a:lumMod val="20000"/>
                              <a:lumOff val="80000"/>
                            </a:srgbClr>
                          </a:solidFill>
                          <a:ln w="127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176EA6A2" w14:textId="77777777" w:rsidR="001B7DF2" w:rsidRPr="00151ECD" w:rsidRDefault="001B7DF2" w:rsidP="00F80AA0">
                              <w:pPr>
                                <w:jc w:val="center"/>
                                <w:rPr>
                                  <w:color w:val="000000" w:themeColor="text1"/>
                                  <w:szCs w:val="21"/>
                                </w:rPr>
                              </w:pPr>
                              <w:r>
                                <w:rPr>
                                  <w:rFonts w:hint="eastAsia"/>
                                  <w:color w:val="000000" w:themeColor="text1"/>
                                  <w:szCs w:val="21"/>
                                </w:rPr>
                                <w:t>行政改革担当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正方形/長方形 71"/>
                        <wps:cNvSpPr/>
                        <wps:spPr>
                          <a:xfrm>
                            <a:off x="3916393" y="2070339"/>
                            <a:ext cx="1000125" cy="295275"/>
                          </a:xfrm>
                          <a:prstGeom prst="rect">
                            <a:avLst/>
                          </a:prstGeom>
                          <a:solidFill>
                            <a:srgbClr val="4F81BD">
                              <a:lumMod val="20000"/>
                              <a:lumOff val="80000"/>
                            </a:srgbClr>
                          </a:solidFill>
                          <a:ln w="127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64381A04" w14:textId="77777777" w:rsidR="001B7DF2" w:rsidRPr="00151ECD" w:rsidRDefault="001B7DF2" w:rsidP="00F80AA0">
                              <w:pPr>
                                <w:jc w:val="center"/>
                                <w:rPr>
                                  <w:szCs w:val="21"/>
                                </w:rPr>
                              </w:pPr>
                              <w:r>
                                <w:rPr>
                                  <w:rFonts w:hint="eastAsia"/>
                                  <w:szCs w:val="21"/>
                                </w:rPr>
                                <w:t>保全担当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角丸四角形 72"/>
                        <wps:cNvSpPr/>
                        <wps:spPr>
                          <a:xfrm>
                            <a:off x="1095555" y="422694"/>
                            <a:ext cx="4267200" cy="2971800"/>
                          </a:xfrm>
                          <a:prstGeom prst="roundRect">
                            <a:avLst/>
                          </a:prstGeom>
                          <a:noFill/>
                          <a:ln w="25400" cap="flat" cmpd="sng" algn="ctr">
                            <a:solidFill>
                              <a:srgbClr val="1F497D">
                                <a:lumMod val="40000"/>
                                <a:lumOff val="60000"/>
                              </a:srgbClr>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角丸四角形 73"/>
                        <wps:cNvSpPr/>
                        <wps:spPr>
                          <a:xfrm>
                            <a:off x="0" y="422694"/>
                            <a:ext cx="800100" cy="2000250"/>
                          </a:xfrm>
                          <a:prstGeom prst="roundRect">
                            <a:avLst/>
                          </a:prstGeom>
                          <a:noFill/>
                          <a:ln w="25400" cap="flat" cmpd="sng" algn="ctr">
                            <a:solidFill>
                              <a:srgbClr val="1F497D">
                                <a:lumMod val="40000"/>
                                <a:lumOff val="60000"/>
                              </a:srgbClr>
                            </a:solidFill>
                            <a:prstDash val="solid"/>
                          </a:ln>
                          <a:effectLst>
                            <a:outerShdw blurRad="50800" dist="38100" dir="2700000" algn="tl" rotWithShape="0">
                              <a:prstClr val="black">
                                <a:alpha val="40000"/>
                              </a:prstClr>
                            </a:outerShdw>
                          </a:effectLst>
                        </wps:spPr>
                        <wps:txbx>
                          <w:txbxContent>
                            <w:p w14:paraId="702B75D4" w14:textId="77777777" w:rsidR="001B7DF2" w:rsidRPr="00151ECD" w:rsidRDefault="001B7DF2" w:rsidP="00F80AA0">
                              <w:pPr>
                                <w:jc w:val="center"/>
                                <w:rPr>
                                  <w:szCs w:val="21"/>
                                </w:rPr>
                              </w:pPr>
                              <w:r w:rsidRPr="00151ECD">
                                <w:rPr>
                                  <w:rFonts w:hint="eastAsia"/>
                                  <w:szCs w:val="21"/>
                                </w:rPr>
                                <w:t>国（総務省・財務省）</w:t>
                              </w:r>
                            </w:p>
                            <w:p w14:paraId="4E54373B" w14:textId="77777777" w:rsidR="001B7DF2" w:rsidRPr="00151ECD" w:rsidRDefault="001B7DF2" w:rsidP="00F80AA0">
                              <w:pPr>
                                <w:jc w:val="center"/>
                                <w:rPr>
                                  <w:szCs w:val="21"/>
                                </w:rPr>
                              </w:pPr>
                              <w:r>
                                <w:rPr>
                                  <w:rFonts w:hint="eastAsia"/>
                                  <w:szCs w:val="21"/>
                                </w:rPr>
                                <w:t>府内</w:t>
                              </w:r>
                              <w:r w:rsidRPr="00151ECD">
                                <w:rPr>
                                  <w:rFonts w:hint="eastAsia"/>
                                  <w:szCs w:val="21"/>
                                </w:rPr>
                                <w:t>市町村</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74" name="正方形/長方形 74"/>
                        <wps:cNvSpPr/>
                        <wps:spPr>
                          <a:xfrm>
                            <a:off x="1164566" y="0"/>
                            <a:ext cx="4038600" cy="561975"/>
                          </a:xfrm>
                          <a:prstGeom prst="rect">
                            <a:avLst/>
                          </a:prstGeom>
                          <a:solidFill>
                            <a:srgbClr val="4F81BD">
                              <a:lumMod val="60000"/>
                              <a:lumOff val="40000"/>
                            </a:srgbClr>
                          </a:solidFill>
                          <a:ln w="25400" cap="flat" cmpd="sng" algn="ctr">
                            <a:solidFill>
                              <a:srgbClr val="1F497D">
                                <a:lumMod val="40000"/>
                                <a:lumOff val="60000"/>
                              </a:srgbClr>
                            </a:solidFill>
                            <a:prstDash val="solid"/>
                          </a:ln>
                          <a:effectLst>
                            <a:outerShdw blurRad="50800" dist="38100" dir="2700000" algn="tl" rotWithShape="0">
                              <a:prstClr val="black">
                                <a:alpha val="40000"/>
                              </a:prstClr>
                            </a:outerShdw>
                          </a:effectLst>
                        </wps:spPr>
                        <wps:txbx>
                          <w:txbxContent>
                            <w:p w14:paraId="629F2C94" w14:textId="77777777" w:rsidR="001B7DF2" w:rsidRPr="009C6621" w:rsidRDefault="001B7DF2" w:rsidP="00F80AA0">
                              <w:pPr>
                                <w:jc w:val="center"/>
                                <w:rPr>
                                  <w:b/>
                                  <w:color w:val="000000" w:themeColor="text1"/>
                                  <w:szCs w:val="21"/>
                                  <w:u w:val="single"/>
                                </w:rPr>
                              </w:pPr>
                              <w:r w:rsidRPr="009C6621">
                                <w:rPr>
                                  <w:rFonts w:hint="eastAsia"/>
                                  <w:b/>
                                  <w:color w:val="000000" w:themeColor="text1"/>
                                  <w:szCs w:val="21"/>
                                  <w:u w:val="single"/>
                                </w:rPr>
                                <w:t>ファシリティマネジメント推進会議</w:t>
                              </w:r>
                            </w:p>
                            <w:p w14:paraId="0F7E1C09" w14:textId="77777777" w:rsidR="001B7DF2" w:rsidRPr="00151ECD" w:rsidRDefault="001B7DF2" w:rsidP="00F80AA0">
                              <w:pPr>
                                <w:jc w:val="center"/>
                                <w:rPr>
                                  <w:color w:val="000000" w:themeColor="text1"/>
                                  <w:szCs w:val="21"/>
                                </w:rPr>
                              </w:pPr>
                              <w:r w:rsidRPr="00151ECD">
                                <w:rPr>
                                  <w:rFonts w:hint="eastAsia"/>
                                  <w:color w:val="000000" w:themeColor="text1"/>
                                  <w:szCs w:val="21"/>
                                </w:rPr>
                                <w:t>（部局横断的な協議・調整の場）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テキスト ボックス 75"/>
                        <wps:cNvSpPr txBox="1"/>
                        <wps:spPr>
                          <a:xfrm>
                            <a:off x="957532" y="1199071"/>
                            <a:ext cx="476250" cy="295275"/>
                          </a:xfrm>
                          <a:prstGeom prst="rect">
                            <a:avLst/>
                          </a:prstGeom>
                          <a:noFill/>
                          <a:ln w="6350">
                            <a:noFill/>
                          </a:ln>
                          <a:effectLst/>
                        </wps:spPr>
                        <wps:txbx>
                          <w:txbxContent>
                            <w:p w14:paraId="2DBEA8EE" w14:textId="77777777" w:rsidR="001B7DF2" w:rsidRPr="007F2713" w:rsidRDefault="001B7DF2" w:rsidP="00F80AA0">
                              <w:pPr>
                                <w:rPr>
                                  <w:sz w:val="18"/>
                                  <w:szCs w:val="18"/>
                                </w:rPr>
                              </w:pPr>
                              <w:r w:rsidRPr="007F2713">
                                <w:rPr>
                                  <w:rFonts w:hint="eastAsia"/>
                                  <w:sz w:val="18"/>
                                  <w:szCs w:val="18"/>
                                </w:rPr>
                                <w:t>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直線コネクタ 76"/>
                        <wps:cNvCnPr/>
                        <wps:spPr>
                          <a:xfrm>
                            <a:off x="3243532" y="1880558"/>
                            <a:ext cx="9525" cy="190500"/>
                          </a:xfrm>
                          <a:prstGeom prst="line">
                            <a:avLst/>
                          </a:prstGeom>
                          <a:noFill/>
                          <a:ln w="19050" cap="flat" cmpd="sng" algn="ctr">
                            <a:solidFill>
                              <a:srgbClr val="4F81BD">
                                <a:shade val="95000"/>
                                <a:satMod val="105000"/>
                              </a:srgbClr>
                            </a:solidFill>
                            <a:prstDash val="solid"/>
                          </a:ln>
                          <a:effectLst/>
                        </wps:spPr>
                        <wps:bodyPr/>
                      </wps:wsp>
                      <wps:wsp>
                        <wps:cNvPr id="77" name="直線コネクタ 77"/>
                        <wps:cNvCnPr/>
                        <wps:spPr>
                          <a:xfrm flipH="1">
                            <a:off x="2122098" y="1880558"/>
                            <a:ext cx="389890" cy="180975"/>
                          </a:xfrm>
                          <a:prstGeom prst="line">
                            <a:avLst/>
                          </a:prstGeom>
                          <a:noFill/>
                          <a:ln w="19050" cap="flat" cmpd="sng" algn="ctr">
                            <a:solidFill>
                              <a:srgbClr val="4F81BD">
                                <a:shade val="95000"/>
                                <a:satMod val="105000"/>
                              </a:srgbClr>
                            </a:solidFill>
                            <a:prstDash val="solid"/>
                          </a:ln>
                          <a:effectLst/>
                        </wps:spPr>
                        <wps:bodyPr/>
                      </wps:wsp>
                      <wps:wsp>
                        <wps:cNvPr id="78" name="直線コネクタ 78"/>
                        <wps:cNvCnPr/>
                        <wps:spPr>
                          <a:xfrm>
                            <a:off x="3873261" y="1880558"/>
                            <a:ext cx="514350" cy="190500"/>
                          </a:xfrm>
                          <a:prstGeom prst="line">
                            <a:avLst/>
                          </a:prstGeom>
                          <a:noFill/>
                          <a:ln w="19050" cap="flat" cmpd="sng" algn="ctr">
                            <a:solidFill>
                              <a:srgbClr val="4F81BD">
                                <a:shade val="95000"/>
                                <a:satMod val="105000"/>
                              </a:srgbClr>
                            </a:solidFill>
                            <a:prstDash val="solid"/>
                          </a:ln>
                          <a:effectLst/>
                        </wps:spPr>
                        <wps:bodyPr/>
                      </wps:wsp>
                      <wps:wsp>
                        <wps:cNvPr id="80" name="テキスト ボックス 80"/>
                        <wps:cNvSpPr txBox="1"/>
                        <wps:spPr>
                          <a:xfrm>
                            <a:off x="2613804" y="1820173"/>
                            <a:ext cx="476250" cy="295275"/>
                          </a:xfrm>
                          <a:prstGeom prst="rect">
                            <a:avLst/>
                          </a:prstGeom>
                          <a:noFill/>
                          <a:ln w="6350">
                            <a:noFill/>
                          </a:ln>
                          <a:effectLst/>
                        </wps:spPr>
                        <wps:txbx>
                          <w:txbxContent>
                            <w:p w14:paraId="335DBF68" w14:textId="77777777" w:rsidR="001B7DF2" w:rsidRPr="007F2713" w:rsidRDefault="001B7DF2" w:rsidP="00F80AA0">
                              <w:pPr>
                                <w:rPr>
                                  <w:sz w:val="18"/>
                                  <w:szCs w:val="18"/>
                                </w:rPr>
                              </w:pPr>
                              <w:r w:rsidRPr="007F2713">
                                <w:rPr>
                                  <w:rFonts w:hint="eastAsia"/>
                                  <w:sz w:val="18"/>
                                  <w:szCs w:val="18"/>
                                </w:rPr>
                                <w:t>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角丸四角形 81"/>
                        <wps:cNvSpPr/>
                        <wps:spPr>
                          <a:xfrm>
                            <a:off x="1578634" y="2475781"/>
                            <a:ext cx="3390900" cy="828675"/>
                          </a:xfrm>
                          <a:prstGeom prst="roundRect">
                            <a:avLst/>
                          </a:prstGeom>
                          <a:noFill/>
                          <a:ln w="12700" cap="flat" cmpd="sng" algn="ctr">
                            <a:solidFill>
                              <a:srgbClr val="4F81BD">
                                <a:shade val="50000"/>
                              </a:srgbClr>
                            </a:solidFill>
                            <a:prstDash val="solid"/>
                          </a:ln>
                          <a:effectLst/>
                        </wps:spPr>
                        <wps:txbx>
                          <w:txbxContent>
                            <w:p w14:paraId="354F54F0" w14:textId="77777777" w:rsidR="001B7DF2" w:rsidRPr="00AA70A9" w:rsidRDefault="001B7DF2" w:rsidP="00F80AA0">
                              <w:pPr>
                                <w:ind w:firstLineChars="200" w:firstLine="400"/>
                                <w:rPr>
                                  <w:color w:val="000000" w:themeColor="text1"/>
                                  <w:sz w:val="20"/>
                                  <w:szCs w:val="20"/>
                                  <w:u w:val="single"/>
                                </w:rPr>
                              </w:pPr>
                              <w:r w:rsidRPr="00AA70A9">
                                <w:rPr>
                                  <w:rFonts w:hint="eastAsia"/>
                                  <w:color w:val="000000" w:themeColor="text1"/>
                                  <w:sz w:val="20"/>
                                  <w:szCs w:val="20"/>
                                  <w:u w:val="single"/>
                                </w:rPr>
                                <w:t>施設所管部局</w:t>
                              </w:r>
                            </w:p>
                            <w:p w14:paraId="3F7A5A6C" w14:textId="77777777" w:rsidR="001B7DF2" w:rsidRPr="00AA70A9" w:rsidRDefault="001B7DF2" w:rsidP="00F80AA0">
                              <w:pPr>
                                <w:ind w:firstLineChars="200" w:firstLine="400"/>
                                <w:rPr>
                                  <w:color w:val="000000" w:themeColor="text1"/>
                                  <w:sz w:val="20"/>
                                  <w:szCs w:val="20"/>
                                </w:rPr>
                              </w:pPr>
                              <w:r w:rsidRPr="00AA70A9">
                                <w:rPr>
                                  <w:rFonts w:hint="eastAsia"/>
                                  <w:color w:val="000000" w:themeColor="text1"/>
                                  <w:sz w:val="20"/>
                                  <w:szCs w:val="20"/>
                                </w:rPr>
                                <w:t>・総量最適化・有効活用、長寿命化の実施</w:t>
                              </w:r>
                            </w:p>
                            <w:p w14:paraId="53EBB5E7" w14:textId="77777777" w:rsidR="001B7DF2" w:rsidRPr="00AA70A9" w:rsidRDefault="001B7DF2" w:rsidP="00F80AA0">
                              <w:pPr>
                                <w:ind w:firstLineChars="200" w:firstLine="400"/>
                                <w:rPr>
                                  <w:color w:val="000000" w:themeColor="text1"/>
                                  <w:sz w:val="20"/>
                                  <w:szCs w:val="20"/>
                                </w:rPr>
                              </w:pPr>
                              <w:r w:rsidRPr="00AA70A9">
                                <w:rPr>
                                  <w:rFonts w:hint="eastAsia"/>
                                  <w:color w:val="000000" w:themeColor="text1"/>
                                  <w:sz w:val="20"/>
                                  <w:szCs w:val="20"/>
                                </w:rPr>
                                <w:t>・</w:t>
                              </w:r>
                              <w:r w:rsidRPr="000F6C16">
                                <w:rPr>
                                  <w:rFonts w:hint="eastAsia"/>
                                  <w:sz w:val="20"/>
                                  <w:szCs w:val="20"/>
                                </w:rPr>
                                <w:t>施設類型別計</w:t>
                              </w:r>
                              <w:r w:rsidRPr="00AA70A9">
                                <w:rPr>
                                  <w:rFonts w:hint="eastAsia"/>
                                  <w:color w:val="000000" w:themeColor="text1"/>
                                  <w:sz w:val="20"/>
                                  <w:szCs w:val="20"/>
                                </w:rPr>
                                <w:t>画の策定・更新</w:t>
                              </w:r>
                            </w:p>
                            <w:p w14:paraId="14AE4280" w14:textId="77777777" w:rsidR="001B7DF2" w:rsidRPr="00AA70A9" w:rsidRDefault="001B7DF2" w:rsidP="00F80AA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239DA1D" id="グループ化 67" o:spid="_x0000_s1089" alt="タイトル: ファシリティマネジメント推進体制について示した図" style="position:absolute;left:0;text-align:left;margin-left:56.05pt;margin-top:10.85pt;width:422.25pt;height:267.3pt;z-index:252134400" coordsize="53627,3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43dQAcAAGkxAAAOAAAAZHJzL2Uyb0RvYy54bWzsW21v20Qcf4/Ed7D8nsXPD9HaqWvpQBrb&#10;tA72+uo4iYVjG/vSZLyiCUJ7AbwAbZMoAo1NgJgmEENsQ0x8GK8b+xb87s520zZtupZ1IyQvEt+d&#10;fb77P/zu/5STp/qdUFrz0yyIozlZPaHIkh95cSOIWnPyu5eW33BkKaMkapAwjvw5+YqfyafmX3/t&#10;ZC+p+1rcjsOGn0qYJMrqvWROblOa1Gu1zGv7HZKdiBM/wmAzTjuEopm2ao2U9DB7J6xpimLVenHa&#10;SNLY87MMvUtiUJ7n8zebvkfPN5uZT6VwTsbaKP9O+fcq+67NnyT1VkqSduAVyyCHWEWHBBFeWk21&#10;RCiRummwa6pO4KVxFjfpCS/u1OJmM/B8vgfsRlV27OZMGncTvpdWvddKKjKBtDvodOhpvXNrF1Ip&#10;aMzJli1LEemAR/ngl3x4Jx/+mQ9vbH56XWIjNKAhGxpeywc388H9fPhTPvwkH9zKh9/kw8/ywYN8&#10;eDMf3suHV598/uOzj359/OjLzau/5+t38vXb+frH+fr3T2//ka/fyNe/3dy4x+jeS1p1vP5Mmqwk&#10;F9KioyVajJT9ZtphvyCS1Occu1JxzO9TyUOnqVuabZqy5GFM113DcA3BU68Nxu96zmu/OeHJWvni&#10;GltftZxeAvnMtliQHY0FK22S+JyzGaNByQIoi2DBk7u3nlx/uPnou9qza/fFlWQ5gmr8iYpkWT0D&#10;9cbQSzU1y7EtWQJlLMvQ9IIwJel0wzUtuyCdqikua4ALFQFIPUkzesaPOxK7mJNTaBMXcrJ2NqPi&#10;1vIWtoAsDoPGchCGvJG2VhfDVFoj0Dxj2VFPL/Fnw27nnbhRdCv4CHahm/GL322V3VhKJqbhy9o2&#10;fxhJPQCOZmMGySOAjmZIKC47CYQ5i1qyRMIWMMmjKX/xtqeLaXetLmuThi96zYOsgm1/iWRt8Qh/&#10;RUHDMGJU8DkEgVqsEXepn660Gz1pNeymFwnWaSoOW38jYPTVHVU0gE9sX/iUm6ChLKUxvRzQNhcd&#10;pghsSvb+isqrIfHeFwwKkzYpNjeyjeJuTsxqMbw1sk7IfSlT7Ir2V/scHwwuP6xrNW5cgcRiPVwr&#10;s8RbDrCOsySjF0gK+MSycSTQ8/hqhjHYFBdXstSO0w/H9bP7oVIYlaUe4Bgs/KBLUl+WwrcjKJur&#10;GgampbxhmLaGRjo6sjo6EnU7izHkTsXhk3j8kt1Pw/Kymcadyzg5FthbMUQiD+8WwlI0Fqk4JnD2&#10;eP7CAr8NmJ0QejZaSTw2ecmBS/3LJE0KLaFQsHNxqeCkvkNZxL3syShe6NK4GXBN2qIr+MEaABsG&#10;kceBOu6+qOM+H+pYqq4yTgF1NMVSbVUXCl7CDkRcUbUCdjTXBHwXGlPifQkpLwp1YDZAsQBfpD6K&#10;OlBE0T1DnVcJdbh0bGnHDHWmBHVsYMTetg5GuUF4QFtHsy1XsYFjHHVsBZbgDHUmWWIzW0ectMJ+&#10;ZhCzZetYpfjNbJ2psnVsWIT7oI5ash0+2WQPS3dVS3f1GerMPCx+XMFwPJqHZZfiN0Od6UIdrUSd&#10;v3/44vGDB5sbG7hAdEeytZLlB0IcVXFNfDjiGJpmlcGu0rkyNAueMSwrFg7TXFtl0YX9YzpxN2pc&#10;nBDYiWJmSwiPiYddNNPgbzlS2EVdNlz73w0KMfWb7nDMDBmmCxlgPQh7ZBcy8LgJs0oPhAwi4jIO&#10;EwABPKzIIQEhDs2cQQKPeU5fhLZKELw4lPDJe4jUzmK0xxyjtY0SJ8ZlhjD6PNESVbUM0xKZIY4F&#10;yFMUWTFD0R2kX4QBYVqqe+zR2Sr5sz06C3ujMmUm5IRmxsnLzxVVSYMXh0SzXBFL+x43DsH3EPYK&#10;z/7fzQcPkfGX8uHX+XCYD35GWxKQMWK5SLR/Okayvoqu7JGxdk3b1OEqwXdRVRcBXf7ACDjZFjNe&#10;Cufm6JmjXW6NpWN6kZorHB649DvMBOZNsb2NiRoKw4oNTrHU4+wXydL/TX6U1VAImX+68dvT+1/l&#10;A1S5oOIFwv6XhMGto3cxKupYSvEoa0mqIhZdM/RKxh1HMU1us23JOBKiRW5UdRWUIOzvvYdBxKpI&#10;diWZWdHGNjlmYszrJdik0KAjOe4j1RwjOQSXFUyw5aJog9CqxkNluyi3sefJfWDHfbf6CV0r+48v&#10;bW5X9VLjxKIK5cF720MspGYYJG+VdQRFlZOmaijFQR0QA8FxAqI7ruMWIIjwzkQDbSYiJRy/BBGp&#10;6rnGiUjlre0tIkyZCsHQHVvXLKQv9hIMUwW0lIIxww5Wxzbx6H5Z2OGAT5PMKNwDiT2EGQUp0R0F&#10;DiOXFJSV2jtKcIxX3Y6qDMWZHTVFdWZOlXvdGevEyHZRL1p7+AmqaTsWylmZgGuGjdYORwHlH4oL&#10;o4N7Co7mTK5sPVQW5D9TfFqefON8lioBNcW6xkqAXyGvBf4jr+fnUejivwfsDwOjbe5lbv1DYv4f&#10;AAAA//8DAFBLAwQUAAYACAAAACEANawuj+AAAAAKAQAADwAAAGRycy9kb3ducmV2LnhtbEyPQUvD&#10;QBCF74L/YRnBm91sSqLGbEop6qkIbQXxtk2mSWh2NmS3SfrvHU96fMzHe9/kq9l2YsTBt440qEUE&#10;Aql0VUu1hs/D28MTCB8MVaZzhBqu6GFV3N7kJqvcRDsc96EWXEI+MxqaEPpMSl82aI1fuB6Jbyc3&#10;WBM4DrWsBjNxue1kHEWptKYlXmhMj5sGy/P+YjW8T2ZaL9XruD2fNtfvQ/LxtVWo9f3dvH4BEXAO&#10;fzD86rM6FOx0dBeqvOg4q1gxqiFWjyAYeE7SFMRRQ5KkS5BFLv+/UPwAAAD//wMAUEsBAi0AFAAG&#10;AAgAAAAhALaDOJL+AAAA4QEAABMAAAAAAAAAAAAAAAAAAAAAAFtDb250ZW50X1R5cGVzXS54bWxQ&#10;SwECLQAUAAYACAAAACEAOP0h/9YAAACUAQAACwAAAAAAAAAAAAAAAAAvAQAAX3JlbHMvLnJlbHNQ&#10;SwECLQAUAAYACAAAACEAMiON3UAHAABpMQAADgAAAAAAAAAAAAAAAAAuAgAAZHJzL2Uyb0RvYy54&#10;bWxQSwECLQAUAAYACAAAACEANawuj+AAAAAKAQAADwAAAAAAAAAAAAAAAACaCQAAZHJzL2Rvd25y&#10;ZXYueG1sUEsFBgAAAAAEAAQA8wAAAKcKAAAAAA==&#10;">
                <v:rect id="正方形/長方形 68" o:spid="_x0000_s1090" style="position:absolute;left:15268;top:6642;width:34957;height:1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AUYvgAAANsAAAAPAAAAZHJzL2Rvd25yZXYueG1sRE/NisIw&#10;EL4v+A5hBG9rqoci1SgqCHpx0fUBhmZsqs2kJNG2b28OC3v8+P5Xm9424k0+1I4VzKYZCOLS6Zor&#10;Bbffw/cCRIjIGhvHpGCgAJv16GuFhXYdX+h9jZVIIRwKVGBibAspQ2nIYpi6ljhxd+ctxgR9JbXH&#10;LoXbRs6zLJcWa04NBlvaGyqf15dVQK47nS5DuTU+/6kXu8d5N3RnpSbjfrsEEamP/+I/91EryNPY&#10;9CX9ALn+AAAA//8DAFBLAQItABQABgAIAAAAIQDb4fbL7gAAAIUBAAATAAAAAAAAAAAAAAAAAAAA&#10;AABbQ29udGVudF9UeXBlc10ueG1sUEsBAi0AFAAGAAgAAAAhAFr0LFu/AAAAFQEAAAsAAAAAAAAA&#10;AAAAAAAAHwEAAF9yZWxzLy5yZWxzUEsBAi0AFAAGAAgAAAAhAOc4BRi+AAAA2wAAAA8AAAAAAAAA&#10;AAAAAAAABwIAAGRycy9kb3ducmV2LnhtbFBLBQYAAAAAAwADALcAAADyAgAAAAA=&#10;" fillcolor="#b9cde5" strokecolor="#385d8a" strokeweight="1pt">
                  <v:shadow on="t" color="black" opacity="26214f" origin="-.5,-.5" offset=".74836mm,.74836mm"/>
                  <v:textbox>
                    <w:txbxContent>
                      <w:p w14:paraId="66165E3A" w14:textId="77777777" w:rsidR="001B7DF2" w:rsidRPr="004F046D" w:rsidRDefault="001B7DF2" w:rsidP="00F80AA0">
                        <w:pPr>
                          <w:jc w:val="center"/>
                          <w:rPr>
                            <w:b/>
                            <w:color w:val="000000" w:themeColor="text1"/>
                            <w:szCs w:val="21"/>
                          </w:rPr>
                        </w:pPr>
                        <w:r w:rsidRPr="004F046D">
                          <w:rPr>
                            <w:rFonts w:hint="eastAsia"/>
                            <w:b/>
                            <w:color w:val="000000" w:themeColor="text1"/>
                            <w:szCs w:val="21"/>
                            <w:bdr w:val="single" w:sz="4" w:space="0" w:color="auto"/>
                          </w:rPr>
                          <w:t xml:space="preserve">　事務局　</w:t>
                        </w:r>
                      </w:p>
                      <w:p w14:paraId="0329CB96" w14:textId="77777777" w:rsidR="001B7DF2" w:rsidRPr="000F6C16" w:rsidRDefault="001B7DF2" w:rsidP="0087707D">
                        <w:pPr>
                          <w:jc w:val="center"/>
                          <w:rPr>
                            <w:b/>
                            <w:szCs w:val="21"/>
                          </w:rPr>
                        </w:pPr>
                        <w:r w:rsidRPr="0087707D">
                          <w:rPr>
                            <w:rFonts w:hint="eastAsia"/>
                            <w:b/>
                            <w:color w:val="FF0000"/>
                            <w:szCs w:val="21"/>
                          </w:rPr>
                          <w:t xml:space="preserve">  </w:t>
                        </w:r>
                        <w:r w:rsidRPr="000F6C16">
                          <w:rPr>
                            <w:rFonts w:hint="eastAsia"/>
                            <w:b/>
                            <w:szCs w:val="21"/>
                            <w:u w:val="single"/>
                          </w:rPr>
                          <w:t>財産活用課</w:t>
                        </w:r>
                      </w:p>
                      <w:p w14:paraId="7573FE46" w14:textId="77777777" w:rsidR="001B7DF2" w:rsidRPr="00BB087F" w:rsidRDefault="001B7DF2" w:rsidP="00F80AA0">
                        <w:pPr>
                          <w:rPr>
                            <w:color w:val="000000" w:themeColor="text1"/>
                            <w:sz w:val="18"/>
                            <w:szCs w:val="18"/>
                          </w:rPr>
                        </w:pPr>
                        <w:r w:rsidRPr="00BB087F">
                          <w:rPr>
                            <w:rFonts w:hint="eastAsia"/>
                            <w:color w:val="000000" w:themeColor="text1"/>
                            <w:sz w:val="18"/>
                            <w:szCs w:val="18"/>
                          </w:rPr>
                          <w:t>・</w:t>
                        </w:r>
                        <w:r w:rsidRPr="00BB087F">
                          <w:rPr>
                            <w:rFonts w:hint="eastAsia"/>
                            <w:color w:val="000000" w:themeColor="text1"/>
                            <w:sz w:val="18"/>
                            <w:szCs w:val="18"/>
                          </w:rPr>
                          <w:t>FM</w:t>
                        </w:r>
                        <w:r w:rsidRPr="00BB087F">
                          <w:rPr>
                            <w:rFonts w:hint="eastAsia"/>
                            <w:color w:val="000000" w:themeColor="text1"/>
                            <w:sz w:val="18"/>
                            <w:szCs w:val="18"/>
                          </w:rPr>
                          <w:t>方針の策定・更新</w:t>
                        </w:r>
                      </w:p>
                      <w:p w14:paraId="7DEEB9E4" w14:textId="77777777" w:rsidR="001B7DF2" w:rsidRPr="003B074D" w:rsidRDefault="001B7DF2" w:rsidP="00F80AA0">
                        <w:pPr>
                          <w:rPr>
                            <w:color w:val="000000" w:themeColor="text1"/>
                            <w:sz w:val="18"/>
                            <w:szCs w:val="18"/>
                          </w:rPr>
                        </w:pPr>
                        <w:r w:rsidRPr="003B074D">
                          <w:rPr>
                            <w:rFonts w:hint="eastAsia"/>
                            <w:color w:val="000000" w:themeColor="text1"/>
                            <w:sz w:val="18"/>
                            <w:szCs w:val="18"/>
                          </w:rPr>
                          <w:t>・</w:t>
                        </w:r>
                        <w:r w:rsidRPr="003B074D">
                          <w:rPr>
                            <w:rFonts w:hint="eastAsia"/>
                            <w:color w:val="000000" w:themeColor="text1"/>
                            <w:sz w:val="18"/>
                            <w:szCs w:val="18"/>
                          </w:rPr>
                          <w:t>FM</w:t>
                        </w:r>
                        <w:r w:rsidRPr="003B074D">
                          <w:rPr>
                            <w:rFonts w:hint="eastAsia"/>
                            <w:color w:val="000000" w:themeColor="text1"/>
                            <w:sz w:val="18"/>
                            <w:szCs w:val="18"/>
                          </w:rPr>
                          <w:t>の進捗管理</w:t>
                        </w:r>
                      </w:p>
                      <w:p w14:paraId="4A5E5757" w14:textId="77777777" w:rsidR="001B7DF2" w:rsidRPr="003B074D" w:rsidRDefault="001B7DF2" w:rsidP="00F80AA0">
                        <w:pPr>
                          <w:ind w:left="180" w:hangingChars="100" w:hanging="180"/>
                          <w:rPr>
                            <w:color w:val="000000" w:themeColor="text1"/>
                            <w:sz w:val="18"/>
                            <w:szCs w:val="18"/>
                          </w:rPr>
                        </w:pPr>
                        <w:r>
                          <w:rPr>
                            <w:rFonts w:hint="eastAsia"/>
                            <w:color w:val="000000" w:themeColor="text1"/>
                            <w:sz w:val="18"/>
                            <w:szCs w:val="18"/>
                          </w:rPr>
                          <w:t>・総量最適化・有効活用、長寿命化の</w:t>
                        </w:r>
                        <w:r w:rsidRPr="003B074D">
                          <w:rPr>
                            <w:rFonts w:hint="eastAsia"/>
                            <w:color w:val="000000" w:themeColor="text1"/>
                            <w:sz w:val="18"/>
                            <w:szCs w:val="18"/>
                          </w:rPr>
                          <w:t>マネジメント</w:t>
                        </w:r>
                      </w:p>
                    </w:txbxContent>
                  </v:textbox>
                </v:rect>
                <v:rect id="正方形/長方形 69" o:spid="_x0000_s1091" style="position:absolute;left:16131;top:20617;width:10001;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jZawwAAANsAAAAPAAAAZHJzL2Rvd25yZXYueG1sRI9Ba8JA&#10;FITvBf/D8gRvdaNg0NRVVBR6bKMHvb1mX5PQ7NuQfWr677sFweMwM98wy3XvGnWjLtSeDUzGCSji&#10;wtuaSwOn4+F1DioIssXGMxn4pQDr1eBliZn1d/6kWy6lihAOGRqoRNpM61BU5DCMfUscvW/fOZQo&#10;u1LbDu8R7ho9TZJUO6w5LlTY0q6i4ie/OgO0mE33l/lOLmf98bWVa5pv8tSY0bDfvIES6uUZfrTf&#10;rYF0Af9f4g/Qqz8AAAD//wMAUEsBAi0AFAAGAAgAAAAhANvh9svuAAAAhQEAABMAAAAAAAAAAAAA&#10;AAAAAAAAAFtDb250ZW50X1R5cGVzXS54bWxQSwECLQAUAAYACAAAACEAWvQsW78AAAAVAQAACwAA&#10;AAAAAAAAAAAAAAAfAQAAX3JlbHMvLnJlbHNQSwECLQAUAAYACAAAACEA9LI2WsMAAADbAAAADwAA&#10;AAAAAAAAAAAAAAAHAgAAZHJzL2Rvd25yZXYueG1sUEsFBgAAAAADAAMAtwAAAPcCAAAAAA==&#10;" fillcolor="#dce6f2" strokecolor="#385d8a" strokeweight="1pt">
                  <v:shadow on="t" color="black" opacity="26214f" origin="-.5,-.5" offset=".74836mm,.74836mm"/>
                  <v:textbox>
                    <w:txbxContent>
                      <w:p w14:paraId="3CE6BFB6" w14:textId="77777777" w:rsidR="001B7DF2" w:rsidRPr="00151ECD" w:rsidRDefault="001B7DF2" w:rsidP="00F80AA0">
                        <w:pPr>
                          <w:jc w:val="center"/>
                          <w:rPr>
                            <w:color w:val="000000" w:themeColor="text1"/>
                            <w:szCs w:val="21"/>
                          </w:rPr>
                        </w:pPr>
                        <w:r>
                          <w:rPr>
                            <w:rFonts w:hint="eastAsia"/>
                            <w:color w:val="000000" w:themeColor="text1"/>
                            <w:szCs w:val="21"/>
                          </w:rPr>
                          <w:t>財政担当</w:t>
                        </w:r>
                      </w:p>
                    </w:txbxContent>
                  </v:textbox>
                </v:rect>
                <v:rect id="正方形/長方形 70" o:spid="_x0000_s1092" style="position:absolute;left:27690;top:20703;width:10002;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QkawAAAANsAAAAPAAAAZHJzL2Rvd25yZXYueG1sRE9Na8JA&#10;EL0X/A/LCN7qRqGpRldRqeCxTXvQ25gdk2B2NmRHjf++eyj0+Hjfy3XvGnWnLtSeDUzGCSjiwtua&#10;SwM/3/vXGaggyBYbz2TgSQHWq8HLEjPrH/xF91xKFUM4ZGigEmkzrUNRkcMw9i1x5C6+cygRdqW2&#10;HT5iuGv0NElS7bDm2FBhS7uKimt+cwZo/jb9OM12cjrqz/NWbmm+yVNjRsN+swAl1Mu/+M99sAbe&#10;4/r4Jf4AvfoFAAD//wMAUEsBAi0AFAAGAAgAAAAhANvh9svuAAAAhQEAABMAAAAAAAAAAAAAAAAA&#10;AAAAAFtDb250ZW50X1R5cGVzXS54bWxQSwECLQAUAAYACAAAACEAWvQsW78AAAAVAQAACwAAAAAA&#10;AAAAAAAAAAAfAQAAX3JlbHMvLnJlbHNQSwECLQAUAAYACAAAACEA4FEJGsAAAADbAAAADwAAAAAA&#10;AAAAAAAAAAAHAgAAZHJzL2Rvd25yZXYueG1sUEsFBgAAAAADAAMAtwAAAPQCAAAAAA==&#10;" fillcolor="#dce6f2" strokecolor="#385d8a" strokeweight="1pt">
                  <v:shadow on="t" color="black" opacity="26214f" origin="-.5,-.5" offset=".74836mm,.74836mm"/>
                  <v:textbox>
                    <w:txbxContent>
                      <w:p w14:paraId="176EA6A2" w14:textId="77777777" w:rsidR="001B7DF2" w:rsidRPr="00151ECD" w:rsidRDefault="001B7DF2" w:rsidP="00F80AA0">
                        <w:pPr>
                          <w:jc w:val="center"/>
                          <w:rPr>
                            <w:color w:val="000000" w:themeColor="text1"/>
                            <w:szCs w:val="21"/>
                          </w:rPr>
                        </w:pPr>
                        <w:r>
                          <w:rPr>
                            <w:rFonts w:hint="eastAsia"/>
                            <w:color w:val="000000" w:themeColor="text1"/>
                            <w:szCs w:val="21"/>
                          </w:rPr>
                          <w:t>行政改革担当</w:t>
                        </w:r>
                      </w:p>
                    </w:txbxContent>
                  </v:textbox>
                </v:rect>
                <v:rect id="正方形/長方形 71" o:spid="_x0000_s1093" style="position:absolute;left:39163;top:20703;width:10002;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ayBwwAAANsAAAAPAAAAZHJzL2Rvd25yZXYueG1sRI9Ba8JA&#10;FITvBf/D8gRvdaNgalNXUVHosU096O01+5oEs29D9qnpv+8KQo/DzHzDLFa9a9SVulB7NjAZJ6CI&#10;C29rLg0cvvbPc1BBkC02nsnALwVYLQdPC8ysv/EnXXMpVYRwyNBAJdJmWoeiIodh7Fvi6P34zqFE&#10;2ZXadniLcNfoaZKk2mHNcaHClrYVFef84gzQ62y6O823cjrqj++NXNJ8nafGjIb9+g2UUC//4Uf7&#10;3Rp4mcD9S/wBevkHAAD//wMAUEsBAi0AFAAGAAgAAAAhANvh9svuAAAAhQEAABMAAAAAAAAAAAAA&#10;AAAAAAAAAFtDb250ZW50X1R5cGVzXS54bWxQSwECLQAUAAYACAAAACEAWvQsW78AAAAVAQAACwAA&#10;AAAAAAAAAAAAAAAfAQAAX3JlbHMvLnJlbHNQSwECLQAUAAYACAAAACEAjx2sgcMAAADbAAAADwAA&#10;AAAAAAAAAAAAAAAHAgAAZHJzL2Rvd25yZXYueG1sUEsFBgAAAAADAAMAtwAAAPcCAAAAAA==&#10;" fillcolor="#dce6f2" strokecolor="#385d8a" strokeweight="1pt">
                  <v:shadow on="t" color="black" opacity="26214f" origin="-.5,-.5" offset=".74836mm,.74836mm"/>
                  <v:textbox>
                    <w:txbxContent>
                      <w:p w14:paraId="64381A04" w14:textId="77777777" w:rsidR="001B7DF2" w:rsidRPr="00151ECD" w:rsidRDefault="001B7DF2" w:rsidP="00F80AA0">
                        <w:pPr>
                          <w:jc w:val="center"/>
                          <w:rPr>
                            <w:szCs w:val="21"/>
                          </w:rPr>
                        </w:pPr>
                        <w:r>
                          <w:rPr>
                            <w:rFonts w:hint="eastAsia"/>
                            <w:szCs w:val="21"/>
                          </w:rPr>
                          <w:t>保全担当</w:t>
                        </w:r>
                      </w:p>
                    </w:txbxContent>
                  </v:textbox>
                </v:rect>
                <v:roundrect id="角丸四角形 72" o:spid="_x0000_s1094" style="position:absolute;left:10955;top:4226;width:42672;height:297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lZRxAAAANsAAAAPAAAAZHJzL2Rvd25yZXYueG1sRI/RasJA&#10;FETfC/2H5Rb6VjexYEp0DVIoSIpUYz/gkr0mwezdNLtNUr/eLQg+DjNzhlllk2nFQL1rLCuIZxEI&#10;4tLqhisF38ePlzcQziNrbC2Tgj9ykK0fH1aYajvygYbCVyJA2KWooPa+S6V0ZU0G3cx2xME72d6g&#10;D7KvpO5xDHDTynkULaTBhsNCjR2911Sei1+jwEVNEuefX4fL8XXiXP/Y/c5tlXp+mjZLEJ4mfw/f&#10;2lutIJnD/5fwA+T6CgAA//8DAFBLAQItABQABgAIAAAAIQDb4fbL7gAAAIUBAAATAAAAAAAAAAAA&#10;AAAAAAAAAABbQ29udGVudF9UeXBlc10ueG1sUEsBAi0AFAAGAAgAAAAhAFr0LFu/AAAAFQEAAAsA&#10;AAAAAAAAAAAAAAAAHwEAAF9yZWxzLy5yZWxzUEsBAi0AFAAGAAgAAAAhAJduVlHEAAAA2wAAAA8A&#10;AAAAAAAAAAAAAAAABwIAAGRycy9kb3ducmV2LnhtbFBLBQYAAAAAAwADALcAAAD4AgAAAAA=&#10;" filled="f" strokecolor="#8eb4e3" strokeweight="2pt">
                  <v:shadow on="t" color="black" opacity="26214f" origin="-.5,-.5" offset=".74836mm,.74836mm"/>
                </v:roundrect>
                <v:roundrect id="角丸四角形 73" o:spid="_x0000_s1095" style="position:absolute;top:4226;width:8001;height:200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0tGxAAAANsAAAAPAAAAZHJzL2Rvd25yZXYueG1sRI9Ba8JA&#10;FITvQv/D8gq96aYpVUmzkVLa4tFEEbw9sq9JaPZtyK5J6q/vCoLHYWa+YdLNZFoxUO8aywqeFxEI&#10;4tLqhisFh/3XfA3CeWSNrWVS8EcONtnDLMVE25FzGgpfiQBhl6CC2vsukdKVNRl0C9sRB+/H9gZ9&#10;kH0ldY9jgJtWxlG0lAYbDgs1dvRRU/lbnI2CKt7Fw+tu9Kciv9DyvIrzz++jUk+P0/sbCE+Tv4dv&#10;7a1WsHqB65fwA2T2DwAA//8DAFBLAQItABQABgAIAAAAIQDb4fbL7gAAAIUBAAATAAAAAAAAAAAA&#10;AAAAAAAAAABbQ29udGVudF9UeXBlc10ueG1sUEsBAi0AFAAGAAgAAAAhAFr0LFu/AAAAFQEAAAsA&#10;AAAAAAAAAAAAAAAAHwEAAF9yZWxzLy5yZWxzUEsBAi0AFAAGAAgAAAAhAJNbS0bEAAAA2wAAAA8A&#10;AAAAAAAAAAAAAAAABwIAAGRycy9kb3ducmV2LnhtbFBLBQYAAAAAAwADALcAAAD4AgAAAAA=&#10;" filled="f" strokecolor="#8eb4e3" strokeweight="2pt">
                  <v:shadow on="t" color="black" opacity="26214f" origin="-.5,-.5" offset=".74836mm,.74836mm"/>
                  <v:textbox style="layout-flow:vertical-ideographic">
                    <w:txbxContent>
                      <w:p w14:paraId="702B75D4" w14:textId="77777777" w:rsidR="001B7DF2" w:rsidRPr="00151ECD" w:rsidRDefault="001B7DF2" w:rsidP="00F80AA0">
                        <w:pPr>
                          <w:jc w:val="center"/>
                          <w:rPr>
                            <w:szCs w:val="21"/>
                          </w:rPr>
                        </w:pPr>
                        <w:r w:rsidRPr="00151ECD">
                          <w:rPr>
                            <w:rFonts w:hint="eastAsia"/>
                            <w:szCs w:val="21"/>
                          </w:rPr>
                          <w:t>国（総務省・財務省）</w:t>
                        </w:r>
                      </w:p>
                      <w:p w14:paraId="4E54373B" w14:textId="77777777" w:rsidR="001B7DF2" w:rsidRPr="00151ECD" w:rsidRDefault="001B7DF2" w:rsidP="00F80AA0">
                        <w:pPr>
                          <w:jc w:val="center"/>
                          <w:rPr>
                            <w:szCs w:val="21"/>
                          </w:rPr>
                        </w:pPr>
                        <w:r>
                          <w:rPr>
                            <w:rFonts w:hint="eastAsia"/>
                            <w:szCs w:val="21"/>
                          </w:rPr>
                          <w:t>府内</w:t>
                        </w:r>
                        <w:r w:rsidRPr="00151ECD">
                          <w:rPr>
                            <w:rFonts w:hint="eastAsia"/>
                            <w:szCs w:val="21"/>
                          </w:rPr>
                          <w:t>市町村</w:t>
                        </w:r>
                      </w:p>
                    </w:txbxContent>
                  </v:textbox>
                </v:roundrect>
                <v:rect id="正方形/長方形 74" o:spid="_x0000_s1096" style="position:absolute;left:11645;width:4038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Z/sxAAAANsAAAAPAAAAZHJzL2Rvd25yZXYueG1sRI9Ba8JA&#10;FITvhf6H5QleSt0oUm10E0QQhEKhKp4f2Wc2mn2bZjcm/ffdQsHjMDPfMOt8sLW4U+srxwqmkwQE&#10;ceF0xaWC03H3ugThA7LG2jEp+CEPefb8tMZUu56/6H4IpYgQ9ikqMCE0qZS+MGTRT1xDHL2Lay2G&#10;KNtS6hb7CLe1nCXJm7RYcVww2NDWUHE7dFbBcsrh4/Pl+j3futNx/34mc6VOqfFo2KxABBrCI/zf&#10;3msFizn8fYk/QGa/AAAA//8DAFBLAQItABQABgAIAAAAIQDb4fbL7gAAAIUBAAATAAAAAAAAAAAA&#10;AAAAAAAAAABbQ29udGVudF9UeXBlc10ueG1sUEsBAi0AFAAGAAgAAAAhAFr0LFu/AAAAFQEAAAsA&#10;AAAAAAAAAAAAAAAAHwEAAF9yZWxzLy5yZWxzUEsBAi0AFAAGAAgAAAAhAM2ln+zEAAAA2wAAAA8A&#10;AAAAAAAAAAAAAAAABwIAAGRycy9kb3ducmV2LnhtbFBLBQYAAAAAAwADALcAAAD4AgAAAAA=&#10;" fillcolor="#95b3d7" strokecolor="#8eb4e3" strokeweight="2pt">
                  <v:shadow on="t" color="black" opacity="26214f" origin="-.5,-.5" offset=".74836mm,.74836mm"/>
                  <v:textbox>
                    <w:txbxContent>
                      <w:p w14:paraId="629F2C94" w14:textId="77777777" w:rsidR="001B7DF2" w:rsidRPr="009C6621" w:rsidRDefault="001B7DF2" w:rsidP="00F80AA0">
                        <w:pPr>
                          <w:jc w:val="center"/>
                          <w:rPr>
                            <w:b/>
                            <w:color w:val="000000" w:themeColor="text1"/>
                            <w:szCs w:val="21"/>
                            <w:u w:val="single"/>
                          </w:rPr>
                        </w:pPr>
                        <w:r w:rsidRPr="009C6621">
                          <w:rPr>
                            <w:rFonts w:hint="eastAsia"/>
                            <w:b/>
                            <w:color w:val="000000" w:themeColor="text1"/>
                            <w:szCs w:val="21"/>
                            <w:u w:val="single"/>
                          </w:rPr>
                          <w:t>ファシリティマネジメント推進会議</w:t>
                        </w:r>
                      </w:p>
                      <w:p w14:paraId="0F7E1C09" w14:textId="77777777" w:rsidR="001B7DF2" w:rsidRPr="00151ECD" w:rsidRDefault="001B7DF2" w:rsidP="00F80AA0">
                        <w:pPr>
                          <w:jc w:val="center"/>
                          <w:rPr>
                            <w:color w:val="000000" w:themeColor="text1"/>
                            <w:szCs w:val="21"/>
                          </w:rPr>
                        </w:pPr>
                        <w:r w:rsidRPr="00151ECD">
                          <w:rPr>
                            <w:rFonts w:hint="eastAsia"/>
                            <w:color w:val="000000" w:themeColor="text1"/>
                            <w:szCs w:val="21"/>
                          </w:rPr>
                          <w:t>（部局横断的な協議・調整の場）</w:t>
                        </w:r>
                      </w:p>
                    </w:txbxContent>
                  </v:textbox>
                </v:rect>
                <v:shape id="テキスト ボックス 75" o:spid="_x0000_s1097" type="#_x0000_t202" style="position:absolute;left:9575;top:11990;width:476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14:paraId="2DBEA8EE" w14:textId="77777777" w:rsidR="001B7DF2" w:rsidRPr="007F2713" w:rsidRDefault="001B7DF2" w:rsidP="00F80AA0">
                        <w:pPr>
                          <w:rPr>
                            <w:sz w:val="18"/>
                            <w:szCs w:val="18"/>
                          </w:rPr>
                        </w:pPr>
                        <w:r w:rsidRPr="007F2713">
                          <w:rPr>
                            <w:rFonts w:hint="eastAsia"/>
                            <w:sz w:val="18"/>
                            <w:szCs w:val="18"/>
                          </w:rPr>
                          <w:t>連携</w:t>
                        </w:r>
                      </w:p>
                    </w:txbxContent>
                  </v:textbox>
                </v:shape>
                <v:line id="直線コネクタ 76" o:spid="_x0000_s1098" style="position:absolute;visibility:visible;mso-wrap-style:square" from="32435,18805" to="32530,20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M+rwwAAANsAAAAPAAAAZHJzL2Rvd25yZXYueG1sRI9Ba8JA&#10;FITvhf6H5RW81Y05aBNdgxSqnmxjC14f2WcSzb4Nu6vGf98tFDwOM/MNsygG04krOd9aVjAZJyCI&#10;K6tbrhX8fH+8voHwAVljZ5kU3MlDsXx+WmCu7Y1Luu5DLSKEfY4KmhD6XEpfNWTQj21PHL2jdQZD&#10;lK6W2uEtwk0n0ySZSoMtx4UGe3pvqDrvL0bBCbPN16Uq7/Jz7dIyO+zK7EhKjV6G1RxEoCE8wv/t&#10;rVYwm8Lfl/gD5PIXAAD//wMAUEsBAi0AFAAGAAgAAAAhANvh9svuAAAAhQEAABMAAAAAAAAAAAAA&#10;AAAAAAAAAFtDb250ZW50X1R5cGVzXS54bWxQSwECLQAUAAYACAAAACEAWvQsW78AAAAVAQAACwAA&#10;AAAAAAAAAAAAAAAfAQAAX3JlbHMvLnJlbHNQSwECLQAUAAYACAAAACEAkkDPq8MAAADbAAAADwAA&#10;AAAAAAAAAAAAAAAHAgAAZHJzL2Rvd25yZXYueG1sUEsFBgAAAAADAAMAtwAAAPcCAAAAAA==&#10;" strokecolor="#4a7ebb" strokeweight="1.5pt"/>
                <v:line id="直線コネクタ 77" o:spid="_x0000_s1099" style="position:absolute;flip:x;visibility:visible;mso-wrap-style:square" from="21220,18805" to="25119,20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ejixAAAANsAAAAPAAAAZHJzL2Rvd25yZXYueG1sRI/BbsIw&#10;EETvlfgHa5F6QeA0h1ICBtGqreixwIXbKl7iQLyObDekfD2uhNTjaGbeaBar3jaiIx9qxwqeJhkI&#10;4tLpmisF+93H+AVEiMgaG8ek4JcCrJaDhwUW2l34m7ptrESCcChQgYmxLaQMpSGLYeJa4uQdnbcY&#10;k/SV1B4vCW4bmWfZs7RYc1ow2NKbofK8/bEKRsevV/NZb/KZ1/HQhffrLueTUo/Dfj0HEamP/+F7&#10;e6MVTKfw9yX9ALm8AQAA//8DAFBLAQItABQABgAIAAAAIQDb4fbL7gAAAIUBAAATAAAAAAAAAAAA&#10;AAAAAAAAAABbQ29udGVudF9UeXBlc10ueG1sUEsBAi0AFAAGAAgAAAAhAFr0LFu/AAAAFQEAAAsA&#10;AAAAAAAAAAAAAAAAHwEAAF9yZWxzLy5yZWxzUEsBAi0AFAAGAAgAAAAhAB+J6OLEAAAA2wAAAA8A&#10;AAAAAAAAAAAAAAAABwIAAGRycy9kb3ducmV2LnhtbFBLBQYAAAAAAwADALcAAAD4AgAAAAA=&#10;" strokecolor="#4a7ebb" strokeweight="1.5pt"/>
                <v:line id="直線コネクタ 78" o:spid="_x0000_s1100" style="position:absolute;visibility:visible;mso-wrap-style:square" from="38732,18805" to="43876,20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5CwQAAANsAAAAPAAAAZHJzL2Rvd25yZXYueG1sRE+7bsIw&#10;FN2R+g/WrcQGTjO0JGBQVaktU0ugUter+JKExteR7Tz4+3pAYjw6781uMq0YyPnGsoKnZQKCuLS6&#10;4UrBz+l9sQLhA7LG1jIpuJKH3fZhtsFc25ELGo6hEjGEfY4K6hC6XEpf1mTQL21HHLmzdQZDhK6S&#10;2uEYw00r0yR5lgYbjg01dvRWU/l37I2CC2afh74srvL7w6VF9vtVZGdSav44va5BBJrCXXxz77WC&#10;lzg2fok/QG7/AQAA//8DAFBLAQItABQABgAIAAAAIQDb4fbL7gAAAIUBAAATAAAAAAAAAAAAAAAA&#10;AAAAAABbQ29udGVudF9UeXBlc10ueG1sUEsBAi0AFAAGAAgAAAAhAFr0LFu/AAAAFQEAAAsAAAAA&#10;AAAAAAAAAAAAHwEAAF9yZWxzLy5yZWxzUEsBAi0AFAAGAAgAAAAhAIyT/kLBAAAA2wAAAA8AAAAA&#10;AAAAAAAAAAAABwIAAGRycy9kb3ducmV2LnhtbFBLBQYAAAAAAwADALcAAAD1AgAAAAA=&#10;" strokecolor="#4a7ebb" strokeweight="1.5pt"/>
                <v:shape id="テキスト ボックス 80" o:spid="_x0000_s1101" type="#_x0000_t202" style="position:absolute;left:26138;top:18201;width:476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14:paraId="335DBF68" w14:textId="77777777" w:rsidR="001B7DF2" w:rsidRPr="007F2713" w:rsidRDefault="001B7DF2" w:rsidP="00F80AA0">
                        <w:pPr>
                          <w:rPr>
                            <w:sz w:val="18"/>
                            <w:szCs w:val="18"/>
                          </w:rPr>
                        </w:pPr>
                        <w:r w:rsidRPr="007F2713">
                          <w:rPr>
                            <w:rFonts w:hint="eastAsia"/>
                            <w:sz w:val="18"/>
                            <w:szCs w:val="18"/>
                          </w:rPr>
                          <w:t>連携</w:t>
                        </w:r>
                      </w:p>
                    </w:txbxContent>
                  </v:textbox>
                </v:shape>
                <v:roundrect id="角丸四角形 81" o:spid="_x0000_s1102" style="position:absolute;left:15786;top:24757;width:33909;height:8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vjIvAAAANsAAAAPAAAAZHJzL2Rvd25yZXYueG1sRE9LCsIw&#10;EN0L3iGM4M6muihajSKCIOLGD66HZmyLzaQ0sVZPbwTB5eP9F6vOVKKlxpWWFYyjGARxZnXJuYLL&#10;eTuagnAeWWNlmRS8yMFq2e8tMNX2yUdqTz4XIYRdigoK7+tUSpcVZNBFtiYO3M02Bn2ATS51g88Q&#10;bio5ieNEGiw5NBRY06ag7H56GAW3JKG9W1/cIZGzzfUQtrXvnVLDQbeeg/DU+b/4595pBdMxfL+E&#10;HyCXHwAAAP//AwBQSwECLQAUAAYACAAAACEA2+H2y+4AAACFAQAAEwAAAAAAAAAAAAAAAAAAAAAA&#10;W0NvbnRlbnRfVHlwZXNdLnhtbFBLAQItABQABgAIAAAAIQBa9CxbvwAAABUBAAALAAAAAAAAAAAA&#10;AAAAAB8BAABfcmVscy8ucmVsc1BLAQItABQABgAIAAAAIQBdxvjIvAAAANsAAAAPAAAAAAAAAAAA&#10;AAAAAAcCAABkcnMvZG93bnJldi54bWxQSwUGAAAAAAMAAwC3AAAA8AIAAAAA&#10;" filled="f" strokecolor="#385d8a" strokeweight="1pt">
                  <v:textbox>
                    <w:txbxContent>
                      <w:p w14:paraId="354F54F0" w14:textId="77777777" w:rsidR="001B7DF2" w:rsidRPr="00AA70A9" w:rsidRDefault="001B7DF2" w:rsidP="00F80AA0">
                        <w:pPr>
                          <w:ind w:firstLineChars="200" w:firstLine="400"/>
                          <w:rPr>
                            <w:color w:val="000000" w:themeColor="text1"/>
                            <w:sz w:val="20"/>
                            <w:szCs w:val="20"/>
                            <w:u w:val="single"/>
                          </w:rPr>
                        </w:pPr>
                        <w:r w:rsidRPr="00AA70A9">
                          <w:rPr>
                            <w:rFonts w:hint="eastAsia"/>
                            <w:color w:val="000000" w:themeColor="text1"/>
                            <w:sz w:val="20"/>
                            <w:szCs w:val="20"/>
                            <w:u w:val="single"/>
                          </w:rPr>
                          <w:t>施設所管部局</w:t>
                        </w:r>
                      </w:p>
                      <w:p w14:paraId="3F7A5A6C" w14:textId="77777777" w:rsidR="001B7DF2" w:rsidRPr="00AA70A9" w:rsidRDefault="001B7DF2" w:rsidP="00F80AA0">
                        <w:pPr>
                          <w:ind w:firstLineChars="200" w:firstLine="400"/>
                          <w:rPr>
                            <w:color w:val="000000" w:themeColor="text1"/>
                            <w:sz w:val="20"/>
                            <w:szCs w:val="20"/>
                          </w:rPr>
                        </w:pPr>
                        <w:r w:rsidRPr="00AA70A9">
                          <w:rPr>
                            <w:rFonts w:hint="eastAsia"/>
                            <w:color w:val="000000" w:themeColor="text1"/>
                            <w:sz w:val="20"/>
                            <w:szCs w:val="20"/>
                          </w:rPr>
                          <w:t>・総量最適化・有効活用、長寿命化の実施</w:t>
                        </w:r>
                      </w:p>
                      <w:p w14:paraId="53EBB5E7" w14:textId="77777777" w:rsidR="001B7DF2" w:rsidRPr="00AA70A9" w:rsidRDefault="001B7DF2" w:rsidP="00F80AA0">
                        <w:pPr>
                          <w:ind w:firstLineChars="200" w:firstLine="400"/>
                          <w:rPr>
                            <w:color w:val="000000" w:themeColor="text1"/>
                            <w:sz w:val="20"/>
                            <w:szCs w:val="20"/>
                          </w:rPr>
                        </w:pPr>
                        <w:r w:rsidRPr="00AA70A9">
                          <w:rPr>
                            <w:rFonts w:hint="eastAsia"/>
                            <w:color w:val="000000" w:themeColor="text1"/>
                            <w:sz w:val="20"/>
                            <w:szCs w:val="20"/>
                          </w:rPr>
                          <w:t>・</w:t>
                        </w:r>
                        <w:r w:rsidRPr="000F6C16">
                          <w:rPr>
                            <w:rFonts w:hint="eastAsia"/>
                            <w:sz w:val="20"/>
                            <w:szCs w:val="20"/>
                          </w:rPr>
                          <w:t>施設類型別計</w:t>
                        </w:r>
                        <w:r w:rsidRPr="00AA70A9">
                          <w:rPr>
                            <w:rFonts w:hint="eastAsia"/>
                            <w:color w:val="000000" w:themeColor="text1"/>
                            <w:sz w:val="20"/>
                            <w:szCs w:val="20"/>
                          </w:rPr>
                          <w:t>画の策定・更新</w:t>
                        </w:r>
                      </w:p>
                      <w:p w14:paraId="14AE4280" w14:textId="77777777" w:rsidR="001B7DF2" w:rsidRPr="00AA70A9" w:rsidRDefault="001B7DF2" w:rsidP="00F80AA0">
                        <w:pPr>
                          <w:jc w:val="center"/>
                          <w:rPr>
                            <w:color w:val="000000" w:themeColor="text1"/>
                          </w:rPr>
                        </w:pPr>
                      </w:p>
                    </w:txbxContent>
                  </v:textbox>
                </v:roundrect>
              </v:group>
            </w:pict>
          </mc:Fallback>
        </mc:AlternateContent>
      </w:r>
    </w:p>
    <w:p w14:paraId="36DB4123" w14:textId="77777777" w:rsidR="001B7DF2" w:rsidRDefault="001B7DF2" w:rsidP="00F80AA0">
      <w:pPr>
        <w:ind w:leftChars="100" w:left="210" w:firstLineChars="100" w:firstLine="240"/>
        <w:rPr>
          <w:rFonts w:ascii="ＭＳ ゴシック" w:eastAsia="ＭＳ ゴシック" w:hAnsi="ＭＳ ゴシック"/>
          <w:sz w:val="24"/>
          <w:szCs w:val="24"/>
        </w:rPr>
      </w:pPr>
    </w:p>
    <w:p w14:paraId="145EA8F8" w14:textId="77777777" w:rsidR="001B7DF2" w:rsidRDefault="001B7DF2" w:rsidP="00F80AA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0E84EFFD" w14:textId="77777777" w:rsidR="001B7DF2" w:rsidRDefault="001B7DF2" w:rsidP="00F80AA0">
      <w:pPr>
        <w:rPr>
          <w:rFonts w:ascii="ＭＳ ゴシック" w:eastAsia="ＭＳ ゴシック" w:hAnsi="ＭＳ ゴシック"/>
          <w:sz w:val="24"/>
          <w:szCs w:val="24"/>
        </w:rPr>
      </w:pPr>
    </w:p>
    <w:p w14:paraId="1CF771BD" w14:textId="77777777" w:rsidR="001B7DF2" w:rsidRDefault="001B7DF2" w:rsidP="00F80AA0">
      <w:pPr>
        <w:rPr>
          <w:rFonts w:ascii="ＭＳ ゴシック" w:eastAsia="ＭＳ ゴシック" w:hAnsi="ＭＳ ゴシック"/>
          <w:sz w:val="24"/>
          <w:szCs w:val="24"/>
        </w:rPr>
      </w:pPr>
    </w:p>
    <w:p w14:paraId="5BD3154F" w14:textId="77777777" w:rsidR="001B7DF2" w:rsidRDefault="001B7DF2" w:rsidP="00F80AA0">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2133376" behindDoc="0" locked="0" layoutInCell="1" allowOverlap="1" wp14:anchorId="45590B43" wp14:editId="0411E595">
                <wp:simplePos x="0" y="0"/>
                <wp:positionH relativeFrom="column">
                  <wp:posOffset>1518285</wp:posOffset>
                </wp:positionH>
                <wp:positionV relativeFrom="paragraph">
                  <wp:posOffset>123825</wp:posOffset>
                </wp:positionV>
                <wp:extent cx="723900" cy="426085"/>
                <wp:effectExtent l="0" t="0" r="19050" b="12065"/>
                <wp:wrapNone/>
                <wp:docPr id="106" name="左右矢印 106"/>
                <wp:cNvGraphicFramePr/>
                <a:graphic xmlns:a="http://schemas.openxmlformats.org/drawingml/2006/main">
                  <a:graphicData uri="http://schemas.microsoft.com/office/word/2010/wordprocessingShape">
                    <wps:wsp>
                      <wps:cNvSpPr/>
                      <wps:spPr>
                        <a:xfrm>
                          <a:off x="0" y="0"/>
                          <a:ext cx="723900" cy="426085"/>
                        </a:xfrm>
                        <a:prstGeom prst="leftRightArrow">
                          <a:avLst/>
                        </a:prstGeom>
                        <a:solidFill>
                          <a:srgbClr val="1F497D">
                            <a:lumMod val="40000"/>
                            <a:lumOff val="60000"/>
                          </a:srgbClr>
                        </a:solidFill>
                        <a:ln w="25400" cap="flat" cmpd="sng" algn="ctr">
                          <a:solidFill>
                            <a:srgbClr val="1F497D">
                              <a:lumMod val="40000"/>
                              <a:lumOff val="60000"/>
                            </a:srgbClr>
                          </a:solidFill>
                          <a:prstDash val="solid"/>
                        </a:ln>
                        <a:effectLst>
                          <a:softEdge rad="3175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C2A07" id="左右矢印 106" o:spid="_x0000_s1026" type="#_x0000_t69" style="position:absolute;left:0;text-align:left;margin-left:119.55pt;margin-top:9.75pt;width:57pt;height:33.5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oh8rQIAAIIFAAAOAAAAZHJzL2Uyb0RvYy54bWy0VMtuEzEU3SPxD5b3dCZpHm3USRU1BCGV&#10;NqJFXTsee2Ykj22unUzKPyA+AYkFayQWfFHFb3DtmbRpYYUgi8l9+T7OfZycbmtFNgJcZXRGewcp&#10;JUJzk1e6yOi768WLI0qcZzpnymiR0Vvh6On0+bOTxk5E35RG5QIIOtFu0tiMlt7bSZI4XoqauQNj&#10;hUalNFAzjywUSQ6sQe+1SvppOkoaA7kFw4VzKJ23SjqN/qUU3F9K6YQnKqOYm49fiN9V+CbTEzYp&#10;gNmy4l0a7C+yqFmlMei9qznzjKyh+s1VXXEwzkh/wE2dGCkrLmINWE0vfVLNVcmsiLUgOM7ew+T+&#10;nVt+sVkCqXLsXTqiRLMam3T34+vdp+8/P3+5+/iNBDmi1Fg3QeMru4SOc0iGkrcS6vCPxZBtRPb2&#10;Hlmx9YSjcNw/PE4Rf46qQX+UHg2Dz+ThsQXnXwlTk0BkVAnp31ZF6WcAponIss258+2jnXGI6oyq&#10;8kWlVGSgWJ0pIBuG7e4tBsfjeXyr1vUbk7fiQYq/tu8oxuloxaOdGJNyrZuY4CP/SpMmo/0h+sBa&#10;GM6rVMwjWVtE0OmCEqYKXATuIQZ+9Lpz+9+yC7DMmSvbADF0h7LSAR0R9wFRbHGT/mVeCAIMUz/s&#10;jYcRFKx+zywJXW/7HKiVyW9xWsBghxAAZ/miwpjnzPklA9wbFOIt8Jf4kcogVKajKCkNfPiTPNjj&#10;OKOWkgb3EGF8v2YgKFGvNQ76cW8wQLc+MoPhuI8M7GtW+xq9rs9M6H3MLpLB3qsdKcHUN3gyZiEq&#10;qpjmGLttWMec+fY+4NHhYjaLZrislvlzfWV5cB4ADGhfb28Y2G5mPQ77hdntLJs8GdjWNrzUZrb2&#10;RlZxmh9wxXELDC56HLzuKIVLss9Hq4fTOf0FAAD//wMAUEsDBBQABgAIAAAAIQBuAxIX3wAAAAkB&#10;AAAPAAAAZHJzL2Rvd25yZXYueG1sTI9BTsMwEEX3SNzBGiR21GlDozbEqQiCDV1UBA7gxCaOao/T&#10;2E0Dp2dYwXLmP/15U+xmZ9mkx9B7FLBcJMA0tl712An4eH+52wALUaKS1qMW8KUD7Mrrq0Lmyl/w&#10;TU917BiVYMilABPjkHMeWqOdDAs/aKTs049ORhrHjqtRXqjcWb5Kkow72SNdMHLQT0a3x/rsBNwr&#10;nCplXk+H03dVPTft3h7rvRC3N/PjA7Co5/gHw68+qUNJTo0/owrMClil2yWhFGzXwAhI1yktGgGb&#10;LANeFvz/B+UPAAAA//8DAFBLAQItABQABgAIAAAAIQC2gziS/gAAAOEBAAATAAAAAAAAAAAAAAAA&#10;AAAAAABbQ29udGVudF9UeXBlc10ueG1sUEsBAi0AFAAGAAgAAAAhADj9If/WAAAAlAEAAAsAAAAA&#10;AAAAAAAAAAAALwEAAF9yZWxzLy5yZWxzUEsBAi0AFAAGAAgAAAAhAD2aiHytAgAAggUAAA4AAAAA&#10;AAAAAAAAAAAALgIAAGRycy9lMm9Eb2MueG1sUEsBAi0AFAAGAAgAAAAhAG4DEhffAAAACQEAAA8A&#10;AAAAAAAAAAAAAAAABwUAAGRycy9kb3ducmV2LnhtbFBLBQYAAAAABAAEAPMAAAATBgAAAAA=&#10;" adj="6357" fillcolor="#8eb4e3" strokecolor="#8eb4e3" strokeweight="2pt"/>
            </w:pict>
          </mc:Fallback>
        </mc:AlternateContent>
      </w:r>
    </w:p>
    <w:p w14:paraId="4BE553A3" w14:textId="77777777" w:rsidR="001B7DF2" w:rsidRDefault="001B7DF2" w:rsidP="00F80AA0">
      <w:pPr>
        <w:rPr>
          <w:rFonts w:ascii="ＭＳ ゴシック" w:eastAsia="ＭＳ ゴシック" w:hAnsi="ＭＳ ゴシック"/>
          <w:sz w:val="24"/>
          <w:szCs w:val="24"/>
        </w:rPr>
      </w:pPr>
    </w:p>
    <w:p w14:paraId="37C6692F" w14:textId="77777777" w:rsidR="001B7DF2" w:rsidRDefault="001B7DF2" w:rsidP="00F80AA0">
      <w:pPr>
        <w:rPr>
          <w:rFonts w:ascii="ＭＳ ゴシック" w:eastAsia="ＭＳ ゴシック" w:hAnsi="ＭＳ ゴシック"/>
          <w:sz w:val="24"/>
          <w:szCs w:val="24"/>
        </w:rPr>
      </w:pPr>
    </w:p>
    <w:p w14:paraId="51BE092A" w14:textId="77777777" w:rsidR="001B7DF2" w:rsidRDefault="001B7DF2" w:rsidP="00F80AA0">
      <w:pPr>
        <w:rPr>
          <w:rFonts w:ascii="ＭＳ ゴシック" w:eastAsia="ＭＳ ゴシック" w:hAnsi="ＭＳ ゴシック"/>
          <w:sz w:val="24"/>
          <w:szCs w:val="24"/>
        </w:rPr>
      </w:pPr>
    </w:p>
    <w:p w14:paraId="027268FA" w14:textId="77777777" w:rsidR="001B7DF2" w:rsidRDefault="001B7DF2" w:rsidP="00F80AA0">
      <w:pPr>
        <w:rPr>
          <w:rFonts w:ascii="ＭＳ ゴシック" w:eastAsia="ＭＳ ゴシック" w:hAnsi="ＭＳ ゴシック"/>
          <w:sz w:val="24"/>
          <w:szCs w:val="24"/>
        </w:rPr>
      </w:pPr>
    </w:p>
    <w:p w14:paraId="7A31F4B1" w14:textId="77777777" w:rsidR="001B7DF2" w:rsidRDefault="001B7DF2" w:rsidP="00F80AA0">
      <w:pPr>
        <w:rPr>
          <w:rFonts w:ascii="ＭＳ ゴシック" w:eastAsia="ＭＳ ゴシック" w:hAnsi="ＭＳ ゴシック"/>
          <w:sz w:val="24"/>
          <w:szCs w:val="24"/>
        </w:rPr>
      </w:pPr>
    </w:p>
    <w:p w14:paraId="69851B25" w14:textId="77777777" w:rsidR="001B7DF2" w:rsidRDefault="001B7DF2" w:rsidP="00F80AA0">
      <w:pPr>
        <w:rPr>
          <w:rFonts w:ascii="ＭＳ ゴシック" w:eastAsia="ＭＳ ゴシック" w:hAnsi="ＭＳ ゴシック"/>
          <w:sz w:val="24"/>
          <w:szCs w:val="24"/>
        </w:rPr>
      </w:pPr>
    </w:p>
    <w:p w14:paraId="326F3A20" w14:textId="77777777" w:rsidR="001B7DF2" w:rsidRDefault="001B7DF2" w:rsidP="00F80AA0">
      <w:pPr>
        <w:rPr>
          <w:rFonts w:ascii="ＭＳ ゴシック" w:eastAsia="ＭＳ ゴシック" w:hAnsi="ＭＳ ゴシック"/>
          <w:sz w:val="24"/>
          <w:szCs w:val="24"/>
        </w:rPr>
      </w:pPr>
    </w:p>
    <w:p w14:paraId="7015B5BD" w14:textId="77777777" w:rsidR="001B7DF2" w:rsidRDefault="001B7DF2" w:rsidP="00F80AA0">
      <w:pPr>
        <w:rPr>
          <w:rFonts w:ascii="ＭＳ ゴシック" w:eastAsia="ＭＳ ゴシック" w:hAnsi="ＭＳ ゴシック"/>
          <w:sz w:val="24"/>
          <w:szCs w:val="24"/>
        </w:rPr>
      </w:pPr>
    </w:p>
    <w:p w14:paraId="0BEA04E1" w14:textId="77777777" w:rsidR="001B7DF2" w:rsidRDefault="001B7DF2" w:rsidP="00F80AA0">
      <w:pPr>
        <w:rPr>
          <w:rFonts w:ascii="ＭＳ ゴシック" w:eastAsia="ＭＳ ゴシック" w:hAnsi="ＭＳ ゴシック"/>
          <w:sz w:val="24"/>
          <w:szCs w:val="24"/>
        </w:rPr>
      </w:pPr>
    </w:p>
    <w:p w14:paraId="2BC9F0E6" w14:textId="77777777" w:rsidR="001B7DF2" w:rsidRDefault="001B7DF2" w:rsidP="00F80AA0">
      <w:pPr>
        <w:rPr>
          <w:rFonts w:ascii="ＭＳ ゴシック" w:eastAsia="ＭＳ ゴシック" w:hAnsi="ＭＳ ゴシック"/>
          <w:sz w:val="24"/>
          <w:szCs w:val="24"/>
        </w:rPr>
      </w:pPr>
    </w:p>
    <w:p w14:paraId="7D2B7421" w14:textId="77777777" w:rsidR="001B7DF2" w:rsidRDefault="001B7DF2" w:rsidP="00F80AA0">
      <w:pPr>
        <w:rPr>
          <w:rFonts w:ascii="ＭＳ ゴシック" w:eastAsia="ＭＳ ゴシック" w:hAnsi="ＭＳ ゴシック"/>
          <w:sz w:val="24"/>
          <w:szCs w:val="24"/>
        </w:rPr>
      </w:pPr>
    </w:p>
    <w:p w14:paraId="07130842" w14:textId="77777777" w:rsidR="001B7DF2" w:rsidRDefault="001B7DF2" w:rsidP="00F80AA0">
      <w:pPr>
        <w:widowControl/>
        <w:jc w:val="left"/>
        <w:rPr>
          <w:rFonts w:ascii="ＭＳ ゴシック" w:eastAsia="ＭＳ ゴシック" w:hAnsi="ＭＳ ゴシック"/>
          <w:sz w:val="24"/>
          <w:szCs w:val="24"/>
        </w:rPr>
      </w:pPr>
    </w:p>
    <w:p w14:paraId="00307F9B" w14:textId="77777777" w:rsidR="001B7DF2" w:rsidRPr="00F80AA0" w:rsidRDefault="001B7DF2" w:rsidP="00F80AA0">
      <w:pPr>
        <w:ind w:left="210" w:hangingChars="100" w:hanging="210"/>
        <w:rPr>
          <w:rFonts w:asciiTheme="majorEastAsia" w:eastAsiaTheme="majorEastAsia" w:hAnsiTheme="majorEastAsia"/>
        </w:rPr>
      </w:pPr>
    </w:p>
    <w:p w14:paraId="5F9C168D" w14:textId="77777777" w:rsidR="001B7DF2" w:rsidRPr="00EF5C18" w:rsidRDefault="001B7DF2" w:rsidP="008D4AEE">
      <w:pPr>
        <w:rPr>
          <w:rFonts w:asciiTheme="majorEastAsia" w:eastAsiaTheme="majorEastAsia" w:hAnsiTheme="majorEastAsia"/>
        </w:rPr>
      </w:pPr>
    </w:p>
    <w:p w14:paraId="612EA666" w14:textId="77777777" w:rsidR="001B7DF2" w:rsidRPr="001B7DF2" w:rsidRDefault="001B7DF2" w:rsidP="001B7DF2">
      <w:pPr>
        <w:rPr>
          <w:rFonts w:asciiTheme="minorEastAsia" w:hAnsiTheme="minorEastAsia"/>
        </w:rPr>
      </w:pPr>
    </w:p>
    <w:sectPr w:rsidR="001B7DF2" w:rsidRPr="001B7DF2" w:rsidSect="00C92330">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851" w:footer="992" w:gutter="0"/>
      <w:pgNumType w:fmt="numberInDash" w:start="2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C7AEF" w14:textId="77777777" w:rsidR="00C42008" w:rsidRDefault="00C42008">
      <w:r>
        <w:separator/>
      </w:r>
    </w:p>
  </w:endnote>
  <w:endnote w:type="continuationSeparator" w:id="0">
    <w:p w14:paraId="1B2558ED" w14:textId="77777777" w:rsidR="00C42008" w:rsidRDefault="00C42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127EE" w14:textId="77777777" w:rsidR="00E1120B" w:rsidRDefault="00E1120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418100"/>
      <w:docPartObj>
        <w:docPartGallery w:val="Page Numbers (Bottom of Page)"/>
        <w:docPartUnique/>
      </w:docPartObj>
    </w:sdtPr>
    <w:sdtEndPr/>
    <w:sdtContent>
      <w:p w14:paraId="0227FB26" w14:textId="717DD410" w:rsidR="0008285B" w:rsidRDefault="0008285B">
        <w:pPr>
          <w:pStyle w:val="a5"/>
          <w:jc w:val="center"/>
        </w:pPr>
        <w:r>
          <w:fldChar w:fldCharType="begin"/>
        </w:r>
        <w:r>
          <w:instrText>PAGE   \* MERGEFORMAT</w:instrText>
        </w:r>
        <w:r>
          <w:fldChar w:fldCharType="separate"/>
        </w:r>
        <w:r w:rsidR="00E1120B" w:rsidRPr="00E1120B">
          <w:rPr>
            <w:noProof/>
            <w:lang w:val="ja-JP"/>
          </w:rPr>
          <w:t>-</w:t>
        </w:r>
        <w:r w:rsidR="00E1120B">
          <w:rPr>
            <w:noProof/>
          </w:rPr>
          <w:t xml:space="preserve"> 27 -</w:t>
        </w:r>
        <w:r>
          <w:fldChar w:fldCharType="end"/>
        </w:r>
      </w:p>
    </w:sdtContent>
  </w:sdt>
  <w:p w14:paraId="52DA82AC" w14:textId="77777777" w:rsidR="0008285B" w:rsidRDefault="0008285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F1292" w14:textId="77777777" w:rsidR="00E1120B" w:rsidRDefault="00E112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DF8C0" w14:textId="77777777" w:rsidR="00C42008" w:rsidRDefault="00C42008">
      <w:r>
        <w:separator/>
      </w:r>
    </w:p>
  </w:footnote>
  <w:footnote w:type="continuationSeparator" w:id="0">
    <w:p w14:paraId="4B19E10E" w14:textId="77777777" w:rsidR="00C42008" w:rsidRDefault="00C42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5FFFA" w14:textId="77777777" w:rsidR="00E1120B" w:rsidRDefault="00E1120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22AC6" w14:textId="77777777" w:rsidR="00E1120B" w:rsidRDefault="00E1120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F4186" w14:textId="77777777" w:rsidR="00E1120B" w:rsidRDefault="00E1120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B7F88"/>
    <w:multiLevelType w:val="hybridMultilevel"/>
    <w:tmpl w:val="B68CA8EC"/>
    <w:lvl w:ilvl="0" w:tplc="CF1E38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6B6E8B"/>
    <w:multiLevelType w:val="hybridMultilevel"/>
    <w:tmpl w:val="EB5CBB92"/>
    <w:lvl w:ilvl="0" w:tplc="E888609E">
      <w:start w:val="1"/>
      <w:numFmt w:val="decimalEnclosedCircle"/>
      <w:lvlText w:val="%1"/>
      <w:lvlJc w:val="left"/>
      <w:pPr>
        <w:ind w:left="840" w:hanging="36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5882EFE"/>
    <w:multiLevelType w:val="hybridMultilevel"/>
    <w:tmpl w:val="EB164938"/>
    <w:lvl w:ilvl="0" w:tplc="492EE14E">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A349EE"/>
    <w:multiLevelType w:val="hybridMultilevel"/>
    <w:tmpl w:val="3B2A3C30"/>
    <w:lvl w:ilvl="0" w:tplc="2BB0844E">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1B703D8C"/>
    <w:multiLevelType w:val="hybridMultilevel"/>
    <w:tmpl w:val="B43CEA76"/>
    <w:lvl w:ilvl="0" w:tplc="1DA6DE02">
      <w:start w:val="1"/>
      <w:numFmt w:val="bullet"/>
      <w:lvlText w:val="○"/>
      <w:lvlJc w:val="left"/>
      <w:pPr>
        <w:ind w:left="1440" w:hanging="360"/>
      </w:pPr>
      <w:rPr>
        <w:rFonts w:ascii="ＭＳ ゴシック" w:eastAsia="ＭＳ ゴシック" w:hAnsi="ＭＳ ゴシック"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5" w15:restartNumberingAfterBreak="0">
    <w:nsid w:val="1C581A32"/>
    <w:multiLevelType w:val="hybridMultilevel"/>
    <w:tmpl w:val="7D9E72D8"/>
    <w:lvl w:ilvl="0" w:tplc="264C8718">
      <w:numFmt w:val="bullet"/>
      <w:lvlText w:val="・"/>
      <w:lvlJc w:val="left"/>
      <w:pPr>
        <w:ind w:left="980" w:hanging="360"/>
      </w:pPr>
      <w:rPr>
        <w:rFonts w:ascii="HG丸ｺﾞｼｯｸM-PRO" w:eastAsia="HG丸ｺﾞｼｯｸM-PRO" w:hAnsi="HG丸ｺﾞｼｯｸM-PRO" w:cs="Times New Roman" w:hint="eastAsia"/>
        <w:lang w:val="en-US"/>
      </w:rPr>
    </w:lvl>
    <w:lvl w:ilvl="1" w:tplc="0409000B">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6" w15:restartNumberingAfterBreak="0">
    <w:nsid w:val="1E0F57B5"/>
    <w:multiLevelType w:val="hybridMultilevel"/>
    <w:tmpl w:val="83F245A8"/>
    <w:lvl w:ilvl="0" w:tplc="CC0C9318">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6615DC"/>
    <w:multiLevelType w:val="hybridMultilevel"/>
    <w:tmpl w:val="0D5CCBFA"/>
    <w:lvl w:ilvl="0" w:tplc="5C6CF852">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29526981"/>
    <w:multiLevelType w:val="hybridMultilevel"/>
    <w:tmpl w:val="B78AC682"/>
    <w:lvl w:ilvl="0" w:tplc="BC28DA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505E36"/>
    <w:multiLevelType w:val="hybridMultilevel"/>
    <w:tmpl w:val="7EFACF14"/>
    <w:lvl w:ilvl="0" w:tplc="7F7AF716">
      <w:start w:val="1"/>
      <w:numFmt w:val="decimalEnclosedCircle"/>
      <w:lvlText w:val="%1"/>
      <w:lvlJc w:val="left"/>
      <w:pPr>
        <w:ind w:left="1080" w:hanging="360"/>
      </w:pPr>
      <w:rPr>
        <w:rFonts w:hint="eastAsia"/>
      </w:rPr>
    </w:lvl>
    <w:lvl w:ilvl="1" w:tplc="C0D09738">
      <w:start w:val="1"/>
      <w:numFmt w:val="bullet"/>
      <w:lvlText w:val="○"/>
      <w:lvlJc w:val="left"/>
      <w:pPr>
        <w:ind w:left="150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2C5B6D4F"/>
    <w:multiLevelType w:val="hybridMultilevel"/>
    <w:tmpl w:val="0AF0DFE6"/>
    <w:lvl w:ilvl="0" w:tplc="0D9442F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2CC95513"/>
    <w:multiLevelType w:val="hybridMultilevel"/>
    <w:tmpl w:val="7F36CA9A"/>
    <w:lvl w:ilvl="0" w:tplc="0D02455E">
      <w:start w:val="1"/>
      <w:numFmt w:val="decimalFullWidth"/>
      <w:lvlText w:val="（%1）"/>
      <w:lvlJc w:val="left"/>
      <w:pPr>
        <w:ind w:left="720" w:hanging="720"/>
      </w:pPr>
      <w:rPr>
        <w:rFonts w:hint="default"/>
      </w:rPr>
    </w:lvl>
    <w:lvl w:ilvl="1" w:tplc="2ACE81E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373FD3"/>
    <w:multiLevelType w:val="hybridMultilevel"/>
    <w:tmpl w:val="EFAE80BA"/>
    <w:lvl w:ilvl="0" w:tplc="FCCE19C4">
      <w:start w:val="2"/>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3" w15:restartNumberingAfterBreak="0">
    <w:nsid w:val="2F371276"/>
    <w:multiLevelType w:val="hybridMultilevel"/>
    <w:tmpl w:val="C6DA180A"/>
    <w:lvl w:ilvl="0" w:tplc="82D6A9CA">
      <w:start w:val="1"/>
      <w:numFmt w:val="bullet"/>
      <w:lvlText w:val=""/>
      <w:lvlJc w:val="left"/>
      <w:pPr>
        <w:tabs>
          <w:tab w:val="num" w:pos="927"/>
        </w:tabs>
        <w:ind w:left="927" w:hanging="360"/>
      </w:pPr>
      <w:rPr>
        <w:rFonts w:ascii="Wingdings" w:hAnsi="Wingdings" w:hint="default"/>
      </w:rPr>
    </w:lvl>
    <w:lvl w:ilvl="1" w:tplc="311A1B32" w:tentative="1">
      <w:start w:val="1"/>
      <w:numFmt w:val="bullet"/>
      <w:lvlText w:val=""/>
      <w:lvlJc w:val="left"/>
      <w:pPr>
        <w:tabs>
          <w:tab w:val="num" w:pos="1647"/>
        </w:tabs>
        <w:ind w:left="1647" w:hanging="360"/>
      </w:pPr>
      <w:rPr>
        <w:rFonts w:ascii="Wingdings" w:hAnsi="Wingdings" w:hint="default"/>
      </w:rPr>
    </w:lvl>
    <w:lvl w:ilvl="2" w:tplc="CA70AE34" w:tentative="1">
      <w:start w:val="1"/>
      <w:numFmt w:val="bullet"/>
      <w:lvlText w:val=""/>
      <w:lvlJc w:val="left"/>
      <w:pPr>
        <w:tabs>
          <w:tab w:val="num" w:pos="2367"/>
        </w:tabs>
        <w:ind w:left="2367" w:hanging="360"/>
      </w:pPr>
      <w:rPr>
        <w:rFonts w:ascii="Wingdings" w:hAnsi="Wingdings" w:hint="default"/>
      </w:rPr>
    </w:lvl>
    <w:lvl w:ilvl="3" w:tplc="74AC5742" w:tentative="1">
      <w:start w:val="1"/>
      <w:numFmt w:val="bullet"/>
      <w:lvlText w:val=""/>
      <w:lvlJc w:val="left"/>
      <w:pPr>
        <w:tabs>
          <w:tab w:val="num" w:pos="3087"/>
        </w:tabs>
        <w:ind w:left="3087" w:hanging="360"/>
      </w:pPr>
      <w:rPr>
        <w:rFonts w:ascii="Wingdings" w:hAnsi="Wingdings" w:hint="default"/>
      </w:rPr>
    </w:lvl>
    <w:lvl w:ilvl="4" w:tplc="0D4C64FA" w:tentative="1">
      <w:start w:val="1"/>
      <w:numFmt w:val="bullet"/>
      <w:lvlText w:val=""/>
      <w:lvlJc w:val="left"/>
      <w:pPr>
        <w:tabs>
          <w:tab w:val="num" w:pos="3807"/>
        </w:tabs>
        <w:ind w:left="3807" w:hanging="360"/>
      </w:pPr>
      <w:rPr>
        <w:rFonts w:ascii="Wingdings" w:hAnsi="Wingdings" w:hint="default"/>
      </w:rPr>
    </w:lvl>
    <w:lvl w:ilvl="5" w:tplc="28440020" w:tentative="1">
      <w:start w:val="1"/>
      <w:numFmt w:val="bullet"/>
      <w:lvlText w:val=""/>
      <w:lvlJc w:val="left"/>
      <w:pPr>
        <w:tabs>
          <w:tab w:val="num" w:pos="4527"/>
        </w:tabs>
        <w:ind w:left="4527" w:hanging="360"/>
      </w:pPr>
      <w:rPr>
        <w:rFonts w:ascii="Wingdings" w:hAnsi="Wingdings" w:hint="default"/>
      </w:rPr>
    </w:lvl>
    <w:lvl w:ilvl="6" w:tplc="0A3AB0AC" w:tentative="1">
      <w:start w:val="1"/>
      <w:numFmt w:val="bullet"/>
      <w:lvlText w:val=""/>
      <w:lvlJc w:val="left"/>
      <w:pPr>
        <w:tabs>
          <w:tab w:val="num" w:pos="5247"/>
        </w:tabs>
        <w:ind w:left="5247" w:hanging="360"/>
      </w:pPr>
      <w:rPr>
        <w:rFonts w:ascii="Wingdings" w:hAnsi="Wingdings" w:hint="default"/>
      </w:rPr>
    </w:lvl>
    <w:lvl w:ilvl="7" w:tplc="66AAF0B0" w:tentative="1">
      <w:start w:val="1"/>
      <w:numFmt w:val="bullet"/>
      <w:lvlText w:val=""/>
      <w:lvlJc w:val="left"/>
      <w:pPr>
        <w:tabs>
          <w:tab w:val="num" w:pos="5967"/>
        </w:tabs>
        <w:ind w:left="5967" w:hanging="360"/>
      </w:pPr>
      <w:rPr>
        <w:rFonts w:ascii="Wingdings" w:hAnsi="Wingdings" w:hint="default"/>
      </w:rPr>
    </w:lvl>
    <w:lvl w:ilvl="8" w:tplc="3BD027F6"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308C1752"/>
    <w:multiLevelType w:val="hybridMultilevel"/>
    <w:tmpl w:val="3D66F36E"/>
    <w:lvl w:ilvl="0" w:tplc="3F086E2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319A26F1"/>
    <w:multiLevelType w:val="hybridMultilevel"/>
    <w:tmpl w:val="A862274E"/>
    <w:lvl w:ilvl="0" w:tplc="0FEADE2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6F345B4"/>
    <w:multiLevelType w:val="hybridMultilevel"/>
    <w:tmpl w:val="E12618B0"/>
    <w:lvl w:ilvl="0" w:tplc="A6DE145E">
      <w:start w:val="1"/>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7" w15:restartNumberingAfterBreak="0">
    <w:nsid w:val="372F5570"/>
    <w:multiLevelType w:val="hybridMultilevel"/>
    <w:tmpl w:val="190E84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81657C6"/>
    <w:multiLevelType w:val="hybridMultilevel"/>
    <w:tmpl w:val="1A069C5C"/>
    <w:lvl w:ilvl="0" w:tplc="0409000B">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9" w15:restartNumberingAfterBreak="0">
    <w:nsid w:val="3D802829"/>
    <w:multiLevelType w:val="hybridMultilevel"/>
    <w:tmpl w:val="0AF0DFE6"/>
    <w:lvl w:ilvl="0" w:tplc="0D9442F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407507EE"/>
    <w:multiLevelType w:val="hybridMultilevel"/>
    <w:tmpl w:val="39CA6424"/>
    <w:lvl w:ilvl="0" w:tplc="C35E8C12">
      <w:start w:val="1"/>
      <w:numFmt w:val="decimalEnclosedCircle"/>
      <w:lvlText w:val="%1"/>
      <w:lvlJc w:val="left"/>
      <w:pPr>
        <w:ind w:left="840" w:hanging="36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421B4793"/>
    <w:multiLevelType w:val="hybridMultilevel"/>
    <w:tmpl w:val="7CA41AC6"/>
    <w:lvl w:ilvl="0" w:tplc="0409000B">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2" w15:restartNumberingAfterBreak="0">
    <w:nsid w:val="448E39FE"/>
    <w:multiLevelType w:val="hybridMultilevel"/>
    <w:tmpl w:val="6A7A5B40"/>
    <w:lvl w:ilvl="0" w:tplc="B95A473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4C92775"/>
    <w:multiLevelType w:val="hybridMultilevel"/>
    <w:tmpl w:val="5704D0EE"/>
    <w:lvl w:ilvl="0" w:tplc="0700F9C6">
      <w:start w:val="1"/>
      <w:numFmt w:val="decimalFullWidth"/>
      <w:lvlText w:val="（%1）"/>
      <w:lvlJc w:val="left"/>
      <w:pPr>
        <w:ind w:left="930" w:hanging="720"/>
      </w:pPr>
      <w:rPr>
        <w:rFonts w:hint="default"/>
      </w:rPr>
    </w:lvl>
    <w:lvl w:ilvl="1" w:tplc="D5A6CF5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E8C15E6"/>
    <w:multiLevelType w:val="hybridMultilevel"/>
    <w:tmpl w:val="9BF8E512"/>
    <w:lvl w:ilvl="0" w:tplc="8378F076">
      <w:start w:val="1"/>
      <w:numFmt w:val="bullet"/>
      <w:lvlText w:val=""/>
      <w:lvlJc w:val="left"/>
      <w:pPr>
        <w:tabs>
          <w:tab w:val="num" w:pos="720"/>
        </w:tabs>
        <w:ind w:left="720" w:hanging="360"/>
      </w:pPr>
      <w:rPr>
        <w:rFonts w:ascii="Wingdings" w:hAnsi="Wingdings" w:hint="default"/>
      </w:rPr>
    </w:lvl>
    <w:lvl w:ilvl="1" w:tplc="9C0A9BE6" w:tentative="1">
      <w:start w:val="1"/>
      <w:numFmt w:val="bullet"/>
      <w:lvlText w:val=""/>
      <w:lvlJc w:val="left"/>
      <w:pPr>
        <w:tabs>
          <w:tab w:val="num" w:pos="1440"/>
        </w:tabs>
        <w:ind w:left="1440" w:hanging="360"/>
      </w:pPr>
      <w:rPr>
        <w:rFonts w:ascii="Wingdings" w:hAnsi="Wingdings" w:hint="default"/>
      </w:rPr>
    </w:lvl>
    <w:lvl w:ilvl="2" w:tplc="32148F62" w:tentative="1">
      <w:start w:val="1"/>
      <w:numFmt w:val="bullet"/>
      <w:lvlText w:val=""/>
      <w:lvlJc w:val="left"/>
      <w:pPr>
        <w:tabs>
          <w:tab w:val="num" w:pos="2160"/>
        </w:tabs>
        <w:ind w:left="2160" w:hanging="360"/>
      </w:pPr>
      <w:rPr>
        <w:rFonts w:ascii="Wingdings" w:hAnsi="Wingdings" w:hint="default"/>
      </w:rPr>
    </w:lvl>
    <w:lvl w:ilvl="3" w:tplc="29620A6E" w:tentative="1">
      <w:start w:val="1"/>
      <w:numFmt w:val="bullet"/>
      <w:lvlText w:val=""/>
      <w:lvlJc w:val="left"/>
      <w:pPr>
        <w:tabs>
          <w:tab w:val="num" w:pos="2880"/>
        </w:tabs>
        <w:ind w:left="2880" w:hanging="360"/>
      </w:pPr>
      <w:rPr>
        <w:rFonts w:ascii="Wingdings" w:hAnsi="Wingdings" w:hint="default"/>
      </w:rPr>
    </w:lvl>
    <w:lvl w:ilvl="4" w:tplc="76A28C26" w:tentative="1">
      <w:start w:val="1"/>
      <w:numFmt w:val="bullet"/>
      <w:lvlText w:val=""/>
      <w:lvlJc w:val="left"/>
      <w:pPr>
        <w:tabs>
          <w:tab w:val="num" w:pos="3600"/>
        </w:tabs>
        <w:ind w:left="3600" w:hanging="360"/>
      </w:pPr>
      <w:rPr>
        <w:rFonts w:ascii="Wingdings" w:hAnsi="Wingdings" w:hint="default"/>
      </w:rPr>
    </w:lvl>
    <w:lvl w:ilvl="5" w:tplc="2B9E90DE" w:tentative="1">
      <w:start w:val="1"/>
      <w:numFmt w:val="bullet"/>
      <w:lvlText w:val=""/>
      <w:lvlJc w:val="left"/>
      <w:pPr>
        <w:tabs>
          <w:tab w:val="num" w:pos="4320"/>
        </w:tabs>
        <w:ind w:left="4320" w:hanging="360"/>
      </w:pPr>
      <w:rPr>
        <w:rFonts w:ascii="Wingdings" w:hAnsi="Wingdings" w:hint="default"/>
      </w:rPr>
    </w:lvl>
    <w:lvl w:ilvl="6" w:tplc="0A2ED62A" w:tentative="1">
      <w:start w:val="1"/>
      <w:numFmt w:val="bullet"/>
      <w:lvlText w:val=""/>
      <w:lvlJc w:val="left"/>
      <w:pPr>
        <w:tabs>
          <w:tab w:val="num" w:pos="5040"/>
        </w:tabs>
        <w:ind w:left="5040" w:hanging="360"/>
      </w:pPr>
      <w:rPr>
        <w:rFonts w:ascii="Wingdings" w:hAnsi="Wingdings" w:hint="default"/>
      </w:rPr>
    </w:lvl>
    <w:lvl w:ilvl="7" w:tplc="B726B47A" w:tentative="1">
      <w:start w:val="1"/>
      <w:numFmt w:val="bullet"/>
      <w:lvlText w:val=""/>
      <w:lvlJc w:val="left"/>
      <w:pPr>
        <w:tabs>
          <w:tab w:val="num" w:pos="5760"/>
        </w:tabs>
        <w:ind w:left="5760" w:hanging="360"/>
      </w:pPr>
      <w:rPr>
        <w:rFonts w:ascii="Wingdings" w:hAnsi="Wingdings" w:hint="default"/>
      </w:rPr>
    </w:lvl>
    <w:lvl w:ilvl="8" w:tplc="1966E18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6A5430"/>
    <w:multiLevelType w:val="hybridMultilevel"/>
    <w:tmpl w:val="0116072E"/>
    <w:lvl w:ilvl="0" w:tplc="CD722582">
      <w:start w:val="1"/>
      <w:numFmt w:val="bullet"/>
      <w:lvlText w:val=""/>
      <w:lvlJc w:val="left"/>
      <w:pPr>
        <w:tabs>
          <w:tab w:val="num" w:pos="720"/>
        </w:tabs>
        <w:ind w:left="720" w:hanging="360"/>
      </w:pPr>
      <w:rPr>
        <w:rFonts w:ascii="Wingdings" w:hAnsi="Wingdings" w:hint="default"/>
      </w:rPr>
    </w:lvl>
    <w:lvl w:ilvl="1" w:tplc="35A2EE9C" w:tentative="1">
      <w:start w:val="1"/>
      <w:numFmt w:val="bullet"/>
      <w:lvlText w:val=""/>
      <w:lvlJc w:val="left"/>
      <w:pPr>
        <w:tabs>
          <w:tab w:val="num" w:pos="1440"/>
        </w:tabs>
        <w:ind w:left="1440" w:hanging="360"/>
      </w:pPr>
      <w:rPr>
        <w:rFonts w:ascii="Wingdings" w:hAnsi="Wingdings" w:hint="default"/>
      </w:rPr>
    </w:lvl>
    <w:lvl w:ilvl="2" w:tplc="8646AEB0" w:tentative="1">
      <w:start w:val="1"/>
      <w:numFmt w:val="bullet"/>
      <w:lvlText w:val=""/>
      <w:lvlJc w:val="left"/>
      <w:pPr>
        <w:tabs>
          <w:tab w:val="num" w:pos="2160"/>
        </w:tabs>
        <w:ind w:left="2160" w:hanging="360"/>
      </w:pPr>
      <w:rPr>
        <w:rFonts w:ascii="Wingdings" w:hAnsi="Wingdings" w:hint="default"/>
      </w:rPr>
    </w:lvl>
    <w:lvl w:ilvl="3" w:tplc="14CAD63A" w:tentative="1">
      <w:start w:val="1"/>
      <w:numFmt w:val="bullet"/>
      <w:lvlText w:val=""/>
      <w:lvlJc w:val="left"/>
      <w:pPr>
        <w:tabs>
          <w:tab w:val="num" w:pos="2880"/>
        </w:tabs>
        <w:ind w:left="2880" w:hanging="360"/>
      </w:pPr>
      <w:rPr>
        <w:rFonts w:ascii="Wingdings" w:hAnsi="Wingdings" w:hint="default"/>
      </w:rPr>
    </w:lvl>
    <w:lvl w:ilvl="4" w:tplc="18D87D8A" w:tentative="1">
      <w:start w:val="1"/>
      <w:numFmt w:val="bullet"/>
      <w:lvlText w:val=""/>
      <w:lvlJc w:val="left"/>
      <w:pPr>
        <w:tabs>
          <w:tab w:val="num" w:pos="3600"/>
        </w:tabs>
        <w:ind w:left="3600" w:hanging="360"/>
      </w:pPr>
      <w:rPr>
        <w:rFonts w:ascii="Wingdings" w:hAnsi="Wingdings" w:hint="default"/>
      </w:rPr>
    </w:lvl>
    <w:lvl w:ilvl="5" w:tplc="9DC0528E" w:tentative="1">
      <w:start w:val="1"/>
      <w:numFmt w:val="bullet"/>
      <w:lvlText w:val=""/>
      <w:lvlJc w:val="left"/>
      <w:pPr>
        <w:tabs>
          <w:tab w:val="num" w:pos="4320"/>
        </w:tabs>
        <w:ind w:left="4320" w:hanging="360"/>
      </w:pPr>
      <w:rPr>
        <w:rFonts w:ascii="Wingdings" w:hAnsi="Wingdings" w:hint="default"/>
      </w:rPr>
    </w:lvl>
    <w:lvl w:ilvl="6" w:tplc="9E8869A8" w:tentative="1">
      <w:start w:val="1"/>
      <w:numFmt w:val="bullet"/>
      <w:lvlText w:val=""/>
      <w:lvlJc w:val="left"/>
      <w:pPr>
        <w:tabs>
          <w:tab w:val="num" w:pos="5040"/>
        </w:tabs>
        <w:ind w:left="5040" w:hanging="360"/>
      </w:pPr>
      <w:rPr>
        <w:rFonts w:ascii="Wingdings" w:hAnsi="Wingdings" w:hint="default"/>
      </w:rPr>
    </w:lvl>
    <w:lvl w:ilvl="7" w:tplc="DFAAFB02" w:tentative="1">
      <w:start w:val="1"/>
      <w:numFmt w:val="bullet"/>
      <w:lvlText w:val=""/>
      <w:lvlJc w:val="left"/>
      <w:pPr>
        <w:tabs>
          <w:tab w:val="num" w:pos="5760"/>
        </w:tabs>
        <w:ind w:left="5760" w:hanging="360"/>
      </w:pPr>
      <w:rPr>
        <w:rFonts w:ascii="Wingdings" w:hAnsi="Wingdings" w:hint="default"/>
      </w:rPr>
    </w:lvl>
    <w:lvl w:ilvl="8" w:tplc="3CEEF2E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03527E"/>
    <w:multiLevelType w:val="hybridMultilevel"/>
    <w:tmpl w:val="D2C68D08"/>
    <w:lvl w:ilvl="0" w:tplc="A090630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65EB3517"/>
    <w:multiLevelType w:val="hybridMultilevel"/>
    <w:tmpl w:val="099C0E94"/>
    <w:lvl w:ilvl="0" w:tplc="ACA6DB1E">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96F076C"/>
    <w:multiLevelType w:val="hybridMultilevel"/>
    <w:tmpl w:val="FA5411C8"/>
    <w:lvl w:ilvl="0" w:tplc="B0541DE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D634E0E"/>
    <w:multiLevelType w:val="hybridMultilevel"/>
    <w:tmpl w:val="FD24E390"/>
    <w:lvl w:ilvl="0" w:tplc="FFE0F9F2">
      <w:start w:val="1"/>
      <w:numFmt w:val="decimalFullWidth"/>
      <w:lvlText w:val="（%1）"/>
      <w:lvlJc w:val="left"/>
      <w:pPr>
        <w:ind w:left="720" w:hanging="720"/>
      </w:pPr>
      <w:rPr>
        <w:rFonts w:hint="eastAsia"/>
      </w:rPr>
    </w:lvl>
    <w:lvl w:ilvl="1" w:tplc="96D6FCEE">
      <w:start w:val="1"/>
      <w:numFmt w:val="decimalEnclosedCircle"/>
      <w:lvlText w:val="%2"/>
      <w:lvlJc w:val="left"/>
      <w:pPr>
        <w:ind w:left="780" w:hanging="360"/>
      </w:pPr>
      <w:rPr>
        <w:rFonts w:hint="eastAsia"/>
      </w:rPr>
    </w:lvl>
    <w:lvl w:ilvl="2" w:tplc="B29CAB66">
      <w:start w:val="1"/>
      <w:numFmt w:val="bullet"/>
      <w:lvlText w:val="・"/>
      <w:lvlJc w:val="left"/>
      <w:pPr>
        <w:ind w:left="1200" w:hanging="360"/>
      </w:pPr>
      <w:rPr>
        <w:rFonts w:ascii="ＭＳ ゴシック" w:eastAsia="ＭＳ ゴシック" w:hAnsi="ＭＳ 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7C3D3A"/>
    <w:multiLevelType w:val="hybridMultilevel"/>
    <w:tmpl w:val="E0CEFCAC"/>
    <w:lvl w:ilvl="0" w:tplc="EA543616">
      <w:start w:val="1"/>
      <w:numFmt w:val="decimalEnclosedCircle"/>
      <w:lvlText w:val="%1"/>
      <w:lvlJc w:val="left"/>
      <w:pPr>
        <w:ind w:left="840" w:hanging="360"/>
      </w:pPr>
      <w:rPr>
        <w:rFonts w:hint="eastAsia"/>
      </w:rPr>
    </w:lvl>
    <w:lvl w:ilvl="1" w:tplc="1090D2F2">
      <w:start w:val="1"/>
      <w:numFmt w:val="bullet"/>
      <w:lvlText w:val="・"/>
      <w:lvlJc w:val="left"/>
      <w:pPr>
        <w:ind w:left="126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736379D8"/>
    <w:multiLevelType w:val="hybridMultilevel"/>
    <w:tmpl w:val="92986F76"/>
    <w:lvl w:ilvl="0" w:tplc="34A85C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634557"/>
    <w:multiLevelType w:val="hybridMultilevel"/>
    <w:tmpl w:val="07BCFC9A"/>
    <w:lvl w:ilvl="0" w:tplc="85CEB8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4A10392"/>
    <w:multiLevelType w:val="hybridMultilevel"/>
    <w:tmpl w:val="096CD7E8"/>
    <w:lvl w:ilvl="0" w:tplc="966423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7"/>
  </w:num>
  <w:num w:numId="2">
    <w:abstractNumId w:val="15"/>
  </w:num>
  <w:num w:numId="3">
    <w:abstractNumId w:val="13"/>
  </w:num>
  <w:num w:numId="4">
    <w:abstractNumId w:val="17"/>
  </w:num>
  <w:num w:numId="5">
    <w:abstractNumId w:val="24"/>
  </w:num>
  <w:num w:numId="6">
    <w:abstractNumId w:val="25"/>
  </w:num>
  <w:num w:numId="7">
    <w:abstractNumId w:val="21"/>
  </w:num>
  <w:num w:numId="8">
    <w:abstractNumId w:val="18"/>
  </w:num>
  <w:num w:numId="9">
    <w:abstractNumId w:val="2"/>
  </w:num>
  <w:num w:numId="10">
    <w:abstractNumId w:val="23"/>
  </w:num>
  <w:num w:numId="11">
    <w:abstractNumId w:val="27"/>
  </w:num>
  <w:num w:numId="12">
    <w:abstractNumId w:val="0"/>
  </w:num>
  <w:num w:numId="13">
    <w:abstractNumId w:val="32"/>
  </w:num>
  <w:num w:numId="14">
    <w:abstractNumId w:val="4"/>
  </w:num>
  <w:num w:numId="15">
    <w:abstractNumId w:val="9"/>
  </w:num>
  <w:num w:numId="16">
    <w:abstractNumId w:val="16"/>
  </w:num>
  <w:num w:numId="17">
    <w:abstractNumId w:val="12"/>
  </w:num>
  <w:num w:numId="18">
    <w:abstractNumId w:val="29"/>
  </w:num>
  <w:num w:numId="19">
    <w:abstractNumId w:val="30"/>
  </w:num>
  <w:num w:numId="20">
    <w:abstractNumId w:val="14"/>
  </w:num>
  <w:num w:numId="21">
    <w:abstractNumId w:val="3"/>
  </w:num>
  <w:num w:numId="22">
    <w:abstractNumId w:val="8"/>
  </w:num>
  <w:num w:numId="23">
    <w:abstractNumId w:val="31"/>
  </w:num>
  <w:num w:numId="24">
    <w:abstractNumId w:val="6"/>
  </w:num>
  <w:num w:numId="25">
    <w:abstractNumId w:val="1"/>
  </w:num>
  <w:num w:numId="26">
    <w:abstractNumId w:val="20"/>
  </w:num>
  <w:num w:numId="27">
    <w:abstractNumId w:val="11"/>
  </w:num>
  <w:num w:numId="28">
    <w:abstractNumId w:val="33"/>
  </w:num>
  <w:num w:numId="29">
    <w:abstractNumId w:val="5"/>
  </w:num>
  <w:num w:numId="30">
    <w:abstractNumId w:val="22"/>
  </w:num>
  <w:num w:numId="31">
    <w:abstractNumId w:val="19"/>
  </w:num>
  <w:num w:numId="32">
    <w:abstractNumId w:val="28"/>
  </w:num>
  <w:num w:numId="33">
    <w:abstractNumId w:val="26"/>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B83"/>
    <w:rsid w:val="00001CB0"/>
    <w:rsid w:val="000043A4"/>
    <w:rsid w:val="00007BA6"/>
    <w:rsid w:val="00010A57"/>
    <w:rsid w:val="00010E64"/>
    <w:rsid w:val="00010EE4"/>
    <w:rsid w:val="00012841"/>
    <w:rsid w:val="0001356A"/>
    <w:rsid w:val="00016478"/>
    <w:rsid w:val="00022B94"/>
    <w:rsid w:val="00022EC4"/>
    <w:rsid w:val="00023E1D"/>
    <w:rsid w:val="0002493D"/>
    <w:rsid w:val="00036165"/>
    <w:rsid w:val="00044F87"/>
    <w:rsid w:val="0004570F"/>
    <w:rsid w:val="000506B8"/>
    <w:rsid w:val="00050EA6"/>
    <w:rsid w:val="000533E2"/>
    <w:rsid w:val="00056C57"/>
    <w:rsid w:val="00057F7E"/>
    <w:rsid w:val="00060745"/>
    <w:rsid w:val="00061FE0"/>
    <w:rsid w:val="0006305C"/>
    <w:rsid w:val="00063142"/>
    <w:rsid w:val="00064B95"/>
    <w:rsid w:val="00074701"/>
    <w:rsid w:val="0008285B"/>
    <w:rsid w:val="00085F62"/>
    <w:rsid w:val="0008735E"/>
    <w:rsid w:val="00091329"/>
    <w:rsid w:val="00093244"/>
    <w:rsid w:val="00093D49"/>
    <w:rsid w:val="000940F1"/>
    <w:rsid w:val="00096CD1"/>
    <w:rsid w:val="000A0368"/>
    <w:rsid w:val="000B24E3"/>
    <w:rsid w:val="000C4C1B"/>
    <w:rsid w:val="000C5347"/>
    <w:rsid w:val="000C6F99"/>
    <w:rsid w:val="000C74B6"/>
    <w:rsid w:val="000D1771"/>
    <w:rsid w:val="000D5E41"/>
    <w:rsid w:val="000D6FAC"/>
    <w:rsid w:val="000E1620"/>
    <w:rsid w:val="000F4526"/>
    <w:rsid w:val="00107C92"/>
    <w:rsid w:val="00107F51"/>
    <w:rsid w:val="00111A9F"/>
    <w:rsid w:val="00113755"/>
    <w:rsid w:val="00114F5F"/>
    <w:rsid w:val="00121BCF"/>
    <w:rsid w:val="001226AF"/>
    <w:rsid w:val="001240F0"/>
    <w:rsid w:val="00125605"/>
    <w:rsid w:val="00127B83"/>
    <w:rsid w:val="00130D80"/>
    <w:rsid w:val="00140A64"/>
    <w:rsid w:val="00144677"/>
    <w:rsid w:val="00151075"/>
    <w:rsid w:val="00152EFE"/>
    <w:rsid w:val="0015369D"/>
    <w:rsid w:val="00153CDB"/>
    <w:rsid w:val="00154E8A"/>
    <w:rsid w:val="00157531"/>
    <w:rsid w:val="0016084A"/>
    <w:rsid w:val="00161B0C"/>
    <w:rsid w:val="00162DAD"/>
    <w:rsid w:val="001709C5"/>
    <w:rsid w:val="00172B50"/>
    <w:rsid w:val="00177B2A"/>
    <w:rsid w:val="0019039B"/>
    <w:rsid w:val="00195062"/>
    <w:rsid w:val="00196618"/>
    <w:rsid w:val="001A337D"/>
    <w:rsid w:val="001A35B4"/>
    <w:rsid w:val="001A7002"/>
    <w:rsid w:val="001A7529"/>
    <w:rsid w:val="001B7DF2"/>
    <w:rsid w:val="001D43BC"/>
    <w:rsid w:val="001D66B9"/>
    <w:rsid w:val="001D7F8D"/>
    <w:rsid w:val="001E31BE"/>
    <w:rsid w:val="001F04F4"/>
    <w:rsid w:val="001F5AFE"/>
    <w:rsid w:val="001F5C01"/>
    <w:rsid w:val="001F67C0"/>
    <w:rsid w:val="002032A4"/>
    <w:rsid w:val="00206BA9"/>
    <w:rsid w:val="00206EA0"/>
    <w:rsid w:val="00214505"/>
    <w:rsid w:val="00217A53"/>
    <w:rsid w:val="00221870"/>
    <w:rsid w:val="002269BE"/>
    <w:rsid w:val="00227C48"/>
    <w:rsid w:val="002363ED"/>
    <w:rsid w:val="00241AEA"/>
    <w:rsid w:val="00244849"/>
    <w:rsid w:val="00245791"/>
    <w:rsid w:val="0025268B"/>
    <w:rsid w:val="002532C0"/>
    <w:rsid w:val="0025406E"/>
    <w:rsid w:val="00255A07"/>
    <w:rsid w:val="00256422"/>
    <w:rsid w:val="00256A50"/>
    <w:rsid w:val="0026032A"/>
    <w:rsid w:val="002607E2"/>
    <w:rsid w:val="0026272F"/>
    <w:rsid w:val="00262BED"/>
    <w:rsid w:val="00263461"/>
    <w:rsid w:val="00264DC7"/>
    <w:rsid w:val="0027030E"/>
    <w:rsid w:val="0027049F"/>
    <w:rsid w:val="00276AB2"/>
    <w:rsid w:val="002843D4"/>
    <w:rsid w:val="00285303"/>
    <w:rsid w:val="00285AAD"/>
    <w:rsid w:val="00286548"/>
    <w:rsid w:val="00297CFA"/>
    <w:rsid w:val="002A35E6"/>
    <w:rsid w:val="002A6269"/>
    <w:rsid w:val="002A7DFF"/>
    <w:rsid w:val="002B22AC"/>
    <w:rsid w:val="002B5370"/>
    <w:rsid w:val="002B7629"/>
    <w:rsid w:val="002C0E5A"/>
    <w:rsid w:val="002C12E6"/>
    <w:rsid w:val="002C4277"/>
    <w:rsid w:val="002C4979"/>
    <w:rsid w:val="002C634F"/>
    <w:rsid w:val="002C6907"/>
    <w:rsid w:val="002C77FA"/>
    <w:rsid w:val="002D6EA3"/>
    <w:rsid w:val="002E09D3"/>
    <w:rsid w:val="002F03D9"/>
    <w:rsid w:val="002F40C3"/>
    <w:rsid w:val="002F6520"/>
    <w:rsid w:val="002F70A5"/>
    <w:rsid w:val="003000E7"/>
    <w:rsid w:val="00300BE5"/>
    <w:rsid w:val="00300BF4"/>
    <w:rsid w:val="003050DF"/>
    <w:rsid w:val="00313ACE"/>
    <w:rsid w:val="003165FB"/>
    <w:rsid w:val="00316C94"/>
    <w:rsid w:val="00317F8F"/>
    <w:rsid w:val="00320BF5"/>
    <w:rsid w:val="00336DDF"/>
    <w:rsid w:val="00337D3E"/>
    <w:rsid w:val="00340E72"/>
    <w:rsid w:val="00344510"/>
    <w:rsid w:val="00347E8A"/>
    <w:rsid w:val="00361BF4"/>
    <w:rsid w:val="0036448C"/>
    <w:rsid w:val="003678D8"/>
    <w:rsid w:val="00370F50"/>
    <w:rsid w:val="0037137F"/>
    <w:rsid w:val="0037714C"/>
    <w:rsid w:val="00377B52"/>
    <w:rsid w:val="00377D6B"/>
    <w:rsid w:val="00385853"/>
    <w:rsid w:val="00386EC0"/>
    <w:rsid w:val="003879CE"/>
    <w:rsid w:val="003A1097"/>
    <w:rsid w:val="003A158D"/>
    <w:rsid w:val="003A1BE6"/>
    <w:rsid w:val="003A4524"/>
    <w:rsid w:val="003A50F7"/>
    <w:rsid w:val="003A5B90"/>
    <w:rsid w:val="003B06CC"/>
    <w:rsid w:val="003B074D"/>
    <w:rsid w:val="003B2750"/>
    <w:rsid w:val="003B48BD"/>
    <w:rsid w:val="003B4C42"/>
    <w:rsid w:val="003B5B87"/>
    <w:rsid w:val="003B78A9"/>
    <w:rsid w:val="003C2411"/>
    <w:rsid w:val="003C3ED3"/>
    <w:rsid w:val="003C4B70"/>
    <w:rsid w:val="003C4BA4"/>
    <w:rsid w:val="003C59A6"/>
    <w:rsid w:val="003E13BD"/>
    <w:rsid w:val="003E4350"/>
    <w:rsid w:val="003F0FD0"/>
    <w:rsid w:val="003F1AD5"/>
    <w:rsid w:val="003F453B"/>
    <w:rsid w:val="003F6D2E"/>
    <w:rsid w:val="00400E60"/>
    <w:rsid w:val="0040388D"/>
    <w:rsid w:val="00403A47"/>
    <w:rsid w:val="004044B8"/>
    <w:rsid w:val="00411792"/>
    <w:rsid w:val="00411D8A"/>
    <w:rsid w:val="00413AD9"/>
    <w:rsid w:val="00414AFE"/>
    <w:rsid w:val="00415CCD"/>
    <w:rsid w:val="004169E0"/>
    <w:rsid w:val="00417FBD"/>
    <w:rsid w:val="00427A55"/>
    <w:rsid w:val="00430542"/>
    <w:rsid w:val="00432BF7"/>
    <w:rsid w:val="004405B9"/>
    <w:rsid w:val="004426B8"/>
    <w:rsid w:val="004517F4"/>
    <w:rsid w:val="00451BBA"/>
    <w:rsid w:val="00452ADA"/>
    <w:rsid w:val="00454C6A"/>
    <w:rsid w:val="00455F68"/>
    <w:rsid w:val="00457107"/>
    <w:rsid w:val="00467217"/>
    <w:rsid w:val="00475E89"/>
    <w:rsid w:val="0047654D"/>
    <w:rsid w:val="00476B23"/>
    <w:rsid w:val="00477419"/>
    <w:rsid w:val="00483D42"/>
    <w:rsid w:val="004857E8"/>
    <w:rsid w:val="004915E9"/>
    <w:rsid w:val="00494990"/>
    <w:rsid w:val="004A11C2"/>
    <w:rsid w:val="004A1F5A"/>
    <w:rsid w:val="004A7253"/>
    <w:rsid w:val="004B0953"/>
    <w:rsid w:val="004C356C"/>
    <w:rsid w:val="004C3770"/>
    <w:rsid w:val="004C6DD2"/>
    <w:rsid w:val="004D4A01"/>
    <w:rsid w:val="004D546C"/>
    <w:rsid w:val="004E24CE"/>
    <w:rsid w:val="004E7C5D"/>
    <w:rsid w:val="004F3B9F"/>
    <w:rsid w:val="004F58CA"/>
    <w:rsid w:val="004F6598"/>
    <w:rsid w:val="004F6D2C"/>
    <w:rsid w:val="00501F48"/>
    <w:rsid w:val="00502117"/>
    <w:rsid w:val="00504026"/>
    <w:rsid w:val="00511D0D"/>
    <w:rsid w:val="0051267D"/>
    <w:rsid w:val="00514E57"/>
    <w:rsid w:val="00516517"/>
    <w:rsid w:val="00525C0F"/>
    <w:rsid w:val="0052617D"/>
    <w:rsid w:val="00526F63"/>
    <w:rsid w:val="00527143"/>
    <w:rsid w:val="00527F92"/>
    <w:rsid w:val="00532D20"/>
    <w:rsid w:val="00541AF7"/>
    <w:rsid w:val="00545C1D"/>
    <w:rsid w:val="00550828"/>
    <w:rsid w:val="00557462"/>
    <w:rsid w:val="00562C01"/>
    <w:rsid w:val="005639F0"/>
    <w:rsid w:val="00570B09"/>
    <w:rsid w:val="0057154D"/>
    <w:rsid w:val="0057234E"/>
    <w:rsid w:val="00573C52"/>
    <w:rsid w:val="00574661"/>
    <w:rsid w:val="00575C09"/>
    <w:rsid w:val="00582F68"/>
    <w:rsid w:val="00583F0F"/>
    <w:rsid w:val="0058598A"/>
    <w:rsid w:val="00585B06"/>
    <w:rsid w:val="005954B2"/>
    <w:rsid w:val="005A6D0C"/>
    <w:rsid w:val="005A72C1"/>
    <w:rsid w:val="005B1A65"/>
    <w:rsid w:val="005B7904"/>
    <w:rsid w:val="005D063F"/>
    <w:rsid w:val="005D0934"/>
    <w:rsid w:val="005D09B3"/>
    <w:rsid w:val="005D0AF4"/>
    <w:rsid w:val="005D2717"/>
    <w:rsid w:val="005D3E69"/>
    <w:rsid w:val="005D7331"/>
    <w:rsid w:val="005E3A40"/>
    <w:rsid w:val="005E3B82"/>
    <w:rsid w:val="005E7CA4"/>
    <w:rsid w:val="005F0DBA"/>
    <w:rsid w:val="005F13B9"/>
    <w:rsid w:val="005F1898"/>
    <w:rsid w:val="005F51B9"/>
    <w:rsid w:val="005F74A2"/>
    <w:rsid w:val="005F7A58"/>
    <w:rsid w:val="00602781"/>
    <w:rsid w:val="00607283"/>
    <w:rsid w:val="00611F60"/>
    <w:rsid w:val="00614062"/>
    <w:rsid w:val="00616BE3"/>
    <w:rsid w:val="00617714"/>
    <w:rsid w:val="006275DE"/>
    <w:rsid w:val="0063133C"/>
    <w:rsid w:val="0064309B"/>
    <w:rsid w:val="0064630D"/>
    <w:rsid w:val="00647E42"/>
    <w:rsid w:val="00650AC1"/>
    <w:rsid w:val="006512BA"/>
    <w:rsid w:val="0065412E"/>
    <w:rsid w:val="006579D6"/>
    <w:rsid w:val="006615D9"/>
    <w:rsid w:val="00661D95"/>
    <w:rsid w:val="00664C6F"/>
    <w:rsid w:val="006658B9"/>
    <w:rsid w:val="006734A2"/>
    <w:rsid w:val="0067404D"/>
    <w:rsid w:val="00676A3E"/>
    <w:rsid w:val="00682890"/>
    <w:rsid w:val="0068334B"/>
    <w:rsid w:val="00683401"/>
    <w:rsid w:val="00683517"/>
    <w:rsid w:val="00684345"/>
    <w:rsid w:val="006849DA"/>
    <w:rsid w:val="00687182"/>
    <w:rsid w:val="00687B70"/>
    <w:rsid w:val="00693278"/>
    <w:rsid w:val="00694A7F"/>
    <w:rsid w:val="0069682C"/>
    <w:rsid w:val="0069685D"/>
    <w:rsid w:val="006A50EE"/>
    <w:rsid w:val="006A52B9"/>
    <w:rsid w:val="006B0ABF"/>
    <w:rsid w:val="006B0C2A"/>
    <w:rsid w:val="006B651A"/>
    <w:rsid w:val="006B7491"/>
    <w:rsid w:val="006B7C05"/>
    <w:rsid w:val="006C045E"/>
    <w:rsid w:val="006C481C"/>
    <w:rsid w:val="006C4E99"/>
    <w:rsid w:val="006C7B42"/>
    <w:rsid w:val="006D0278"/>
    <w:rsid w:val="006D5F9C"/>
    <w:rsid w:val="006E240C"/>
    <w:rsid w:val="006E5368"/>
    <w:rsid w:val="006E5A0B"/>
    <w:rsid w:val="006F373F"/>
    <w:rsid w:val="006F3CAB"/>
    <w:rsid w:val="00700F2D"/>
    <w:rsid w:val="0070676D"/>
    <w:rsid w:val="00711F96"/>
    <w:rsid w:val="0072170B"/>
    <w:rsid w:val="00722C1E"/>
    <w:rsid w:val="00725F71"/>
    <w:rsid w:val="00726953"/>
    <w:rsid w:val="00727CC1"/>
    <w:rsid w:val="00732CC6"/>
    <w:rsid w:val="00750833"/>
    <w:rsid w:val="00750A65"/>
    <w:rsid w:val="00752D75"/>
    <w:rsid w:val="00753589"/>
    <w:rsid w:val="007573B6"/>
    <w:rsid w:val="00783BAE"/>
    <w:rsid w:val="00783D61"/>
    <w:rsid w:val="0078694A"/>
    <w:rsid w:val="007922FD"/>
    <w:rsid w:val="00793A81"/>
    <w:rsid w:val="00797634"/>
    <w:rsid w:val="007B1434"/>
    <w:rsid w:val="007B16A2"/>
    <w:rsid w:val="007B174E"/>
    <w:rsid w:val="007B38FA"/>
    <w:rsid w:val="007B6BCA"/>
    <w:rsid w:val="007B7BB8"/>
    <w:rsid w:val="007C5B36"/>
    <w:rsid w:val="007C6081"/>
    <w:rsid w:val="007C6A7B"/>
    <w:rsid w:val="007C6EA5"/>
    <w:rsid w:val="007C7E04"/>
    <w:rsid w:val="007D0A58"/>
    <w:rsid w:val="007D149B"/>
    <w:rsid w:val="007D1A7B"/>
    <w:rsid w:val="007D2DED"/>
    <w:rsid w:val="007D51F7"/>
    <w:rsid w:val="007E5E64"/>
    <w:rsid w:val="007F2713"/>
    <w:rsid w:val="007F3819"/>
    <w:rsid w:val="007F3951"/>
    <w:rsid w:val="0080185F"/>
    <w:rsid w:val="0080221B"/>
    <w:rsid w:val="0080405E"/>
    <w:rsid w:val="00805AC9"/>
    <w:rsid w:val="00806973"/>
    <w:rsid w:val="00811041"/>
    <w:rsid w:val="00811F59"/>
    <w:rsid w:val="008120FE"/>
    <w:rsid w:val="00812E11"/>
    <w:rsid w:val="00814FC2"/>
    <w:rsid w:val="00816F05"/>
    <w:rsid w:val="00823212"/>
    <w:rsid w:val="0082430F"/>
    <w:rsid w:val="008277D8"/>
    <w:rsid w:val="00830E65"/>
    <w:rsid w:val="00835657"/>
    <w:rsid w:val="0083652D"/>
    <w:rsid w:val="00841156"/>
    <w:rsid w:val="00842331"/>
    <w:rsid w:val="00845F2F"/>
    <w:rsid w:val="00854DDD"/>
    <w:rsid w:val="0085720E"/>
    <w:rsid w:val="00860559"/>
    <w:rsid w:val="0086330C"/>
    <w:rsid w:val="008660D1"/>
    <w:rsid w:val="00871938"/>
    <w:rsid w:val="008766DB"/>
    <w:rsid w:val="0088236C"/>
    <w:rsid w:val="0088249A"/>
    <w:rsid w:val="00895B6C"/>
    <w:rsid w:val="008A3482"/>
    <w:rsid w:val="008B78D0"/>
    <w:rsid w:val="008C000E"/>
    <w:rsid w:val="008C3468"/>
    <w:rsid w:val="008C4C61"/>
    <w:rsid w:val="008C50CC"/>
    <w:rsid w:val="008C7626"/>
    <w:rsid w:val="008D0A69"/>
    <w:rsid w:val="008D2288"/>
    <w:rsid w:val="008D3BE3"/>
    <w:rsid w:val="008D487B"/>
    <w:rsid w:val="008D4AEE"/>
    <w:rsid w:val="008D5F9D"/>
    <w:rsid w:val="008D66D4"/>
    <w:rsid w:val="008E6A67"/>
    <w:rsid w:val="008E7597"/>
    <w:rsid w:val="008F0743"/>
    <w:rsid w:val="008F1CBB"/>
    <w:rsid w:val="008F5DEB"/>
    <w:rsid w:val="008F70A3"/>
    <w:rsid w:val="008F7E6C"/>
    <w:rsid w:val="009009E0"/>
    <w:rsid w:val="009040A7"/>
    <w:rsid w:val="00904EE7"/>
    <w:rsid w:val="00906F55"/>
    <w:rsid w:val="0091105F"/>
    <w:rsid w:val="00914006"/>
    <w:rsid w:val="00915C33"/>
    <w:rsid w:val="00926667"/>
    <w:rsid w:val="009278DC"/>
    <w:rsid w:val="00927AFD"/>
    <w:rsid w:val="00933D83"/>
    <w:rsid w:val="00934123"/>
    <w:rsid w:val="009366A9"/>
    <w:rsid w:val="009436D1"/>
    <w:rsid w:val="009466EC"/>
    <w:rsid w:val="00947482"/>
    <w:rsid w:val="00947649"/>
    <w:rsid w:val="00954C2C"/>
    <w:rsid w:val="00956F2B"/>
    <w:rsid w:val="0095768A"/>
    <w:rsid w:val="00957BD6"/>
    <w:rsid w:val="009625AE"/>
    <w:rsid w:val="00963172"/>
    <w:rsid w:val="00971211"/>
    <w:rsid w:val="00971BBF"/>
    <w:rsid w:val="00974EBC"/>
    <w:rsid w:val="0097587A"/>
    <w:rsid w:val="0098033F"/>
    <w:rsid w:val="0098176E"/>
    <w:rsid w:val="009861C4"/>
    <w:rsid w:val="009868D6"/>
    <w:rsid w:val="00987736"/>
    <w:rsid w:val="00992CCD"/>
    <w:rsid w:val="00993C18"/>
    <w:rsid w:val="00995C4F"/>
    <w:rsid w:val="009A22C3"/>
    <w:rsid w:val="009B7501"/>
    <w:rsid w:val="009C2A45"/>
    <w:rsid w:val="009C4E39"/>
    <w:rsid w:val="009C58B3"/>
    <w:rsid w:val="009C7D47"/>
    <w:rsid w:val="009D2305"/>
    <w:rsid w:val="009D5ED0"/>
    <w:rsid w:val="009F6790"/>
    <w:rsid w:val="00A02DC1"/>
    <w:rsid w:val="00A075D5"/>
    <w:rsid w:val="00A108AC"/>
    <w:rsid w:val="00A12491"/>
    <w:rsid w:val="00A147DB"/>
    <w:rsid w:val="00A175DA"/>
    <w:rsid w:val="00A17E78"/>
    <w:rsid w:val="00A217E0"/>
    <w:rsid w:val="00A22A92"/>
    <w:rsid w:val="00A2605F"/>
    <w:rsid w:val="00A273DF"/>
    <w:rsid w:val="00A27861"/>
    <w:rsid w:val="00A314B6"/>
    <w:rsid w:val="00A34E24"/>
    <w:rsid w:val="00A36182"/>
    <w:rsid w:val="00A36C84"/>
    <w:rsid w:val="00A4308C"/>
    <w:rsid w:val="00A45E92"/>
    <w:rsid w:val="00A57945"/>
    <w:rsid w:val="00A8317A"/>
    <w:rsid w:val="00A8540F"/>
    <w:rsid w:val="00A85F60"/>
    <w:rsid w:val="00A86E0E"/>
    <w:rsid w:val="00A93DD8"/>
    <w:rsid w:val="00A96813"/>
    <w:rsid w:val="00AA5B4B"/>
    <w:rsid w:val="00AB3293"/>
    <w:rsid w:val="00AB3A21"/>
    <w:rsid w:val="00AB5BD9"/>
    <w:rsid w:val="00AC2E43"/>
    <w:rsid w:val="00AD3AD6"/>
    <w:rsid w:val="00AE0553"/>
    <w:rsid w:val="00AE0AFC"/>
    <w:rsid w:val="00AE31C3"/>
    <w:rsid w:val="00AE3537"/>
    <w:rsid w:val="00AF5BE5"/>
    <w:rsid w:val="00B11096"/>
    <w:rsid w:val="00B20284"/>
    <w:rsid w:val="00B22555"/>
    <w:rsid w:val="00B22746"/>
    <w:rsid w:val="00B31936"/>
    <w:rsid w:val="00B3264F"/>
    <w:rsid w:val="00B32B31"/>
    <w:rsid w:val="00B43677"/>
    <w:rsid w:val="00B436BC"/>
    <w:rsid w:val="00B43DA1"/>
    <w:rsid w:val="00B472B3"/>
    <w:rsid w:val="00B56FAA"/>
    <w:rsid w:val="00B61DA6"/>
    <w:rsid w:val="00B64F72"/>
    <w:rsid w:val="00B71513"/>
    <w:rsid w:val="00B82657"/>
    <w:rsid w:val="00B826C7"/>
    <w:rsid w:val="00B84961"/>
    <w:rsid w:val="00B85CC8"/>
    <w:rsid w:val="00B9253E"/>
    <w:rsid w:val="00B933BF"/>
    <w:rsid w:val="00B93A12"/>
    <w:rsid w:val="00BA1072"/>
    <w:rsid w:val="00BB18CD"/>
    <w:rsid w:val="00BB73D6"/>
    <w:rsid w:val="00BB7BC2"/>
    <w:rsid w:val="00BC40E7"/>
    <w:rsid w:val="00BC5B6F"/>
    <w:rsid w:val="00BD5508"/>
    <w:rsid w:val="00BD720B"/>
    <w:rsid w:val="00BF3B12"/>
    <w:rsid w:val="00BF46A6"/>
    <w:rsid w:val="00BF5579"/>
    <w:rsid w:val="00BF7CAE"/>
    <w:rsid w:val="00C021E0"/>
    <w:rsid w:val="00C03B9C"/>
    <w:rsid w:val="00C260EC"/>
    <w:rsid w:val="00C263E5"/>
    <w:rsid w:val="00C26ABF"/>
    <w:rsid w:val="00C30480"/>
    <w:rsid w:val="00C338C4"/>
    <w:rsid w:val="00C42008"/>
    <w:rsid w:val="00C449B7"/>
    <w:rsid w:val="00C4637E"/>
    <w:rsid w:val="00C46FD2"/>
    <w:rsid w:val="00C522FB"/>
    <w:rsid w:val="00C5664F"/>
    <w:rsid w:val="00C62668"/>
    <w:rsid w:val="00C628E2"/>
    <w:rsid w:val="00C632F7"/>
    <w:rsid w:val="00C73A08"/>
    <w:rsid w:val="00C81FD8"/>
    <w:rsid w:val="00C828A1"/>
    <w:rsid w:val="00C831AC"/>
    <w:rsid w:val="00C8759D"/>
    <w:rsid w:val="00C877E2"/>
    <w:rsid w:val="00C87817"/>
    <w:rsid w:val="00C92330"/>
    <w:rsid w:val="00C934CA"/>
    <w:rsid w:val="00C96087"/>
    <w:rsid w:val="00CA2D33"/>
    <w:rsid w:val="00CA3AB0"/>
    <w:rsid w:val="00CA4617"/>
    <w:rsid w:val="00CA5298"/>
    <w:rsid w:val="00CA7A91"/>
    <w:rsid w:val="00CB0D7C"/>
    <w:rsid w:val="00CB1722"/>
    <w:rsid w:val="00CB2D2F"/>
    <w:rsid w:val="00CC4E00"/>
    <w:rsid w:val="00CC6312"/>
    <w:rsid w:val="00CD1E64"/>
    <w:rsid w:val="00CE3320"/>
    <w:rsid w:val="00CF0D27"/>
    <w:rsid w:val="00CF0EF8"/>
    <w:rsid w:val="00CF1062"/>
    <w:rsid w:val="00CF2F2E"/>
    <w:rsid w:val="00CF5D02"/>
    <w:rsid w:val="00D06295"/>
    <w:rsid w:val="00D0699B"/>
    <w:rsid w:val="00D1213C"/>
    <w:rsid w:val="00D2033A"/>
    <w:rsid w:val="00D205B3"/>
    <w:rsid w:val="00D2275D"/>
    <w:rsid w:val="00D26BE1"/>
    <w:rsid w:val="00D32E62"/>
    <w:rsid w:val="00D33E1D"/>
    <w:rsid w:val="00D341EE"/>
    <w:rsid w:val="00D4012E"/>
    <w:rsid w:val="00D40243"/>
    <w:rsid w:val="00D42743"/>
    <w:rsid w:val="00D47B60"/>
    <w:rsid w:val="00D503B6"/>
    <w:rsid w:val="00D535D7"/>
    <w:rsid w:val="00D54641"/>
    <w:rsid w:val="00D56045"/>
    <w:rsid w:val="00D572E1"/>
    <w:rsid w:val="00D57D7B"/>
    <w:rsid w:val="00D62857"/>
    <w:rsid w:val="00D64EB9"/>
    <w:rsid w:val="00D66E6E"/>
    <w:rsid w:val="00D67659"/>
    <w:rsid w:val="00D91BEA"/>
    <w:rsid w:val="00DA06C8"/>
    <w:rsid w:val="00DA5401"/>
    <w:rsid w:val="00DA5B9E"/>
    <w:rsid w:val="00DB091A"/>
    <w:rsid w:val="00DB2222"/>
    <w:rsid w:val="00DB317F"/>
    <w:rsid w:val="00DB51CD"/>
    <w:rsid w:val="00DB5C8F"/>
    <w:rsid w:val="00DC3A3E"/>
    <w:rsid w:val="00DC5D7E"/>
    <w:rsid w:val="00DC61BC"/>
    <w:rsid w:val="00DC642F"/>
    <w:rsid w:val="00DD014A"/>
    <w:rsid w:val="00DD02A0"/>
    <w:rsid w:val="00DD170D"/>
    <w:rsid w:val="00DD7A93"/>
    <w:rsid w:val="00DE0D8F"/>
    <w:rsid w:val="00DE1215"/>
    <w:rsid w:val="00DF0411"/>
    <w:rsid w:val="00DF66AF"/>
    <w:rsid w:val="00DF7882"/>
    <w:rsid w:val="00DF7E59"/>
    <w:rsid w:val="00E0075C"/>
    <w:rsid w:val="00E03494"/>
    <w:rsid w:val="00E06AC3"/>
    <w:rsid w:val="00E1120B"/>
    <w:rsid w:val="00E12ADF"/>
    <w:rsid w:val="00E17BE8"/>
    <w:rsid w:val="00E20937"/>
    <w:rsid w:val="00E21882"/>
    <w:rsid w:val="00E25776"/>
    <w:rsid w:val="00E267F7"/>
    <w:rsid w:val="00E26CCC"/>
    <w:rsid w:val="00E31A5C"/>
    <w:rsid w:val="00E378EA"/>
    <w:rsid w:val="00E42584"/>
    <w:rsid w:val="00E4502A"/>
    <w:rsid w:val="00E5102F"/>
    <w:rsid w:val="00E53C3F"/>
    <w:rsid w:val="00E53FC6"/>
    <w:rsid w:val="00E600F3"/>
    <w:rsid w:val="00E63618"/>
    <w:rsid w:val="00E67043"/>
    <w:rsid w:val="00E706D8"/>
    <w:rsid w:val="00E723DB"/>
    <w:rsid w:val="00E82A73"/>
    <w:rsid w:val="00E86ABB"/>
    <w:rsid w:val="00E916E5"/>
    <w:rsid w:val="00E947FA"/>
    <w:rsid w:val="00EA1BCB"/>
    <w:rsid w:val="00EA2F77"/>
    <w:rsid w:val="00EA3737"/>
    <w:rsid w:val="00EA41D6"/>
    <w:rsid w:val="00EA54E8"/>
    <w:rsid w:val="00ED1610"/>
    <w:rsid w:val="00ED6B07"/>
    <w:rsid w:val="00EE3D53"/>
    <w:rsid w:val="00EE4B79"/>
    <w:rsid w:val="00EE5743"/>
    <w:rsid w:val="00F002B7"/>
    <w:rsid w:val="00F01248"/>
    <w:rsid w:val="00F033FC"/>
    <w:rsid w:val="00F073B3"/>
    <w:rsid w:val="00F119AD"/>
    <w:rsid w:val="00F15BAC"/>
    <w:rsid w:val="00F1739E"/>
    <w:rsid w:val="00F17AFB"/>
    <w:rsid w:val="00F20A3B"/>
    <w:rsid w:val="00F21E7E"/>
    <w:rsid w:val="00F30B56"/>
    <w:rsid w:val="00F31CDB"/>
    <w:rsid w:val="00F3630A"/>
    <w:rsid w:val="00F364C9"/>
    <w:rsid w:val="00F40908"/>
    <w:rsid w:val="00F448BD"/>
    <w:rsid w:val="00F44D01"/>
    <w:rsid w:val="00F45CBE"/>
    <w:rsid w:val="00F46CB7"/>
    <w:rsid w:val="00F46F9A"/>
    <w:rsid w:val="00F52C7E"/>
    <w:rsid w:val="00F562A6"/>
    <w:rsid w:val="00F631E9"/>
    <w:rsid w:val="00F64CF9"/>
    <w:rsid w:val="00F658FD"/>
    <w:rsid w:val="00F67A9B"/>
    <w:rsid w:val="00F67D88"/>
    <w:rsid w:val="00F733F2"/>
    <w:rsid w:val="00F75325"/>
    <w:rsid w:val="00F822E2"/>
    <w:rsid w:val="00F83A3B"/>
    <w:rsid w:val="00F853BC"/>
    <w:rsid w:val="00F86973"/>
    <w:rsid w:val="00F9198C"/>
    <w:rsid w:val="00F96CBD"/>
    <w:rsid w:val="00F977AF"/>
    <w:rsid w:val="00FA03B1"/>
    <w:rsid w:val="00FA20A1"/>
    <w:rsid w:val="00FA3EC6"/>
    <w:rsid w:val="00FC1437"/>
    <w:rsid w:val="00FC1D39"/>
    <w:rsid w:val="00FC469D"/>
    <w:rsid w:val="00FC4CC4"/>
    <w:rsid w:val="00FC60B5"/>
    <w:rsid w:val="00FC7374"/>
    <w:rsid w:val="00FD38BF"/>
    <w:rsid w:val="00FD779A"/>
    <w:rsid w:val="00FE4FA3"/>
    <w:rsid w:val="00FF37E8"/>
    <w:rsid w:val="00FF4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D3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E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F5A"/>
    <w:pPr>
      <w:tabs>
        <w:tab w:val="center" w:pos="4252"/>
        <w:tab w:val="right" w:pos="8504"/>
      </w:tabs>
      <w:snapToGrid w:val="0"/>
    </w:pPr>
  </w:style>
  <w:style w:type="character" w:customStyle="1" w:styleId="a4">
    <w:name w:val="ヘッダー (文字)"/>
    <w:basedOn w:val="a0"/>
    <w:link w:val="a3"/>
    <w:uiPriority w:val="99"/>
    <w:rsid w:val="004A1F5A"/>
  </w:style>
  <w:style w:type="paragraph" w:styleId="a5">
    <w:name w:val="footer"/>
    <w:basedOn w:val="a"/>
    <w:link w:val="a6"/>
    <w:uiPriority w:val="99"/>
    <w:unhideWhenUsed/>
    <w:rsid w:val="004A1F5A"/>
    <w:pPr>
      <w:tabs>
        <w:tab w:val="center" w:pos="4252"/>
        <w:tab w:val="right" w:pos="8504"/>
      </w:tabs>
      <w:snapToGrid w:val="0"/>
    </w:pPr>
  </w:style>
  <w:style w:type="character" w:customStyle="1" w:styleId="a6">
    <w:name w:val="フッター (文字)"/>
    <w:basedOn w:val="a0"/>
    <w:link w:val="a5"/>
    <w:uiPriority w:val="99"/>
    <w:rsid w:val="004A1F5A"/>
  </w:style>
  <w:style w:type="table" w:styleId="a7">
    <w:name w:val="Table Grid"/>
    <w:basedOn w:val="a1"/>
    <w:uiPriority w:val="59"/>
    <w:rsid w:val="00D06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7654D"/>
    <w:pPr>
      <w:ind w:leftChars="400" w:left="840"/>
    </w:pPr>
  </w:style>
  <w:style w:type="paragraph" w:styleId="Web">
    <w:name w:val="Normal (Web)"/>
    <w:basedOn w:val="a"/>
    <w:uiPriority w:val="99"/>
    <w:unhideWhenUsed/>
    <w:rsid w:val="00256A50"/>
    <w:rPr>
      <w:rFonts w:ascii="Times New Roman" w:hAnsi="Times New Roman" w:cs="Times New Roman"/>
      <w:sz w:val="24"/>
      <w:szCs w:val="24"/>
    </w:rPr>
  </w:style>
  <w:style w:type="table" w:customStyle="1" w:styleId="1">
    <w:name w:val="表 (格子)1"/>
    <w:basedOn w:val="a1"/>
    <w:next w:val="a7"/>
    <w:uiPriority w:val="59"/>
    <w:rsid w:val="00085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otnote reference"/>
    <w:semiHidden/>
    <w:rsid w:val="0069685D"/>
    <w:rPr>
      <w:vertAlign w:val="superscript"/>
    </w:rPr>
  </w:style>
  <w:style w:type="paragraph" w:styleId="aa">
    <w:name w:val="Balloon Text"/>
    <w:basedOn w:val="a"/>
    <w:link w:val="ab"/>
    <w:uiPriority w:val="99"/>
    <w:semiHidden/>
    <w:unhideWhenUsed/>
    <w:rsid w:val="0069685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9685D"/>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6734A2"/>
    <w:pPr>
      <w:snapToGrid w:val="0"/>
      <w:jc w:val="left"/>
    </w:pPr>
  </w:style>
  <w:style w:type="character" w:customStyle="1" w:styleId="ad">
    <w:name w:val="文末脚注文字列 (文字)"/>
    <w:basedOn w:val="a0"/>
    <w:link w:val="ac"/>
    <w:uiPriority w:val="99"/>
    <w:semiHidden/>
    <w:rsid w:val="006734A2"/>
  </w:style>
  <w:style w:type="character" w:styleId="ae">
    <w:name w:val="endnote reference"/>
    <w:basedOn w:val="a0"/>
    <w:uiPriority w:val="99"/>
    <w:semiHidden/>
    <w:unhideWhenUsed/>
    <w:rsid w:val="006734A2"/>
    <w:rPr>
      <w:vertAlign w:val="superscript"/>
    </w:rPr>
  </w:style>
  <w:style w:type="paragraph" w:styleId="af">
    <w:name w:val="footnote text"/>
    <w:basedOn w:val="a"/>
    <w:link w:val="af0"/>
    <w:semiHidden/>
    <w:unhideWhenUsed/>
    <w:rsid w:val="00783D61"/>
    <w:pPr>
      <w:snapToGrid w:val="0"/>
      <w:jc w:val="left"/>
    </w:pPr>
  </w:style>
  <w:style w:type="character" w:customStyle="1" w:styleId="af0">
    <w:name w:val="脚注文字列 (文字)"/>
    <w:basedOn w:val="a0"/>
    <w:link w:val="af"/>
    <w:semiHidden/>
    <w:rsid w:val="00783D61"/>
  </w:style>
  <w:style w:type="table" w:customStyle="1" w:styleId="2">
    <w:name w:val="表 (格子)2"/>
    <w:basedOn w:val="a1"/>
    <w:next w:val="a7"/>
    <w:uiPriority w:val="59"/>
    <w:rsid w:val="00CF2F2E"/>
    <w:rPr>
      <w:rFonts w:ascii="Arial" w:eastAsia="HG丸ｺﾞｼｯｸM-PRO"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フッター (文字)1"/>
    <w:basedOn w:val="a0"/>
    <w:uiPriority w:val="99"/>
    <w:rsid w:val="00F75325"/>
    <w:rPr>
      <w:rFonts w:asciiTheme="minorHAnsi" w:eastAsiaTheme="minorEastAsia" w:hAnsiTheme="minorHAnsi"/>
    </w:rPr>
  </w:style>
  <w:style w:type="character" w:customStyle="1" w:styleId="11">
    <w:name w:val="ヘッダー (文字)1"/>
    <w:basedOn w:val="a0"/>
    <w:uiPriority w:val="99"/>
    <w:rsid w:val="00F75325"/>
    <w:rPr>
      <w:rFonts w:asciiTheme="minorHAnsi" w:eastAsiaTheme="minorEastAsia" w:hAnsiTheme="minorHAnsi"/>
    </w:rPr>
  </w:style>
  <w:style w:type="character" w:styleId="af1">
    <w:name w:val="Hyperlink"/>
    <w:basedOn w:val="a0"/>
    <w:uiPriority w:val="99"/>
    <w:unhideWhenUsed/>
    <w:rsid w:val="00562C01"/>
    <w:rPr>
      <w:color w:val="0000FF" w:themeColor="hyperlink"/>
      <w:u w:val="single"/>
    </w:rPr>
  </w:style>
  <w:style w:type="character" w:styleId="af2">
    <w:name w:val="FollowedHyperlink"/>
    <w:basedOn w:val="a0"/>
    <w:uiPriority w:val="99"/>
    <w:semiHidden/>
    <w:unhideWhenUsed/>
    <w:rsid w:val="00313A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95596">
      <w:bodyDiv w:val="1"/>
      <w:marLeft w:val="0"/>
      <w:marRight w:val="0"/>
      <w:marTop w:val="0"/>
      <w:marBottom w:val="0"/>
      <w:divBdr>
        <w:top w:val="none" w:sz="0" w:space="0" w:color="auto"/>
        <w:left w:val="none" w:sz="0" w:space="0" w:color="auto"/>
        <w:bottom w:val="none" w:sz="0" w:space="0" w:color="auto"/>
        <w:right w:val="none" w:sz="0" w:space="0" w:color="auto"/>
      </w:divBdr>
    </w:div>
    <w:div w:id="1751659750">
      <w:bodyDiv w:val="1"/>
      <w:marLeft w:val="0"/>
      <w:marRight w:val="0"/>
      <w:marTop w:val="0"/>
      <w:marBottom w:val="0"/>
      <w:divBdr>
        <w:top w:val="none" w:sz="0" w:space="0" w:color="auto"/>
        <w:left w:val="none" w:sz="0" w:space="0" w:color="auto"/>
        <w:bottom w:val="none" w:sz="0" w:space="0" w:color="auto"/>
        <w:right w:val="none" w:sz="0" w:space="0" w:color="auto"/>
      </w:divBdr>
      <w:divsChild>
        <w:div w:id="467208842">
          <w:marLeft w:val="0"/>
          <w:marRight w:val="0"/>
          <w:marTop w:val="0"/>
          <w:marBottom w:val="0"/>
          <w:divBdr>
            <w:top w:val="none" w:sz="0" w:space="0" w:color="auto"/>
            <w:left w:val="none" w:sz="0" w:space="0" w:color="auto"/>
            <w:bottom w:val="none" w:sz="0" w:space="0" w:color="auto"/>
            <w:right w:val="none" w:sz="0" w:space="0" w:color="auto"/>
          </w:divBdr>
          <w:divsChild>
            <w:div w:id="752047611">
              <w:marLeft w:val="0"/>
              <w:marRight w:val="0"/>
              <w:marTop w:val="0"/>
              <w:marBottom w:val="0"/>
              <w:divBdr>
                <w:top w:val="none" w:sz="0" w:space="0" w:color="auto"/>
                <w:left w:val="none" w:sz="0" w:space="0" w:color="auto"/>
                <w:bottom w:val="none" w:sz="0" w:space="0" w:color="auto"/>
                <w:right w:val="none" w:sz="0" w:space="0" w:color="auto"/>
              </w:divBdr>
              <w:divsChild>
                <w:div w:id="202401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3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a.wikipedia.org/wiki/%E5%93%81%E8%B3%AA%E7%AE%A1%E7%90%8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a.wikipedia.org/wiki/%E7%94%9F%E7%94%A3%E7%AE%A1%E7%90%86"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9EE3D-D650-493C-9C4C-226E18535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927</Words>
  <Characters>5287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
  <cp:revision>1</cp:revision>
  <dcterms:created xsi:type="dcterms:W3CDTF">2019-02-04T04:37:00Z</dcterms:created>
  <dcterms:modified xsi:type="dcterms:W3CDTF">2019-02-04T04:37:00Z</dcterms:modified>
</cp:coreProperties>
</file>