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5A602" w14:textId="1564B35B" w:rsidR="003B6A8B" w:rsidRPr="00681E16" w:rsidRDefault="001F7D94" w:rsidP="003B6A8B">
      <w:pPr>
        <w:rPr>
          <w:rFonts w:ascii="ＭＳ ゴシック" w:eastAsia="ＭＳ ゴシック" w:hAnsi="ＭＳ ゴシック"/>
          <w:b/>
          <w:sz w:val="28"/>
          <w:szCs w:val="28"/>
        </w:rPr>
      </w:pPr>
      <w:bookmarkStart w:id="0" w:name="_GoBack"/>
      <w:bookmarkEnd w:id="0"/>
      <w:r w:rsidRPr="00681E16">
        <w:rPr>
          <w:rFonts w:ascii="ＭＳ ゴシック" w:eastAsia="ＭＳ ゴシック" w:hAnsi="ＭＳ ゴシック" w:hint="eastAsia"/>
          <w:b/>
          <w:sz w:val="28"/>
          <w:szCs w:val="28"/>
        </w:rPr>
        <w:t xml:space="preserve">第１　</w:t>
      </w:r>
      <w:r w:rsidR="004B1AA5" w:rsidRPr="00681E16">
        <w:rPr>
          <w:rFonts w:ascii="ＭＳ ゴシック" w:eastAsia="ＭＳ ゴシック" w:hAnsi="ＭＳ ゴシック" w:hint="eastAsia"/>
          <w:b/>
          <w:sz w:val="28"/>
          <w:szCs w:val="28"/>
        </w:rPr>
        <w:t>方針</w:t>
      </w:r>
      <w:r w:rsidR="009C58B3" w:rsidRPr="00681E16">
        <w:rPr>
          <w:rFonts w:ascii="ＭＳ ゴシック" w:eastAsia="ＭＳ ゴシック" w:hAnsi="ＭＳ ゴシック" w:hint="eastAsia"/>
          <w:b/>
          <w:sz w:val="28"/>
          <w:szCs w:val="28"/>
        </w:rPr>
        <w:t>策定の目的</w:t>
      </w:r>
      <w:r w:rsidRPr="00681E16">
        <w:rPr>
          <w:rFonts w:ascii="ＭＳ ゴシック" w:eastAsia="ＭＳ ゴシック" w:hAnsi="ＭＳ ゴシック" w:hint="eastAsia"/>
          <w:b/>
          <w:sz w:val="28"/>
          <w:szCs w:val="28"/>
        </w:rPr>
        <w:t>等</w:t>
      </w:r>
    </w:p>
    <w:p w14:paraId="5341645A" w14:textId="6D72BE1C" w:rsidR="001F7D94" w:rsidRPr="00681E16" w:rsidRDefault="00BF79E1" w:rsidP="00205D81">
      <w:pPr>
        <w:ind w:firstLineChars="100" w:firstLine="240"/>
        <w:rPr>
          <w:rFonts w:ascii="ＭＳ ゴシック" w:eastAsia="ＭＳ ゴシック" w:hAnsi="ＭＳ ゴシック"/>
          <w:sz w:val="24"/>
          <w:szCs w:val="24"/>
        </w:rPr>
      </w:pPr>
      <w:r w:rsidRPr="00681E16">
        <w:rPr>
          <w:rFonts w:ascii="ＭＳ ゴシック" w:eastAsia="ＭＳ ゴシック" w:hAnsi="ＭＳ ゴシック" w:hint="eastAsia"/>
          <w:sz w:val="24"/>
          <w:szCs w:val="24"/>
        </w:rPr>
        <w:t>（１）</w:t>
      </w:r>
      <w:r w:rsidR="001F7D94" w:rsidRPr="00681E16">
        <w:rPr>
          <w:rFonts w:ascii="ＭＳ ゴシック" w:eastAsia="ＭＳ ゴシック" w:hAnsi="ＭＳ ゴシック" w:hint="eastAsia"/>
          <w:sz w:val="24"/>
          <w:szCs w:val="24"/>
        </w:rPr>
        <w:t>方針策定の目的</w:t>
      </w:r>
    </w:p>
    <w:p w14:paraId="2E6DCE38" w14:textId="25694FD9" w:rsidR="00C14DED" w:rsidRPr="00681E16" w:rsidRDefault="001F641F" w:rsidP="001F641F">
      <w:pPr>
        <w:ind w:leftChars="100" w:left="210" w:firstLineChars="100" w:firstLine="240"/>
        <w:rPr>
          <w:rFonts w:ascii="ＭＳ ゴシック" w:eastAsia="ＭＳ ゴシック" w:hAnsi="ＭＳ ゴシック"/>
          <w:sz w:val="24"/>
          <w:szCs w:val="24"/>
        </w:rPr>
      </w:pPr>
      <w:r w:rsidRPr="00681E16">
        <w:rPr>
          <w:rFonts w:ascii="ＭＳ ゴシック" w:eastAsia="ＭＳ ゴシック" w:hAnsi="ＭＳ ゴシック" w:hint="eastAsia"/>
          <w:sz w:val="24"/>
          <w:szCs w:val="24"/>
        </w:rPr>
        <w:t>本府は、早い時期から都市基盤施設（インフラ）</w:t>
      </w:r>
      <w:r w:rsidR="00094035" w:rsidRPr="00681E16">
        <w:rPr>
          <w:rFonts w:ascii="ＭＳ ゴシック" w:eastAsia="ＭＳ ゴシック" w:hAnsi="ＭＳ ゴシック" w:hint="eastAsia"/>
          <w:sz w:val="24"/>
          <w:szCs w:val="24"/>
        </w:rPr>
        <w:t>をはじめとする公共施設等の整備を行ってきた</w:t>
      </w:r>
      <w:r w:rsidRPr="00681E16">
        <w:rPr>
          <w:rFonts w:ascii="ＭＳ ゴシック" w:eastAsia="ＭＳ ゴシック" w:hAnsi="ＭＳ ゴシック" w:hint="eastAsia"/>
          <w:sz w:val="24"/>
          <w:szCs w:val="24"/>
        </w:rPr>
        <w:t>。中でも、高度経済成長期に大量かつ集中的に整備された道路、河川、港湾、海岸、公園、下水道など多くの都市基盤施設</w:t>
      </w:r>
      <w:r w:rsidR="00E34198" w:rsidRPr="00681E16">
        <w:rPr>
          <w:rFonts w:ascii="ＭＳ ゴシック" w:eastAsia="ＭＳ ゴシック" w:hAnsi="ＭＳ ゴシック" w:hint="eastAsia"/>
          <w:sz w:val="24"/>
          <w:szCs w:val="24"/>
        </w:rPr>
        <w:t>（インフラ）</w:t>
      </w:r>
      <w:r w:rsidRPr="00681E16">
        <w:rPr>
          <w:rFonts w:ascii="ＭＳ ゴシック" w:eastAsia="ＭＳ ゴシック" w:hAnsi="ＭＳ ゴシック" w:hint="eastAsia"/>
          <w:sz w:val="24"/>
          <w:szCs w:val="24"/>
        </w:rPr>
        <w:t>は、今後、一斉に老朽化を迎える。また、</w:t>
      </w:r>
      <w:r w:rsidR="003D7C7C" w:rsidRPr="00681E16">
        <w:rPr>
          <w:rFonts w:ascii="ＭＳ ゴシック" w:eastAsia="ＭＳ ゴシック" w:hAnsi="ＭＳ ゴシック" w:hint="eastAsia"/>
          <w:sz w:val="24"/>
          <w:szCs w:val="24"/>
        </w:rPr>
        <w:t>建物</w:t>
      </w:r>
      <w:r w:rsidRPr="00681E16">
        <w:rPr>
          <w:rFonts w:ascii="ＭＳ ゴシック" w:eastAsia="ＭＳ ゴシック" w:hAnsi="ＭＳ ゴシック" w:hint="eastAsia"/>
          <w:sz w:val="24"/>
          <w:szCs w:val="24"/>
        </w:rPr>
        <w:t>についても同様に</w:t>
      </w:r>
      <w:r w:rsidR="00812E11" w:rsidRPr="00681E16">
        <w:rPr>
          <w:rFonts w:ascii="ＭＳ ゴシック" w:eastAsia="ＭＳ ゴシック" w:hAnsi="ＭＳ ゴシック" w:hint="eastAsia"/>
          <w:sz w:val="24"/>
          <w:szCs w:val="24"/>
        </w:rPr>
        <w:t>、</w:t>
      </w:r>
      <w:r w:rsidR="00FE555B" w:rsidRPr="00681E16">
        <w:rPr>
          <w:rFonts w:ascii="ＭＳ ゴシック" w:eastAsia="ＭＳ ゴシック" w:hAnsi="ＭＳ ゴシック" w:hint="eastAsia"/>
          <w:sz w:val="24"/>
          <w:szCs w:val="24"/>
        </w:rPr>
        <w:t>今後１０年間で</w:t>
      </w:r>
      <w:r w:rsidRPr="00681E16">
        <w:rPr>
          <w:rFonts w:ascii="ＭＳ ゴシック" w:eastAsia="ＭＳ ゴシック" w:hAnsi="ＭＳ ゴシック" w:hint="eastAsia"/>
          <w:sz w:val="24"/>
          <w:szCs w:val="24"/>
        </w:rPr>
        <w:t>築後５０年を経過するものが全体の約４割を占め</w:t>
      </w:r>
      <w:r w:rsidR="003D7C7C" w:rsidRPr="00681E16">
        <w:rPr>
          <w:rFonts w:ascii="ＭＳ ゴシック" w:eastAsia="ＭＳ ゴシック" w:hAnsi="ＭＳ ゴシック" w:hint="eastAsia"/>
          <w:sz w:val="24"/>
          <w:szCs w:val="24"/>
        </w:rPr>
        <w:t>るなど、これから一斉に建替時期を迎える</w:t>
      </w:r>
      <w:r w:rsidR="000D7511" w:rsidRPr="00681E16">
        <w:rPr>
          <w:rFonts w:ascii="ＭＳ ゴシック" w:eastAsia="ＭＳ ゴシック" w:hAnsi="ＭＳ ゴシック" w:hint="eastAsia"/>
          <w:sz w:val="24"/>
          <w:szCs w:val="24"/>
        </w:rPr>
        <w:t>こととなる</w:t>
      </w:r>
      <w:r w:rsidR="003D7C7C" w:rsidRPr="00681E16">
        <w:rPr>
          <w:rFonts w:ascii="ＭＳ ゴシック" w:eastAsia="ＭＳ ゴシック" w:hAnsi="ＭＳ ゴシック" w:hint="eastAsia"/>
          <w:sz w:val="24"/>
          <w:szCs w:val="24"/>
        </w:rPr>
        <w:t>。</w:t>
      </w:r>
    </w:p>
    <w:p w14:paraId="289C339F" w14:textId="458D0918" w:rsidR="00A5107C" w:rsidRPr="00681E16" w:rsidRDefault="005B2812" w:rsidP="00A5107C">
      <w:pPr>
        <w:ind w:leftChars="100" w:left="210" w:firstLineChars="100" w:firstLine="240"/>
        <w:rPr>
          <w:rFonts w:ascii="ＭＳ ゴシック" w:eastAsia="ＭＳ ゴシック" w:hAnsi="ＭＳ ゴシック"/>
          <w:sz w:val="24"/>
          <w:szCs w:val="24"/>
        </w:rPr>
      </w:pPr>
      <w:r w:rsidRPr="00681E16">
        <w:rPr>
          <w:rFonts w:ascii="ＭＳ ゴシック" w:eastAsia="ＭＳ ゴシック" w:hAnsi="ＭＳ ゴシック" w:hint="eastAsia"/>
          <w:sz w:val="24"/>
          <w:szCs w:val="24"/>
        </w:rPr>
        <w:t>平成２４年１２月には</w:t>
      </w:r>
      <w:r w:rsidR="00314E25" w:rsidRPr="00681E16">
        <w:rPr>
          <w:rFonts w:ascii="ＭＳ ゴシック" w:eastAsia="ＭＳ ゴシック" w:hAnsi="ＭＳ ゴシック" w:hint="eastAsia"/>
          <w:sz w:val="24"/>
          <w:szCs w:val="24"/>
        </w:rPr>
        <w:t>、山梨県にある</w:t>
      </w:r>
      <w:r w:rsidRPr="00681E16">
        <w:rPr>
          <w:rFonts w:ascii="ＭＳ ゴシック" w:eastAsia="ＭＳ ゴシック" w:hAnsi="ＭＳ ゴシック" w:hint="eastAsia"/>
          <w:sz w:val="24"/>
          <w:szCs w:val="24"/>
        </w:rPr>
        <w:t>中央自動車道笹子トンネル</w:t>
      </w:r>
      <w:r w:rsidR="00314E25" w:rsidRPr="00681E16">
        <w:rPr>
          <w:rFonts w:ascii="ＭＳ ゴシック" w:eastAsia="ＭＳ ゴシック" w:hAnsi="ＭＳ ゴシック" w:hint="eastAsia"/>
          <w:sz w:val="24"/>
          <w:szCs w:val="24"/>
        </w:rPr>
        <w:t>において</w:t>
      </w:r>
      <w:r w:rsidRPr="00681E16">
        <w:rPr>
          <w:rFonts w:ascii="ＭＳ ゴシック" w:eastAsia="ＭＳ ゴシック" w:hAnsi="ＭＳ ゴシック" w:hint="eastAsia"/>
          <w:sz w:val="24"/>
          <w:szCs w:val="24"/>
        </w:rPr>
        <w:t>天井板が落下する事故が発生し、</w:t>
      </w:r>
      <w:r w:rsidR="00314E25" w:rsidRPr="00681E16">
        <w:rPr>
          <w:rFonts w:ascii="ＭＳ ゴシック" w:eastAsia="ＭＳ ゴシック" w:hAnsi="ＭＳ ゴシック" w:hint="eastAsia"/>
          <w:sz w:val="24"/>
          <w:szCs w:val="24"/>
        </w:rPr>
        <w:t>多くの死傷者が出る大惨事となった。老朽化する</w:t>
      </w:r>
      <w:r w:rsidRPr="00681E16">
        <w:rPr>
          <w:rFonts w:ascii="ＭＳ ゴシック" w:eastAsia="ＭＳ ゴシック" w:hAnsi="ＭＳ ゴシック" w:hint="eastAsia"/>
          <w:sz w:val="24"/>
          <w:szCs w:val="24"/>
        </w:rPr>
        <w:t>インフラなどの公共施設等</w:t>
      </w:r>
      <w:r w:rsidR="00314E25" w:rsidRPr="00681E16">
        <w:rPr>
          <w:rFonts w:ascii="ＭＳ ゴシック" w:eastAsia="ＭＳ ゴシック" w:hAnsi="ＭＳ ゴシック" w:hint="eastAsia"/>
          <w:sz w:val="24"/>
          <w:szCs w:val="24"/>
        </w:rPr>
        <w:t>の日常の管理を怠れば、人命に関わる事故が発生する危険性があり、そ</w:t>
      </w:r>
      <w:r w:rsidRPr="00681E16">
        <w:rPr>
          <w:rFonts w:ascii="ＭＳ ゴシック" w:eastAsia="ＭＳ ゴシック" w:hAnsi="ＭＳ ゴシック" w:hint="eastAsia"/>
          <w:sz w:val="24"/>
          <w:szCs w:val="24"/>
        </w:rPr>
        <w:t>の安全性を確保することが喫緊の課題となっている。</w:t>
      </w:r>
    </w:p>
    <w:p w14:paraId="061809FC" w14:textId="5118ADEC" w:rsidR="005B2812" w:rsidRPr="00681E16" w:rsidRDefault="00EC2B6C" w:rsidP="00B706FE">
      <w:pPr>
        <w:ind w:leftChars="100" w:left="210" w:firstLineChars="100" w:firstLine="240"/>
        <w:rPr>
          <w:rFonts w:ascii="ＭＳ ゴシック" w:eastAsia="ＭＳ ゴシック" w:hAnsi="ＭＳ ゴシック"/>
          <w:sz w:val="24"/>
          <w:szCs w:val="24"/>
        </w:rPr>
      </w:pPr>
      <w:r w:rsidRPr="00681E16">
        <w:rPr>
          <w:rFonts w:ascii="ＭＳ ゴシック" w:eastAsia="ＭＳ ゴシック" w:hAnsi="ＭＳ ゴシック" w:hint="eastAsia"/>
          <w:sz w:val="24"/>
          <w:szCs w:val="24"/>
        </w:rPr>
        <w:t>本</w:t>
      </w:r>
      <w:r w:rsidR="00B25474" w:rsidRPr="00681E16">
        <w:rPr>
          <w:rFonts w:ascii="ＭＳ ゴシック" w:eastAsia="ＭＳ ゴシック" w:hAnsi="ＭＳ ゴシック" w:hint="eastAsia"/>
          <w:sz w:val="24"/>
          <w:szCs w:val="24"/>
        </w:rPr>
        <w:t>府において</w:t>
      </w:r>
      <w:r w:rsidR="00A5107C" w:rsidRPr="00681E16">
        <w:rPr>
          <w:rFonts w:ascii="ＭＳ ゴシック" w:eastAsia="ＭＳ ゴシック" w:hAnsi="ＭＳ ゴシック" w:hint="eastAsia"/>
          <w:sz w:val="24"/>
          <w:szCs w:val="24"/>
        </w:rPr>
        <w:t>も</w:t>
      </w:r>
      <w:r w:rsidR="00B25474" w:rsidRPr="00681E16">
        <w:rPr>
          <w:rFonts w:ascii="ＭＳ ゴシック" w:eastAsia="ＭＳ ゴシック" w:hAnsi="ＭＳ ゴシック" w:hint="eastAsia"/>
          <w:sz w:val="24"/>
          <w:szCs w:val="24"/>
        </w:rPr>
        <w:t>、</w:t>
      </w:r>
      <w:r w:rsidR="00A5107C" w:rsidRPr="00681E16">
        <w:rPr>
          <w:rFonts w:ascii="ＭＳ ゴシック" w:eastAsia="ＭＳ ゴシック" w:hAnsi="ＭＳ ゴシック" w:hint="eastAsia"/>
          <w:sz w:val="24"/>
          <w:szCs w:val="24"/>
        </w:rPr>
        <w:t>公共施設等の点検、修繕、改修などの保全については、施設に不具合が発生してから修繕等の対応を行う傾向にあり、不具合を未然に防止するという観点から、計画的に保全することが十分にできていない。</w:t>
      </w:r>
      <w:r w:rsidR="00B25474" w:rsidRPr="00681E16">
        <w:rPr>
          <w:rFonts w:ascii="ＭＳ ゴシック" w:eastAsia="ＭＳ ゴシック" w:hAnsi="ＭＳ ゴシック" w:hint="eastAsia"/>
          <w:sz w:val="24"/>
          <w:szCs w:val="24"/>
        </w:rPr>
        <w:t>事故を未然に防止し、</w:t>
      </w:r>
      <w:r w:rsidR="005B2812" w:rsidRPr="00681E16">
        <w:rPr>
          <w:rFonts w:ascii="ＭＳ ゴシック" w:eastAsia="ＭＳ ゴシック" w:hAnsi="ＭＳ ゴシック" w:hint="eastAsia"/>
          <w:sz w:val="24"/>
          <w:szCs w:val="24"/>
        </w:rPr>
        <w:t>老朽化していく施設等</w:t>
      </w:r>
      <w:r w:rsidR="00B25474" w:rsidRPr="00681E16">
        <w:rPr>
          <w:rFonts w:ascii="ＭＳ ゴシック" w:eastAsia="ＭＳ ゴシック" w:hAnsi="ＭＳ ゴシック" w:hint="eastAsia"/>
          <w:sz w:val="24"/>
          <w:szCs w:val="24"/>
        </w:rPr>
        <w:t>を府民が安全・安心に利用するために、そ</w:t>
      </w:r>
      <w:r w:rsidR="005B2812" w:rsidRPr="00681E16">
        <w:rPr>
          <w:rFonts w:ascii="ＭＳ ゴシック" w:eastAsia="ＭＳ ゴシック" w:hAnsi="ＭＳ ゴシック" w:hint="eastAsia"/>
          <w:sz w:val="24"/>
          <w:szCs w:val="24"/>
        </w:rPr>
        <w:t>の点検や</w:t>
      </w:r>
      <w:r w:rsidR="00F65022" w:rsidRPr="00681E16">
        <w:rPr>
          <w:rFonts w:ascii="ＭＳ ゴシック" w:eastAsia="ＭＳ ゴシック" w:hAnsi="ＭＳ ゴシック" w:hint="eastAsia"/>
          <w:sz w:val="24"/>
          <w:szCs w:val="24"/>
        </w:rPr>
        <w:t>修繕、改修</w:t>
      </w:r>
      <w:r w:rsidR="005B2812" w:rsidRPr="00681E16">
        <w:rPr>
          <w:rFonts w:ascii="ＭＳ ゴシック" w:eastAsia="ＭＳ ゴシック" w:hAnsi="ＭＳ ゴシック" w:hint="eastAsia"/>
          <w:sz w:val="24"/>
          <w:szCs w:val="24"/>
        </w:rPr>
        <w:t>、建替</w:t>
      </w:r>
      <w:r w:rsidR="003F72E9" w:rsidRPr="00681E16">
        <w:rPr>
          <w:rFonts w:ascii="ＭＳ ゴシック" w:eastAsia="ＭＳ ゴシック" w:hAnsi="ＭＳ ゴシック" w:hint="eastAsia"/>
          <w:sz w:val="24"/>
          <w:szCs w:val="24"/>
        </w:rPr>
        <w:t>え</w:t>
      </w:r>
      <w:r w:rsidR="00B25474" w:rsidRPr="00681E16">
        <w:rPr>
          <w:rFonts w:ascii="ＭＳ ゴシック" w:eastAsia="ＭＳ ゴシック" w:hAnsi="ＭＳ ゴシック" w:hint="eastAsia"/>
          <w:sz w:val="24"/>
          <w:szCs w:val="24"/>
        </w:rPr>
        <w:t>の進め方を見直す必要がある。</w:t>
      </w:r>
    </w:p>
    <w:p w14:paraId="7693D1A7" w14:textId="77777777" w:rsidR="00A5107C" w:rsidRPr="00681E16" w:rsidRDefault="00A5107C" w:rsidP="00981025">
      <w:pPr>
        <w:ind w:leftChars="100" w:left="210" w:firstLineChars="100" w:firstLine="240"/>
        <w:rPr>
          <w:rFonts w:ascii="ＭＳ ゴシック" w:eastAsia="ＭＳ ゴシック" w:hAnsi="ＭＳ ゴシック"/>
          <w:sz w:val="24"/>
          <w:szCs w:val="24"/>
        </w:rPr>
      </w:pPr>
    </w:p>
    <w:p w14:paraId="7DB1C7DA" w14:textId="49047E84" w:rsidR="00981025" w:rsidRPr="00681E16" w:rsidRDefault="00B92F45" w:rsidP="00981025">
      <w:pPr>
        <w:ind w:leftChars="100" w:left="210" w:firstLineChars="100" w:firstLine="240"/>
        <w:rPr>
          <w:rFonts w:ascii="ＭＳ ゴシック" w:eastAsia="ＭＳ ゴシック" w:hAnsi="ＭＳ ゴシック"/>
          <w:sz w:val="24"/>
          <w:szCs w:val="24"/>
        </w:rPr>
      </w:pPr>
      <w:r w:rsidRPr="00681E16">
        <w:rPr>
          <w:rFonts w:ascii="ＭＳ ゴシック" w:eastAsia="ＭＳ ゴシック" w:hAnsi="ＭＳ ゴシック" w:hint="eastAsia"/>
          <w:sz w:val="24"/>
          <w:szCs w:val="24"/>
        </w:rPr>
        <w:t>また</w:t>
      </w:r>
      <w:r w:rsidR="00412E8C" w:rsidRPr="00681E16">
        <w:rPr>
          <w:rFonts w:ascii="ＭＳ ゴシック" w:eastAsia="ＭＳ ゴシック" w:hAnsi="ＭＳ ゴシック" w:hint="eastAsia"/>
          <w:sz w:val="24"/>
          <w:szCs w:val="24"/>
        </w:rPr>
        <w:t>、</w:t>
      </w:r>
      <w:r w:rsidR="00EC2B6C" w:rsidRPr="00681E16">
        <w:rPr>
          <w:rFonts w:ascii="ＭＳ ゴシック" w:eastAsia="ＭＳ ゴシック" w:hAnsi="ＭＳ ゴシック" w:hint="eastAsia"/>
          <w:sz w:val="24"/>
          <w:szCs w:val="24"/>
        </w:rPr>
        <w:t>本</w:t>
      </w:r>
      <w:r w:rsidR="00412E8C" w:rsidRPr="00681E16">
        <w:rPr>
          <w:rFonts w:ascii="ＭＳ ゴシック" w:eastAsia="ＭＳ ゴシック" w:hAnsi="ＭＳ ゴシック" w:hint="eastAsia"/>
          <w:sz w:val="24"/>
          <w:szCs w:val="24"/>
        </w:rPr>
        <w:t>府の人口は、今後急速に減少していくこととなり、３大都市（東京都・愛知県）の中でも、最も早く人口減少を迎えると見込まれる。加えて、</w:t>
      </w:r>
      <w:r w:rsidR="00412E8C" w:rsidRPr="00681E16">
        <w:rPr>
          <w:rFonts w:ascii="ＭＳ ゴシック" w:eastAsia="ＭＳ ゴシック" w:hAnsi="ＭＳ ゴシック"/>
          <w:sz w:val="24"/>
          <w:szCs w:val="24"/>
        </w:rPr>
        <w:t>年少人口・生産年齢人口の減少および高齢者人口の急激な増加という人口構成の変化が生じ、様々な方面に大きな影響を及ぼすと考え</w:t>
      </w:r>
      <w:r w:rsidR="00412E8C" w:rsidRPr="00681E16">
        <w:rPr>
          <w:rFonts w:ascii="ＭＳ ゴシック" w:eastAsia="ＭＳ ゴシック" w:hAnsi="ＭＳ ゴシック" w:hint="eastAsia"/>
          <w:sz w:val="24"/>
          <w:szCs w:val="24"/>
        </w:rPr>
        <w:t>られている。</w:t>
      </w:r>
      <w:r w:rsidRPr="00681E16">
        <w:rPr>
          <w:rFonts w:ascii="ＭＳ ゴシック" w:eastAsia="ＭＳ ゴシック" w:hAnsi="ＭＳ ゴシック" w:hint="eastAsia"/>
          <w:sz w:val="24"/>
          <w:szCs w:val="24"/>
        </w:rPr>
        <w:t>今後、</w:t>
      </w:r>
      <w:r w:rsidR="00812E11" w:rsidRPr="00681E16">
        <w:rPr>
          <w:rFonts w:ascii="ＭＳ ゴシック" w:eastAsia="ＭＳ ゴシック" w:hAnsi="ＭＳ ゴシック" w:hint="eastAsia"/>
          <w:sz w:val="24"/>
          <w:szCs w:val="24"/>
        </w:rPr>
        <w:t>人口</w:t>
      </w:r>
      <w:r w:rsidR="00E21882" w:rsidRPr="00681E16">
        <w:rPr>
          <w:rFonts w:ascii="ＭＳ ゴシック" w:eastAsia="ＭＳ ゴシック" w:hAnsi="ＭＳ ゴシック" w:hint="eastAsia"/>
          <w:sz w:val="24"/>
          <w:szCs w:val="24"/>
        </w:rPr>
        <w:t>の</w:t>
      </w:r>
      <w:r w:rsidR="00812E11" w:rsidRPr="00681E16">
        <w:rPr>
          <w:rFonts w:ascii="ＭＳ ゴシック" w:eastAsia="ＭＳ ゴシック" w:hAnsi="ＭＳ ゴシック" w:hint="eastAsia"/>
          <w:sz w:val="24"/>
          <w:szCs w:val="24"/>
        </w:rPr>
        <w:t>減少</w:t>
      </w:r>
      <w:r w:rsidR="00E21882" w:rsidRPr="00681E16">
        <w:rPr>
          <w:rFonts w:ascii="ＭＳ ゴシック" w:eastAsia="ＭＳ ゴシック" w:hAnsi="ＭＳ ゴシック" w:hint="eastAsia"/>
          <w:sz w:val="24"/>
          <w:szCs w:val="24"/>
        </w:rPr>
        <w:t>や</w:t>
      </w:r>
      <w:r w:rsidR="00412E8C" w:rsidRPr="00681E16">
        <w:rPr>
          <w:rFonts w:ascii="ＭＳ ゴシック" w:eastAsia="ＭＳ ゴシック" w:hAnsi="ＭＳ ゴシック" w:hint="eastAsia"/>
          <w:sz w:val="24"/>
          <w:szCs w:val="24"/>
        </w:rPr>
        <w:t>構成</w:t>
      </w:r>
      <w:r w:rsidR="00E21882" w:rsidRPr="00681E16">
        <w:rPr>
          <w:rFonts w:ascii="ＭＳ ゴシック" w:eastAsia="ＭＳ ゴシック" w:hAnsi="ＭＳ ゴシック" w:hint="eastAsia"/>
          <w:sz w:val="24"/>
          <w:szCs w:val="24"/>
        </w:rPr>
        <w:t>の変化</w:t>
      </w:r>
      <w:r w:rsidR="00F1406A" w:rsidRPr="00681E16">
        <w:rPr>
          <w:rFonts w:ascii="ＭＳ ゴシック" w:eastAsia="ＭＳ ゴシック" w:hAnsi="ＭＳ ゴシック" w:hint="eastAsia"/>
          <w:sz w:val="24"/>
          <w:szCs w:val="24"/>
        </w:rPr>
        <w:t>により</w:t>
      </w:r>
      <w:r w:rsidR="00412E8C" w:rsidRPr="00681E16">
        <w:rPr>
          <w:rFonts w:ascii="ＭＳ ゴシック" w:eastAsia="ＭＳ ゴシック" w:hAnsi="ＭＳ ゴシック" w:hint="eastAsia"/>
          <w:sz w:val="24"/>
          <w:szCs w:val="24"/>
        </w:rPr>
        <w:t>、公共施設等の</w:t>
      </w:r>
      <w:r w:rsidR="00F1406A" w:rsidRPr="00681E16">
        <w:rPr>
          <w:rFonts w:ascii="ＭＳ ゴシック" w:eastAsia="ＭＳ ゴシック" w:hAnsi="ＭＳ ゴシック" w:hint="eastAsia"/>
          <w:sz w:val="24"/>
          <w:szCs w:val="24"/>
        </w:rPr>
        <w:t>利用需要</w:t>
      </w:r>
      <w:r w:rsidR="00F65022" w:rsidRPr="00681E16">
        <w:rPr>
          <w:rFonts w:ascii="ＭＳ ゴシック" w:eastAsia="ＭＳ ゴシック" w:hAnsi="ＭＳ ゴシック" w:hint="eastAsia"/>
          <w:sz w:val="24"/>
          <w:szCs w:val="24"/>
        </w:rPr>
        <w:t>も</w:t>
      </w:r>
      <w:r w:rsidR="00F1406A" w:rsidRPr="00681E16">
        <w:rPr>
          <w:rFonts w:ascii="ＭＳ ゴシック" w:eastAsia="ＭＳ ゴシック" w:hAnsi="ＭＳ ゴシック" w:hint="eastAsia"/>
          <w:sz w:val="24"/>
          <w:szCs w:val="24"/>
        </w:rPr>
        <w:t>変化すること</w:t>
      </w:r>
      <w:r w:rsidR="00F65022" w:rsidRPr="00681E16">
        <w:rPr>
          <w:rFonts w:ascii="ＭＳ ゴシック" w:eastAsia="ＭＳ ゴシック" w:hAnsi="ＭＳ ゴシック" w:hint="eastAsia"/>
          <w:sz w:val="24"/>
          <w:szCs w:val="24"/>
        </w:rPr>
        <w:t>が</w:t>
      </w:r>
      <w:r w:rsidR="00F1406A" w:rsidRPr="00681E16">
        <w:rPr>
          <w:rFonts w:ascii="ＭＳ ゴシック" w:eastAsia="ＭＳ ゴシック" w:hAnsi="ＭＳ ゴシック" w:hint="eastAsia"/>
          <w:sz w:val="24"/>
          <w:szCs w:val="24"/>
        </w:rPr>
        <w:t>予想されることから</w:t>
      </w:r>
      <w:r w:rsidR="00812E11" w:rsidRPr="00681E16">
        <w:rPr>
          <w:rFonts w:ascii="ＭＳ ゴシック" w:eastAsia="ＭＳ ゴシック" w:hAnsi="ＭＳ ゴシック" w:hint="eastAsia"/>
          <w:sz w:val="24"/>
          <w:szCs w:val="24"/>
        </w:rPr>
        <w:t>、</w:t>
      </w:r>
      <w:r w:rsidR="00F65022" w:rsidRPr="00681E16">
        <w:rPr>
          <w:rFonts w:ascii="ＭＳ ゴシック" w:eastAsia="ＭＳ ゴシック" w:hAnsi="ＭＳ ゴシック" w:hint="eastAsia"/>
          <w:sz w:val="24"/>
          <w:szCs w:val="24"/>
        </w:rPr>
        <w:t>そ</w:t>
      </w:r>
      <w:r w:rsidR="00812E11" w:rsidRPr="00681E16">
        <w:rPr>
          <w:rFonts w:ascii="ＭＳ ゴシック" w:eastAsia="ＭＳ ゴシック" w:hAnsi="ＭＳ ゴシック" w:hint="eastAsia"/>
          <w:sz w:val="24"/>
          <w:szCs w:val="24"/>
        </w:rPr>
        <w:t>の計画的な</w:t>
      </w:r>
      <w:r w:rsidR="00391400" w:rsidRPr="00681E16">
        <w:rPr>
          <w:rFonts w:ascii="ＭＳ ゴシック" w:eastAsia="ＭＳ ゴシック" w:hAnsi="ＭＳ ゴシック" w:hint="eastAsia"/>
          <w:sz w:val="24"/>
          <w:szCs w:val="24"/>
        </w:rPr>
        <w:t>改修</w:t>
      </w:r>
      <w:r w:rsidRPr="00681E16">
        <w:rPr>
          <w:rFonts w:ascii="ＭＳ ゴシック" w:eastAsia="ＭＳ ゴシック" w:hAnsi="ＭＳ ゴシック" w:hint="eastAsia"/>
          <w:sz w:val="24"/>
          <w:szCs w:val="24"/>
        </w:rPr>
        <w:t>や利用需要に応じた有効活用を図る必要がある</w:t>
      </w:r>
      <w:r w:rsidR="00812E11" w:rsidRPr="00681E16">
        <w:rPr>
          <w:rFonts w:ascii="ＭＳ ゴシック" w:eastAsia="ＭＳ ゴシック" w:hAnsi="ＭＳ ゴシック" w:hint="eastAsia"/>
          <w:sz w:val="24"/>
          <w:szCs w:val="24"/>
        </w:rPr>
        <w:t>。</w:t>
      </w:r>
    </w:p>
    <w:p w14:paraId="19349E6A" w14:textId="77777777" w:rsidR="00B9320E" w:rsidRPr="00681E16" w:rsidRDefault="00B9320E" w:rsidP="00B706FE">
      <w:pPr>
        <w:ind w:leftChars="100" w:left="210" w:firstLineChars="100" w:firstLine="240"/>
        <w:rPr>
          <w:rFonts w:ascii="ＭＳ ゴシック" w:eastAsia="ＭＳ ゴシック" w:hAnsi="ＭＳ ゴシック"/>
          <w:sz w:val="24"/>
          <w:szCs w:val="24"/>
        </w:rPr>
      </w:pPr>
    </w:p>
    <w:p w14:paraId="39972DFA" w14:textId="7ABDAB11" w:rsidR="00B9320E" w:rsidRPr="00681E16" w:rsidRDefault="00981025" w:rsidP="00B706FE">
      <w:pPr>
        <w:ind w:leftChars="100" w:left="210" w:firstLineChars="100" w:firstLine="240"/>
        <w:rPr>
          <w:rFonts w:ascii="ＭＳ ゴシック" w:eastAsia="ＭＳ ゴシック" w:hAnsi="ＭＳ ゴシック"/>
          <w:sz w:val="24"/>
          <w:szCs w:val="24"/>
        </w:rPr>
      </w:pPr>
      <w:r w:rsidRPr="00681E16">
        <w:rPr>
          <w:rFonts w:ascii="ＭＳ ゴシック" w:eastAsia="ＭＳ ゴシック" w:hAnsi="ＭＳ ゴシック" w:hint="eastAsia"/>
          <w:sz w:val="24"/>
          <w:szCs w:val="24"/>
        </w:rPr>
        <w:t>これまで</w:t>
      </w:r>
      <w:r w:rsidR="00EC2B6C" w:rsidRPr="00681E16">
        <w:rPr>
          <w:rFonts w:ascii="ＭＳ ゴシック" w:eastAsia="ＭＳ ゴシック" w:hAnsi="ＭＳ ゴシック" w:hint="eastAsia"/>
          <w:sz w:val="24"/>
          <w:szCs w:val="24"/>
        </w:rPr>
        <w:t>本</w:t>
      </w:r>
      <w:r w:rsidRPr="00681E16">
        <w:rPr>
          <w:rFonts w:ascii="ＭＳ ゴシック" w:eastAsia="ＭＳ ゴシック" w:hAnsi="ＭＳ ゴシック" w:hint="eastAsia"/>
          <w:sz w:val="24"/>
          <w:szCs w:val="24"/>
        </w:rPr>
        <w:t>府では、公共施設等の財産管理については、</w:t>
      </w:r>
      <w:r w:rsidR="004E4CA8" w:rsidRPr="00681E16">
        <w:rPr>
          <w:rFonts w:ascii="ＭＳ ゴシック" w:eastAsia="ＭＳ ゴシック" w:hAnsi="ＭＳ ゴシック" w:hint="eastAsia"/>
          <w:sz w:val="24"/>
          <w:szCs w:val="24"/>
        </w:rPr>
        <w:t>「保有から有効活用へ」の視点で、</w:t>
      </w:r>
      <w:r w:rsidRPr="00681E16">
        <w:rPr>
          <w:rFonts w:ascii="ＭＳ ゴシック" w:eastAsia="ＭＳ ゴシック" w:hAnsi="ＭＳ ゴシック" w:hint="eastAsia"/>
          <w:sz w:val="24"/>
          <w:szCs w:val="24"/>
        </w:rPr>
        <w:t>低未利用財産の有効活用に積極的に取り組み、事業予定地の民間貸付</w:t>
      </w:r>
      <w:r w:rsidR="004E4CA8" w:rsidRPr="00681E16">
        <w:rPr>
          <w:rFonts w:ascii="ＭＳ ゴシック" w:eastAsia="ＭＳ ゴシック" w:hAnsi="ＭＳ ゴシック" w:hint="eastAsia"/>
          <w:sz w:val="24"/>
          <w:szCs w:val="24"/>
        </w:rPr>
        <w:t>を進める一方、</w:t>
      </w:r>
      <w:r w:rsidRPr="00681E16">
        <w:rPr>
          <w:rFonts w:ascii="ＭＳ ゴシック" w:eastAsia="ＭＳ ゴシック" w:hAnsi="ＭＳ ゴシック" w:hint="eastAsia"/>
          <w:sz w:val="24"/>
          <w:szCs w:val="24"/>
        </w:rPr>
        <w:t>府の施策推進上</w:t>
      </w:r>
      <w:r w:rsidR="004E4CA8" w:rsidRPr="00681E16">
        <w:rPr>
          <w:rFonts w:ascii="ＭＳ ゴシック" w:eastAsia="ＭＳ ゴシック" w:hAnsi="ＭＳ ゴシック" w:hint="eastAsia"/>
          <w:sz w:val="24"/>
          <w:szCs w:val="24"/>
        </w:rPr>
        <w:t>将来的にも</w:t>
      </w:r>
      <w:r w:rsidRPr="00681E16">
        <w:rPr>
          <w:rFonts w:ascii="ＭＳ ゴシック" w:eastAsia="ＭＳ ゴシック" w:hAnsi="ＭＳ ゴシック" w:hint="eastAsia"/>
          <w:sz w:val="24"/>
          <w:szCs w:val="24"/>
        </w:rPr>
        <w:t>不要となった財産は、地元市町村などでの公的利用を優先しつつ、民間等へ売却</w:t>
      </w:r>
      <w:r w:rsidR="004E4CA8" w:rsidRPr="00681E16">
        <w:rPr>
          <w:rFonts w:ascii="ＭＳ ゴシック" w:eastAsia="ＭＳ ゴシック" w:hAnsi="ＭＳ ゴシック" w:hint="eastAsia"/>
          <w:sz w:val="24"/>
          <w:szCs w:val="24"/>
        </w:rPr>
        <w:t>することにより、</w:t>
      </w:r>
      <w:r w:rsidR="00B57F0A" w:rsidRPr="00681E16">
        <w:rPr>
          <w:rFonts w:ascii="ＭＳ ゴシック" w:eastAsia="ＭＳ ゴシック" w:hAnsi="ＭＳ ゴシック" w:hint="eastAsia"/>
          <w:sz w:val="24"/>
          <w:szCs w:val="24"/>
        </w:rPr>
        <w:t>財産の活性化と適正規模の実現に努めてきた。</w:t>
      </w:r>
    </w:p>
    <w:p w14:paraId="28765CC1" w14:textId="5C61FD33" w:rsidR="00981025" w:rsidRPr="00681E16" w:rsidRDefault="00B57F0A" w:rsidP="00B706FE">
      <w:pPr>
        <w:ind w:leftChars="100" w:left="210" w:firstLineChars="100" w:firstLine="240"/>
        <w:rPr>
          <w:rFonts w:ascii="ＭＳ ゴシック" w:eastAsia="ＭＳ ゴシック" w:hAnsi="ＭＳ ゴシック"/>
          <w:sz w:val="24"/>
          <w:szCs w:val="24"/>
        </w:rPr>
      </w:pPr>
      <w:r w:rsidRPr="00681E16">
        <w:rPr>
          <w:rFonts w:ascii="ＭＳ ゴシック" w:eastAsia="ＭＳ ゴシック" w:hAnsi="ＭＳ ゴシック" w:hint="eastAsia"/>
          <w:sz w:val="24"/>
          <w:szCs w:val="24"/>
        </w:rPr>
        <w:t>今後は、</w:t>
      </w:r>
      <w:r w:rsidR="00A5107C" w:rsidRPr="00681E16">
        <w:rPr>
          <w:rFonts w:ascii="ＭＳ ゴシック" w:eastAsia="ＭＳ ゴシック" w:hAnsi="ＭＳ ゴシック" w:hint="eastAsia"/>
          <w:sz w:val="24"/>
          <w:szCs w:val="24"/>
        </w:rPr>
        <w:t>老朽化対策を中心に据え、</w:t>
      </w:r>
      <w:r w:rsidRPr="00681E16">
        <w:rPr>
          <w:rFonts w:ascii="ＭＳ ゴシック" w:eastAsia="ＭＳ ゴシック" w:hAnsi="ＭＳ ゴシック" w:hint="eastAsia"/>
          <w:sz w:val="24"/>
          <w:szCs w:val="24"/>
        </w:rPr>
        <w:t>現在府民等の利用に供している公共施設等をいかに「長期に賢く使う」かという視点で、財産管理していく必要がある。</w:t>
      </w:r>
    </w:p>
    <w:p w14:paraId="5F994904" w14:textId="77777777" w:rsidR="00A5107C" w:rsidRPr="00681E16" w:rsidRDefault="00A5107C" w:rsidP="00B706FE">
      <w:pPr>
        <w:ind w:leftChars="100" w:left="210" w:firstLineChars="100" w:firstLine="240"/>
        <w:rPr>
          <w:rFonts w:ascii="ＭＳ ゴシック" w:eastAsia="ＭＳ ゴシック" w:hAnsi="ＭＳ ゴシック"/>
          <w:sz w:val="24"/>
          <w:szCs w:val="24"/>
        </w:rPr>
      </w:pPr>
    </w:p>
    <w:p w14:paraId="0ACE7107" w14:textId="02C3FB05" w:rsidR="004C3A4C" w:rsidRPr="00681E16" w:rsidRDefault="00F65022" w:rsidP="00D25F8D">
      <w:pPr>
        <w:ind w:leftChars="100" w:left="210" w:firstLineChars="100" w:firstLine="240"/>
        <w:rPr>
          <w:rFonts w:ascii="ＭＳ ゴシック" w:eastAsia="ＭＳ ゴシック" w:hAnsi="ＭＳ ゴシック"/>
          <w:sz w:val="24"/>
          <w:szCs w:val="24"/>
        </w:rPr>
      </w:pPr>
      <w:r w:rsidRPr="00681E16">
        <w:rPr>
          <w:rFonts w:ascii="ＭＳ ゴシック" w:eastAsia="ＭＳ ゴシック" w:hAnsi="ＭＳ ゴシック" w:hint="eastAsia"/>
          <w:sz w:val="24"/>
          <w:szCs w:val="24"/>
        </w:rPr>
        <w:t>このように、今後</w:t>
      </w:r>
      <w:r w:rsidR="00746DA9" w:rsidRPr="00681E16">
        <w:rPr>
          <w:rFonts w:ascii="ＭＳ ゴシック" w:eastAsia="ＭＳ ゴシック" w:hAnsi="ＭＳ ゴシック" w:hint="eastAsia"/>
          <w:sz w:val="24"/>
          <w:szCs w:val="24"/>
        </w:rPr>
        <w:t>、老朽化対策としての</w:t>
      </w:r>
      <w:r w:rsidRPr="00681E16">
        <w:rPr>
          <w:rFonts w:ascii="ＭＳ ゴシック" w:eastAsia="ＭＳ ゴシック" w:hAnsi="ＭＳ ゴシック" w:hint="eastAsia"/>
          <w:sz w:val="24"/>
          <w:szCs w:val="24"/>
        </w:rPr>
        <w:t>建設投資額</w:t>
      </w:r>
      <w:r w:rsidR="00746DA9" w:rsidRPr="00681E16">
        <w:rPr>
          <w:rFonts w:ascii="ＭＳ ゴシック" w:eastAsia="ＭＳ ゴシック" w:hAnsi="ＭＳ ゴシック" w:hint="eastAsia"/>
          <w:sz w:val="24"/>
          <w:szCs w:val="24"/>
        </w:rPr>
        <w:t>は</w:t>
      </w:r>
      <w:r w:rsidRPr="00681E16">
        <w:rPr>
          <w:rFonts w:ascii="ＭＳ ゴシック" w:eastAsia="ＭＳ ゴシック" w:hAnsi="ＭＳ ゴシック" w:hint="eastAsia"/>
          <w:sz w:val="24"/>
          <w:szCs w:val="24"/>
        </w:rPr>
        <w:t>増大する</w:t>
      </w:r>
      <w:r w:rsidR="00746DA9" w:rsidRPr="00681E16">
        <w:rPr>
          <w:rFonts w:ascii="ＭＳ ゴシック" w:eastAsia="ＭＳ ゴシック" w:hAnsi="ＭＳ ゴシック" w:hint="eastAsia"/>
          <w:sz w:val="24"/>
          <w:szCs w:val="24"/>
        </w:rPr>
        <w:t>要素があるものの、当面の</w:t>
      </w:r>
      <w:r w:rsidR="008D087F" w:rsidRPr="00681E16">
        <w:rPr>
          <w:rFonts w:ascii="ＭＳ ゴシック" w:eastAsia="ＭＳ ゴシック" w:hAnsi="ＭＳ ゴシック" w:hint="eastAsia"/>
          <w:sz w:val="24"/>
          <w:szCs w:val="24"/>
        </w:rPr>
        <w:t>本</w:t>
      </w:r>
      <w:r w:rsidR="00746DA9" w:rsidRPr="00681E16">
        <w:rPr>
          <w:rFonts w:ascii="ＭＳ ゴシック" w:eastAsia="ＭＳ ゴシック" w:hAnsi="ＭＳ ゴシック" w:hint="eastAsia"/>
          <w:sz w:val="24"/>
          <w:szCs w:val="24"/>
        </w:rPr>
        <w:t>府の財政は依然厳しい状況にあ</w:t>
      </w:r>
      <w:r w:rsidR="009A400C" w:rsidRPr="00681E16">
        <w:rPr>
          <w:rFonts w:ascii="ＭＳ ゴシック" w:eastAsia="ＭＳ ゴシック" w:hAnsi="ＭＳ ゴシック" w:hint="eastAsia"/>
          <w:sz w:val="24"/>
          <w:szCs w:val="24"/>
        </w:rPr>
        <w:t>る</w:t>
      </w:r>
      <w:r w:rsidR="00746DA9" w:rsidRPr="00681E16">
        <w:rPr>
          <w:rFonts w:ascii="ＭＳ ゴシック" w:eastAsia="ＭＳ ゴシック" w:hAnsi="ＭＳ ゴシック" w:hint="eastAsia"/>
          <w:sz w:val="24"/>
          <w:szCs w:val="24"/>
        </w:rPr>
        <w:t>。</w:t>
      </w:r>
      <w:r w:rsidR="00B92F45" w:rsidRPr="00681E16">
        <w:rPr>
          <w:rFonts w:ascii="ＭＳ ゴシック" w:eastAsia="ＭＳ ゴシック" w:hAnsi="ＭＳ ゴシック" w:hint="eastAsia"/>
          <w:sz w:val="24"/>
          <w:szCs w:val="24"/>
        </w:rPr>
        <w:t>限られた財源の中で</w:t>
      </w:r>
      <w:r w:rsidR="009A400C" w:rsidRPr="00681E16">
        <w:rPr>
          <w:rFonts w:ascii="ＭＳ ゴシック" w:eastAsia="ＭＳ ゴシック" w:hAnsi="ＭＳ ゴシック" w:hint="eastAsia"/>
          <w:sz w:val="24"/>
          <w:szCs w:val="24"/>
        </w:rPr>
        <w:t>、公共施設等の管理に関する</w:t>
      </w:r>
      <w:r w:rsidR="004C3A4C" w:rsidRPr="00681E16">
        <w:rPr>
          <w:rFonts w:ascii="ＭＳ ゴシック" w:eastAsia="ＭＳ ゴシック" w:hAnsi="ＭＳ ゴシック" w:hint="eastAsia"/>
          <w:sz w:val="24"/>
          <w:szCs w:val="24"/>
        </w:rPr>
        <w:t>様々な</w:t>
      </w:r>
      <w:r w:rsidR="00812E11" w:rsidRPr="00681E16">
        <w:rPr>
          <w:rFonts w:ascii="ＭＳ ゴシック" w:eastAsia="ＭＳ ゴシック" w:hAnsi="ＭＳ ゴシック" w:hint="eastAsia"/>
          <w:sz w:val="24"/>
          <w:szCs w:val="24"/>
        </w:rPr>
        <w:t>課題に対応するに</w:t>
      </w:r>
      <w:r w:rsidR="000D3058" w:rsidRPr="00681E16">
        <w:rPr>
          <w:rFonts w:ascii="ＭＳ ゴシック" w:eastAsia="ＭＳ ゴシック" w:hAnsi="ＭＳ ゴシック" w:hint="eastAsia"/>
          <w:sz w:val="24"/>
          <w:szCs w:val="24"/>
        </w:rPr>
        <w:t>は</w:t>
      </w:r>
      <w:r w:rsidR="00812E11" w:rsidRPr="00681E16">
        <w:rPr>
          <w:rFonts w:ascii="ＭＳ ゴシック" w:eastAsia="ＭＳ ゴシック" w:hAnsi="ＭＳ ゴシック" w:hint="eastAsia"/>
          <w:sz w:val="24"/>
          <w:szCs w:val="24"/>
        </w:rPr>
        <w:t>、</w:t>
      </w:r>
      <w:r w:rsidR="002A37A4" w:rsidRPr="00681E16">
        <w:rPr>
          <w:rFonts w:ascii="ＭＳ ゴシック" w:eastAsia="ＭＳ ゴシック" w:hAnsi="ＭＳ ゴシック" w:hint="eastAsia"/>
          <w:sz w:val="24"/>
          <w:szCs w:val="24"/>
        </w:rPr>
        <w:t>利用者である府民の安全・安心を最優先</w:t>
      </w:r>
      <w:r w:rsidR="003A201A" w:rsidRPr="00681E16">
        <w:rPr>
          <w:rFonts w:ascii="ＭＳ ゴシック" w:eastAsia="ＭＳ ゴシック" w:hAnsi="ＭＳ ゴシック" w:hint="eastAsia"/>
          <w:sz w:val="24"/>
          <w:szCs w:val="24"/>
        </w:rPr>
        <w:t>に確保しながら</w:t>
      </w:r>
      <w:r w:rsidR="002A37A4" w:rsidRPr="00681E16">
        <w:rPr>
          <w:rFonts w:ascii="ＭＳ ゴシック" w:eastAsia="ＭＳ ゴシック" w:hAnsi="ＭＳ ゴシック" w:hint="eastAsia"/>
          <w:sz w:val="24"/>
          <w:szCs w:val="24"/>
        </w:rPr>
        <w:t>、中長期を見通し</w:t>
      </w:r>
      <w:r w:rsidR="003A201A" w:rsidRPr="00681E16">
        <w:rPr>
          <w:rFonts w:ascii="ＭＳ ゴシック" w:eastAsia="ＭＳ ゴシック" w:hAnsi="ＭＳ ゴシック" w:hint="eastAsia"/>
          <w:sz w:val="24"/>
          <w:szCs w:val="24"/>
        </w:rPr>
        <w:t>た</w:t>
      </w:r>
      <w:r w:rsidR="004C3A4C" w:rsidRPr="00681E16">
        <w:rPr>
          <w:rFonts w:ascii="ＭＳ ゴシック" w:eastAsia="ＭＳ ゴシック" w:hAnsi="ＭＳ ゴシック" w:hint="eastAsia"/>
          <w:sz w:val="24"/>
          <w:szCs w:val="24"/>
        </w:rPr>
        <w:t>うえで</w:t>
      </w:r>
      <w:r w:rsidR="002A37A4" w:rsidRPr="00681E16">
        <w:rPr>
          <w:rFonts w:ascii="ＭＳ ゴシック" w:eastAsia="ＭＳ ゴシック" w:hAnsi="ＭＳ ゴシック" w:hint="eastAsia"/>
          <w:sz w:val="24"/>
          <w:szCs w:val="24"/>
        </w:rPr>
        <w:t>投資すべき事業の重点化を図っていく必要がある。</w:t>
      </w:r>
    </w:p>
    <w:p w14:paraId="4A76C287" w14:textId="07507FC9" w:rsidR="00E21882" w:rsidRPr="00473D00" w:rsidRDefault="003A201A" w:rsidP="00B706FE">
      <w:pPr>
        <w:ind w:leftChars="100" w:left="210" w:firstLineChars="100" w:firstLine="240"/>
        <w:rPr>
          <w:rFonts w:ascii="ＭＳ ゴシック" w:eastAsia="ＭＳ ゴシック" w:hAnsi="ＭＳ ゴシック"/>
          <w:sz w:val="24"/>
          <w:szCs w:val="24"/>
        </w:rPr>
      </w:pPr>
      <w:r w:rsidRPr="00681E16">
        <w:rPr>
          <w:rFonts w:ascii="ＭＳ ゴシック" w:eastAsia="ＭＳ ゴシック" w:hAnsi="ＭＳ ゴシック" w:hint="eastAsia"/>
          <w:sz w:val="24"/>
          <w:szCs w:val="24"/>
        </w:rPr>
        <w:t>この取組みを着実に実行するため、</w:t>
      </w:r>
      <w:r w:rsidR="00812E11" w:rsidRPr="00681E16">
        <w:rPr>
          <w:rFonts w:ascii="ＭＳ ゴシック" w:eastAsia="ＭＳ ゴシック" w:hAnsi="ＭＳ ゴシック" w:hint="eastAsia"/>
          <w:sz w:val="24"/>
          <w:szCs w:val="24"/>
        </w:rPr>
        <w:t>先行して取り組んでいるインフラや府営住宅と併せ、その他の公共施設等についても、行政サービスの</w:t>
      </w:r>
      <w:r w:rsidR="00B92F45" w:rsidRPr="00681E16">
        <w:rPr>
          <w:rFonts w:ascii="ＭＳ ゴシック" w:eastAsia="ＭＳ ゴシック" w:hAnsi="ＭＳ ゴシック" w:hint="eastAsia"/>
          <w:sz w:val="24"/>
          <w:szCs w:val="24"/>
        </w:rPr>
        <w:t>向上に努めながら</w:t>
      </w:r>
      <w:r w:rsidR="00812E11" w:rsidRPr="00681E16">
        <w:rPr>
          <w:rFonts w:ascii="ＭＳ ゴシック" w:eastAsia="ＭＳ ゴシック" w:hAnsi="ＭＳ ゴシック" w:hint="eastAsia"/>
          <w:sz w:val="24"/>
          <w:szCs w:val="24"/>
        </w:rPr>
        <w:t>できる限り少な</w:t>
      </w:r>
      <w:r w:rsidR="00812E11" w:rsidRPr="00812E11">
        <w:rPr>
          <w:rFonts w:ascii="ＭＳ ゴシック" w:eastAsia="ＭＳ ゴシック" w:hAnsi="ＭＳ ゴシック" w:hint="eastAsia"/>
          <w:sz w:val="24"/>
          <w:szCs w:val="24"/>
        </w:rPr>
        <w:lastRenderedPageBreak/>
        <w:t>い経費で最適な経営管理を行う、いわゆるファシリティマネジメントを推進</w:t>
      </w:r>
      <w:r w:rsidRPr="00473D00">
        <w:rPr>
          <w:rFonts w:ascii="ＭＳ ゴシック" w:eastAsia="ＭＳ ゴシック" w:hAnsi="ＭＳ ゴシック" w:hint="eastAsia"/>
          <w:sz w:val="24"/>
          <w:szCs w:val="24"/>
        </w:rPr>
        <w:t>し</w:t>
      </w:r>
      <w:r w:rsidR="00EC2B6C" w:rsidRPr="00473D00">
        <w:rPr>
          <w:rFonts w:ascii="ＭＳ ゴシック" w:eastAsia="ＭＳ ゴシック" w:hAnsi="ＭＳ ゴシック" w:hint="eastAsia"/>
          <w:sz w:val="24"/>
          <w:szCs w:val="24"/>
        </w:rPr>
        <w:t>、これ</w:t>
      </w:r>
      <w:r w:rsidR="000D3058" w:rsidRPr="00473D00">
        <w:rPr>
          <w:rFonts w:ascii="ＭＳ ゴシック" w:eastAsia="ＭＳ ゴシック" w:hAnsi="ＭＳ ゴシック" w:hint="eastAsia"/>
          <w:sz w:val="24"/>
          <w:szCs w:val="24"/>
        </w:rPr>
        <w:t>を</w:t>
      </w:r>
      <w:r w:rsidR="00473D00" w:rsidRPr="00473D00">
        <w:rPr>
          <w:rFonts w:ascii="ＭＳ ゴシック" w:eastAsia="ＭＳ ゴシック" w:hAnsi="ＭＳ ゴシック" w:hint="eastAsia"/>
          <w:sz w:val="24"/>
          <w:szCs w:val="24"/>
        </w:rPr>
        <w:t>本</w:t>
      </w:r>
      <w:r w:rsidR="00E21882" w:rsidRPr="00473D00">
        <w:rPr>
          <w:rFonts w:ascii="ＭＳ ゴシック" w:eastAsia="ＭＳ ゴシック" w:hAnsi="ＭＳ ゴシック" w:hint="eastAsia"/>
          <w:sz w:val="24"/>
          <w:szCs w:val="24"/>
        </w:rPr>
        <w:t>府全体で</w:t>
      </w:r>
      <w:r w:rsidRPr="00473D00">
        <w:rPr>
          <w:rFonts w:ascii="ＭＳ ゴシック" w:eastAsia="ＭＳ ゴシック" w:hAnsi="ＭＳ ゴシック" w:hint="eastAsia"/>
          <w:sz w:val="24"/>
          <w:szCs w:val="24"/>
        </w:rPr>
        <w:t>統一的、効率的に実施することを</w:t>
      </w:r>
      <w:r w:rsidR="001108EF" w:rsidRPr="00473D00">
        <w:rPr>
          <w:rFonts w:ascii="ＭＳ ゴシック" w:eastAsia="ＭＳ ゴシック" w:hAnsi="ＭＳ ゴシック" w:hint="eastAsia"/>
          <w:sz w:val="24"/>
          <w:szCs w:val="24"/>
        </w:rPr>
        <w:t>目的として</w:t>
      </w:r>
      <w:r w:rsidR="00E21882" w:rsidRPr="00473D00">
        <w:rPr>
          <w:rFonts w:ascii="ＭＳ ゴシック" w:eastAsia="ＭＳ ゴシック" w:hAnsi="ＭＳ ゴシック" w:hint="eastAsia"/>
          <w:sz w:val="24"/>
          <w:szCs w:val="24"/>
        </w:rPr>
        <w:t>、</w:t>
      </w:r>
      <w:r w:rsidR="00C24AC8" w:rsidRPr="00473D00">
        <w:rPr>
          <w:rFonts w:ascii="ＭＳ ゴシック" w:eastAsia="ＭＳ ゴシック" w:hAnsi="ＭＳ ゴシック" w:hint="eastAsia"/>
          <w:sz w:val="24"/>
          <w:szCs w:val="24"/>
        </w:rPr>
        <w:t>その基本</w:t>
      </w:r>
      <w:r w:rsidR="004B1AA5" w:rsidRPr="00473D00">
        <w:rPr>
          <w:rFonts w:ascii="ＭＳ ゴシック" w:eastAsia="ＭＳ ゴシック" w:hAnsi="ＭＳ ゴシック" w:hint="eastAsia"/>
          <w:sz w:val="24"/>
          <w:szCs w:val="24"/>
        </w:rPr>
        <w:t>方針</w:t>
      </w:r>
      <w:r w:rsidR="00F1406A" w:rsidRPr="00473D00">
        <w:rPr>
          <w:rFonts w:ascii="ＭＳ ゴシック" w:eastAsia="ＭＳ ゴシック" w:hAnsi="ＭＳ ゴシック" w:hint="eastAsia"/>
          <w:sz w:val="24"/>
          <w:szCs w:val="24"/>
        </w:rPr>
        <w:t>を</w:t>
      </w:r>
      <w:r w:rsidR="003050DF" w:rsidRPr="00473D00">
        <w:rPr>
          <w:rFonts w:ascii="ＭＳ ゴシック" w:eastAsia="ＭＳ ゴシック" w:hAnsi="ＭＳ ゴシック" w:hint="eastAsia"/>
          <w:sz w:val="24"/>
          <w:szCs w:val="24"/>
        </w:rPr>
        <w:t>定める</w:t>
      </w:r>
      <w:r w:rsidR="00B92F45" w:rsidRPr="00473D00">
        <w:rPr>
          <w:rFonts w:ascii="ＭＳ ゴシック" w:eastAsia="ＭＳ ゴシック" w:hAnsi="ＭＳ ゴシック" w:hint="eastAsia"/>
          <w:sz w:val="24"/>
          <w:szCs w:val="24"/>
        </w:rPr>
        <w:t>もの</w:t>
      </w:r>
      <w:r w:rsidR="00C24AC8" w:rsidRPr="00473D00">
        <w:rPr>
          <w:rFonts w:ascii="ＭＳ ゴシック" w:eastAsia="ＭＳ ゴシック" w:hAnsi="ＭＳ ゴシック" w:hint="eastAsia"/>
          <w:sz w:val="24"/>
          <w:szCs w:val="24"/>
        </w:rPr>
        <w:t>とする</w:t>
      </w:r>
      <w:r w:rsidR="000D3058" w:rsidRPr="00473D00">
        <w:rPr>
          <w:rFonts w:ascii="ＭＳ ゴシック" w:eastAsia="ＭＳ ゴシック" w:hAnsi="ＭＳ ゴシック" w:hint="eastAsia"/>
          <w:sz w:val="24"/>
          <w:szCs w:val="24"/>
        </w:rPr>
        <w:t>。</w:t>
      </w:r>
    </w:p>
    <w:p w14:paraId="245CB620" w14:textId="5D17900F" w:rsidR="001F7D94" w:rsidRPr="00C93D07" w:rsidRDefault="001F7D94" w:rsidP="001F7D94">
      <w:pPr>
        <w:rPr>
          <w:rFonts w:ascii="ＭＳ ゴシック" w:eastAsia="ＭＳ ゴシック" w:hAnsi="ＭＳ ゴシック"/>
          <w:sz w:val="24"/>
          <w:szCs w:val="24"/>
        </w:rPr>
      </w:pPr>
    </w:p>
    <w:p w14:paraId="18C94A60" w14:textId="55EA53ED" w:rsidR="001F7D94" w:rsidRPr="00681E16" w:rsidRDefault="00BF79E1" w:rsidP="00B706FE">
      <w:pPr>
        <w:widowControl/>
        <w:ind w:firstLineChars="100" w:firstLine="240"/>
        <w:jc w:val="left"/>
        <w:rPr>
          <w:rFonts w:ascii="ＭＳ ゴシック" w:eastAsia="ＭＳ ゴシック" w:hAnsi="ＭＳ ゴシック"/>
          <w:sz w:val="24"/>
          <w:szCs w:val="24"/>
        </w:rPr>
      </w:pPr>
      <w:r w:rsidRPr="00473D00">
        <w:rPr>
          <w:rFonts w:ascii="ＭＳ ゴシック" w:eastAsia="ＭＳ ゴシック" w:hAnsi="ＭＳ ゴシック" w:hint="eastAsia"/>
          <w:sz w:val="24"/>
          <w:szCs w:val="24"/>
        </w:rPr>
        <w:t>（</w:t>
      </w:r>
      <w:r w:rsidRPr="00681E16">
        <w:rPr>
          <w:rFonts w:ascii="ＭＳ ゴシック" w:eastAsia="ＭＳ ゴシック" w:hAnsi="ＭＳ ゴシック" w:hint="eastAsia"/>
          <w:sz w:val="24"/>
          <w:szCs w:val="24"/>
        </w:rPr>
        <w:t>２）</w:t>
      </w:r>
      <w:r w:rsidR="001F7D94" w:rsidRPr="00681E16">
        <w:rPr>
          <w:rFonts w:ascii="ＭＳ ゴシック" w:eastAsia="ＭＳ ゴシック" w:hAnsi="ＭＳ ゴシック" w:hint="eastAsia"/>
          <w:sz w:val="24"/>
          <w:szCs w:val="24"/>
        </w:rPr>
        <w:t>方針の位置づけ</w:t>
      </w:r>
    </w:p>
    <w:p w14:paraId="00F30411" w14:textId="3A084B65" w:rsidR="00153518" w:rsidRPr="00681E16" w:rsidRDefault="001F7D94" w:rsidP="00B706FE">
      <w:pPr>
        <w:widowControl/>
        <w:ind w:leftChars="100" w:left="210" w:firstLineChars="100" w:firstLine="240"/>
        <w:jc w:val="left"/>
        <w:rPr>
          <w:rFonts w:ascii="ＭＳ ゴシック" w:eastAsia="ＭＳ ゴシック" w:hAnsi="ＭＳ ゴシック"/>
          <w:sz w:val="24"/>
          <w:szCs w:val="24"/>
        </w:rPr>
      </w:pPr>
      <w:r w:rsidRPr="00681E16">
        <w:rPr>
          <w:rFonts w:ascii="ＭＳ ゴシック" w:eastAsia="ＭＳ ゴシック" w:hAnsi="ＭＳ ゴシック" w:hint="eastAsia"/>
          <w:sz w:val="24"/>
          <w:szCs w:val="24"/>
        </w:rPr>
        <w:t>本方針は、｢行財政改革推進プラン</w:t>
      </w:r>
      <w:r w:rsidR="00027FF8" w:rsidRPr="00681E16">
        <w:rPr>
          <w:rFonts w:ascii="ＭＳ ゴシック" w:eastAsia="ＭＳ ゴシック" w:hAnsi="ＭＳ ゴシック" w:hint="eastAsia"/>
          <w:sz w:val="24"/>
          <w:szCs w:val="24"/>
        </w:rPr>
        <w:t>（案）</w:t>
      </w:r>
      <w:r w:rsidRPr="00681E16">
        <w:rPr>
          <w:rFonts w:ascii="ＭＳ ゴシック" w:eastAsia="ＭＳ ゴシック" w:hAnsi="ＭＳ ゴシック" w:hint="eastAsia"/>
          <w:sz w:val="24"/>
          <w:szCs w:val="24"/>
        </w:rPr>
        <w:t>｣（平成</w:t>
      </w:r>
      <w:r w:rsidR="003F72E9" w:rsidRPr="00681E16">
        <w:rPr>
          <w:rFonts w:ascii="ＭＳ ゴシック" w:eastAsia="ＭＳ ゴシック" w:hAnsi="ＭＳ ゴシック" w:hint="eastAsia"/>
          <w:sz w:val="24"/>
          <w:szCs w:val="24"/>
        </w:rPr>
        <w:t>２７</w:t>
      </w:r>
      <w:r w:rsidRPr="00681E16">
        <w:rPr>
          <w:rFonts w:ascii="ＭＳ ゴシック" w:eastAsia="ＭＳ ゴシック" w:hAnsi="ＭＳ ゴシック" w:hint="eastAsia"/>
          <w:sz w:val="24"/>
          <w:szCs w:val="24"/>
        </w:rPr>
        <w:t>年</w:t>
      </w:r>
      <w:r w:rsidR="003F72E9" w:rsidRPr="00681E16">
        <w:rPr>
          <w:rFonts w:ascii="ＭＳ ゴシック" w:eastAsia="ＭＳ ゴシック" w:hAnsi="ＭＳ ゴシック" w:hint="eastAsia"/>
          <w:sz w:val="24"/>
          <w:szCs w:val="24"/>
        </w:rPr>
        <w:t>２</w:t>
      </w:r>
      <w:r w:rsidRPr="00681E16">
        <w:rPr>
          <w:rFonts w:ascii="ＭＳ ゴシック" w:eastAsia="ＭＳ ゴシック" w:hAnsi="ＭＳ ゴシック" w:hint="eastAsia"/>
          <w:sz w:val="24"/>
          <w:szCs w:val="24"/>
        </w:rPr>
        <w:t>月策定）</w:t>
      </w:r>
      <w:r w:rsidR="00027FF8" w:rsidRPr="00681E16">
        <w:rPr>
          <w:rFonts w:ascii="ＭＳ ゴシック" w:eastAsia="ＭＳ ゴシック" w:hAnsi="ＭＳ ゴシック" w:hint="eastAsia"/>
          <w:sz w:val="24"/>
          <w:szCs w:val="24"/>
        </w:rPr>
        <w:t>の</w:t>
      </w:r>
      <w:r w:rsidR="00EC2B6C" w:rsidRPr="00681E16">
        <w:rPr>
          <w:rFonts w:ascii="ＭＳ ゴシック" w:eastAsia="ＭＳ ゴシック" w:hAnsi="ＭＳ ゴシック" w:hint="eastAsia"/>
          <w:sz w:val="24"/>
          <w:szCs w:val="24"/>
        </w:rPr>
        <w:t>「</w:t>
      </w:r>
      <w:r w:rsidR="00C93D07" w:rsidRPr="00681E16">
        <w:rPr>
          <w:rFonts w:ascii="ＭＳ ゴシック" w:eastAsia="ＭＳ ゴシック" w:hAnsi="ＭＳ ゴシック" w:hint="eastAsia"/>
          <w:sz w:val="24"/>
          <w:szCs w:val="24"/>
        </w:rPr>
        <w:t>４．</w:t>
      </w:r>
      <w:r w:rsidR="00697017" w:rsidRPr="00681E16">
        <w:rPr>
          <w:rFonts w:ascii="ＭＳ ゴシック" w:eastAsia="ＭＳ ゴシック" w:hAnsi="ＭＳ ゴシック" w:hint="eastAsia"/>
          <w:sz w:val="24"/>
          <w:szCs w:val="24"/>
        </w:rPr>
        <w:t>（１）</w:t>
      </w:r>
      <w:r w:rsidR="001E2858" w:rsidRPr="00681E16">
        <w:rPr>
          <w:rFonts w:ascii="ＭＳ ゴシック" w:eastAsia="ＭＳ ゴシック" w:hAnsi="ＭＳ ゴシック" w:hint="eastAsia"/>
          <w:sz w:val="24"/>
          <w:szCs w:val="24"/>
        </w:rPr>
        <w:t>②ストックの活用</w:t>
      </w:r>
      <w:r w:rsidR="00EC2B6C" w:rsidRPr="00681E16">
        <w:rPr>
          <w:rFonts w:ascii="ＭＳ ゴシック" w:eastAsia="ＭＳ ゴシック" w:hAnsi="ＭＳ ゴシック" w:hint="eastAsia"/>
          <w:sz w:val="24"/>
          <w:szCs w:val="24"/>
        </w:rPr>
        <w:t>」</w:t>
      </w:r>
      <w:r w:rsidR="00C93D07" w:rsidRPr="00681E16">
        <w:rPr>
          <w:rFonts w:ascii="ＭＳ ゴシック" w:eastAsia="ＭＳ ゴシック" w:hAnsi="ＭＳ ゴシック" w:hint="eastAsia"/>
          <w:sz w:val="24"/>
          <w:szCs w:val="24"/>
        </w:rPr>
        <w:t>の具体的取組として掲げた「『</w:t>
      </w:r>
      <w:r w:rsidR="000D24EC" w:rsidRPr="00681E16">
        <w:rPr>
          <w:rFonts w:ascii="ＭＳ ゴシック" w:eastAsia="ＭＳ ゴシック" w:hAnsi="ＭＳ ゴシック" w:hint="eastAsia"/>
          <w:sz w:val="24"/>
          <w:szCs w:val="24"/>
        </w:rPr>
        <w:t>ファシリティマネジメント</w:t>
      </w:r>
      <w:r w:rsidR="00C93D07" w:rsidRPr="00681E16">
        <w:rPr>
          <w:rFonts w:ascii="ＭＳ ゴシック" w:eastAsia="ＭＳ ゴシック" w:hAnsi="ＭＳ ゴシック" w:hint="eastAsia"/>
          <w:sz w:val="24"/>
          <w:szCs w:val="24"/>
        </w:rPr>
        <w:t>基本方針』（仮称</w:t>
      </w:r>
      <w:r w:rsidR="000D24EC" w:rsidRPr="00681E16">
        <w:rPr>
          <w:rFonts w:ascii="ＭＳ ゴシック" w:eastAsia="ＭＳ ゴシック" w:hAnsi="ＭＳ ゴシック" w:hint="eastAsia"/>
          <w:sz w:val="24"/>
          <w:szCs w:val="24"/>
        </w:rPr>
        <w:t>）</w:t>
      </w:r>
      <w:r w:rsidR="00C93D07" w:rsidRPr="00681E16">
        <w:rPr>
          <w:rFonts w:ascii="ＭＳ ゴシック" w:eastAsia="ＭＳ ゴシック" w:hAnsi="ＭＳ ゴシック" w:hint="eastAsia"/>
          <w:sz w:val="24"/>
          <w:szCs w:val="24"/>
        </w:rPr>
        <w:t>の策定</w:t>
      </w:r>
      <w:r w:rsidR="00027FF8" w:rsidRPr="00681E16">
        <w:rPr>
          <w:rFonts w:ascii="ＭＳ ゴシック" w:eastAsia="ＭＳ ゴシック" w:hAnsi="ＭＳ ゴシック" w:hint="eastAsia"/>
          <w:sz w:val="24"/>
          <w:szCs w:val="24"/>
        </w:rPr>
        <w:t>｣</w:t>
      </w:r>
      <w:r w:rsidR="00C93D07" w:rsidRPr="00681E16">
        <w:rPr>
          <w:rFonts w:ascii="ＭＳ ゴシック" w:eastAsia="ＭＳ ゴシック" w:hAnsi="ＭＳ ゴシック" w:hint="eastAsia"/>
          <w:sz w:val="24"/>
          <w:szCs w:val="24"/>
        </w:rPr>
        <w:t>を実現した</w:t>
      </w:r>
      <w:r w:rsidR="00B92F45" w:rsidRPr="00681E16">
        <w:rPr>
          <w:rFonts w:ascii="ＭＳ ゴシック" w:eastAsia="ＭＳ ゴシック" w:hAnsi="ＭＳ ゴシック" w:hint="eastAsia"/>
          <w:sz w:val="24"/>
          <w:szCs w:val="24"/>
        </w:rPr>
        <w:t>ものである。</w:t>
      </w:r>
    </w:p>
    <w:p w14:paraId="2F556601" w14:textId="3C6BD87B" w:rsidR="00C93D07" w:rsidRPr="00681E16" w:rsidRDefault="00C93D07" w:rsidP="00B706FE">
      <w:pPr>
        <w:widowControl/>
        <w:ind w:leftChars="100" w:left="210" w:firstLineChars="100" w:firstLine="240"/>
        <w:jc w:val="left"/>
        <w:rPr>
          <w:rFonts w:ascii="ＭＳ ゴシック" w:eastAsia="ＭＳ ゴシック" w:hAnsi="ＭＳ ゴシック"/>
          <w:sz w:val="24"/>
          <w:szCs w:val="24"/>
        </w:rPr>
      </w:pPr>
      <w:r w:rsidRPr="00681E16">
        <w:rPr>
          <w:rFonts w:ascii="ＭＳ ゴシック" w:eastAsia="ＭＳ ゴシック" w:hAnsi="ＭＳ ゴシック" w:hint="eastAsia"/>
          <w:sz w:val="24"/>
          <w:szCs w:val="24"/>
        </w:rPr>
        <w:t>また、本方針は平成</w:t>
      </w:r>
      <w:r w:rsidR="003F72E9" w:rsidRPr="00681E16">
        <w:rPr>
          <w:rFonts w:ascii="ＭＳ ゴシック" w:eastAsia="ＭＳ ゴシック" w:hAnsi="ＭＳ ゴシック" w:hint="eastAsia"/>
          <w:sz w:val="24"/>
          <w:szCs w:val="24"/>
        </w:rPr>
        <w:t>２６</w:t>
      </w:r>
      <w:r w:rsidRPr="00681E16">
        <w:rPr>
          <w:rFonts w:ascii="ＭＳ ゴシック" w:eastAsia="ＭＳ ゴシック" w:hAnsi="ＭＳ ゴシック" w:hint="eastAsia"/>
          <w:sz w:val="24"/>
          <w:szCs w:val="24"/>
        </w:rPr>
        <w:t>年</w:t>
      </w:r>
      <w:r w:rsidR="003F72E9" w:rsidRPr="00681E16">
        <w:rPr>
          <w:rFonts w:ascii="ＭＳ ゴシック" w:eastAsia="ＭＳ ゴシック" w:hAnsi="ＭＳ ゴシック" w:hint="eastAsia"/>
          <w:sz w:val="24"/>
          <w:szCs w:val="24"/>
        </w:rPr>
        <w:t>４</w:t>
      </w:r>
      <w:r w:rsidRPr="00681E16">
        <w:rPr>
          <w:rFonts w:ascii="ＭＳ ゴシック" w:eastAsia="ＭＳ ゴシック" w:hAnsi="ＭＳ ゴシック" w:hint="eastAsia"/>
          <w:sz w:val="24"/>
          <w:szCs w:val="24"/>
        </w:rPr>
        <w:t>月</w:t>
      </w:r>
      <w:r w:rsidR="003F72E9" w:rsidRPr="00681E16">
        <w:rPr>
          <w:rFonts w:ascii="ＭＳ ゴシック" w:eastAsia="ＭＳ ゴシック" w:hAnsi="ＭＳ ゴシック" w:hint="eastAsia"/>
          <w:sz w:val="24"/>
          <w:szCs w:val="24"/>
        </w:rPr>
        <w:t>２２</w:t>
      </w:r>
      <w:r w:rsidRPr="00681E16">
        <w:rPr>
          <w:rFonts w:ascii="ＭＳ ゴシック" w:eastAsia="ＭＳ ゴシック" w:hAnsi="ＭＳ ゴシック" w:hint="eastAsia"/>
          <w:sz w:val="24"/>
          <w:szCs w:val="24"/>
        </w:rPr>
        <w:t>日付けで総務省から策定要請のあった｢公共施設等総合管理計画｣と位置づける。</w:t>
      </w:r>
    </w:p>
    <w:p w14:paraId="048B0E92" w14:textId="24C9AE14" w:rsidR="008C7072" w:rsidRPr="00681E16" w:rsidRDefault="00C93D07" w:rsidP="00B706FE">
      <w:pPr>
        <w:widowControl/>
        <w:ind w:leftChars="100" w:left="210" w:firstLineChars="100" w:firstLine="240"/>
        <w:jc w:val="left"/>
        <w:rPr>
          <w:rFonts w:ascii="ＭＳ ゴシック" w:eastAsia="ＭＳ ゴシック" w:hAnsi="ＭＳ ゴシック"/>
          <w:sz w:val="24"/>
          <w:szCs w:val="24"/>
        </w:rPr>
      </w:pPr>
      <w:r w:rsidRPr="00681E16">
        <w:rPr>
          <w:rFonts w:ascii="ＭＳ ゴシック" w:eastAsia="ＭＳ ゴシック" w:hAnsi="ＭＳ ゴシック" w:hint="eastAsia"/>
          <w:sz w:val="24"/>
          <w:szCs w:val="24"/>
        </w:rPr>
        <w:t>今後</w:t>
      </w:r>
      <w:r w:rsidR="008C7072" w:rsidRPr="00681E16">
        <w:rPr>
          <w:rFonts w:ascii="ＭＳ ゴシック" w:eastAsia="ＭＳ ゴシック" w:hAnsi="ＭＳ ゴシック" w:hint="eastAsia"/>
          <w:sz w:val="24"/>
          <w:szCs w:val="24"/>
        </w:rPr>
        <w:t>、</w:t>
      </w:r>
      <w:r w:rsidRPr="00681E16">
        <w:rPr>
          <w:rFonts w:ascii="ＭＳ ゴシック" w:eastAsia="ＭＳ ゴシック" w:hAnsi="ＭＳ ゴシック" w:hint="eastAsia"/>
          <w:sz w:val="24"/>
          <w:szCs w:val="24"/>
        </w:rPr>
        <w:t>本</w:t>
      </w:r>
      <w:r w:rsidR="008C7072" w:rsidRPr="00681E16">
        <w:rPr>
          <w:rFonts w:ascii="ＭＳ ゴシック" w:eastAsia="ＭＳ ゴシック" w:hAnsi="ＭＳ ゴシック" w:hint="eastAsia"/>
          <w:sz w:val="24"/>
          <w:szCs w:val="24"/>
        </w:rPr>
        <w:t>方針のもとに、インフラ、</w:t>
      </w:r>
      <w:r w:rsidR="007B1B70" w:rsidRPr="00681E16">
        <w:rPr>
          <w:rFonts w:ascii="ＭＳ ゴシック" w:eastAsia="ＭＳ ゴシック" w:hAnsi="ＭＳ ゴシック" w:hint="eastAsia"/>
          <w:sz w:val="24"/>
          <w:szCs w:val="24"/>
        </w:rPr>
        <w:t>府</w:t>
      </w:r>
      <w:r w:rsidR="008C7072" w:rsidRPr="00681E16">
        <w:rPr>
          <w:rFonts w:ascii="ＭＳ ゴシック" w:eastAsia="ＭＳ ゴシック" w:hAnsi="ＭＳ ゴシック" w:hint="eastAsia"/>
          <w:sz w:val="24"/>
          <w:szCs w:val="24"/>
        </w:rPr>
        <w:t>営住宅、警察施設、学校などの各施設類型別の詳細な取組方針を定めた計画</w:t>
      </w:r>
      <w:r w:rsidRPr="00681E16">
        <w:rPr>
          <w:rFonts w:ascii="ＭＳ ゴシック" w:eastAsia="ＭＳ ゴシック" w:hAnsi="ＭＳ ゴシック" w:hint="eastAsia"/>
          <w:sz w:val="24"/>
          <w:szCs w:val="24"/>
        </w:rPr>
        <w:t>（以下「施設類型別計画」という。）</w:t>
      </w:r>
      <w:r w:rsidR="008C7072" w:rsidRPr="00681E16">
        <w:rPr>
          <w:rFonts w:ascii="ＭＳ ゴシック" w:eastAsia="ＭＳ ゴシック" w:hAnsi="ＭＳ ゴシック" w:hint="eastAsia"/>
          <w:sz w:val="24"/>
          <w:szCs w:val="24"/>
        </w:rPr>
        <w:t>を策定するものとする。</w:t>
      </w:r>
    </w:p>
    <w:p w14:paraId="38EA9DB1" w14:textId="6E97A97B" w:rsidR="006131F1" w:rsidRPr="00681E16" w:rsidRDefault="006131F1" w:rsidP="00D25F8D">
      <w:pPr>
        <w:widowControl/>
        <w:ind w:leftChars="100" w:left="210" w:firstLineChars="100" w:firstLine="240"/>
        <w:jc w:val="left"/>
        <w:rPr>
          <w:rFonts w:ascii="ＭＳ ゴシック" w:eastAsia="ＭＳ ゴシック" w:hAnsi="ＭＳ ゴシック"/>
          <w:sz w:val="24"/>
          <w:szCs w:val="24"/>
        </w:rPr>
      </w:pPr>
      <w:r w:rsidRPr="00681E16">
        <w:rPr>
          <w:rFonts w:ascii="ＭＳ ゴシック" w:eastAsia="ＭＳ ゴシック" w:hAnsi="ＭＳ ゴシック" w:hint="eastAsia"/>
          <w:sz w:val="24"/>
          <w:szCs w:val="24"/>
        </w:rPr>
        <w:t>なお、</w:t>
      </w:r>
      <w:r w:rsidR="00C93D07" w:rsidRPr="00681E16">
        <w:rPr>
          <w:rFonts w:ascii="ＭＳ ゴシック" w:eastAsia="ＭＳ ゴシック" w:hAnsi="ＭＳ ゴシック" w:hint="eastAsia"/>
          <w:sz w:val="24"/>
          <w:szCs w:val="24"/>
        </w:rPr>
        <w:t>本方針に</w:t>
      </w:r>
      <w:r w:rsidRPr="00681E16">
        <w:rPr>
          <w:rFonts w:ascii="ＭＳ ゴシック" w:eastAsia="ＭＳ ゴシック" w:hAnsi="ＭＳ ゴシック" w:hint="eastAsia"/>
          <w:sz w:val="24"/>
          <w:szCs w:val="24"/>
        </w:rPr>
        <w:t>先行して</w:t>
      </w:r>
      <w:r w:rsidR="00C93D07" w:rsidRPr="00681E16">
        <w:rPr>
          <w:rFonts w:ascii="ＭＳ ゴシック" w:eastAsia="ＭＳ ゴシック" w:hAnsi="ＭＳ ゴシック" w:hint="eastAsia"/>
          <w:sz w:val="24"/>
          <w:szCs w:val="24"/>
        </w:rPr>
        <w:t>策定した</w:t>
      </w:r>
      <w:r w:rsidRPr="00681E16">
        <w:rPr>
          <w:rFonts w:ascii="ＭＳ ゴシック" w:eastAsia="ＭＳ ゴシック" w:hAnsi="ＭＳ ゴシック" w:hint="eastAsia"/>
          <w:sz w:val="24"/>
          <w:szCs w:val="24"/>
        </w:rPr>
        <w:t>「大阪府都市基盤施設長寿命化計画」</w:t>
      </w:r>
      <w:r w:rsidR="008C7072" w:rsidRPr="00681E16">
        <w:rPr>
          <w:rFonts w:ascii="ＭＳ ゴシック" w:eastAsia="ＭＳ ゴシック" w:hAnsi="ＭＳ ゴシック" w:hint="eastAsia"/>
          <w:sz w:val="24"/>
          <w:szCs w:val="24"/>
        </w:rPr>
        <w:t>（平成２７年３月策定</w:t>
      </w:r>
      <w:r w:rsidR="005D0FA0" w:rsidRPr="00681E16">
        <w:rPr>
          <w:rFonts w:ascii="ＭＳ ゴシック" w:eastAsia="ＭＳ ゴシック" w:hAnsi="ＭＳ ゴシック" w:hint="eastAsia"/>
          <w:sz w:val="24"/>
          <w:szCs w:val="24"/>
        </w:rPr>
        <w:t>、</w:t>
      </w:r>
      <w:r w:rsidR="00F85531" w:rsidRPr="00681E16">
        <w:rPr>
          <w:rFonts w:ascii="ＭＳ ゴシック" w:eastAsia="ＭＳ ゴシック" w:hAnsi="ＭＳ ゴシック" w:hint="eastAsia"/>
          <w:sz w:val="24"/>
          <w:szCs w:val="24"/>
        </w:rPr>
        <w:t>計画期間：平成２７～３６年度）</w:t>
      </w:r>
      <w:r w:rsidR="008C7072" w:rsidRPr="00681E16">
        <w:rPr>
          <w:rFonts w:ascii="ＭＳ ゴシック" w:eastAsia="ＭＳ ゴシック" w:hAnsi="ＭＳ ゴシック" w:hint="eastAsia"/>
          <w:sz w:val="24"/>
          <w:szCs w:val="24"/>
        </w:rPr>
        <w:t>及び</w:t>
      </w:r>
      <w:r w:rsidRPr="00681E16">
        <w:rPr>
          <w:rFonts w:ascii="ＭＳ ゴシック" w:eastAsia="ＭＳ ゴシック" w:hAnsi="ＭＳ ゴシック" w:hint="eastAsia"/>
          <w:sz w:val="24"/>
          <w:szCs w:val="24"/>
        </w:rPr>
        <w:t>「大阪府営住宅ストック総合活用計画」</w:t>
      </w:r>
      <w:r w:rsidR="008C7072" w:rsidRPr="00681E16">
        <w:rPr>
          <w:rFonts w:ascii="ＭＳ ゴシック" w:eastAsia="ＭＳ ゴシック" w:hAnsi="ＭＳ ゴシック" w:hint="eastAsia"/>
          <w:sz w:val="24"/>
          <w:szCs w:val="24"/>
        </w:rPr>
        <w:t>（平成２４年３月策定</w:t>
      </w:r>
      <w:r w:rsidR="005D0FA0" w:rsidRPr="00681E16">
        <w:rPr>
          <w:rFonts w:ascii="ＭＳ ゴシック" w:eastAsia="ＭＳ ゴシック" w:hAnsi="ＭＳ ゴシック" w:hint="eastAsia"/>
          <w:sz w:val="24"/>
          <w:szCs w:val="24"/>
        </w:rPr>
        <w:t>、</w:t>
      </w:r>
      <w:r w:rsidR="00F85531" w:rsidRPr="00681E16">
        <w:rPr>
          <w:rFonts w:ascii="ＭＳ ゴシック" w:eastAsia="ＭＳ ゴシック" w:hAnsi="ＭＳ ゴシック" w:hint="eastAsia"/>
          <w:sz w:val="24"/>
          <w:szCs w:val="24"/>
        </w:rPr>
        <w:t>計画期間：平成２３～３２年度）</w:t>
      </w:r>
      <w:r w:rsidR="00ED310A" w:rsidRPr="00681E16">
        <w:rPr>
          <w:rFonts w:ascii="ＭＳ ゴシック" w:eastAsia="ＭＳ ゴシック" w:hAnsi="ＭＳ ゴシック" w:hint="eastAsia"/>
          <w:sz w:val="24"/>
          <w:szCs w:val="24"/>
        </w:rPr>
        <w:t>は施設類型別</w:t>
      </w:r>
      <w:r w:rsidR="008C7072" w:rsidRPr="00681E16">
        <w:rPr>
          <w:rFonts w:ascii="ＭＳ ゴシック" w:eastAsia="ＭＳ ゴシック" w:hAnsi="ＭＳ ゴシック" w:hint="eastAsia"/>
          <w:sz w:val="24"/>
          <w:szCs w:val="24"/>
        </w:rPr>
        <w:t>計画として位置づけ、</w:t>
      </w:r>
      <w:r w:rsidR="00ED310A" w:rsidRPr="00681E16">
        <w:rPr>
          <w:rFonts w:ascii="ＭＳ ゴシック" w:eastAsia="ＭＳ ゴシック" w:hAnsi="ＭＳ ゴシック" w:hint="eastAsia"/>
          <w:sz w:val="24"/>
          <w:szCs w:val="24"/>
        </w:rPr>
        <w:t>これら</w:t>
      </w:r>
      <w:r w:rsidR="008C7072" w:rsidRPr="00681E16">
        <w:rPr>
          <w:rFonts w:ascii="ＭＳ ゴシック" w:eastAsia="ＭＳ ゴシック" w:hAnsi="ＭＳ ゴシック" w:hint="eastAsia"/>
          <w:sz w:val="24"/>
          <w:szCs w:val="24"/>
        </w:rPr>
        <w:t>を見直す際には、本方針</w:t>
      </w:r>
      <w:r w:rsidR="00ED310A" w:rsidRPr="00681E16">
        <w:rPr>
          <w:rFonts w:ascii="ＭＳ ゴシック" w:eastAsia="ＭＳ ゴシック" w:hAnsi="ＭＳ ゴシック" w:hint="eastAsia"/>
          <w:sz w:val="24"/>
          <w:szCs w:val="24"/>
        </w:rPr>
        <w:t>と</w:t>
      </w:r>
      <w:r w:rsidR="00E955FE" w:rsidRPr="00681E16">
        <w:rPr>
          <w:rFonts w:ascii="ＭＳ ゴシック" w:eastAsia="ＭＳ ゴシック" w:hAnsi="ＭＳ ゴシック" w:hint="eastAsia"/>
          <w:sz w:val="24"/>
          <w:szCs w:val="24"/>
        </w:rPr>
        <w:t>の整合性を</w:t>
      </w:r>
      <w:r w:rsidR="00D6665A" w:rsidRPr="00681E16">
        <w:rPr>
          <w:rFonts w:ascii="ＭＳ ゴシック" w:eastAsia="ＭＳ ゴシック" w:hAnsi="ＭＳ ゴシック" w:hint="eastAsia"/>
          <w:sz w:val="24"/>
          <w:szCs w:val="24"/>
        </w:rPr>
        <w:t>図る</w:t>
      </w:r>
      <w:r w:rsidR="008C7072" w:rsidRPr="00681E16">
        <w:rPr>
          <w:rFonts w:ascii="ＭＳ ゴシック" w:eastAsia="ＭＳ ゴシック" w:hAnsi="ＭＳ ゴシック" w:hint="eastAsia"/>
          <w:sz w:val="24"/>
          <w:szCs w:val="24"/>
        </w:rPr>
        <w:t>ものとする。</w:t>
      </w:r>
    </w:p>
    <w:p w14:paraId="2C8662F9" w14:textId="77777777" w:rsidR="00ED310A" w:rsidRDefault="00ED310A" w:rsidP="001F7D94">
      <w:pPr>
        <w:widowControl/>
        <w:jc w:val="left"/>
        <w:rPr>
          <w:rFonts w:ascii="ＭＳ ゴシック" w:eastAsia="ＭＳ ゴシック" w:hAnsi="ＭＳ ゴシック"/>
          <w:sz w:val="24"/>
          <w:szCs w:val="24"/>
        </w:rPr>
      </w:pPr>
    </w:p>
    <w:p w14:paraId="7192E9B5" w14:textId="663557A0" w:rsidR="001F7D94" w:rsidRDefault="00445B95" w:rsidP="001F7D94">
      <w:pPr>
        <w:widowControl/>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g">
            <w:drawing>
              <wp:anchor distT="0" distB="0" distL="114300" distR="114300" simplePos="0" relativeHeight="251785216" behindDoc="0" locked="0" layoutInCell="1" allowOverlap="1" wp14:anchorId="276F7748" wp14:editId="3B800EA0">
                <wp:simplePos x="0" y="0"/>
                <wp:positionH relativeFrom="column">
                  <wp:posOffset>-148590</wp:posOffset>
                </wp:positionH>
                <wp:positionV relativeFrom="paragraph">
                  <wp:posOffset>95250</wp:posOffset>
                </wp:positionV>
                <wp:extent cx="6657972" cy="2466974"/>
                <wp:effectExtent l="0" t="0" r="0" b="10160"/>
                <wp:wrapNone/>
                <wp:docPr id="5" name="グループ化 5" title="大阪府ファシリティマネジメント基本方針の位置づけについて示したもの"/>
                <wp:cNvGraphicFramePr/>
                <a:graphic xmlns:a="http://schemas.openxmlformats.org/drawingml/2006/main">
                  <a:graphicData uri="http://schemas.microsoft.com/office/word/2010/wordprocessingGroup">
                    <wpg:wgp>
                      <wpg:cNvGrpSpPr/>
                      <wpg:grpSpPr>
                        <a:xfrm>
                          <a:off x="0" y="0"/>
                          <a:ext cx="6657972" cy="2466974"/>
                          <a:chOff x="0" y="0"/>
                          <a:chExt cx="6657972" cy="2466974"/>
                        </a:xfrm>
                      </wpg:grpSpPr>
                      <wpg:grpSp>
                        <wpg:cNvPr id="12" name="グループ化 12" title="大阪府ファシリティマネジメント基本方針の位置づけを示したもの"/>
                        <wpg:cNvGrpSpPr/>
                        <wpg:grpSpPr>
                          <a:xfrm>
                            <a:off x="0" y="0"/>
                            <a:ext cx="6657972" cy="2466974"/>
                            <a:chOff x="-123822" y="0"/>
                            <a:chExt cx="6657972" cy="2466974"/>
                          </a:xfrm>
                        </wpg:grpSpPr>
                        <wps:wsp>
                          <wps:cNvPr id="103" name="テキスト ボックス 103"/>
                          <wps:cNvSpPr txBox="1"/>
                          <wps:spPr>
                            <a:xfrm>
                              <a:off x="4543425" y="552450"/>
                              <a:ext cx="1828800" cy="271145"/>
                            </a:xfrm>
                            <a:prstGeom prst="rect">
                              <a:avLst/>
                            </a:prstGeom>
                            <a:solidFill>
                              <a:sysClr val="window" lastClr="FFFFFF"/>
                            </a:solidFill>
                            <a:ln w="6350">
                              <a:noFill/>
                            </a:ln>
                            <a:effectLst/>
                          </wps:spPr>
                          <wps:txbx>
                            <w:txbxContent>
                              <w:p w14:paraId="2AC0E3B7" w14:textId="78EF215D" w:rsidR="00B57F0A" w:rsidRPr="00861D60" w:rsidRDefault="00B57F0A" w:rsidP="001F7D94">
                                <w:pPr>
                                  <w:rPr>
                                    <w:sz w:val="18"/>
                                    <w:szCs w:val="18"/>
                                  </w:rPr>
                                </w:pPr>
                                <w:r w:rsidRPr="00861D60">
                                  <w:rPr>
                                    <w:rFonts w:hint="eastAsia"/>
                                    <w:sz w:val="18"/>
                                    <w:szCs w:val="18"/>
                                  </w:rPr>
                                  <w:t>（</w:t>
                                </w:r>
                                <w:r>
                                  <w:rPr>
                                    <w:rFonts w:hint="eastAsia"/>
                                    <w:sz w:val="18"/>
                                    <w:szCs w:val="18"/>
                                  </w:rPr>
                                  <w:t>公共施設等</w:t>
                                </w:r>
                                <w:r w:rsidRPr="00861D60">
                                  <w:rPr>
                                    <w:rFonts w:hint="eastAsia"/>
                                    <w:sz w:val="18"/>
                                    <w:szCs w:val="18"/>
                                  </w:rPr>
                                  <w:t>総合管理計画）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 name="直線コネクタ 92"/>
                          <wps:cNvCnPr/>
                          <wps:spPr>
                            <a:xfrm>
                              <a:off x="2943225" y="323850"/>
                              <a:ext cx="0" cy="288290"/>
                            </a:xfrm>
                            <a:prstGeom prst="line">
                              <a:avLst/>
                            </a:prstGeom>
                            <a:noFill/>
                            <a:ln w="19050" cap="flat" cmpd="sng" algn="ctr">
                              <a:solidFill>
                                <a:srgbClr val="4F81BD">
                                  <a:shade val="95000"/>
                                  <a:satMod val="105000"/>
                                </a:srgbClr>
                              </a:solidFill>
                              <a:prstDash val="solid"/>
                            </a:ln>
                            <a:effectLst/>
                          </wps:spPr>
                          <wps:bodyPr/>
                        </wps:wsp>
                        <wps:wsp>
                          <wps:cNvPr id="73" name="正方形/長方形 73"/>
                          <wps:cNvSpPr/>
                          <wps:spPr>
                            <a:xfrm>
                              <a:off x="1295400" y="0"/>
                              <a:ext cx="3248025" cy="321310"/>
                            </a:xfrm>
                            <a:prstGeom prst="rect">
                              <a:avLst/>
                            </a:prstGeom>
                            <a:solidFill>
                              <a:srgbClr val="4F81BD">
                                <a:lumMod val="40000"/>
                                <a:lumOff val="60000"/>
                              </a:srgbClr>
                            </a:solidFill>
                            <a:ln w="9525" cap="flat" cmpd="sng" algn="ctr">
                              <a:solidFill>
                                <a:srgbClr val="4F81BD">
                                  <a:shade val="50000"/>
                                </a:srgbClr>
                              </a:solidFill>
                              <a:prstDash val="solid"/>
                            </a:ln>
                            <a:effectLst/>
                          </wps:spPr>
                          <wps:txbx>
                            <w:txbxContent>
                              <w:p w14:paraId="1B29625B" w14:textId="4E04AB83" w:rsidR="00B57F0A" w:rsidRPr="00E955FE" w:rsidRDefault="00B57F0A" w:rsidP="001F7D94">
                                <w:pPr>
                                  <w:jc w:val="center"/>
                                  <w:rPr>
                                    <w:color w:val="000000" w:themeColor="text1"/>
                                    <w:sz w:val="24"/>
                                    <w:szCs w:val="24"/>
                                  </w:rPr>
                                </w:pPr>
                                <w:r w:rsidRPr="00E955FE">
                                  <w:rPr>
                                    <w:rFonts w:hint="eastAsia"/>
                                    <w:color w:val="000000" w:themeColor="text1"/>
                                    <w:sz w:val="24"/>
                                    <w:szCs w:val="24"/>
                                  </w:rPr>
                                  <w:t>行財政改革推進プラン（案）</w:t>
                                </w:r>
                                <w:r w:rsidR="00757C27" w:rsidRPr="00757C27">
                                  <w:rPr>
                                    <w:rFonts w:hint="eastAsia"/>
                                    <w:color w:val="000000" w:themeColor="text1"/>
                                    <w:sz w:val="18"/>
                                    <w:szCs w:val="18"/>
                                  </w:rPr>
                                  <w:t>（平成</w:t>
                                </w:r>
                                <w:r w:rsidR="00757C27" w:rsidRPr="00757C27">
                                  <w:rPr>
                                    <w:rFonts w:hint="eastAsia"/>
                                    <w:color w:val="000000" w:themeColor="text1"/>
                                    <w:sz w:val="18"/>
                                    <w:szCs w:val="18"/>
                                  </w:rPr>
                                  <w:t>27</w:t>
                                </w:r>
                                <w:r w:rsidR="00757C27" w:rsidRPr="00757C27">
                                  <w:rPr>
                                    <w:rFonts w:hint="eastAsia"/>
                                    <w:color w:val="000000" w:themeColor="text1"/>
                                    <w:sz w:val="18"/>
                                    <w:szCs w:val="18"/>
                                  </w:rPr>
                                  <w:t>年</w:t>
                                </w:r>
                                <w:r w:rsidR="00757C27" w:rsidRPr="00757C27">
                                  <w:rPr>
                                    <w:rFonts w:hint="eastAsia"/>
                                    <w:color w:val="000000" w:themeColor="text1"/>
                                    <w:sz w:val="18"/>
                                    <w:szCs w:val="18"/>
                                  </w:rPr>
                                  <w:t>2</w:t>
                                </w:r>
                                <w:r w:rsidR="00757C27" w:rsidRPr="00757C27">
                                  <w:rPr>
                                    <w:rFonts w:hint="eastAsia"/>
                                    <w:color w:val="000000" w:themeColor="text1"/>
                                    <w:sz w:val="18"/>
                                    <w:szCs w:val="18"/>
                                  </w:rPr>
                                  <w:t>月策定</w:t>
                                </w:r>
                                <w:r w:rsidR="00757C27">
                                  <w:rPr>
                                    <w:rFonts w:hint="eastAsia"/>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正方形/長方形 74"/>
                          <wps:cNvSpPr/>
                          <wps:spPr>
                            <a:xfrm>
                              <a:off x="1295400" y="485775"/>
                              <a:ext cx="3248025" cy="330835"/>
                            </a:xfrm>
                            <a:prstGeom prst="rect">
                              <a:avLst/>
                            </a:prstGeom>
                            <a:solidFill>
                              <a:srgbClr val="4F81BD">
                                <a:lumMod val="40000"/>
                                <a:lumOff val="60000"/>
                              </a:srgbClr>
                            </a:solidFill>
                            <a:ln w="25400" cap="flat" cmpd="sng" algn="ctr">
                              <a:solidFill>
                                <a:srgbClr val="4F81BD">
                                  <a:shade val="50000"/>
                                </a:srgbClr>
                              </a:solidFill>
                              <a:prstDash val="solid"/>
                            </a:ln>
                            <a:effectLst/>
                          </wps:spPr>
                          <wps:txbx>
                            <w:txbxContent>
                              <w:p w14:paraId="481F505C" w14:textId="2BA1F72D" w:rsidR="00B57F0A" w:rsidRPr="00E955FE" w:rsidRDefault="00B57F0A" w:rsidP="001F7D94">
                                <w:pPr>
                                  <w:jc w:val="center"/>
                                  <w:rPr>
                                    <w:b/>
                                    <w:color w:val="000000" w:themeColor="text1"/>
                                    <w:sz w:val="24"/>
                                    <w:szCs w:val="24"/>
                                    <w:u w:val="single"/>
                                  </w:rPr>
                                </w:pPr>
                                <w:r w:rsidRPr="00E955FE">
                                  <w:rPr>
                                    <w:rFonts w:hint="eastAsia"/>
                                    <w:b/>
                                    <w:color w:val="000000" w:themeColor="text1"/>
                                    <w:sz w:val="24"/>
                                    <w:szCs w:val="24"/>
                                    <w:u w:val="single"/>
                                  </w:rPr>
                                  <w:t>大阪府ファシリティマネジメント基本方針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正方形/長方形 75"/>
                          <wps:cNvSpPr/>
                          <wps:spPr>
                            <a:xfrm>
                              <a:off x="5094910" y="1600198"/>
                              <a:ext cx="714376" cy="857250"/>
                            </a:xfrm>
                            <a:prstGeom prst="rect">
                              <a:avLst/>
                            </a:prstGeom>
                            <a:solidFill>
                              <a:srgbClr val="4F81BD">
                                <a:lumMod val="40000"/>
                                <a:lumOff val="60000"/>
                              </a:srgbClr>
                            </a:solidFill>
                            <a:ln w="9525" cap="flat" cmpd="sng" algn="ctr">
                              <a:solidFill>
                                <a:srgbClr val="4F81BD">
                                  <a:shade val="50000"/>
                                </a:srgbClr>
                              </a:solidFill>
                              <a:prstDash val="solid"/>
                            </a:ln>
                            <a:effectLst/>
                          </wps:spPr>
                          <wps:txbx>
                            <w:txbxContent>
                              <w:p w14:paraId="55DE2B8C" w14:textId="77777777" w:rsidR="00B57F0A" w:rsidRDefault="00B57F0A" w:rsidP="000D750C">
                                <w:pPr>
                                  <w:spacing w:line="220" w:lineRule="exact"/>
                                  <w:jc w:val="center"/>
                                  <w:rPr>
                                    <w:color w:val="000000" w:themeColor="text1"/>
                                    <w:sz w:val="18"/>
                                    <w:szCs w:val="18"/>
                                  </w:rPr>
                                </w:pPr>
                                <w:r w:rsidRPr="00044F87">
                                  <w:rPr>
                                    <w:rFonts w:hint="eastAsia"/>
                                    <w:color w:val="000000" w:themeColor="text1"/>
                                    <w:sz w:val="18"/>
                                    <w:szCs w:val="18"/>
                                  </w:rPr>
                                  <w:t>学校</w:t>
                                </w:r>
                              </w:p>
                              <w:p w14:paraId="22BEB2B5" w14:textId="77777777" w:rsidR="000D750C" w:rsidRDefault="000D750C" w:rsidP="000D750C">
                                <w:pPr>
                                  <w:spacing w:line="220" w:lineRule="exact"/>
                                  <w:jc w:val="center"/>
                                  <w:rPr>
                                    <w:color w:val="000000" w:themeColor="text1"/>
                                    <w:sz w:val="18"/>
                                    <w:szCs w:val="18"/>
                                  </w:rPr>
                                </w:pPr>
                              </w:p>
                              <w:p w14:paraId="16BE64BD" w14:textId="7144BA62" w:rsidR="00D25F8D" w:rsidRDefault="00D25F8D" w:rsidP="000D750C">
                                <w:pPr>
                                  <w:spacing w:line="220" w:lineRule="exact"/>
                                  <w:jc w:val="left"/>
                                  <w:rPr>
                                    <w:color w:val="000000" w:themeColor="text1"/>
                                    <w:sz w:val="18"/>
                                    <w:szCs w:val="18"/>
                                  </w:rPr>
                                </w:pPr>
                                <w:r>
                                  <w:rPr>
                                    <w:rFonts w:hint="eastAsia"/>
                                    <w:color w:val="000000" w:themeColor="text1"/>
                                    <w:sz w:val="18"/>
                                    <w:szCs w:val="18"/>
                                  </w:rPr>
                                  <w:t>・普通校</w:t>
                                </w:r>
                              </w:p>
                              <w:p w14:paraId="2CAD5674" w14:textId="3A1ACAA0" w:rsidR="00D25F8D" w:rsidRDefault="00D25F8D" w:rsidP="000D750C">
                                <w:pPr>
                                  <w:spacing w:line="220" w:lineRule="exact"/>
                                  <w:jc w:val="left"/>
                                  <w:rPr>
                                    <w:color w:val="000000" w:themeColor="text1"/>
                                    <w:sz w:val="18"/>
                                    <w:szCs w:val="18"/>
                                  </w:rPr>
                                </w:pPr>
                                <w:r>
                                  <w:rPr>
                                    <w:rFonts w:hint="eastAsia"/>
                                    <w:color w:val="000000" w:themeColor="text1"/>
                                    <w:sz w:val="18"/>
                                    <w:szCs w:val="18"/>
                                  </w:rPr>
                                  <w:t>・支援</w:t>
                                </w:r>
                                <w:r w:rsidR="00182E13">
                                  <w:rPr>
                                    <w:rFonts w:hint="eastAsia"/>
                                    <w:color w:val="000000" w:themeColor="text1"/>
                                    <w:sz w:val="18"/>
                                    <w:szCs w:val="18"/>
                                  </w:rPr>
                                  <w:t>学校</w:t>
                                </w:r>
                              </w:p>
                              <w:p w14:paraId="3375342F" w14:textId="5E6DEB95" w:rsidR="00182E13" w:rsidRPr="00044F87" w:rsidRDefault="00182E13" w:rsidP="000D750C">
                                <w:pPr>
                                  <w:spacing w:line="220" w:lineRule="exact"/>
                                  <w:jc w:val="left"/>
                                  <w:rPr>
                                    <w:color w:val="000000" w:themeColor="text1"/>
                                    <w:sz w:val="18"/>
                                    <w:szCs w:val="18"/>
                                  </w:rPr>
                                </w:pPr>
                                <w:r w:rsidRPr="00182E13">
                                  <w:rPr>
                                    <w:rFonts w:hint="eastAsia"/>
                                    <w:color w:val="000000" w:themeColor="text1"/>
                                    <w:sz w:val="18"/>
                                    <w:szCs w:val="18"/>
                                  </w:rPr>
                                  <w:t>・工科高校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正方形/長方形 76"/>
                          <wps:cNvSpPr/>
                          <wps:spPr>
                            <a:xfrm>
                              <a:off x="-123822" y="1073786"/>
                              <a:ext cx="2514595" cy="390524"/>
                            </a:xfrm>
                            <a:prstGeom prst="rect">
                              <a:avLst/>
                            </a:prstGeom>
                            <a:solidFill>
                              <a:srgbClr val="4F81BD">
                                <a:lumMod val="40000"/>
                                <a:lumOff val="60000"/>
                              </a:srgbClr>
                            </a:solidFill>
                            <a:ln w="9525" cap="flat" cmpd="sng" algn="ctr">
                              <a:solidFill>
                                <a:srgbClr val="4F81BD">
                                  <a:shade val="50000"/>
                                </a:srgbClr>
                              </a:solidFill>
                              <a:prstDash val="solid"/>
                            </a:ln>
                            <a:effectLst/>
                          </wps:spPr>
                          <wps:txbx>
                            <w:txbxContent>
                              <w:p w14:paraId="3947E991" w14:textId="147DE4B8" w:rsidR="00E955FE" w:rsidRPr="008B1A58" w:rsidRDefault="00FB2B29" w:rsidP="00FA138A">
                                <w:pPr>
                                  <w:spacing w:line="220" w:lineRule="exact"/>
                                  <w:jc w:val="center"/>
                                  <w:rPr>
                                    <w:color w:val="000000" w:themeColor="text1"/>
                                    <w:sz w:val="18"/>
                                    <w:szCs w:val="18"/>
                                  </w:rPr>
                                </w:pPr>
                                <w:r>
                                  <w:rPr>
                                    <w:rFonts w:hint="eastAsia"/>
                                    <w:color w:val="000000" w:themeColor="text1"/>
                                    <w:sz w:val="18"/>
                                    <w:szCs w:val="18"/>
                                  </w:rPr>
                                  <w:t>インフラ「</w:t>
                                </w:r>
                                <w:r w:rsidR="00083753" w:rsidRPr="00681E16">
                                  <w:rPr>
                                    <w:rFonts w:hint="eastAsia"/>
                                    <w:sz w:val="18"/>
                                    <w:szCs w:val="18"/>
                                  </w:rPr>
                                  <w:t>大阪府</w:t>
                                </w:r>
                                <w:r>
                                  <w:rPr>
                                    <w:rFonts w:hint="eastAsia"/>
                                    <w:color w:val="000000" w:themeColor="text1"/>
                                    <w:sz w:val="18"/>
                                    <w:szCs w:val="18"/>
                                  </w:rPr>
                                  <w:t>都市基盤施設長寿命化計画」</w:t>
                                </w:r>
                                <w:r w:rsidR="00757C27" w:rsidRPr="00757C27">
                                  <w:rPr>
                                    <w:rFonts w:hint="eastAsia"/>
                                    <w:color w:val="000000" w:themeColor="text1"/>
                                    <w:sz w:val="16"/>
                                    <w:szCs w:val="16"/>
                                  </w:rPr>
                                  <w:t>（平成</w:t>
                                </w:r>
                                <w:r w:rsidR="00757C27" w:rsidRPr="00757C27">
                                  <w:rPr>
                                    <w:rFonts w:hint="eastAsia"/>
                                    <w:color w:val="000000" w:themeColor="text1"/>
                                    <w:sz w:val="16"/>
                                    <w:szCs w:val="16"/>
                                  </w:rPr>
                                  <w:t>27</w:t>
                                </w:r>
                                <w:r w:rsidR="00757C27" w:rsidRPr="00757C27">
                                  <w:rPr>
                                    <w:rFonts w:hint="eastAsia"/>
                                    <w:color w:val="000000" w:themeColor="text1"/>
                                    <w:sz w:val="16"/>
                                    <w:szCs w:val="16"/>
                                  </w:rPr>
                                  <w:t>年</w:t>
                                </w:r>
                                <w:r w:rsidR="00757C27" w:rsidRPr="00757C27">
                                  <w:rPr>
                                    <w:rFonts w:hint="eastAsia"/>
                                    <w:color w:val="000000" w:themeColor="text1"/>
                                    <w:sz w:val="16"/>
                                    <w:szCs w:val="16"/>
                                  </w:rPr>
                                  <w:t>3</w:t>
                                </w:r>
                                <w:r w:rsidR="00757C27" w:rsidRPr="00757C27">
                                  <w:rPr>
                                    <w:rFonts w:hint="eastAsia"/>
                                    <w:color w:val="000000" w:themeColor="text1"/>
                                    <w:sz w:val="16"/>
                                    <w:szCs w:val="16"/>
                                  </w:rPr>
                                  <w:t>月策定）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正方形/長方形 77"/>
                          <wps:cNvSpPr/>
                          <wps:spPr>
                            <a:xfrm>
                              <a:off x="2685782" y="1597659"/>
                              <a:ext cx="1236047" cy="869315"/>
                            </a:xfrm>
                            <a:prstGeom prst="rect">
                              <a:avLst/>
                            </a:prstGeom>
                            <a:solidFill>
                              <a:srgbClr val="4F81BD">
                                <a:lumMod val="40000"/>
                                <a:lumOff val="60000"/>
                              </a:srgbClr>
                            </a:solidFill>
                            <a:ln w="9525" cap="flat" cmpd="sng" algn="ctr">
                              <a:solidFill>
                                <a:srgbClr val="4F81BD">
                                  <a:shade val="50000"/>
                                </a:srgbClr>
                              </a:solidFill>
                              <a:prstDash val="solid"/>
                            </a:ln>
                            <a:effectLst/>
                          </wps:spPr>
                          <wps:txbx>
                            <w:txbxContent>
                              <w:p w14:paraId="6125DE35" w14:textId="77777777" w:rsidR="00B57F0A" w:rsidRDefault="00B57F0A" w:rsidP="000D750C">
                                <w:pPr>
                                  <w:spacing w:line="220" w:lineRule="exact"/>
                                  <w:jc w:val="center"/>
                                  <w:rPr>
                                    <w:color w:val="000000" w:themeColor="text1"/>
                                    <w:sz w:val="18"/>
                                    <w:szCs w:val="18"/>
                                  </w:rPr>
                                </w:pPr>
                                <w:r w:rsidRPr="00044F87">
                                  <w:rPr>
                                    <w:rFonts w:hint="eastAsia"/>
                                    <w:color w:val="000000" w:themeColor="text1"/>
                                    <w:sz w:val="18"/>
                                    <w:szCs w:val="18"/>
                                  </w:rPr>
                                  <w:t>府営住宅</w:t>
                                </w:r>
                              </w:p>
                              <w:p w14:paraId="5081E86E" w14:textId="77777777" w:rsidR="000D750C" w:rsidRDefault="000D750C" w:rsidP="000D750C">
                                <w:pPr>
                                  <w:spacing w:line="220" w:lineRule="exact"/>
                                  <w:jc w:val="center"/>
                                  <w:rPr>
                                    <w:color w:val="000000" w:themeColor="text1"/>
                                    <w:sz w:val="18"/>
                                    <w:szCs w:val="18"/>
                                  </w:rPr>
                                </w:pPr>
                              </w:p>
                              <w:p w14:paraId="5E8E02BB" w14:textId="77777777" w:rsidR="008B1A58" w:rsidRDefault="00FB2B29" w:rsidP="000D750C">
                                <w:pPr>
                                  <w:spacing w:line="220" w:lineRule="exact"/>
                                  <w:jc w:val="left"/>
                                  <w:rPr>
                                    <w:color w:val="000000" w:themeColor="text1"/>
                                    <w:sz w:val="18"/>
                                    <w:szCs w:val="18"/>
                                  </w:rPr>
                                </w:pPr>
                                <w:r>
                                  <w:rPr>
                                    <w:rFonts w:hint="eastAsia"/>
                                    <w:color w:val="000000" w:themeColor="text1"/>
                                    <w:sz w:val="18"/>
                                    <w:szCs w:val="18"/>
                                  </w:rPr>
                                  <w:t>「大阪府営住宅ストック総合活用計画</w:t>
                                </w:r>
                                <w:r w:rsidR="00757C27">
                                  <w:rPr>
                                    <w:rFonts w:hint="eastAsia"/>
                                    <w:color w:val="000000" w:themeColor="text1"/>
                                    <w:sz w:val="18"/>
                                    <w:szCs w:val="18"/>
                                  </w:rPr>
                                  <w:t>｣</w:t>
                                </w:r>
                              </w:p>
                              <w:p w14:paraId="2366F12C" w14:textId="090BBA38" w:rsidR="00757C27" w:rsidRPr="00757C27" w:rsidRDefault="00757C27" w:rsidP="000D750C">
                                <w:pPr>
                                  <w:spacing w:line="220" w:lineRule="exact"/>
                                  <w:jc w:val="left"/>
                                  <w:rPr>
                                    <w:color w:val="000000" w:themeColor="text1"/>
                                    <w:sz w:val="16"/>
                                    <w:szCs w:val="16"/>
                                  </w:rPr>
                                </w:pPr>
                                <w:r w:rsidRPr="00757C27">
                                  <w:rPr>
                                    <w:rFonts w:hint="eastAsia"/>
                                    <w:color w:val="000000" w:themeColor="text1"/>
                                    <w:sz w:val="16"/>
                                    <w:szCs w:val="16"/>
                                  </w:rPr>
                                  <w:t>（平成</w:t>
                                </w:r>
                                <w:r w:rsidRPr="00757C27">
                                  <w:rPr>
                                    <w:rFonts w:hint="eastAsia"/>
                                    <w:color w:val="000000" w:themeColor="text1"/>
                                    <w:sz w:val="16"/>
                                    <w:szCs w:val="16"/>
                                  </w:rPr>
                                  <w:t>24</w:t>
                                </w:r>
                                <w:r w:rsidRPr="00757C27">
                                  <w:rPr>
                                    <w:rFonts w:hint="eastAsia"/>
                                    <w:color w:val="000000" w:themeColor="text1"/>
                                    <w:sz w:val="16"/>
                                    <w:szCs w:val="16"/>
                                  </w:rPr>
                                  <w:t>年</w:t>
                                </w:r>
                                <w:r w:rsidRPr="00757C27">
                                  <w:rPr>
                                    <w:rFonts w:hint="eastAsia"/>
                                    <w:color w:val="000000" w:themeColor="text1"/>
                                    <w:sz w:val="16"/>
                                    <w:szCs w:val="16"/>
                                  </w:rPr>
                                  <w:t>3</w:t>
                                </w:r>
                                <w:r w:rsidRPr="00757C27">
                                  <w:rPr>
                                    <w:rFonts w:hint="eastAsia"/>
                                    <w:color w:val="000000" w:themeColor="text1"/>
                                    <w:sz w:val="16"/>
                                    <w:szCs w:val="16"/>
                                  </w:rPr>
                                  <w:t>月策定）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正方形/長方形 78"/>
                          <wps:cNvSpPr/>
                          <wps:spPr>
                            <a:xfrm>
                              <a:off x="3990196" y="1586911"/>
                              <a:ext cx="1048532" cy="869315"/>
                            </a:xfrm>
                            <a:prstGeom prst="rect">
                              <a:avLst/>
                            </a:prstGeom>
                            <a:solidFill>
                              <a:srgbClr val="4F81BD">
                                <a:lumMod val="40000"/>
                                <a:lumOff val="60000"/>
                              </a:srgbClr>
                            </a:solidFill>
                            <a:ln w="9525" cap="flat" cmpd="sng" algn="ctr">
                              <a:solidFill>
                                <a:srgbClr val="4F81BD">
                                  <a:shade val="50000"/>
                                </a:srgbClr>
                              </a:solidFill>
                              <a:prstDash val="solid"/>
                            </a:ln>
                            <a:effectLst/>
                          </wps:spPr>
                          <wps:txbx>
                            <w:txbxContent>
                              <w:p w14:paraId="689A7246" w14:textId="101D866E" w:rsidR="00B57F0A" w:rsidRDefault="00B57F0A" w:rsidP="000D750C">
                                <w:pPr>
                                  <w:spacing w:line="220" w:lineRule="exact"/>
                                  <w:jc w:val="center"/>
                                  <w:rPr>
                                    <w:color w:val="000000" w:themeColor="text1"/>
                                    <w:sz w:val="18"/>
                                    <w:szCs w:val="18"/>
                                  </w:rPr>
                                </w:pPr>
                                <w:r w:rsidRPr="00044F87">
                                  <w:rPr>
                                    <w:rFonts w:hint="eastAsia"/>
                                    <w:color w:val="000000" w:themeColor="text1"/>
                                    <w:sz w:val="18"/>
                                    <w:szCs w:val="18"/>
                                  </w:rPr>
                                  <w:t>警察</w:t>
                                </w:r>
                                <w:r>
                                  <w:rPr>
                                    <w:rFonts w:hint="eastAsia"/>
                                    <w:color w:val="000000" w:themeColor="text1"/>
                                    <w:sz w:val="18"/>
                                    <w:szCs w:val="18"/>
                                  </w:rPr>
                                  <w:t>施設</w:t>
                                </w:r>
                              </w:p>
                              <w:p w14:paraId="2E00D249" w14:textId="77777777" w:rsidR="000D750C" w:rsidRDefault="000D750C" w:rsidP="000D750C">
                                <w:pPr>
                                  <w:spacing w:line="220" w:lineRule="exact"/>
                                  <w:jc w:val="center"/>
                                  <w:rPr>
                                    <w:color w:val="000000" w:themeColor="text1"/>
                                    <w:sz w:val="18"/>
                                    <w:szCs w:val="18"/>
                                  </w:rPr>
                                </w:pPr>
                              </w:p>
                              <w:p w14:paraId="768D2F22" w14:textId="01DA5806" w:rsidR="00D25F8D" w:rsidRDefault="00D25F8D" w:rsidP="000D750C">
                                <w:pPr>
                                  <w:spacing w:line="220" w:lineRule="exact"/>
                                  <w:jc w:val="left"/>
                                  <w:rPr>
                                    <w:color w:val="000000" w:themeColor="text1"/>
                                    <w:sz w:val="18"/>
                                    <w:szCs w:val="18"/>
                                  </w:rPr>
                                </w:pPr>
                                <w:r>
                                  <w:rPr>
                                    <w:rFonts w:hint="eastAsia"/>
                                    <w:color w:val="000000" w:themeColor="text1"/>
                                    <w:sz w:val="18"/>
                                    <w:szCs w:val="18"/>
                                  </w:rPr>
                                  <w:t>・警察署</w:t>
                                </w:r>
                              </w:p>
                              <w:p w14:paraId="306F92C8" w14:textId="266F3D25" w:rsidR="00D25F8D" w:rsidRDefault="00D25F8D" w:rsidP="000D750C">
                                <w:pPr>
                                  <w:spacing w:line="220" w:lineRule="exact"/>
                                  <w:jc w:val="left"/>
                                  <w:rPr>
                                    <w:color w:val="000000" w:themeColor="text1"/>
                                    <w:sz w:val="18"/>
                                    <w:szCs w:val="18"/>
                                  </w:rPr>
                                </w:pPr>
                                <w:r>
                                  <w:rPr>
                                    <w:rFonts w:hint="eastAsia"/>
                                    <w:color w:val="000000" w:themeColor="text1"/>
                                    <w:sz w:val="18"/>
                                    <w:szCs w:val="18"/>
                                  </w:rPr>
                                  <w:t>・交番</w:t>
                                </w:r>
                              </w:p>
                              <w:p w14:paraId="14897F39" w14:textId="035B2066" w:rsidR="00D25F8D" w:rsidRPr="00044F87" w:rsidRDefault="00D25F8D" w:rsidP="000D750C">
                                <w:pPr>
                                  <w:spacing w:line="220" w:lineRule="exact"/>
                                  <w:ind w:left="160" w:hangingChars="100" w:hanging="160"/>
                                  <w:jc w:val="left"/>
                                  <w:rPr>
                                    <w:color w:val="000000" w:themeColor="text1"/>
                                    <w:sz w:val="18"/>
                                    <w:szCs w:val="18"/>
                                  </w:rPr>
                                </w:pPr>
                                <w:r w:rsidRPr="000D750C">
                                  <w:rPr>
                                    <w:rFonts w:hint="eastAsia"/>
                                    <w:color w:val="000000" w:themeColor="text1"/>
                                    <w:sz w:val="16"/>
                                    <w:szCs w:val="16"/>
                                  </w:rPr>
                                  <w:t>・交通安全施設</w:t>
                                </w:r>
                                <w:r w:rsidR="004A3749" w:rsidRPr="000D750C">
                                  <w:rPr>
                                    <w:rFonts w:hint="eastAsia"/>
                                    <w:color w:val="000000" w:themeColor="text1"/>
                                    <w:sz w:val="14"/>
                                    <w:szCs w:val="14"/>
                                  </w:rPr>
                                  <w:t xml:space="preserve">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直線コネクタ 93"/>
                          <wps:cNvCnPr/>
                          <wps:spPr>
                            <a:xfrm>
                              <a:off x="2941481" y="809625"/>
                              <a:ext cx="1453" cy="171450"/>
                            </a:xfrm>
                            <a:prstGeom prst="line">
                              <a:avLst/>
                            </a:prstGeom>
                            <a:noFill/>
                            <a:ln w="19050" cap="flat" cmpd="sng" algn="ctr">
                              <a:solidFill>
                                <a:srgbClr val="4F81BD">
                                  <a:shade val="95000"/>
                                  <a:satMod val="105000"/>
                                </a:srgbClr>
                              </a:solidFill>
                              <a:prstDash val="solid"/>
                            </a:ln>
                            <a:effectLst/>
                          </wps:spPr>
                          <wps:bodyPr/>
                        </wps:wsp>
                        <wps:wsp>
                          <wps:cNvPr id="97" name="直線コネクタ 97"/>
                          <wps:cNvCnPr/>
                          <wps:spPr>
                            <a:xfrm flipV="1">
                              <a:off x="1162053" y="959485"/>
                              <a:ext cx="4361906" cy="21590"/>
                            </a:xfrm>
                            <a:prstGeom prst="line">
                              <a:avLst/>
                            </a:prstGeom>
                            <a:noFill/>
                            <a:ln w="19050" cap="flat" cmpd="sng" algn="ctr">
                              <a:solidFill>
                                <a:srgbClr val="4F81BD">
                                  <a:shade val="95000"/>
                                  <a:satMod val="105000"/>
                                </a:srgbClr>
                              </a:solidFill>
                              <a:prstDash val="solid"/>
                            </a:ln>
                            <a:effectLst/>
                          </wps:spPr>
                          <wps:bodyPr/>
                        </wps:wsp>
                        <wps:wsp>
                          <wps:cNvPr id="99" name="直線コネクタ 99"/>
                          <wps:cNvCnPr>
                            <a:endCxn id="78" idx="0"/>
                          </wps:cNvCnPr>
                          <wps:spPr>
                            <a:xfrm>
                              <a:off x="4514022" y="959239"/>
                              <a:ext cx="440" cy="627672"/>
                            </a:xfrm>
                            <a:prstGeom prst="line">
                              <a:avLst/>
                            </a:prstGeom>
                            <a:noFill/>
                            <a:ln w="19050" cap="flat" cmpd="sng" algn="ctr">
                              <a:solidFill>
                                <a:srgbClr val="4F81BD">
                                  <a:shade val="95000"/>
                                  <a:satMod val="105000"/>
                                </a:srgbClr>
                              </a:solidFill>
                              <a:prstDash val="solid"/>
                            </a:ln>
                            <a:effectLst/>
                          </wps:spPr>
                          <wps:bodyPr/>
                        </wps:wsp>
                        <wps:wsp>
                          <wps:cNvPr id="100" name="直線コネクタ 100"/>
                          <wps:cNvCnPr>
                            <a:endCxn id="77" idx="0"/>
                          </wps:cNvCnPr>
                          <wps:spPr>
                            <a:xfrm>
                              <a:off x="3303415" y="959484"/>
                              <a:ext cx="332" cy="638175"/>
                            </a:xfrm>
                            <a:prstGeom prst="line">
                              <a:avLst/>
                            </a:prstGeom>
                            <a:noFill/>
                            <a:ln w="19050" cap="flat" cmpd="sng" algn="ctr">
                              <a:solidFill>
                                <a:srgbClr val="4F81BD">
                                  <a:shade val="95000"/>
                                  <a:satMod val="105000"/>
                                </a:srgbClr>
                              </a:solidFill>
                              <a:prstDash val="solid"/>
                            </a:ln>
                            <a:effectLst/>
                          </wps:spPr>
                          <wps:bodyPr/>
                        </wps:wsp>
                        <wps:wsp>
                          <wps:cNvPr id="102" name="テキスト ボックス 102"/>
                          <wps:cNvSpPr txBox="1"/>
                          <wps:spPr>
                            <a:xfrm>
                              <a:off x="4543425" y="0"/>
                              <a:ext cx="1990725" cy="387985"/>
                            </a:xfrm>
                            <a:prstGeom prst="rect">
                              <a:avLst/>
                            </a:prstGeom>
                            <a:noFill/>
                            <a:ln w="6350">
                              <a:noFill/>
                            </a:ln>
                            <a:effectLst/>
                          </wps:spPr>
                          <wps:txbx>
                            <w:txbxContent>
                              <w:p w14:paraId="3918F5CD" w14:textId="1461B1A3" w:rsidR="00B57F0A" w:rsidRDefault="00B57F0A" w:rsidP="00861D60">
                                <w:pPr>
                                  <w:spacing w:line="240" w:lineRule="exact"/>
                                  <w:rPr>
                                    <w:sz w:val="18"/>
                                    <w:szCs w:val="18"/>
                                  </w:rPr>
                                </w:pPr>
                                <w:r>
                                  <w:rPr>
                                    <w:rFonts w:hint="eastAsia"/>
                                    <w:sz w:val="18"/>
                                    <w:szCs w:val="18"/>
                                  </w:rPr>
                                  <w:t>（</w:t>
                                </w:r>
                                <w:r w:rsidRPr="000D24EC">
                                  <w:rPr>
                                    <w:rFonts w:hint="eastAsia"/>
                                    <w:sz w:val="18"/>
                                    <w:szCs w:val="18"/>
                                  </w:rPr>
                                  <w:t>公共施設等の最適な経営管理</w:t>
                                </w:r>
                              </w:p>
                              <w:p w14:paraId="5EB58241" w14:textId="2B855CCD" w:rsidR="00B57F0A" w:rsidRPr="00044F87" w:rsidRDefault="00B57F0A" w:rsidP="00861D60">
                                <w:pPr>
                                  <w:spacing w:line="240" w:lineRule="exact"/>
                                  <w:ind w:firstLineChars="100" w:firstLine="180"/>
                                  <w:rPr>
                                    <w:sz w:val="18"/>
                                    <w:szCs w:val="18"/>
                                  </w:rPr>
                                </w:pPr>
                                <w:r w:rsidRPr="000D24EC">
                                  <w:rPr>
                                    <w:rFonts w:hint="eastAsia"/>
                                    <w:sz w:val="18"/>
                                    <w:szCs w:val="18"/>
                                  </w:rPr>
                                  <w:t>（</w:t>
                                </w:r>
                                <w:r>
                                  <w:rPr>
                                    <w:rFonts w:hint="eastAsia"/>
                                    <w:sz w:val="18"/>
                                    <w:szCs w:val="18"/>
                                  </w:rPr>
                                  <w:t>ﾌｧｼﾘﾃｨﾏﾈｼﾞﾒﾝﾄ</w:t>
                                </w:r>
                                <w:r w:rsidRPr="000D24EC">
                                  <w:rPr>
                                    <w:rFonts w:hint="eastAsia"/>
                                    <w:sz w:val="18"/>
                                    <w:szCs w:val="18"/>
                                  </w:rPr>
                                  <w:t>）の推進</w:t>
                                </w:r>
                                <w:r>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直線コネクタ 3"/>
                          <wps:cNvCnPr>
                            <a:endCxn id="75" idx="0"/>
                          </wps:cNvCnPr>
                          <wps:spPr>
                            <a:xfrm>
                              <a:off x="5451031" y="959482"/>
                              <a:ext cx="1033" cy="640716"/>
                            </a:xfrm>
                            <a:prstGeom prst="line">
                              <a:avLst/>
                            </a:prstGeom>
                            <a:noFill/>
                            <a:ln w="19050" cap="flat" cmpd="sng" algn="ctr">
                              <a:solidFill>
                                <a:srgbClr val="4F81BD">
                                  <a:shade val="95000"/>
                                  <a:satMod val="105000"/>
                                </a:srgbClr>
                              </a:solidFill>
                              <a:prstDash val="solid"/>
                            </a:ln>
                            <a:effectLst/>
                          </wps:spPr>
                          <wps:bodyPr/>
                        </wps:wsp>
                        <wps:wsp>
                          <wps:cNvPr id="7" name="直線コネクタ 7"/>
                          <wps:cNvCnPr/>
                          <wps:spPr>
                            <a:xfrm>
                              <a:off x="6228744" y="952500"/>
                              <a:ext cx="0" cy="190500"/>
                            </a:xfrm>
                            <a:prstGeom prst="line">
                              <a:avLst/>
                            </a:prstGeom>
                            <a:noFill/>
                            <a:ln w="19050" cap="flat" cmpd="sng" algn="ctr">
                              <a:solidFill>
                                <a:srgbClr val="4F81BD">
                                  <a:shade val="95000"/>
                                  <a:satMod val="105000"/>
                                </a:srgbClr>
                              </a:solidFill>
                              <a:prstDash val="sysDash"/>
                            </a:ln>
                            <a:effectLst/>
                          </wps:spPr>
                          <wps:bodyPr/>
                        </wps:wsp>
                        <wps:wsp>
                          <wps:cNvPr id="1" name="直線コネクタ 1"/>
                          <wps:cNvCnPr/>
                          <wps:spPr>
                            <a:xfrm>
                              <a:off x="5970450" y="949960"/>
                              <a:ext cx="0" cy="190500"/>
                            </a:xfrm>
                            <a:prstGeom prst="line">
                              <a:avLst/>
                            </a:prstGeom>
                            <a:noFill/>
                            <a:ln w="19050" cap="flat" cmpd="sng" algn="ctr">
                              <a:solidFill>
                                <a:srgbClr val="4F81BD">
                                  <a:shade val="95000"/>
                                  <a:satMod val="105000"/>
                                </a:srgbClr>
                              </a:solidFill>
                              <a:prstDash val="sysDash"/>
                            </a:ln>
                            <a:effectLst/>
                          </wps:spPr>
                          <wps:bodyPr/>
                        </wps:wsp>
                        <wps:wsp>
                          <wps:cNvPr id="8" name="直線コネクタ 8"/>
                          <wps:cNvCnPr/>
                          <wps:spPr>
                            <a:xfrm>
                              <a:off x="16" y="1466850"/>
                              <a:ext cx="0" cy="133350"/>
                            </a:xfrm>
                            <a:prstGeom prst="line">
                              <a:avLst/>
                            </a:prstGeom>
                            <a:noFill/>
                            <a:ln w="19050" cap="flat" cmpd="sng" algn="ctr">
                              <a:solidFill>
                                <a:srgbClr val="4F81BD">
                                  <a:shade val="95000"/>
                                  <a:satMod val="105000"/>
                                </a:srgbClr>
                              </a:solidFill>
                              <a:prstDash val="solid"/>
                            </a:ln>
                            <a:effectLst/>
                          </wps:spPr>
                          <wps:bodyPr/>
                        </wps:wsp>
                        <wps:wsp>
                          <wps:cNvPr id="9" name="直線コネクタ 9"/>
                          <wps:cNvCnPr>
                            <a:endCxn id="2" idx="0"/>
                          </wps:cNvCnPr>
                          <wps:spPr>
                            <a:xfrm>
                              <a:off x="552247" y="1466850"/>
                              <a:ext cx="64" cy="142875"/>
                            </a:xfrm>
                            <a:prstGeom prst="line">
                              <a:avLst/>
                            </a:prstGeom>
                            <a:noFill/>
                            <a:ln w="19050" cap="flat" cmpd="sng" algn="ctr">
                              <a:solidFill>
                                <a:srgbClr val="4F81BD">
                                  <a:shade val="95000"/>
                                  <a:satMod val="105000"/>
                                </a:srgbClr>
                              </a:solidFill>
                              <a:prstDash val="solid"/>
                            </a:ln>
                            <a:effectLst/>
                          </wps:spPr>
                          <wps:bodyPr/>
                        </wps:wsp>
                        <wps:wsp>
                          <wps:cNvPr id="10" name="直線コネクタ 10"/>
                          <wps:cNvCnPr/>
                          <wps:spPr>
                            <a:xfrm>
                              <a:off x="1657317" y="1466850"/>
                              <a:ext cx="0" cy="133350"/>
                            </a:xfrm>
                            <a:prstGeom prst="line">
                              <a:avLst/>
                            </a:prstGeom>
                            <a:noFill/>
                            <a:ln w="19050" cap="flat" cmpd="sng" algn="ctr">
                              <a:solidFill>
                                <a:srgbClr val="4F81BD">
                                  <a:shade val="95000"/>
                                  <a:satMod val="105000"/>
                                </a:srgbClr>
                              </a:solidFill>
                              <a:prstDash val="solid"/>
                            </a:ln>
                            <a:effectLst/>
                          </wps:spPr>
                          <wps:bodyPr/>
                        </wps:wsp>
                        <wps:wsp>
                          <wps:cNvPr id="13" name="直線コネクタ 13"/>
                          <wps:cNvCnPr/>
                          <wps:spPr>
                            <a:xfrm>
                              <a:off x="2247234" y="1466850"/>
                              <a:ext cx="0" cy="152400"/>
                            </a:xfrm>
                            <a:prstGeom prst="line">
                              <a:avLst/>
                            </a:prstGeom>
                            <a:noFill/>
                            <a:ln w="19050" cap="flat" cmpd="sng" algn="ctr">
                              <a:solidFill>
                                <a:srgbClr val="4F81BD">
                                  <a:shade val="95000"/>
                                  <a:satMod val="105000"/>
                                </a:srgbClr>
                              </a:solidFill>
                              <a:prstDash val="solid"/>
                            </a:ln>
                            <a:effectLst/>
                          </wps:spPr>
                          <wps:bodyPr/>
                        </wps:wsp>
                        <wps:wsp>
                          <wps:cNvPr id="19" name="正方形/長方形 4"/>
                          <wps:cNvSpPr/>
                          <wps:spPr>
                            <a:xfrm>
                              <a:off x="1495409" y="1600200"/>
                              <a:ext cx="304800" cy="847725"/>
                            </a:xfrm>
                            <a:prstGeom prst="rect">
                              <a:avLst/>
                            </a:prstGeom>
                            <a:solidFill>
                              <a:srgbClr val="1F497D">
                                <a:lumMod val="20000"/>
                                <a:lumOff val="80000"/>
                              </a:srgbClr>
                            </a:solidFill>
                            <a:ln w="9525" cap="flat" cmpd="sng" algn="ctr">
                              <a:solidFill>
                                <a:srgbClr val="4F81BD"/>
                              </a:solidFill>
                              <a:prstDash val="solid"/>
                            </a:ln>
                            <a:effectLst/>
                          </wps:spPr>
                          <wps:txbx>
                            <w:txbxContent>
                              <w:p w14:paraId="3B969D7C" w14:textId="42D363A0" w:rsidR="00182E13" w:rsidRDefault="00182E13" w:rsidP="00686674">
                                <w:pPr>
                                  <w:pStyle w:val="Web"/>
                                  <w:spacing w:line="240" w:lineRule="exact"/>
                                  <w:jc w:val="center"/>
                                  <w:rPr>
                                    <w:sz w:val="18"/>
                                    <w:szCs w:val="18"/>
                                  </w:rPr>
                                </w:pPr>
                                <w:r w:rsidRPr="0095257B">
                                  <w:rPr>
                                    <w:rFonts w:hint="eastAsia"/>
                                    <w:sz w:val="18"/>
                                    <w:szCs w:val="18"/>
                                  </w:rPr>
                                  <w:t>港湾・海岸</w:t>
                                </w:r>
                              </w:p>
                              <w:p w14:paraId="42A1D84D" w14:textId="77777777" w:rsidR="00686674" w:rsidRDefault="00686674" w:rsidP="00686674">
                                <w:pPr>
                                  <w:pStyle w:val="Web"/>
                                  <w:spacing w:line="240" w:lineRule="exact"/>
                                  <w:jc w:val="center"/>
                                  <w:rPr>
                                    <w:sz w:val="18"/>
                                    <w:szCs w:val="18"/>
                                  </w:rPr>
                                </w:pPr>
                              </w:p>
                              <w:p w14:paraId="55F3E062" w14:textId="77777777" w:rsidR="00686674" w:rsidRPr="00686674" w:rsidRDefault="00686674" w:rsidP="00686674">
                                <w:pPr>
                                  <w:pStyle w:val="Web"/>
                                  <w:spacing w:line="240" w:lineRule="exact"/>
                                  <w:jc w:val="center"/>
                                  <w:rPr>
                                    <w:sz w:val="18"/>
                                    <w:szCs w:val="18"/>
                                  </w:rPr>
                                </w:pPr>
                              </w:p>
                            </w:txbxContent>
                          </wps:txbx>
                          <wps:bodyPr vertOverflow="clip" horzOverflow="clip" wrap="square" rtlCol="0" anchor="ctr">
                            <a:noAutofit/>
                          </wps:bodyPr>
                        </wps:wsp>
                        <wps:wsp>
                          <wps:cNvPr id="20" name="正方形/長方形 4"/>
                          <wps:cNvSpPr/>
                          <wps:spPr>
                            <a:xfrm>
                              <a:off x="2085947" y="1600200"/>
                              <a:ext cx="304800" cy="857250"/>
                            </a:xfrm>
                            <a:prstGeom prst="rect">
                              <a:avLst/>
                            </a:prstGeom>
                            <a:solidFill>
                              <a:srgbClr val="1F497D">
                                <a:lumMod val="20000"/>
                                <a:lumOff val="80000"/>
                              </a:srgbClr>
                            </a:solidFill>
                            <a:ln w="9525" cap="flat" cmpd="sng" algn="ctr">
                              <a:solidFill>
                                <a:srgbClr val="4F81BD"/>
                              </a:solidFill>
                              <a:prstDash val="solid"/>
                            </a:ln>
                            <a:effectLst/>
                          </wps:spPr>
                          <wps:txbx>
                            <w:txbxContent>
                              <w:p w14:paraId="2C3806BA" w14:textId="7B6E5FA0" w:rsidR="00182E13" w:rsidRPr="0095257B" w:rsidRDefault="00182E13" w:rsidP="00182E13">
                                <w:pPr>
                                  <w:pStyle w:val="Web"/>
                                  <w:jc w:val="center"/>
                                  <w:rPr>
                                    <w:sz w:val="18"/>
                                    <w:szCs w:val="18"/>
                                  </w:rPr>
                                </w:pPr>
                                <w:r w:rsidRPr="0095257B">
                                  <w:rPr>
                                    <w:rFonts w:hint="eastAsia"/>
                                    <w:sz w:val="18"/>
                                    <w:szCs w:val="18"/>
                                  </w:rPr>
                                  <w:t>下水道</w:t>
                                </w:r>
                              </w:p>
                            </w:txbxContent>
                          </wps:txbx>
                          <wps:bodyPr vertOverflow="clip" horzOverflow="clip" wrap="square" rtlCol="0" anchor="ctr">
                            <a:noAutofit/>
                          </wps:bodyPr>
                        </wps:wsp>
                        <wps:wsp>
                          <wps:cNvPr id="21" name="直線コネクタ 21"/>
                          <wps:cNvCnPr/>
                          <wps:spPr>
                            <a:xfrm>
                              <a:off x="1076212" y="1466850"/>
                              <a:ext cx="0" cy="133350"/>
                            </a:xfrm>
                            <a:prstGeom prst="line">
                              <a:avLst/>
                            </a:prstGeom>
                            <a:noFill/>
                            <a:ln w="19050" cap="flat" cmpd="sng" algn="ctr">
                              <a:solidFill>
                                <a:srgbClr val="4F81BD">
                                  <a:shade val="95000"/>
                                  <a:satMod val="105000"/>
                                </a:srgbClr>
                              </a:solidFill>
                              <a:prstDash val="solid"/>
                            </a:ln>
                            <a:effectLst/>
                          </wps:spPr>
                          <wps:bodyPr/>
                        </wps:wsp>
                        <wps:wsp>
                          <wps:cNvPr id="18" name="正方形/長方形 4"/>
                          <wps:cNvSpPr/>
                          <wps:spPr>
                            <a:xfrm>
                              <a:off x="914389" y="1600200"/>
                              <a:ext cx="304800" cy="847725"/>
                            </a:xfrm>
                            <a:prstGeom prst="rect">
                              <a:avLst/>
                            </a:prstGeom>
                            <a:solidFill>
                              <a:srgbClr val="1F497D">
                                <a:lumMod val="20000"/>
                                <a:lumOff val="80000"/>
                              </a:srgbClr>
                            </a:solidFill>
                            <a:ln w="9525" cap="flat" cmpd="sng" algn="ctr">
                              <a:solidFill>
                                <a:srgbClr val="4F81BD"/>
                              </a:solidFill>
                              <a:prstDash val="solid"/>
                            </a:ln>
                            <a:effectLst/>
                          </wps:spPr>
                          <wps:txbx>
                            <w:txbxContent>
                              <w:p w14:paraId="6DA60B33" w14:textId="284DD983" w:rsidR="00182E13" w:rsidRPr="0095257B" w:rsidRDefault="00182E13" w:rsidP="00182E13">
                                <w:pPr>
                                  <w:pStyle w:val="Web"/>
                                  <w:jc w:val="center"/>
                                  <w:rPr>
                                    <w:sz w:val="18"/>
                                    <w:szCs w:val="18"/>
                                  </w:rPr>
                                </w:pPr>
                                <w:r w:rsidRPr="0095257B">
                                  <w:rPr>
                                    <w:rFonts w:hint="eastAsia"/>
                                    <w:sz w:val="18"/>
                                    <w:szCs w:val="18"/>
                                  </w:rPr>
                                  <w:t>公園</w:t>
                                </w:r>
                              </w:p>
                            </w:txbxContent>
                          </wps:txbx>
                          <wps:bodyPr vertOverflow="clip" horzOverflow="clip" wrap="square" rtlCol="0" anchor="ctr">
                            <a:noAutofit/>
                          </wps:bodyPr>
                        </wps:wsp>
                        <wps:wsp>
                          <wps:cNvPr id="2" name="正方形/長方形 4"/>
                          <wps:cNvSpPr/>
                          <wps:spPr>
                            <a:xfrm>
                              <a:off x="399911" y="1609725"/>
                              <a:ext cx="304800" cy="847725"/>
                            </a:xfrm>
                            <a:prstGeom prst="rect">
                              <a:avLst/>
                            </a:prstGeom>
                            <a:solidFill>
                              <a:schemeClr val="tx2">
                                <a:lumMod val="20000"/>
                                <a:lumOff val="80000"/>
                              </a:schemeClr>
                            </a:solidFill>
                            <a:ln w="9525">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65F75299" w14:textId="77777777" w:rsidR="00D25F8D" w:rsidRPr="0095257B" w:rsidRDefault="00D25F8D" w:rsidP="00D25F8D">
                                <w:pPr>
                                  <w:pStyle w:val="Web"/>
                                  <w:jc w:val="center"/>
                                  <w:rPr>
                                    <w:sz w:val="18"/>
                                    <w:szCs w:val="18"/>
                                  </w:rPr>
                                </w:pPr>
                                <w:r w:rsidRPr="0095257B">
                                  <w:rPr>
                                    <w:rFonts w:asciiTheme="minorHAnsi" w:hAnsi="ＭＳ 明朝" w:cstheme="minorBidi" w:hint="eastAsia"/>
                                    <w:color w:val="000000" w:themeColor="dark1"/>
                                    <w:sz w:val="18"/>
                                    <w:szCs w:val="18"/>
                                  </w:rPr>
                                  <w:t>河川</w:t>
                                </w:r>
                              </w:p>
                            </w:txbxContent>
                          </wps:txbx>
                          <wps:bodyPr vertOverflow="clip" horzOverflow="clip" wrap="square" rtlCol="0" anchor="ctr">
                            <a:noAutofit/>
                          </wps:bodyPr>
                        </wps:wsp>
                        <wps:wsp>
                          <wps:cNvPr id="6" name="正方形/長方形 5"/>
                          <wps:cNvSpPr/>
                          <wps:spPr>
                            <a:xfrm>
                              <a:off x="-123810" y="1600200"/>
                              <a:ext cx="295275" cy="847725"/>
                            </a:xfrm>
                            <a:prstGeom prst="rect">
                              <a:avLst/>
                            </a:prstGeom>
                            <a:solidFill>
                              <a:schemeClr val="tx2">
                                <a:lumMod val="20000"/>
                                <a:lumOff val="80000"/>
                              </a:schemeClr>
                            </a:solidFill>
                            <a:ln w="9525">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3EBD98B8" w14:textId="77777777" w:rsidR="00D25F8D" w:rsidRPr="0095257B" w:rsidRDefault="00D25F8D" w:rsidP="00D25F8D">
                                <w:pPr>
                                  <w:pStyle w:val="Web"/>
                                  <w:jc w:val="center"/>
                                  <w:rPr>
                                    <w:sz w:val="18"/>
                                    <w:szCs w:val="18"/>
                                  </w:rPr>
                                </w:pPr>
                                <w:r w:rsidRPr="0095257B">
                                  <w:rPr>
                                    <w:rFonts w:asciiTheme="minorHAnsi" w:hAnsi="ＭＳ 明朝" w:cstheme="minorBidi" w:hint="eastAsia"/>
                                    <w:color w:val="000000" w:themeColor="dark1"/>
                                    <w:sz w:val="18"/>
                                    <w:szCs w:val="18"/>
                                  </w:rPr>
                                  <w:t>道路</w:t>
                                </w:r>
                              </w:p>
                            </w:txbxContent>
                          </wps:txbx>
                          <wps:bodyPr vertOverflow="clip" horzOverflow="clip" wrap="square" rtlCol="0" anchor="ctr">
                            <a:noAutofit/>
                          </wps:bodyPr>
                        </wps:wsp>
                        <wps:wsp>
                          <wps:cNvPr id="11" name="直線コネクタ 11"/>
                          <wps:cNvCnPr/>
                          <wps:spPr>
                            <a:xfrm flipV="1">
                              <a:off x="5524495" y="949960"/>
                              <a:ext cx="704850" cy="9525"/>
                            </a:xfrm>
                            <a:prstGeom prst="line">
                              <a:avLst/>
                            </a:prstGeom>
                            <a:noFill/>
                            <a:ln w="19050" cap="flat" cmpd="sng" algn="ctr">
                              <a:solidFill>
                                <a:srgbClr val="4F81BD">
                                  <a:shade val="95000"/>
                                  <a:satMod val="105000"/>
                                </a:srgbClr>
                              </a:solidFill>
                              <a:prstDash val="sysDash"/>
                            </a:ln>
                            <a:effectLst/>
                          </wps:spPr>
                          <wps:bodyPr/>
                        </wps:wsp>
                      </wpg:grpSp>
                      <wps:wsp>
                        <wps:cNvPr id="4" name="直線コネクタ 4"/>
                        <wps:cNvCnPr/>
                        <wps:spPr>
                          <a:xfrm>
                            <a:off x="1276350" y="971550"/>
                            <a:ext cx="0" cy="92711"/>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76F7748" id="グループ化 5" o:spid="_x0000_s1026" alt="タイトル: 大阪府ファシリティマネジメント基本方針の位置づけについて示したもの" style="position:absolute;margin-left:-11.7pt;margin-top:7.5pt;width:524.25pt;height:194.25pt;z-index:251785216" coordsize="66579,24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">
                <v:group id="グループ化 12" o:spid="_x0000_s1027" style="position:absolute;width:66579;height:24669" coordorigin="-1238" coordsize="66579,24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202" coordsize="21600,21600" o:spt="202" path="m,l,21600r21600,l21600,xe">
                    <v:stroke joinstyle="miter"/>
                    <v:path gradientshapeok="t" o:connecttype="rect"/>
                  </v:shapetype>
                  <v:shape id="テキスト ボックス 103" o:spid="_x0000_s1028" type="#_x0000_t202" style="position:absolute;left:45434;top:5524;width:18288;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" fillcolor="window" stroked="f" strokeweight=".5pt">
                    <v:textbox>
                      <w:txbxContent>
                        <w:p w14:paraId="2AC0E3B7" w14:textId="78EF215D" w:rsidR="00B57F0A" w:rsidRPr="00861D60" w:rsidRDefault="00B57F0A" w:rsidP="001F7D94">
                          <w:pPr>
                            <w:rPr>
                              <w:sz w:val="18"/>
                              <w:szCs w:val="18"/>
                            </w:rPr>
                          </w:pPr>
                          <w:r w:rsidRPr="00861D60">
                            <w:rPr>
                              <w:rFonts w:hint="eastAsia"/>
                              <w:sz w:val="18"/>
                              <w:szCs w:val="18"/>
                            </w:rPr>
                            <w:t>（</w:t>
                          </w:r>
                          <w:r>
                            <w:rPr>
                              <w:rFonts w:hint="eastAsia"/>
                              <w:sz w:val="18"/>
                              <w:szCs w:val="18"/>
                            </w:rPr>
                            <w:t>公共施設等</w:t>
                          </w:r>
                          <w:r w:rsidRPr="00861D60">
                            <w:rPr>
                              <w:rFonts w:hint="eastAsia"/>
                              <w:sz w:val="18"/>
                              <w:szCs w:val="18"/>
                            </w:rPr>
                            <w:t>総合管理計画）</w:t>
                          </w:r>
                        </w:p>
                      </w:txbxContent>
                    </v:textbox>
                  </v:shape>
                  <v:line id="直線コネクタ 92" o:spid="_x0000_s1029" style="position:absolute;visibility:visible;mso-wrap-style:square" from="29432,3238" to="29432,6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" strokecolor="#4a7ebb" strokeweight="1.5pt"/>
                  <v:rect id="正方形/長方形 73" o:spid="_x0000_s1030" style="position:absolute;left:12954;width:32480;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" fillcolor="#b9cde5" strokecolor="#385d8a">
                    <v:textbox>
                      <w:txbxContent>
                        <w:p w14:paraId="1B29625B" w14:textId="4E04AB83" w:rsidR="00B57F0A" w:rsidRPr="00E955FE" w:rsidRDefault="00B57F0A" w:rsidP="001F7D94">
                          <w:pPr>
                            <w:jc w:val="center"/>
                            <w:rPr>
                              <w:color w:val="000000" w:themeColor="text1"/>
                              <w:sz w:val="24"/>
                              <w:szCs w:val="24"/>
                            </w:rPr>
                          </w:pPr>
                          <w:r w:rsidRPr="00E955FE">
                            <w:rPr>
                              <w:rFonts w:hint="eastAsia"/>
                              <w:color w:val="000000" w:themeColor="text1"/>
                              <w:sz w:val="24"/>
                              <w:szCs w:val="24"/>
                            </w:rPr>
                            <w:t>行財政改革推進プラン（案）</w:t>
                          </w:r>
                          <w:r w:rsidR="00757C27" w:rsidRPr="00757C27">
                            <w:rPr>
                              <w:rFonts w:hint="eastAsia"/>
                              <w:color w:val="000000" w:themeColor="text1"/>
                              <w:sz w:val="18"/>
                              <w:szCs w:val="18"/>
                            </w:rPr>
                            <w:t>（平成</w:t>
                          </w:r>
                          <w:r w:rsidR="00757C27" w:rsidRPr="00757C27">
                            <w:rPr>
                              <w:rFonts w:hint="eastAsia"/>
                              <w:color w:val="000000" w:themeColor="text1"/>
                              <w:sz w:val="18"/>
                              <w:szCs w:val="18"/>
                            </w:rPr>
                            <w:t>27</w:t>
                          </w:r>
                          <w:r w:rsidR="00757C27" w:rsidRPr="00757C27">
                            <w:rPr>
                              <w:rFonts w:hint="eastAsia"/>
                              <w:color w:val="000000" w:themeColor="text1"/>
                              <w:sz w:val="18"/>
                              <w:szCs w:val="18"/>
                            </w:rPr>
                            <w:t>年</w:t>
                          </w:r>
                          <w:r w:rsidR="00757C27" w:rsidRPr="00757C27">
                            <w:rPr>
                              <w:rFonts w:hint="eastAsia"/>
                              <w:color w:val="000000" w:themeColor="text1"/>
                              <w:sz w:val="18"/>
                              <w:szCs w:val="18"/>
                            </w:rPr>
                            <w:t>2</w:t>
                          </w:r>
                          <w:r w:rsidR="00757C27" w:rsidRPr="00757C27">
                            <w:rPr>
                              <w:rFonts w:hint="eastAsia"/>
                              <w:color w:val="000000" w:themeColor="text1"/>
                              <w:sz w:val="18"/>
                              <w:szCs w:val="18"/>
                            </w:rPr>
                            <w:t>月策定</w:t>
                          </w:r>
                          <w:r w:rsidR="00757C27">
                            <w:rPr>
                              <w:rFonts w:hint="eastAsia"/>
                              <w:color w:val="000000" w:themeColor="text1"/>
                              <w:sz w:val="24"/>
                              <w:szCs w:val="24"/>
                            </w:rPr>
                            <w:t>）</w:t>
                          </w:r>
                        </w:p>
                      </w:txbxContent>
                    </v:textbox>
                  </v:rect>
                  <v:rect id="正方形/長方形 74" o:spid="_x0000_s1031" style="position:absolute;left:12954;top:4857;width:32480;height:3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" fillcolor="#b9cde5" strokecolor="#385d8a" strokeweight="2pt">
                    <v:textbox>
                      <w:txbxContent>
                        <w:p w14:paraId="481F505C" w14:textId="2BA1F72D" w:rsidR="00B57F0A" w:rsidRPr="00E955FE" w:rsidRDefault="00B57F0A" w:rsidP="001F7D94">
                          <w:pPr>
                            <w:jc w:val="center"/>
                            <w:rPr>
                              <w:b/>
                              <w:color w:val="000000" w:themeColor="text1"/>
                              <w:sz w:val="24"/>
                              <w:szCs w:val="24"/>
                              <w:u w:val="single"/>
                            </w:rPr>
                          </w:pPr>
                          <w:r w:rsidRPr="00E955FE">
                            <w:rPr>
                              <w:rFonts w:hint="eastAsia"/>
                              <w:b/>
                              <w:color w:val="000000" w:themeColor="text1"/>
                              <w:sz w:val="24"/>
                              <w:szCs w:val="24"/>
                              <w:u w:val="single"/>
                            </w:rPr>
                            <w:t>大阪府ファシリティマネジメント基本方針</w:t>
                          </w:r>
                        </w:p>
                      </w:txbxContent>
                    </v:textbox>
                  </v:rect>
                  <v:rect id="正方形/長方形 75" o:spid="_x0000_s1032" style="position:absolute;left:50949;top:16001;width:7143;height:8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" fillcolor="#b9cde5" strokecolor="#385d8a">
                    <v:textbox>
                      <w:txbxContent>
                        <w:p w14:paraId="55DE2B8C" w14:textId="77777777" w:rsidR="00B57F0A" w:rsidRDefault="00B57F0A" w:rsidP="000D750C">
                          <w:pPr>
                            <w:spacing w:line="220" w:lineRule="exact"/>
                            <w:jc w:val="center"/>
                            <w:rPr>
                              <w:color w:val="000000" w:themeColor="text1"/>
                              <w:sz w:val="18"/>
                              <w:szCs w:val="18"/>
                            </w:rPr>
                          </w:pPr>
                          <w:r w:rsidRPr="00044F87">
                            <w:rPr>
                              <w:rFonts w:hint="eastAsia"/>
                              <w:color w:val="000000" w:themeColor="text1"/>
                              <w:sz w:val="18"/>
                              <w:szCs w:val="18"/>
                            </w:rPr>
                            <w:t>学校</w:t>
                          </w:r>
                        </w:p>
                        <w:p w14:paraId="22BEB2B5" w14:textId="77777777" w:rsidR="000D750C" w:rsidRDefault="000D750C" w:rsidP="000D750C">
                          <w:pPr>
                            <w:spacing w:line="220" w:lineRule="exact"/>
                            <w:jc w:val="center"/>
                            <w:rPr>
                              <w:color w:val="000000" w:themeColor="text1"/>
                              <w:sz w:val="18"/>
                              <w:szCs w:val="18"/>
                            </w:rPr>
                          </w:pPr>
                        </w:p>
                        <w:p w14:paraId="16BE64BD" w14:textId="7144BA62" w:rsidR="00D25F8D" w:rsidRDefault="00D25F8D" w:rsidP="000D750C">
                          <w:pPr>
                            <w:spacing w:line="220" w:lineRule="exact"/>
                            <w:jc w:val="left"/>
                            <w:rPr>
                              <w:color w:val="000000" w:themeColor="text1"/>
                              <w:sz w:val="18"/>
                              <w:szCs w:val="18"/>
                            </w:rPr>
                          </w:pPr>
                          <w:r>
                            <w:rPr>
                              <w:rFonts w:hint="eastAsia"/>
                              <w:color w:val="000000" w:themeColor="text1"/>
                              <w:sz w:val="18"/>
                              <w:szCs w:val="18"/>
                            </w:rPr>
                            <w:t>・普通校</w:t>
                          </w:r>
                        </w:p>
                        <w:p w14:paraId="2CAD5674" w14:textId="3A1ACAA0" w:rsidR="00D25F8D" w:rsidRDefault="00D25F8D" w:rsidP="000D750C">
                          <w:pPr>
                            <w:spacing w:line="220" w:lineRule="exact"/>
                            <w:jc w:val="left"/>
                            <w:rPr>
                              <w:color w:val="000000" w:themeColor="text1"/>
                              <w:sz w:val="18"/>
                              <w:szCs w:val="18"/>
                            </w:rPr>
                          </w:pPr>
                          <w:r>
                            <w:rPr>
                              <w:rFonts w:hint="eastAsia"/>
                              <w:color w:val="000000" w:themeColor="text1"/>
                              <w:sz w:val="18"/>
                              <w:szCs w:val="18"/>
                            </w:rPr>
                            <w:t>・支援</w:t>
                          </w:r>
                          <w:r w:rsidR="00182E13">
                            <w:rPr>
                              <w:rFonts w:hint="eastAsia"/>
                              <w:color w:val="000000" w:themeColor="text1"/>
                              <w:sz w:val="18"/>
                              <w:szCs w:val="18"/>
                            </w:rPr>
                            <w:t>学校</w:t>
                          </w:r>
                        </w:p>
                        <w:p w14:paraId="3375342F" w14:textId="5E6DEB95" w:rsidR="00182E13" w:rsidRPr="00044F87" w:rsidRDefault="00182E13" w:rsidP="000D750C">
                          <w:pPr>
                            <w:spacing w:line="220" w:lineRule="exact"/>
                            <w:jc w:val="left"/>
                            <w:rPr>
                              <w:color w:val="000000" w:themeColor="text1"/>
                              <w:sz w:val="18"/>
                              <w:szCs w:val="18"/>
                            </w:rPr>
                          </w:pPr>
                          <w:r w:rsidRPr="00182E13">
                            <w:rPr>
                              <w:rFonts w:hint="eastAsia"/>
                              <w:color w:val="000000" w:themeColor="text1"/>
                              <w:sz w:val="18"/>
                              <w:szCs w:val="18"/>
                            </w:rPr>
                            <w:t>・工科高校</w:t>
                          </w:r>
                        </w:p>
                      </w:txbxContent>
                    </v:textbox>
                  </v:rect>
                  <v:rect id="正方形/長方形 76" o:spid="_x0000_s1033" style="position:absolute;left:-1238;top:10737;width:25145;height:3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" fillcolor="#b9cde5" strokecolor="#385d8a">
                    <v:textbox>
                      <w:txbxContent>
                        <w:p w14:paraId="3947E991" w14:textId="147DE4B8" w:rsidR="00E955FE" w:rsidRPr="008B1A58" w:rsidRDefault="00FB2B29" w:rsidP="00FA138A">
                          <w:pPr>
                            <w:spacing w:line="220" w:lineRule="exact"/>
                            <w:jc w:val="center"/>
                            <w:rPr>
                              <w:color w:val="000000" w:themeColor="text1"/>
                              <w:sz w:val="18"/>
                              <w:szCs w:val="18"/>
                            </w:rPr>
                          </w:pPr>
                          <w:r>
                            <w:rPr>
                              <w:rFonts w:hint="eastAsia"/>
                              <w:color w:val="000000" w:themeColor="text1"/>
                              <w:sz w:val="18"/>
                              <w:szCs w:val="18"/>
                            </w:rPr>
                            <w:t>インフラ「</w:t>
                          </w:r>
                          <w:r w:rsidR="00083753" w:rsidRPr="00681E16">
                            <w:rPr>
                              <w:rFonts w:hint="eastAsia"/>
                              <w:sz w:val="18"/>
                              <w:szCs w:val="18"/>
                            </w:rPr>
                            <w:t>大阪府</w:t>
                          </w:r>
                          <w:r>
                            <w:rPr>
                              <w:rFonts w:hint="eastAsia"/>
                              <w:color w:val="000000" w:themeColor="text1"/>
                              <w:sz w:val="18"/>
                              <w:szCs w:val="18"/>
                            </w:rPr>
                            <w:t>都市基盤施設長寿命化計画」</w:t>
                          </w:r>
                          <w:r w:rsidR="00757C27" w:rsidRPr="00757C27">
                            <w:rPr>
                              <w:rFonts w:hint="eastAsia"/>
                              <w:color w:val="000000" w:themeColor="text1"/>
                              <w:sz w:val="16"/>
                              <w:szCs w:val="16"/>
                            </w:rPr>
                            <w:t>（平成</w:t>
                          </w:r>
                          <w:r w:rsidR="00757C27" w:rsidRPr="00757C27">
                            <w:rPr>
                              <w:rFonts w:hint="eastAsia"/>
                              <w:color w:val="000000" w:themeColor="text1"/>
                              <w:sz w:val="16"/>
                              <w:szCs w:val="16"/>
                            </w:rPr>
                            <w:t>27</w:t>
                          </w:r>
                          <w:r w:rsidR="00757C27" w:rsidRPr="00757C27">
                            <w:rPr>
                              <w:rFonts w:hint="eastAsia"/>
                              <w:color w:val="000000" w:themeColor="text1"/>
                              <w:sz w:val="16"/>
                              <w:szCs w:val="16"/>
                            </w:rPr>
                            <w:t>年</w:t>
                          </w:r>
                          <w:r w:rsidR="00757C27" w:rsidRPr="00757C27">
                            <w:rPr>
                              <w:rFonts w:hint="eastAsia"/>
                              <w:color w:val="000000" w:themeColor="text1"/>
                              <w:sz w:val="16"/>
                              <w:szCs w:val="16"/>
                            </w:rPr>
                            <w:t>3</w:t>
                          </w:r>
                          <w:r w:rsidR="00757C27" w:rsidRPr="00757C27">
                            <w:rPr>
                              <w:rFonts w:hint="eastAsia"/>
                              <w:color w:val="000000" w:themeColor="text1"/>
                              <w:sz w:val="16"/>
                              <w:szCs w:val="16"/>
                            </w:rPr>
                            <w:t>月策定）</w:t>
                          </w:r>
                        </w:p>
                      </w:txbxContent>
                    </v:textbox>
                  </v:rect>
                  <v:rect id="正方形/長方形 77" o:spid="_x0000_s1034" style="position:absolute;left:26857;top:15976;width:12361;height:8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" fillcolor="#b9cde5" strokecolor="#385d8a">
                    <v:textbox>
                      <w:txbxContent>
                        <w:p w14:paraId="6125DE35" w14:textId="77777777" w:rsidR="00B57F0A" w:rsidRDefault="00B57F0A" w:rsidP="000D750C">
                          <w:pPr>
                            <w:spacing w:line="220" w:lineRule="exact"/>
                            <w:jc w:val="center"/>
                            <w:rPr>
                              <w:color w:val="000000" w:themeColor="text1"/>
                              <w:sz w:val="18"/>
                              <w:szCs w:val="18"/>
                            </w:rPr>
                          </w:pPr>
                          <w:r w:rsidRPr="00044F87">
                            <w:rPr>
                              <w:rFonts w:hint="eastAsia"/>
                              <w:color w:val="000000" w:themeColor="text1"/>
                              <w:sz w:val="18"/>
                              <w:szCs w:val="18"/>
                            </w:rPr>
                            <w:t>府営住宅</w:t>
                          </w:r>
                        </w:p>
                        <w:p w14:paraId="5081E86E" w14:textId="77777777" w:rsidR="000D750C" w:rsidRDefault="000D750C" w:rsidP="000D750C">
                          <w:pPr>
                            <w:spacing w:line="220" w:lineRule="exact"/>
                            <w:jc w:val="center"/>
                            <w:rPr>
                              <w:color w:val="000000" w:themeColor="text1"/>
                              <w:sz w:val="18"/>
                              <w:szCs w:val="18"/>
                            </w:rPr>
                          </w:pPr>
                        </w:p>
                        <w:p w14:paraId="5E8E02BB" w14:textId="77777777" w:rsidR="008B1A58" w:rsidRDefault="00FB2B29" w:rsidP="000D750C">
                          <w:pPr>
                            <w:spacing w:line="220" w:lineRule="exact"/>
                            <w:jc w:val="left"/>
                            <w:rPr>
                              <w:color w:val="000000" w:themeColor="text1"/>
                              <w:sz w:val="18"/>
                              <w:szCs w:val="18"/>
                            </w:rPr>
                          </w:pPr>
                          <w:r>
                            <w:rPr>
                              <w:rFonts w:hint="eastAsia"/>
                              <w:color w:val="000000" w:themeColor="text1"/>
                              <w:sz w:val="18"/>
                              <w:szCs w:val="18"/>
                            </w:rPr>
                            <w:t>「大阪府営住宅ストック総合活用計画</w:t>
                          </w:r>
                          <w:r w:rsidR="00757C27">
                            <w:rPr>
                              <w:rFonts w:hint="eastAsia"/>
                              <w:color w:val="000000" w:themeColor="text1"/>
                              <w:sz w:val="18"/>
                              <w:szCs w:val="18"/>
                            </w:rPr>
                            <w:t>｣</w:t>
                          </w:r>
                        </w:p>
                        <w:p w14:paraId="2366F12C" w14:textId="090BBA38" w:rsidR="00757C27" w:rsidRPr="00757C27" w:rsidRDefault="00757C27" w:rsidP="000D750C">
                          <w:pPr>
                            <w:spacing w:line="220" w:lineRule="exact"/>
                            <w:jc w:val="left"/>
                            <w:rPr>
                              <w:color w:val="000000" w:themeColor="text1"/>
                              <w:sz w:val="16"/>
                              <w:szCs w:val="16"/>
                            </w:rPr>
                          </w:pPr>
                          <w:r w:rsidRPr="00757C27">
                            <w:rPr>
                              <w:rFonts w:hint="eastAsia"/>
                              <w:color w:val="000000" w:themeColor="text1"/>
                              <w:sz w:val="16"/>
                              <w:szCs w:val="16"/>
                            </w:rPr>
                            <w:t>（平成</w:t>
                          </w:r>
                          <w:r w:rsidRPr="00757C27">
                            <w:rPr>
                              <w:rFonts w:hint="eastAsia"/>
                              <w:color w:val="000000" w:themeColor="text1"/>
                              <w:sz w:val="16"/>
                              <w:szCs w:val="16"/>
                            </w:rPr>
                            <w:t>24</w:t>
                          </w:r>
                          <w:r w:rsidRPr="00757C27">
                            <w:rPr>
                              <w:rFonts w:hint="eastAsia"/>
                              <w:color w:val="000000" w:themeColor="text1"/>
                              <w:sz w:val="16"/>
                              <w:szCs w:val="16"/>
                            </w:rPr>
                            <w:t>年</w:t>
                          </w:r>
                          <w:r w:rsidRPr="00757C27">
                            <w:rPr>
                              <w:rFonts w:hint="eastAsia"/>
                              <w:color w:val="000000" w:themeColor="text1"/>
                              <w:sz w:val="16"/>
                              <w:szCs w:val="16"/>
                            </w:rPr>
                            <w:t>3</w:t>
                          </w:r>
                          <w:r w:rsidRPr="00757C27">
                            <w:rPr>
                              <w:rFonts w:hint="eastAsia"/>
                              <w:color w:val="000000" w:themeColor="text1"/>
                              <w:sz w:val="16"/>
                              <w:szCs w:val="16"/>
                            </w:rPr>
                            <w:t>月策定）</w:t>
                          </w:r>
                        </w:p>
                      </w:txbxContent>
                    </v:textbox>
                  </v:rect>
                  <v:rect id="正方形/長方形 78" o:spid="_x0000_s1035" style="position:absolute;left:39901;top:15869;width:10486;height:8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" fillcolor="#b9cde5" strokecolor="#385d8a">
                    <v:textbox>
                      <w:txbxContent>
                        <w:p w14:paraId="689A7246" w14:textId="101D866E" w:rsidR="00B57F0A" w:rsidRDefault="00B57F0A" w:rsidP="000D750C">
                          <w:pPr>
                            <w:spacing w:line="220" w:lineRule="exact"/>
                            <w:jc w:val="center"/>
                            <w:rPr>
                              <w:color w:val="000000" w:themeColor="text1"/>
                              <w:sz w:val="18"/>
                              <w:szCs w:val="18"/>
                            </w:rPr>
                          </w:pPr>
                          <w:r w:rsidRPr="00044F87">
                            <w:rPr>
                              <w:rFonts w:hint="eastAsia"/>
                              <w:color w:val="000000" w:themeColor="text1"/>
                              <w:sz w:val="18"/>
                              <w:szCs w:val="18"/>
                            </w:rPr>
                            <w:t>警察</w:t>
                          </w:r>
                          <w:r>
                            <w:rPr>
                              <w:rFonts w:hint="eastAsia"/>
                              <w:color w:val="000000" w:themeColor="text1"/>
                              <w:sz w:val="18"/>
                              <w:szCs w:val="18"/>
                            </w:rPr>
                            <w:t>施設</w:t>
                          </w:r>
                        </w:p>
                        <w:p w14:paraId="2E00D249" w14:textId="77777777" w:rsidR="000D750C" w:rsidRDefault="000D750C" w:rsidP="000D750C">
                          <w:pPr>
                            <w:spacing w:line="220" w:lineRule="exact"/>
                            <w:jc w:val="center"/>
                            <w:rPr>
                              <w:color w:val="000000" w:themeColor="text1"/>
                              <w:sz w:val="18"/>
                              <w:szCs w:val="18"/>
                            </w:rPr>
                          </w:pPr>
                        </w:p>
                        <w:p w14:paraId="768D2F22" w14:textId="01DA5806" w:rsidR="00D25F8D" w:rsidRDefault="00D25F8D" w:rsidP="000D750C">
                          <w:pPr>
                            <w:spacing w:line="220" w:lineRule="exact"/>
                            <w:jc w:val="left"/>
                            <w:rPr>
                              <w:color w:val="000000" w:themeColor="text1"/>
                              <w:sz w:val="18"/>
                              <w:szCs w:val="18"/>
                            </w:rPr>
                          </w:pPr>
                          <w:r>
                            <w:rPr>
                              <w:rFonts w:hint="eastAsia"/>
                              <w:color w:val="000000" w:themeColor="text1"/>
                              <w:sz w:val="18"/>
                              <w:szCs w:val="18"/>
                            </w:rPr>
                            <w:t>・警察署</w:t>
                          </w:r>
                        </w:p>
                        <w:p w14:paraId="306F92C8" w14:textId="266F3D25" w:rsidR="00D25F8D" w:rsidRDefault="00D25F8D" w:rsidP="000D750C">
                          <w:pPr>
                            <w:spacing w:line="220" w:lineRule="exact"/>
                            <w:jc w:val="left"/>
                            <w:rPr>
                              <w:color w:val="000000" w:themeColor="text1"/>
                              <w:sz w:val="18"/>
                              <w:szCs w:val="18"/>
                            </w:rPr>
                          </w:pPr>
                          <w:r>
                            <w:rPr>
                              <w:rFonts w:hint="eastAsia"/>
                              <w:color w:val="000000" w:themeColor="text1"/>
                              <w:sz w:val="18"/>
                              <w:szCs w:val="18"/>
                            </w:rPr>
                            <w:t>・交番</w:t>
                          </w:r>
                        </w:p>
                        <w:p w14:paraId="14897F39" w14:textId="035B2066" w:rsidR="00D25F8D" w:rsidRPr="00044F87" w:rsidRDefault="00D25F8D" w:rsidP="000D750C">
                          <w:pPr>
                            <w:spacing w:line="220" w:lineRule="exact"/>
                            <w:ind w:left="160" w:hangingChars="100" w:hanging="160"/>
                            <w:jc w:val="left"/>
                            <w:rPr>
                              <w:color w:val="000000" w:themeColor="text1"/>
                              <w:sz w:val="18"/>
                              <w:szCs w:val="18"/>
                            </w:rPr>
                          </w:pPr>
                          <w:r w:rsidRPr="000D750C">
                            <w:rPr>
                              <w:rFonts w:hint="eastAsia"/>
                              <w:color w:val="000000" w:themeColor="text1"/>
                              <w:sz w:val="16"/>
                              <w:szCs w:val="16"/>
                            </w:rPr>
                            <w:t>・交通安全施設</w:t>
                          </w:r>
                          <w:r w:rsidR="004A3749" w:rsidRPr="000D750C">
                            <w:rPr>
                              <w:rFonts w:hint="eastAsia"/>
                              <w:color w:val="000000" w:themeColor="text1"/>
                              <w:sz w:val="14"/>
                              <w:szCs w:val="14"/>
                            </w:rPr>
                            <w:t xml:space="preserve">　等</w:t>
                          </w:r>
                        </w:p>
                      </w:txbxContent>
                    </v:textbox>
                  </v:rect>
                  <v:line id="直線コネクタ 93" o:spid="_x0000_s1036" style="position:absolute;visibility:visible;mso-wrap-style:square" from="29414,8096" to="29429,9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" strokecolor="#4a7ebb" strokeweight="1.5pt"/>
                  <v:line id="直線コネクタ 97" o:spid="_x0000_s1037" style="position:absolute;flip:y;visibility:visible;mso-wrap-style:square" from="11620,9594" to="55239,9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" strokecolor="#4a7ebb" strokeweight="1.5pt"/>
                  <v:line id="直線コネクタ 99" o:spid="_x0000_s1038" style="position:absolute;visibility:visible;mso-wrap-style:square" from="45140,9592" to="45144,15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" strokecolor="#4a7ebb" strokeweight="1.5pt"/>
                  <v:line id="直線コネクタ 100" o:spid="_x0000_s1039" style="position:absolute;visibility:visible;mso-wrap-style:square" from="33034,9594" to="33037,15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" strokecolor="#4a7ebb" strokeweight="1.5pt"/>
                  <v:shape id="テキスト ボックス 102" o:spid="_x0000_s1040" type="#_x0000_t202" style="position:absolute;left:45434;width:19907;height:3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" filled="f" stroked="f" strokeweight=".5pt">
                    <v:textbox>
                      <w:txbxContent>
                        <w:p w14:paraId="3918F5CD" w14:textId="1461B1A3" w:rsidR="00B57F0A" w:rsidRDefault="00B57F0A" w:rsidP="00861D60">
                          <w:pPr>
                            <w:spacing w:line="240" w:lineRule="exact"/>
                            <w:rPr>
                              <w:sz w:val="18"/>
                              <w:szCs w:val="18"/>
                            </w:rPr>
                          </w:pPr>
                          <w:r>
                            <w:rPr>
                              <w:rFonts w:hint="eastAsia"/>
                              <w:sz w:val="18"/>
                              <w:szCs w:val="18"/>
                            </w:rPr>
                            <w:t>（</w:t>
                          </w:r>
                          <w:r w:rsidRPr="000D24EC">
                            <w:rPr>
                              <w:rFonts w:hint="eastAsia"/>
                              <w:sz w:val="18"/>
                              <w:szCs w:val="18"/>
                            </w:rPr>
                            <w:t>公共施設等の最適な経営管理</w:t>
                          </w:r>
                        </w:p>
                        <w:p w14:paraId="5EB58241" w14:textId="2B855CCD" w:rsidR="00B57F0A" w:rsidRPr="00044F87" w:rsidRDefault="00B57F0A" w:rsidP="00861D60">
                          <w:pPr>
                            <w:spacing w:line="240" w:lineRule="exact"/>
                            <w:ind w:firstLineChars="100" w:firstLine="180"/>
                            <w:rPr>
                              <w:sz w:val="18"/>
                              <w:szCs w:val="18"/>
                            </w:rPr>
                          </w:pPr>
                          <w:r w:rsidRPr="000D24EC">
                            <w:rPr>
                              <w:rFonts w:hint="eastAsia"/>
                              <w:sz w:val="18"/>
                              <w:szCs w:val="18"/>
                            </w:rPr>
                            <w:t>（</w:t>
                          </w:r>
                          <w:r>
                            <w:rPr>
                              <w:rFonts w:hint="eastAsia"/>
                              <w:sz w:val="18"/>
                              <w:szCs w:val="18"/>
                            </w:rPr>
                            <w:t>ﾌｧｼﾘﾃｨﾏﾈｼﾞﾒﾝﾄ</w:t>
                          </w:r>
                          <w:r w:rsidRPr="000D24EC">
                            <w:rPr>
                              <w:rFonts w:hint="eastAsia"/>
                              <w:sz w:val="18"/>
                              <w:szCs w:val="18"/>
                            </w:rPr>
                            <w:t>）の推進</w:t>
                          </w:r>
                          <w:r>
                            <w:rPr>
                              <w:rFonts w:hint="eastAsia"/>
                              <w:sz w:val="18"/>
                              <w:szCs w:val="18"/>
                            </w:rPr>
                            <w:t>）</w:t>
                          </w:r>
                        </w:p>
                      </w:txbxContent>
                    </v:textbox>
                  </v:shape>
                  <v:line id="直線コネクタ 3" o:spid="_x0000_s1041" style="position:absolute;visibility:visible;mso-wrap-style:square" from="54510,9594" to="54520,1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" strokecolor="#4a7ebb" strokeweight="1.5pt"/>
                  <v:line id="直線コネクタ 7" o:spid="_x0000_s1042" style="position:absolute;visibility:visible;mso-wrap-style:square" from="62287,9525" to="62287,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" strokecolor="#4a7ebb" strokeweight="1.5pt">
                    <v:stroke dashstyle="3 1"/>
                  </v:line>
                  <v:line id="直線コネクタ 1" o:spid="_x0000_s1043" style="position:absolute;visibility:visible;mso-wrap-style:square" from="59704,9499" to="59704,11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" strokecolor="#4a7ebb" strokeweight="1.5pt">
                    <v:stroke dashstyle="3 1"/>
                  </v:line>
                  <v:line id="直線コネクタ 8" o:spid="_x0000_s1044" style="position:absolute;visibility:visible;mso-wrap-style:square" from="0,14668" to="0,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" strokecolor="#4a7ebb" strokeweight="1.5pt"/>
                  <v:line id="直線コネクタ 9" o:spid="_x0000_s1045" style="position:absolute;visibility:visible;mso-wrap-style:square" from="5522,14668" to="5523,16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" strokecolor="#4a7ebb" strokeweight="1.5pt"/>
                  <v:line id="直線コネクタ 10" o:spid="_x0000_s1046" style="position:absolute;visibility:visible;mso-wrap-style:square" from="16573,14668" to="16573,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" strokecolor="#4a7ebb" strokeweight="1.5pt"/>
                  <v:line id="直線コネクタ 13" o:spid="_x0000_s1047" style="position:absolute;visibility:visible;mso-wrap-style:square" from="22472,14668" to="22472,16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" strokecolor="#4a7ebb" strokeweight="1.5pt"/>
                  <v:rect id="正方形/長方形 4" o:spid="_x0000_s1048" style="position:absolute;left:14954;top:16002;width:3048;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" fillcolor="#c6d9f1" strokecolor="#4f81bd">
                    <v:textbox>
                      <w:txbxContent>
                        <w:p w14:paraId="3B969D7C" w14:textId="42D363A0" w:rsidR="00182E13" w:rsidRDefault="00182E13" w:rsidP="00686674">
                          <w:pPr>
                            <w:pStyle w:val="Web"/>
                            <w:spacing w:line="240" w:lineRule="exact"/>
                            <w:jc w:val="center"/>
                            <w:rPr>
                              <w:sz w:val="18"/>
                              <w:szCs w:val="18"/>
                            </w:rPr>
                          </w:pPr>
                          <w:r w:rsidRPr="0095257B">
                            <w:rPr>
                              <w:rFonts w:hint="eastAsia"/>
                              <w:sz w:val="18"/>
                              <w:szCs w:val="18"/>
                            </w:rPr>
                            <w:t>港湾・海岸</w:t>
                          </w:r>
                        </w:p>
                        <w:p w14:paraId="42A1D84D" w14:textId="77777777" w:rsidR="00686674" w:rsidRDefault="00686674" w:rsidP="00686674">
                          <w:pPr>
                            <w:pStyle w:val="Web"/>
                            <w:spacing w:line="240" w:lineRule="exact"/>
                            <w:jc w:val="center"/>
                            <w:rPr>
                              <w:sz w:val="18"/>
                              <w:szCs w:val="18"/>
                            </w:rPr>
                          </w:pPr>
                        </w:p>
                        <w:p w14:paraId="55F3E062" w14:textId="77777777" w:rsidR="00686674" w:rsidRPr="00686674" w:rsidRDefault="00686674" w:rsidP="00686674">
                          <w:pPr>
                            <w:pStyle w:val="Web"/>
                            <w:spacing w:line="240" w:lineRule="exact"/>
                            <w:jc w:val="center"/>
                            <w:rPr>
                              <w:sz w:val="18"/>
                              <w:szCs w:val="18"/>
                            </w:rPr>
                          </w:pPr>
                        </w:p>
                      </w:txbxContent>
                    </v:textbox>
                  </v:rect>
                  <v:rect id="正方形/長方形 4" o:spid="_x0000_s1049" style="position:absolute;left:20859;top:16002;width:3048;height:8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" fillcolor="#c6d9f1" strokecolor="#4f81bd">
                    <v:textbox>
                      <w:txbxContent>
                        <w:p w14:paraId="2C3806BA" w14:textId="7B6E5FA0" w:rsidR="00182E13" w:rsidRPr="0095257B" w:rsidRDefault="00182E13" w:rsidP="00182E13">
                          <w:pPr>
                            <w:pStyle w:val="Web"/>
                            <w:jc w:val="center"/>
                            <w:rPr>
                              <w:sz w:val="18"/>
                              <w:szCs w:val="18"/>
                            </w:rPr>
                          </w:pPr>
                          <w:r w:rsidRPr="0095257B">
                            <w:rPr>
                              <w:rFonts w:hint="eastAsia"/>
                              <w:sz w:val="18"/>
                              <w:szCs w:val="18"/>
                            </w:rPr>
                            <w:t>下水道</w:t>
                          </w:r>
                        </w:p>
                      </w:txbxContent>
                    </v:textbox>
                  </v:rect>
                  <v:line id="直線コネクタ 21" o:spid="_x0000_s1050" style="position:absolute;visibility:visible;mso-wrap-style:square" from="10762,14668" to="10762,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" strokecolor="#4a7ebb" strokeweight="1.5pt"/>
                  <v:rect id="正方形/長方形 4" o:spid="_x0000_s1051" style="position:absolute;left:9143;top:16002;width:3048;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" fillcolor="#c6d9f1" strokecolor="#4f81bd">
                    <v:textbox>
                      <w:txbxContent>
                        <w:p w14:paraId="6DA60B33" w14:textId="284DD983" w:rsidR="00182E13" w:rsidRPr="0095257B" w:rsidRDefault="00182E13" w:rsidP="00182E13">
                          <w:pPr>
                            <w:pStyle w:val="Web"/>
                            <w:jc w:val="center"/>
                            <w:rPr>
                              <w:sz w:val="18"/>
                              <w:szCs w:val="18"/>
                            </w:rPr>
                          </w:pPr>
                          <w:r w:rsidRPr="0095257B">
                            <w:rPr>
                              <w:rFonts w:hint="eastAsia"/>
                              <w:sz w:val="18"/>
                              <w:szCs w:val="18"/>
                            </w:rPr>
                            <w:t>公園</w:t>
                          </w:r>
                        </w:p>
                      </w:txbxContent>
                    </v:textbox>
                  </v:rect>
                  <v:rect id="正方形/長方形 4" o:spid="_x0000_s1052" style="position:absolute;left:3999;top:16097;width:3048;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" fillcolor="#c6d9f1 [671]" strokecolor="#4f81bd [3204]">
                    <v:textbox>
                      <w:txbxContent>
                        <w:p w14:paraId="65F75299" w14:textId="77777777" w:rsidR="00D25F8D" w:rsidRPr="0095257B" w:rsidRDefault="00D25F8D" w:rsidP="00D25F8D">
                          <w:pPr>
                            <w:pStyle w:val="Web"/>
                            <w:jc w:val="center"/>
                            <w:rPr>
                              <w:sz w:val="18"/>
                              <w:szCs w:val="18"/>
                            </w:rPr>
                          </w:pPr>
                          <w:r w:rsidRPr="0095257B">
                            <w:rPr>
                              <w:rFonts w:asciiTheme="minorHAnsi" w:hAnsi="ＭＳ 明朝" w:cstheme="minorBidi" w:hint="eastAsia"/>
                              <w:color w:val="000000" w:themeColor="dark1"/>
                              <w:sz w:val="18"/>
                              <w:szCs w:val="18"/>
                            </w:rPr>
                            <w:t>河川</w:t>
                          </w:r>
                        </w:p>
                      </w:txbxContent>
                    </v:textbox>
                  </v:rect>
                  <v:rect id="正方形/長方形 5" o:spid="_x0000_s1053" style="position:absolute;left:-1238;top:16002;width:2952;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" fillcolor="#c6d9f1 [671]" strokecolor="#4f81bd [3204]">
                    <v:textbox>
                      <w:txbxContent>
                        <w:p w14:paraId="3EBD98B8" w14:textId="77777777" w:rsidR="00D25F8D" w:rsidRPr="0095257B" w:rsidRDefault="00D25F8D" w:rsidP="00D25F8D">
                          <w:pPr>
                            <w:pStyle w:val="Web"/>
                            <w:jc w:val="center"/>
                            <w:rPr>
                              <w:sz w:val="18"/>
                              <w:szCs w:val="18"/>
                            </w:rPr>
                          </w:pPr>
                          <w:r w:rsidRPr="0095257B">
                            <w:rPr>
                              <w:rFonts w:asciiTheme="minorHAnsi" w:hAnsi="ＭＳ 明朝" w:cstheme="minorBidi" w:hint="eastAsia"/>
                              <w:color w:val="000000" w:themeColor="dark1"/>
                              <w:sz w:val="18"/>
                              <w:szCs w:val="18"/>
                            </w:rPr>
                            <w:t>道路</w:t>
                          </w:r>
                        </w:p>
                      </w:txbxContent>
                    </v:textbox>
                  </v:rect>
                  <v:line id="直線コネクタ 11" o:spid="_x0000_s1054" style="position:absolute;flip:y;visibility:visible;mso-wrap-style:square" from="55244,9499" to="62293,9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" strokecolor="#4a7ebb" strokeweight="1.5pt">
                    <v:stroke dashstyle="3 1"/>
                  </v:line>
                </v:group>
                <v:line id="直線コネクタ 4" o:spid="_x0000_s1055" style="position:absolute;visibility:visible;mso-wrap-style:square" from="12763,9715" to="12763,10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" strokecolor="#4579b8 [3044]" strokeweight="1.5pt"/>
              </v:group>
            </w:pict>
          </mc:Fallback>
        </mc:AlternateContent>
      </w:r>
    </w:p>
    <w:p w14:paraId="2C1CA856" w14:textId="4FBBA156" w:rsidR="001F7D94" w:rsidRDefault="001F7D94" w:rsidP="001F7D94">
      <w:pPr>
        <w:widowControl/>
        <w:jc w:val="left"/>
        <w:rPr>
          <w:rFonts w:ascii="ＭＳ ゴシック" w:eastAsia="ＭＳ ゴシック" w:hAnsi="ＭＳ ゴシック"/>
          <w:sz w:val="24"/>
          <w:szCs w:val="24"/>
        </w:rPr>
      </w:pPr>
    </w:p>
    <w:p w14:paraId="6272AE27" w14:textId="387A5E22" w:rsidR="001F7D94" w:rsidRDefault="001F7D94" w:rsidP="001F7D94">
      <w:pPr>
        <w:widowControl/>
        <w:jc w:val="left"/>
        <w:rPr>
          <w:rFonts w:ascii="ＭＳ ゴシック" w:eastAsia="ＭＳ ゴシック" w:hAnsi="ＭＳ ゴシック"/>
          <w:sz w:val="24"/>
          <w:szCs w:val="24"/>
        </w:rPr>
      </w:pPr>
    </w:p>
    <w:p w14:paraId="648FEFDF" w14:textId="43AE2147" w:rsidR="001F7D94" w:rsidRDefault="001F7D94" w:rsidP="001F7D94">
      <w:pPr>
        <w:widowControl/>
        <w:jc w:val="left"/>
        <w:rPr>
          <w:rFonts w:ascii="ＭＳ ゴシック" w:eastAsia="ＭＳ ゴシック" w:hAnsi="ＭＳ ゴシック"/>
          <w:sz w:val="24"/>
          <w:szCs w:val="24"/>
        </w:rPr>
      </w:pPr>
    </w:p>
    <w:p w14:paraId="00F238D3" w14:textId="1AB2603D" w:rsidR="001F7D94" w:rsidRDefault="001F7D94" w:rsidP="001F7D94">
      <w:pPr>
        <w:widowControl/>
        <w:jc w:val="left"/>
        <w:rPr>
          <w:rFonts w:ascii="ＭＳ ゴシック" w:eastAsia="ＭＳ ゴシック" w:hAnsi="ＭＳ ゴシック"/>
          <w:sz w:val="24"/>
          <w:szCs w:val="24"/>
        </w:rPr>
      </w:pPr>
    </w:p>
    <w:p w14:paraId="677A9EF6" w14:textId="323892EA" w:rsidR="001F7D94" w:rsidRPr="00365E43" w:rsidRDefault="001F7D94" w:rsidP="001F7D94">
      <w:pPr>
        <w:widowControl/>
        <w:jc w:val="left"/>
        <w:rPr>
          <w:rFonts w:ascii="ＭＳ ゴシック" w:eastAsia="ＭＳ ゴシック" w:hAnsi="ＭＳ ゴシック"/>
          <w:sz w:val="24"/>
          <w:szCs w:val="24"/>
        </w:rPr>
      </w:pPr>
    </w:p>
    <w:p w14:paraId="1547E76D" w14:textId="4EBB261D" w:rsidR="00004111" w:rsidRDefault="00004111" w:rsidP="001F7D94">
      <w:pPr>
        <w:widowControl/>
        <w:jc w:val="left"/>
        <w:rPr>
          <w:rFonts w:ascii="ＭＳ ゴシック" w:eastAsia="ＭＳ ゴシック" w:hAnsi="ＭＳ ゴシック"/>
          <w:sz w:val="24"/>
          <w:szCs w:val="24"/>
        </w:rPr>
      </w:pPr>
    </w:p>
    <w:p w14:paraId="74D81A34" w14:textId="65D624C6" w:rsidR="00D05056" w:rsidRDefault="00D05056" w:rsidP="001F7D94">
      <w:pPr>
        <w:widowControl/>
        <w:jc w:val="left"/>
        <w:rPr>
          <w:rFonts w:ascii="ＭＳ ゴシック" w:eastAsia="ＭＳ ゴシック" w:hAnsi="ＭＳ ゴシック"/>
          <w:sz w:val="24"/>
          <w:szCs w:val="24"/>
        </w:rPr>
      </w:pPr>
    </w:p>
    <w:p w14:paraId="2A45C09E" w14:textId="179F89C0" w:rsidR="009C6621" w:rsidRDefault="009C6621" w:rsidP="001F7D94">
      <w:pPr>
        <w:widowControl/>
        <w:jc w:val="left"/>
        <w:rPr>
          <w:rFonts w:ascii="ＭＳ ゴシック" w:eastAsia="ＭＳ ゴシック" w:hAnsi="ＭＳ ゴシック"/>
          <w:sz w:val="24"/>
          <w:szCs w:val="24"/>
        </w:rPr>
      </w:pPr>
    </w:p>
    <w:p w14:paraId="40B64C55" w14:textId="7A1421DE" w:rsidR="00FB2B29" w:rsidRDefault="00FB2B29" w:rsidP="001F7D94">
      <w:pPr>
        <w:widowControl/>
        <w:jc w:val="left"/>
        <w:rPr>
          <w:rFonts w:ascii="ＭＳ ゴシック" w:eastAsia="ＭＳ ゴシック" w:hAnsi="ＭＳ ゴシック"/>
          <w:sz w:val="24"/>
          <w:szCs w:val="24"/>
        </w:rPr>
      </w:pPr>
    </w:p>
    <w:p w14:paraId="4AA9C4CE" w14:textId="0A5E4D9D" w:rsidR="00E955FE" w:rsidRDefault="00E955FE" w:rsidP="001F7D94">
      <w:pPr>
        <w:widowControl/>
        <w:jc w:val="left"/>
        <w:rPr>
          <w:rFonts w:ascii="ＭＳ ゴシック" w:eastAsia="ＭＳ ゴシック" w:hAnsi="ＭＳ ゴシック"/>
          <w:sz w:val="24"/>
          <w:szCs w:val="24"/>
        </w:rPr>
      </w:pPr>
    </w:p>
    <w:p w14:paraId="6F9D1744" w14:textId="77777777" w:rsidR="00182E13" w:rsidRDefault="00182E13" w:rsidP="00B706FE">
      <w:pPr>
        <w:ind w:firstLineChars="100" w:firstLine="240"/>
        <w:rPr>
          <w:rFonts w:ascii="ＭＳ ゴシック" w:eastAsia="ＭＳ ゴシック" w:hAnsi="ＭＳ ゴシック"/>
          <w:sz w:val="24"/>
          <w:szCs w:val="24"/>
        </w:rPr>
      </w:pPr>
    </w:p>
    <w:p w14:paraId="3381934F" w14:textId="77777777" w:rsidR="009F3B4F" w:rsidRPr="00681E16" w:rsidRDefault="009F3B4F" w:rsidP="00B706FE">
      <w:pPr>
        <w:ind w:firstLineChars="100" w:firstLine="240"/>
        <w:rPr>
          <w:rFonts w:ascii="ＭＳ ゴシック" w:eastAsia="ＭＳ ゴシック" w:hAnsi="ＭＳ ゴシック"/>
          <w:sz w:val="24"/>
          <w:szCs w:val="24"/>
        </w:rPr>
      </w:pPr>
    </w:p>
    <w:p w14:paraId="13C39D07" w14:textId="6F24631F" w:rsidR="001F7D94" w:rsidRPr="00BF79E1" w:rsidRDefault="00BF79E1" w:rsidP="00B706FE">
      <w:pPr>
        <w:ind w:firstLineChars="100" w:firstLine="240"/>
        <w:rPr>
          <w:rFonts w:ascii="ＭＳ ゴシック" w:eastAsia="ＭＳ ゴシック" w:hAnsi="ＭＳ ゴシック"/>
          <w:sz w:val="24"/>
          <w:szCs w:val="24"/>
        </w:rPr>
      </w:pPr>
      <w:r w:rsidRPr="00BF79E1">
        <w:rPr>
          <w:rFonts w:ascii="ＭＳ ゴシック" w:eastAsia="ＭＳ ゴシック" w:hAnsi="ＭＳ ゴシック" w:hint="eastAsia"/>
          <w:sz w:val="24"/>
          <w:szCs w:val="24"/>
        </w:rPr>
        <w:t>（</w:t>
      </w:r>
      <w:r w:rsidR="00004111" w:rsidRPr="00BF79E1">
        <w:rPr>
          <w:rFonts w:ascii="ＭＳ ゴシック" w:eastAsia="ＭＳ ゴシック" w:hAnsi="ＭＳ ゴシック" w:hint="eastAsia"/>
          <w:sz w:val="24"/>
          <w:szCs w:val="24"/>
        </w:rPr>
        <w:t>３</w:t>
      </w:r>
      <w:r w:rsidRPr="00BF79E1">
        <w:rPr>
          <w:rFonts w:ascii="ＭＳ ゴシック" w:eastAsia="ＭＳ ゴシック" w:hAnsi="ＭＳ ゴシック" w:hint="eastAsia"/>
          <w:sz w:val="24"/>
          <w:szCs w:val="24"/>
        </w:rPr>
        <w:t>）</w:t>
      </w:r>
      <w:r w:rsidR="00004111" w:rsidRPr="00BF79E1">
        <w:rPr>
          <w:rFonts w:ascii="ＭＳ ゴシック" w:eastAsia="ＭＳ ゴシック" w:hAnsi="ＭＳ ゴシック" w:hint="eastAsia"/>
          <w:sz w:val="24"/>
          <w:szCs w:val="24"/>
        </w:rPr>
        <w:t>取組期間</w:t>
      </w:r>
    </w:p>
    <w:p w14:paraId="62200193" w14:textId="43D2F8A3" w:rsidR="00E955FE" w:rsidRDefault="00222837" w:rsidP="00B706FE">
      <w:pPr>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取組</w:t>
      </w:r>
      <w:r w:rsidR="00004111">
        <w:rPr>
          <w:rFonts w:ascii="ＭＳ ゴシック" w:eastAsia="ＭＳ ゴシック" w:hAnsi="ＭＳ ゴシック" w:hint="eastAsia"/>
          <w:sz w:val="24"/>
          <w:szCs w:val="24"/>
        </w:rPr>
        <w:t>期間は、平成</w:t>
      </w:r>
      <w:r w:rsidR="00914B97">
        <w:rPr>
          <w:rFonts w:ascii="ＭＳ ゴシック" w:eastAsia="ＭＳ ゴシック" w:hAnsi="ＭＳ ゴシック" w:hint="eastAsia"/>
          <w:sz w:val="24"/>
          <w:szCs w:val="24"/>
        </w:rPr>
        <w:t>２８</w:t>
      </w:r>
      <w:r w:rsidR="00004111">
        <w:rPr>
          <w:rFonts w:ascii="ＭＳ ゴシック" w:eastAsia="ＭＳ ゴシック" w:hAnsi="ＭＳ ゴシック" w:hint="eastAsia"/>
          <w:sz w:val="24"/>
          <w:szCs w:val="24"/>
        </w:rPr>
        <w:t>年度から平成</w:t>
      </w:r>
      <w:r w:rsidR="00914B97">
        <w:rPr>
          <w:rFonts w:ascii="ＭＳ ゴシック" w:eastAsia="ＭＳ ゴシック" w:hAnsi="ＭＳ ゴシック" w:hint="eastAsia"/>
          <w:sz w:val="24"/>
          <w:szCs w:val="24"/>
        </w:rPr>
        <w:t>３７</w:t>
      </w:r>
      <w:r w:rsidR="00004111">
        <w:rPr>
          <w:rFonts w:ascii="ＭＳ ゴシック" w:eastAsia="ＭＳ ゴシック" w:hAnsi="ＭＳ ゴシック" w:hint="eastAsia"/>
          <w:sz w:val="24"/>
          <w:szCs w:val="24"/>
        </w:rPr>
        <w:t>年度までの</w:t>
      </w:r>
      <w:r w:rsidR="00914B97">
        <w:rPr>
          <w:rFonts w:ascii="ＭＳ ゴシック" w:eastAsia="ＭＳ ゴシック" w:hAnsi="ＭＳ ゴシック" w:hint="eastAsia"/>
          <w:sz w:val="24"/>
          <w:szCs w:val="24"/>
        </w:rPr>
        <w:t>１０</w:t>
      </w:r>
      <w:r w:rsidR="00004111">
        <w:rPr>
          <w:rFonts w:ascii="ＭＳ ゴシック" w:eastAsia="ＭＳ ゴシック" w:hAnsi="ＭＳ ゴシック" w:hint="eastAsia"/>
          <w:sz w:val="24"/>
          <w:szCs w:val="24"/>
        </w:rPr>
        <w:t>年間とする。</w:t>
      </w:r>
    </w:p>
    <w:p w14:paraId="20798EC8" w14:textId="3B3762CD" w:rsidR="00914B97" w:rsidRPr="00681E16" w:rsidRDefault="00914B97" w:rsidP="00B706FE">
      <w:pPr>
        <w:ind w:leftChars="100" w:left="210" w:firstLineChars="100" w:firstLine="240"/>
        <w:rPr>
          <w:rFonts w:ascii="ＭＳ ゴシック" w:eastAsia="ＭＳ ゴシック" w:hAnsi="ＭＳ ゴシック"/>
          <w:sz w:val="24"/>
          <w:szCs w:val="24"/>
        </w:rPr>
      </w:pPr>
      <w:r w:rsidRPr="00473D00">
        <w:rPr>
          <w:rFonts w:ascii="ＭＳ ゴシック" w:eastAsia="ＭＳ ゴシック" w:hAnsi="ＭＳ ゴシック" w:hint="eastAsia"/>
          <w:sz w:val="24"/>
          <w:szCs w:val="24"/>
        </w:rPr>
        <w:t>公共施設等の管理状況について１０年以上の長期を見通しつつ、特に建物の建替え需</w:t>
      </w:r>
      <w:r w:rsidRPr="00681E16">
        <w:rPr>
          <w:rFonts w:ascii="ＭＳ ゴシック" w:eastAsia="ＭＳ ゴシック" w:hAnsi="ＭＳ ゴシック" w:hint="eastAsia"/>
          <w:sz w:val="24"/>
          <w:szCs w:val="24"/>
        </w:rPr>
        <w:t>要が高まる当面の１０年間を緊急取組期間と位置づけ、ファシリティマネジメント推進のための手法や体制を整備していく。</w:t>
      </w:r>
    </w:p>
    <w:p w14:paraId="6CBC9D2E" w14:textId="1D702A6B" w:rsidR="00004111" w:rsidRPr="00681E16" w:rsidRDefault="00004111" w:rsidP="00B706FE">
      <w:pPr>
        <w:ind w:leftChars="100" w:left="210" w:firstLineChars="100" w:firstLine="240"/>
        <w:rPr>
          <w:rFonts w:ascii="ＭＳ ゴシック" w:eastAsia="ＭＳ ゴシック" w:hAnsi="ＭＳ ゴシック"/>
          <w:sz w:val="24"/>
          <w:szCs w:val="24"/>
        </w:rPr>
      </w:pPr>
      <w:r w:rsidRPr="00681E16">
        <w:rPr>
          <w:rFonts w:ascii="ＭＳ ゴシック" w:eastAsia="ＭＳ ゴシック" w:hAnsi="ＭＳ ゴシック" w:hint="eastAsia"/>
          <w:sz w:val="24"/>
          <w:szCs w:val="24"/>
        </w:rPr>
        <w:t>なお、</w:t>
      </w:r>
      <w:r w:rsidR="00222837" w:rsidRPr="00681E16">
        <w:rPr>
          <w:rFonts w:ascii="ＭＳ ゴシック" w:eastAsia="ＭＳ ゴシック" w:hAnsi="ＭＳ ゴシック" w:hint="eastAsia"/>
          <w:sz w:val="24"/>
          <w:szCs w:val="24"/>
        </w:rPr>
        <w:t>取組</w:t>
      </w:r>
      <w:r w:rsidR="009B3C50" w:rsidRPr="00681E16">
        <w:rPr>
          <w:rFonts w:ascii="ＭＳ ゴシック" w:eastAsia="ＭＳ ゴシック" w:hAnsi="ＭＳ ゴシック" w:hint="eastAsia"/>
          <w:sz w:val="24"/>
          <w:szCs w:val="24"/>
        </w:rPr>
        <w:t>み</w:t>
      </w:r>
      <w:r w:rsidR="00222837" w:rsidRPr="00681E16">
        <w:rPr>
          <w:rFonts w:ascii="ＭＳ ゴシック" w:eastAsia="ＭＳ ゴシック" w:hAnsi="ＭＳ ゴシック" w:hint="eastAsia"/>
          <w:sz w:val="24"/>
          <w:szCs w:val="24"/>
        </w:rPr>
        <w:t>の進捗状況を毎年度検証し、概ね3年が経過した時点で必要に応じ</w:t>
      </w:r>
      <w:r w:rsidR="00914B97" w:rsidRPr="00681E16">
        <w:rPr>
          <w:rFonts w:ascii="ＭＳ ゴシック" w:eastAsia="ＭＳ ゴシック" w:hAnsi="ＭＳ ゴシック" w:hint="eastAsia"/>
          <w:sz w:val="24"/>
          <w:szCs w:val="24"/>
        </w:rPr>
        <w:t>本方針</w:t>
      </w:r>
      <w:r w:rsidR="00E346C7" w:rsidRPr="00681E16">
        <w:rPr>
          <w:rFonts w:ascii="ＭＳ ゴシック" w:eastAsia="ＭＳ ゴシック" w:hAnsi="ＭＳ ゴシック" w:hint="eastAsia"/>
          <w:sz w:val="24"/>
          <w:szCs w:val="24"/>
        </w:rPr>
        <w:t>を</w:t>
      </w:r>
      <w:r w:rsidR="00222837" w:rsidRPr="00681E16">
        <w:rPr>
          <w:rFonts w:ascii="ＭＳ ゴシック" w:eastAsia="ＭＳ ゴシック" w:hAnsi="ＭＳ ゴシック" w:hint="eastAsia"/>
          <w:sz w:val="24"/>
          <w:szCs w:val="24"/>
        </w:rPr>
        <w:t>見直</w:t>
      </w:r>
      <w:r w:rsidR="00E346C7" w:rsidRPr="00681E16">
        <w:rPr>
          <w:rFonts w:ascii="ＭＳ ゴシック" w:eastAsia="ＭＳ ゴシック" w:hAnsi="ＭＳ ゴシック" w:hint="eastAsia"/>
          <w:sz w:val="24"/>
          <w:szCs w:val="24"/>
        </w:rPr>
        <w:t>す</w:t>
      </w:r>
      <w:r w:rsidR="00222837" w:rsidRPr="00681E16">
        <w:rPr>
          <w:rFonts w:ascii="ＭＳ ゴシック" w:eastAsia="ＭＳ ゴシック" w:hAnsi="ＭＳ ゴシック" w:hint="eastAsia"/>
          <w:sz w:val="24"/>
          <w:szCs w:val="24"/>
        </w:rPr>
        <w:t>。</w:t>
      </w:r>
    </w:p>
    <w:p w14:paraId="769395E3" w14:textId="77777777" w:rsidR="00686674" w:rsidRPr="00686674" w:rsidRDefault="00686674" w:rsidP="00B706FE">
      <w:pPr>
        <w:ind w:leftChars="100" w:left="210" w:firstLineChars="100" w:firstLine="240"/>
        <w:rPr>
          <w:rFonts w:ascii="ＭＳ ゴシック" w:eastAsia="ＭＳ ゴシック" w:hAnsi="ＭＳ ゴシック"/>
          <w:sz w:val="24"/>
          <w:szCs w:val="24"/>
        </w:rPr>
      </w:pPr>
    </w:p>
    <w:p w14:paraId="1AE6E227" w14:textId="6084A78E" w:rsidR="00004111" w:rsidRPr="00BF79E1" w:rsidRDefault="00BF79E1" w:rsidP="00B706FE">
      <w:pPr>
        <w:ind w:firstLineChars="100" w:firstLine="240"/>
        <w:rPr>
          <w:rFonts w:ascii="ＭＳ ゴシック" w:eastAsia="ＭＳ ゴシック" w:hAnsi="ＭＳ ゴシック"/>
          <w:sz w:val="24"/>
          <w:szCs w:val="24"/>
        </w:rPr>
      </w:pPr>
      <w:r w:rsidRPr="00BF79E1">
        <w:rPr>
          <w:rFonts w:ascii="ＭＳ ゴシック" w:eastAsia="ＭＳ ゴシック" w:hAnsi="ＭＳ ゴシック" w:hint="eastAsia"/>
          <w:sz w:val="24"/>
          <w:szCs w:val="24"/>
        </w:rPr>
        <w:t>（４）</w:t>
      </w:r>
      <w:r w:rsidR="00004111" w:rsidRPr="00BF79E1">
        <w:rPr>
          <w:rFonts w:ascii="ＭＳ ゴシック" w:eastAsia="ＭＳ ゴシック" w:hAnsi="ＭＳ ゴシック" w:hint="eastAsia"/>
          <w:sz w:val="24"/>
          <w:szCs w:val="24"/>
        </w:rPr>
        <w:t>対象財産</w:t>
      </w:r>
    </w:p>
    <w:p w14:paraId="4C2D73F4" w14:textId="2E2D3B31" w:rsidR="00004111" w:rsidRPr="00681E16" w:rsidRDefault="00004111" w:rsidP="00B706FE">
      <w:pPr>
        <w:ind w:leftChars="100" w:left="210" w:firstLineChars="100" w:firstLine="240"/>
        <w:rPr>
          <w:rFonts w:ascii="ＭＳ ゴシック" w:eastAsia="ＭＳ ゴシック" w:hAnsi="ＭＳ ゴシック"/>
          <w:sz w:val="24"/>
          <w:szCs w:val="24"/>
        </w:rPr>
      </w:pPr>
      <w:r w:rsidRPr="00681E16">
        <w:rPr>
          <w:rFonts w:ascii="ＭＳ ゴシック" w:eastAsia="ＭＳ ゴシック" w:hAnsi="ＭＳ ゴシック" w:hint="eastAsia"/>
          <w:sz w:val="24"/>
          <w:szCs w:val="24"/>
        </w:rPr>
        <w:t>対象とする</w:t>
      </w:r>
      <w:r w:rsidR="007C49EF" w:rsidRPr="00681E16">
        <w:rPr>
          <w:rFonts w:ascii="ＭＳ ゴシック" w:eastAsia="ＭＳ ゴシック" w:hAnsi="ＭＳ ゴシック" w:hint="eastAsia"/>
          <w:sz w:val="24"/>
          <w:szCs w:val="24"/>
        </w:rPr>
        <w:t>財産</w:t>
      </w:r>
      <w:r w:rsidRPr="00681E16">
        <w:rPr>
          <w:rFonts w:ascii="ＭＳ ゴシック" w:eastAsia="ＭＳ ゴシック" w:hAnsi="ＭＳ ゴシック" w:hint="eastAsia"/>
          <w:sz w:val="24"/>
          <w:szCs w:val="24"/>
        </w:rPr>
        <w:t>は、</w:t>
      </w:r>
      <w:r w:rsidR="00694461" w:rsidRPr="00681E16">
        <w:rPr>
          <w:rFonts w:ascii="ＭＳ ゴシック" w:eastAsia="ＭＳ ゴシック" w:hAnsi="ＭＳ ゴシック" w:hint="eastAsia"/>
          <w:sz w:val="24"/>
          <w:szCs w:val="24"/>
        </w:rPr>
        <w:t>本</w:t>
      </w:r>
      <w:r w:rsidRPr="00681E16">
        <w:rPr>
          <w:rFonts w:ascii="ＭＳ ゴシック" w:eastAsia="ＭＳ ゴシック" w:hAnsi="ＭＳ ゴシック" w:hint="eastAsia"/>
          <w:sz w:val="24"/>
          <w:szCs w:val="24"/>
        </w:rPr>
        <w:t>府が所有するすべての</w:t>
      </w:r>
      <w:r w:rsidR="004016C2" w:rsidRPr="00681E16">
        <w:rPr>
          <w:rFonts w:ascii="ＭＳ ゴシック" w:eastAsia="ＭＳ ゴシック" w:hAnsi="ＭＳ ゴシック" w:hint="eastAsia"/>
          <w:sz w:val="24"/>
          <w:szCs w:val="24"/>
        </w:rPr>
        <w:t>公共施設等であり、</w:t>
      </w:r>
      <w:r w:rsidR="00C44F51" w:rsidRPr="00681E16">
        <w:rPr>
          <w:rFonts w:ascii="ＭＳ ゴシック" w:eastAsia="ＭＳ ゴシック" w:hAnsi="ＭＳ ゴシック" w:hint="eastAsia"/>
          <w:sz w:val="24"/>
          <w:szCs w:val="24"/>
        </w:rPr>
        <w:t>施設類型別</w:t>
      </w:r>
      <w:r w:rsidR="004016C2" w:rsidRPr="00681E16">
        <w:rPr>
          <w:rFonts w:ascii="ＭＳ ゴシック" w:eastAsia="ＭＳ ゴシック" w:hAnsi="ＭＳ ゴシック" w:hint="eastAsia"/>
          <w:sz w:val="24"/>
          <w:szCs w:val="24"/>
        </w:rPr>
        <w:t>の内訳は</w:t>
      </w:r>
      <w:r w:rsidR="00C44F51" w:rsidRPr="00681E16">
        <w:rPr>
          <w:rFonts w:ascii="ＭＳ ゴシック" w:eastAsia="ＭＳ ゴシック" w:hAnsi="ＭＳ ゴシック" w:hint="eastAsia"/>
          <w:sz w:val="24"/>
          <w:szCs w:val="24"/>
        </w:rPr>
        <w:t>、</w:t>
      </w:r>
      <w:r w:rsidR="004016C2" w:rsidRPr="00681E16">
        <w:rPr>
          <w:rFonts w:ascii="ＭＳ ゴシック" w:eastAsia="ＭＳ ゴシック" w:hAnsi="ＭＳ ゴシック" w:hint="eastAsia"/>
          <w:sz w:val="24"/>
          <w:szCs w:val="24"/>
        </w:rPr>
        <w:t>大きく</w:t>
      </w:r>
      <w:r w:rsidR="00C44F51" w:rsidRPr="00681E16">
        <w:rPr>
          <w:rFonts w:ascii="ＭＳ ゴシック" w:eastAsia="ＭＳ ゴシック" w:hAnsi="ＭＳ ゴシック" w:hint="eastAsia"/>
          <w:sz w:val="24"/>
          <w:szCs w:val="24"/>
        </w:rPr>
        <w:t>は、</w:t>
      </w:r>
      <w:r w:rsidRPr="00681E16">
        <w:rPr>
          <w:rFonts w:ascii="ＭＳ ゴシック" w:eastAsia="ＭＳ ゴシック" w:hAnsi="ＭＳ ゴシック" w:hint="eastAsia"/>
          <w:sz w:val="24"/>
          <w:szCs w:val="24"/>
        </w:rPr>
        <w:t>建物</w:t>
      </w:r>
      <w:r w:rsidR="004016C2" w:rsidRPr="00681E16">
        <w:rPr>
          <w:rFonts w:ascii="ＭＳ ゴシック" w:eastAsia="ＭＳ ゴシック" w:hAnsi="ＭＳ ゴシック" w:hint="eastAsia"/>
          <w:sz w:val="24"/>
          <w:szCs w:val="24"/>
        </w:rPr>
        <w:t>と</w:t>
      </w:r>
      <w:r w:rsidRPr="00681E16">
        <w:rPr>
          <w:rFonts w:ascii="ＭＳ ゴシック" w:eastAsia="ＭＳ ゴシック" w:hAnsi="ＭＳ ゴシック" w:hint="eastAsia"/>
          <w:sz w:val="24"/>
          <w:szCs w:val="24"/>
        </w:rPr>
        <w:t>インフラ</w:t>
      </w:r>
      <w:r w:rsidR="004016C2" w:rsidRPr="00681E16">
        <w:rPr>
          <w:rFonts w:ascii="ＭＳ ゴシック" w:eastAsia="ＭＳ ゴシック" w:hAnsi="ＭＳ ゴシック" w:hint="eastAsia"/>
          <w:sz w:val="24"/>
          <w:szCs w:val="24"/>
        </w:rPr>
        <w:t>に区分</w:t>
      </w:r>
      <w:r w:rsidR="00C44F51" w:rsidRPr="00681E16">
        <w:rPr>
          <w:rFonts w:ascii="ＭＳ ゴシック" w:eastAsia="ＭＳ ゴシック" w:hAnsi="ＭＳ ゴシック" w:hint="eastAsia"/>
          <w:sz w:val="24"/>
          <w:szCs w:val="24"/>
        </w:rPr>
        <w:t>され</w:t>
      </w:r>
      <w:r w:rsidR="00757C27" w:rsidRPr="00681E16">
        <w:rPr>
          <w:rFonts w:ascii="ＭＳ ゴシック" w:eastAsia="ＭＳ ゴシック" w:hAnsi="ＭＳ ゴシック" w:hint="eastAsia"/>
          <w:sz w:val="24"/>
          <w:szCs w:val="24"/>
        </w:rPr>
        <w:t>る。</w:t>
      </w:r>
    </w:p>
    <w:p w14:paraId="7D076EF5" w14:textId="28E5864F" w:rsidR="00C44F51" w:rsidRPr="00681E16" w:rsidRDefault="00C44F51" w:rsidP="00C44F51">
      <w:pPr>
        <w:ind w:leftChars="100" w:left="210" w:firstLineChars="100" w:firstLine="240"/>
        <w:rPr>
          <w:rFonts w:ascii="ＭＳ ゴシック" w:eastAsia="ＭＳ ゴシック" w:hAnsi="ＭＳ ゴシック"/>
          <w:sz w:val="24"/>
          <w:szCs w:val="24"/>
        </w:rPr>
      </w:pPr>
      <w:r w:rsidRPr="00681E16">
        <w:rPr>
          <w:rFonts w:ascii="ＭＳ ゴシック" w:eastAsia="ＭＳ ゴシック" w:hAnsi="ＭＳ ゴシック" w:hint="eastAsia"/>
          <w:sz w:val="24"/>
          <w:szCs w:val="24"/>
        </w:rPr>
        <w:t>また、</w:t>
      </w:r>
      <w:r w:rsidR="00A11C3B" w:rsidRPr="00681E16">
        <w:rPr>
          <w:rFonts w:ascii="ＭＳ ゴシック" w:eastAsia="ＭＳ ゴシック" w:hAnsi="ＭＳ ゴシック" w:hint="eastAsia"/>
          <w:sz w:val="24"/>
          <w:szCs w:val="24"/>
        </w:rPr>
        <w:t>会計区分</w:t>
      </w:r>
      <w:r w:rsidR="00E346C7" w:rsidRPr="00681E16">
        <w:rPr>
          <w:rFonts w:ascii="ＭＳ ゴシック" w:eastAsia="ＭＳ ゴシック" w:hAnsi="ＭＳ ゴシック" w:hint="eastAsia"/>
          <w:sz w:val="24"/>
          <w:szCs w:val="24"/>
        </w:rPr>
        <w:t>により次の表のとおり</w:t>
      </w:r>
      <w:r w:rsidRPr="00681E16">
        <w:rPr>
          <w:rFonts w:ascii="ＭＳ ゴシック" w:eastAsia="ＭＳ ゴシック" w:hAnsi="ＭＳ ゴシック" w:hint="eastAsia"/>
          <w:sz w:val="24"/>
          <w:szCs w:val="24"/>
        </w:rPr>
        <w:t>一般会計、特別会計</w:t>
      </w:r>
      <w:r w:rsidR="00E346C7" w:rsidRPr="00681E16">
        <w:rPr>
          <w:rFonts w:ascii="ＭＳ ゴシック" w:eastAsia="ＭＳ ゴシック" w:hAnsi="ＭＳ ゴシック" w:hint="eastAsia"/>
          <w:sz w:val="24"/>
          <w:szCs w:val="24"/>
        </w:rPr>
        <w:t>及び</w:t>
      </w:r>
      <w:r w:rsidR="00635CE3" w:rsidRPr="00681E16">
        <w:rPr>
          <w:rFonts w:ascii="ＭＳ ゴシック" w:eastAsia="ＭＳ ゴシック" w:hAnsi="ＭＳ ゴシック" w:hint="eastAsia"/>
          <w:sz w:val="24"/>
          <w:szCs w:val="24"/>
        </w:rPr>
        <w:t>企業会計に</w:t>
      </w:r>
      <w:r w:rsidR="00E346C7" w:rsidRPr="00681E16">
        <w:rPr>
          <w:rFonts w:ascii="ＭＳ ゴシック" w:eastAsia="ＭＳ ゴシック" w:hAnsi="ＭＳ ゴシック" w:hint="eastAsia"/>
          <w:sz w:val="24"/>
          <w:szCs w:val="24"/>
        </w:rPr>
        <w:t>分類できる</w:t>
      </w:r>
      <w:r w:rsidR="00635CE3" w:rsidRPr="00681E16">
        <w:rPr>
          <w:rFonts w:ascii="ＭＳ ゴシック" w:eastAsia="ＭＳ ゴシック" w:hAnsi="ＭＳ ゴシック" w:hint="eastAsia"/>
          <w:sz w:val="24"/>
          <w:szCs w:val="24"/>
        </w:rPr>
        <w:t>。</w:t>
      </w:r>
    </w:p>
    <w:tbl>
      <w:tblPr>
        <w:tblW w:w="978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2339"/>
        <w:gridCol w:w="574"/>
        <w:gridCol w:w="1197"/>
        <w:gridCol w:w="4962"/>
      </w:tblGrid>
      <w:tr w:rsidR="00681E16" w:rsidRPr="00681E16" w14:paraId="2BF9B440" w14:textId="77777777" w:rsidTr="00257907">
        <w:trPr>
          <w:trHeight w:val="70"/>
        </w:trPr>
        <w:tc>
          <w:tcPr>
            <w:tcW w:w="3048" w:type="dxa"/>
            <w:gridSpan w:val="2"/>
            <w:vMerge w:val="restart"/>
            <w:tcBorders>
              <w:top w:val="single" w:sz="4" w:space="0" w:color="auto"/>
            </w:tcBorders>
            <w:vAlign w:val="center"/>
          </w:tcPr>
          <w:p w14:paraId="06C63BE6" w14:textId="7CC4BA80" w:rsidR="00004111" w:rsidRPr="00681E16" w:rsidRDefault="00004111" w:rsidP="00A11C3B">
            <w:pPr>
              <w:ind w:left="51"/>
              <w:jc w:val="center"/>
              <w:rPr>
                <w:rFonts w:asciiTheme="majorEastAsia" w:eastAsiaTheme="majorEastAsia" w:hAnsiTheme="majorEastAsia"/>
                <w:sz w:val="18"/>
                <w:szCs w:val="18"/>
              </w:rPr>
            </w:pPr>
            <w:r w:rsidRPr="00681E16">
              <w:rPr>
                <w:rFonts w:asciiTheme="majorEastAsia" w:eastAsiaTheme="majorEastAsia" w:hAnsiTheme="majorEastAsia" w:hint="eastAsia"/>
                <w:sz w:val="18"/>
                <w:szCs w:val="18"/>
              </w:rPr>
              <w:t>会計</w:t>
            </w:r>
            <w:r w:rsidR="00A11C3B" w:rsidRPr="00681E16">
              <w:rPr>
                <w:rFonts w:asciiTheme="majorEastAsia" w:eastAsiaTheme="majorEastAsia" w:hAnsiTheme="majorEastAsia" w:hint="eastAsia"/>
                <w:sz w:val="18"/>
                <w:szCs w:val="18"/>
              </w:rPr>
              <w:t>区分</w:t>
            </w:r>
          </w:p>
        </w:tc>
        <w:tc>
          <w:tcPr>
            <w:tcW w:w="6733" w:type="dxa"/>
            <w:gridSpan w:val="3"/>
            <w:tcBorders>
              <w:top w:val="single" w:sz="4" w:space="0" w:color="auto"/>
            </w:tcBorders>
          </w:tcPr>
          <w:p w14:paraId="7DF49B60" w14:textId="5584C12A" w:rsidR="00004111" w:rsidRPr="00681E16" w:rsidRDefault="00004111" w:rsidP="00A11C3B">
            <w:pPr>
              <w:ind w:left="51"/>
              <w:jc w:val="center"/>
              <w:rPr>
                <w:rFonts w:asciiTheme="majorEastAsia" w:eastAsiaTheme="majorEastAsia" w:hAnsiTheme="majorEastAsia"/>
                <w:sz w:val="18"/>
                <w:szCs w:val="18"/>
              </w:rPr>
            </w:pPr>
            <w:r w:rsidRPr="00681E16">
              <w:rPr>
                <w:rFonts w:asciiTheme="majorEastAsia" w:eastAsiaTheme="majorEastAsia" w:hAnsiTheme="majorEastAsia" w:hint="eastAsia"/>
                <w:sz w:val="18"/>
                <w:szCs w:val="18"/>
              </w:rPr>
              <w:t>施設</w:t>
            </w:r>
            <w:r w:rsidR="00A11C3B" w:rsidRPr="00681E16">
              <w:rPr>
                <w:rFonts w:asciiTheme="majorEastAsia" w:eastAsiaTheme="majorEastAsia" w:hAnsiTheme="majorEastAsia" w:hint="eastAsia"/>
                <w:sz w:val="18"/>
                <w:szCs w:val="18"/>
              </w:rPr>
              <w:t>類型</w:t>
            </w:r>
          </w:p>
        </w:tc>
      </w:tr>
      <w:tr w:rsidR="00681E16" w:rsidRPr="00681E16" w14:paraId="6A8D22CD" w14:textId="77777777" w:rsidTr="00257907">
        <w:trPr>
          <w:trHeight w:val="70"/>
        </w:trPr>
        <w:tc>
          <w:tcPr>
            <w:tcW w:w="3048" w:type="dxa"/>
            <w:gridSpan w:val="2"/>
            <w:vMerge/>
          </w:tcPr>
          <w:p w14:paraId="2584D730" w14:textId="77777777" w:rsidR="00004111" w:rsidRPr="00681E16" w:rsidRDefault="00004111" w:rsidP="00027FF8">
            <w:pPr>
              <w:ind w:left="51"/>
              <w:rPr>
                <w:rFonts w:asciiTheme="majorEastAsia" w:eastAsiaTheme="majorEastAsia" w:hAnsiTheme="majorEastAsia"/>
                <w:sz w:val="18"/>
                <w:szCs w:val="18"/>
              </w:rPr>
            </w:pPr>
          </w:p>
        </w:tc>
        <w:tc>
          <w:tcPr>
            <w:tcW w:w="1771" w:type="dxa"/>
            <w:gridSpan w:val="2"/>
            <w:vAlign w:val="center"/>
          </w:tcPr>
          <w:p w14:paraId="74402167" w14:textId="5E591F57" w:rsidR="00004111" w:rsidRPr="00681E16" w:rsidRDefault="00A11C3B" w:rsidP="00027FF8">
            <w:pPr>
              <w:ind w:left="51"/>
              <w:jc w:val="center"/>
              <w:rPr>
                <w:rFonts w:asciiTheme="majorEastAsia" w:eastAsiaTheme="majorEastAsia" w:hAnsiTheme="majorEastAsia"/>
                <w:sz w:val="18"/>
                <w:szCs w:val="18"/>
              </w:rPr>
            </w:pPr>
            <w:r w:rsidRPr="00681E16">
              <w:rPr>
                <w:rFonts w:asciiTheme="majorEastAsia" w:eastAsiaTheme="majorEastAsia" w:hAnsiTheme="majorEastAsia" w:hint="eastAsia"/>
                <w:sz w:val="18"/>
                <w:szCs w:val="18"/>
              </w:rPr>
              <w:t>類型</w:t>
            </w:r>
          </w:p>
        </w:tc>
        <w:tc>
          <w:tcPr>
            <w:tcW w:w="4962" w:type="dxa"/>
            <w:vAlign w:val="center"/>
          </w:tcPr>
          <w:p w14:paraId="5B4E6BDF" w14:textId="77777777" w:rsidR="00004111" w:rsidRPr="00681E16" w:rsidRDefault="00004111" w:rsidP="00027FF8">
            <w:pPr>
              <w:ind w:left="51"/>
              <w:jc w:val="center"/>
              <w:rPr>
                <w:rFonts w:asciiTheme="majorEastAsia" w:eastAsiaTheme="majorEastAsia" w:hAnsiTheme="majorEastAsia"/>
                <w:sz w:val="18"/>
                <w:szCs w:val="18"/>
              </w:rPr>
            </w:pPr>
            <w:r w:rsidRPr="00681E16">
              <w:rPr>
                <w:rFonts w:asciiTheme="majorEastAsia" w:eastAsiaTheme="majorEastAsia" w:hAnsiTheme="majorEastAsia" w:hint="eastAsia"/>
                <w:sz w:val="18"/>
                <w:szCs w:val="18"/>
              </w:rPr>
              <w:t>具体施設例</w:t>
            </w:r>
          </w:p>
        </w:tc>
      </w:tr>
      <w:tr w:rsidR="00681E16" w:rsidRPr="00681E16" w14:paraId="0784227B" w14:textId="77777777" w:rsidTr="00257907">
        <w:trPr>
          <w:trHeight w:val="238"/>
        </w:trPr>
        <w:tc>
          <w:tcPr>
            <w:tcW w:w="3048" w:type="dxa"/>
            <w:gridSpan w:val="2"/>
            <w:vMerge w:val="restart"/>
            <w:vAlign w:val="center"/>
          </w:tcPr>
          <w:p w14:paraId="437CF5AE" w14:textId="77777777" w:rsidR="004D0ACA" w:rsidRPr="00681E16" w:rsidRDefault="004D0ACA" w:rsidP="00027FF8">
            <w:pPr>
              <w:ind w:left="51"/>
              <w:rPr>
                <w:rFonts w:asciiTheme="majorEastAsia" w:eastAsiaTheme="majorEastAsia" w:hAnsiTheme="majorEastAsia"/>
                <w:sz w:val="18"/>
                <w:szCs w:val="18"/>
              </w:rPr>
            </w:pPr>
            <w:r w:rsidRPr="00681E16">
              <w:rPr>
                <w:rFonts w:asciiTheme="majorEastAsia" w:eastAsiaTheme="majorEastAsia" w:hAnsiTheme="majorEastAsia" w:hint="eastAsia"/>
                <w:sz w:val="18"/>
                <w:szCs w:val="18"/>
              </w:rPr>
              <w:t>一般会計</w:t>
            </w:r>
          </w:p>
        </w:tc>
        <w:tc>
          <w:tcPr>
            <w:tcW w:w="574" w:type="dxa"/>
            <w:vMerge w:val="restart"/>
            <w:vAlign w:val="center"/>
          </w:tcPr>
          <w:p w14:paraId="2BE9DA92" w14:textId="77777777" w:rsidR="004D0ACA" w:rsidRPr="00681E16" w:rsidRDefault="004D0ACA" w:rsidP="00027FF8">
            <w:pPr>
              <w:jc w:val="center"/>
              <w:rPr>
                <w:rFonts w:asciiTheme="majorEastAsia" w:eastAsiaTheme="majorEastAsia" w:hAnsiTheme="majorEastAsia"/>
                <w:sz w:val="18"/>
                <w:szCs w:val="18"/>
              </w:rPr>
            </w:pPr>
          </w:p>
          <w:p w14:paraId="4572DC05" w14:textId="77777777" w:rsidR="004D0ACA" w:rsidRPr="00681E16" w:rsidRDefault="004D0ACA" w:rsidP="00027FF8">
            <w:pPr>
              <w:jc w:val="center"/>
              <w:rPr>
                <w:rFonts w:asciiTheme="majorEastAsia" w:eastAsiaTheme="majorEastAsia" w:hAnsiTheme="majorEastAsia"/>
                <w:sz w:val="18"/>
                <w:szCs w:val="18"/>
              </w:rPr>
            </w:pPr>
          </w:p>
          <w:p w14:paraId="626F8282" w14:textId="77777777" w:rsidR="004D0ACA" w:rsidRPr="00681E16" w:rsidRDefault="004D0ACA" w:rsidP="00027FF8">
            <w:pPr>
              <w:jc w:val="center"/>
              <w:rPr>
                <w:rFonts w:asciiTheme="majorEastAsia" w:eastAsiaTheme="majorEastAsia" w:hAnsiTheme="majorEastAsia"/>
                <w:sz w:val="18"/>
                <w:szCs w:val="18"/>
              </w:rPr>
            </w:pPr>
          </w:p>
          <w:p w14:paraId="6AEE9522" w14:textId="0B1825D2" w:rsidR="004D0ACA" w:rsidRPr="00681E16" w:rsidRDefault="004D0ACA" w:rsidP="00027FF8">
            <w:pPr>
              <w:jc w:val="center"/>
              <w:rPr>
                <w:rFonts w:asciiTheme="majorEastAsia" w:eastAsiaTheme="majorEastAsia" w:hAnsiTheme="majorEastAsia"/>
                <w:sz w:val="18"/>
                <w:szCs w:val="18"/>
              </w:rPr>
            </w:pPr>
            <w:r w:rsidRPr="00681E16">
              <w:rPr>
                <w:rFonts w:asciiTheme="majorEastAsia" w:eastAsiaTheme="majorEastAsia" w:hAnsiTheme="majorEastAsia" w:hint="eastAsia"/>
                <w:sz w:val="18"/>
                <w:szCs w:val="18"/>
              </w:rPr>
              <w:t>建</w:t>
            </w:r>
            <w:r w:rsidR="00A11C3B" w:rsidRPr="00681E16">
              <w:rPr>
                <w:rFonts w:asciiTheme="majorEastAsia" w:eastAsiaTheme="majorEastAsia" w:hAnsiTheme="majorEastAsia" w:hint="eastAsia"/>
                <w:sz w:val="18"/>
                <w:szCs w:val="18"/>
              </w:rPr>
              <w:t>物</w:t>
            </w:r>
          </w:p>
          <w:p w14:paraId="5DDC265F" w14:textId="77777777" w:rsidR="004D0ACA" w:rsidRPr="00681E16" w:rsidRDefault="004D0ACA" w:rsidP="00027FF8">
            <w:pPr>
              <w:jc w:val="center"/>
              <w:rPr>
                <w:rFonts w:asciiTheme="majorEastAsia" w:eastAsiaTheme="majorEastAsia" w:hAnsiTheme="majorEastAsia"/>
                <w:sz w:val="18"/>
                <w:szCs w:val="18"/>
              </w:rPr>
            </w:pPr>
          </w:p>
          <w:p w14:paraId="61B8EF70" w14:textId="77777777" w:rsidR="004D0ACA" w:rsidRPr="00681E16" w:rsidRDefault="004D0ACA" w:rsidP="00027FF8">
            <w:pPr>
              <w:jc w:val="center"/>
              <w:rPr>
                <w:rFonts w:asciiTheme="majorEastAsia" w:eastAsiaTheme="majorEastAsia" w:hAnsiTheme="majorEastAsia"/>
                <w:sz w:val="18"/>
                <w:szCs w:val="18"/>
              </w:rPr>
            </w:pPr>
          </w:p>
          <w:p w14:paraId="0EC68F3B" w14:textId="77777777" w:rsidR="004D0ACA" w:rsidRPr="00681E16" w:rsidRDefault="004D0ACA" w:rsidP="00027FF8">
            <w:pPr>
              <w:jc w:val="center"/>
              <w:rPr>
                <w:rFonts w:asciiTheme="majorEastAsia" w:eastAsiaTheme="majorEastAsia" w:hAnsiTheme="majorEastAsia"/>
                <w:sz w:val="18"/>
                <w:szCs w:val="18"/>
              </w:rPr>
            </w:pPr>
          </w:p>
          <w:p w14:paraId="7271815A" w14:textId="77777777" w:rsidR="004D0ACA" w:rsidRPr="00681E16" w:rsidRDefault="004D0ACA" w:rsidP="00027FF8">
            <w:pPr>
              <w:rPr>
                <w:rFonts w:asciiTheme="majorEastAsia" w:eastAsiaTheme="majorEastAsia" w:hAnsiTheme="majorEastAsia"/>
                <w:sz w:val="18"/>
                <w:szCs w:val="18"/>
              </w:rPr>
            </w:pPr>
          </w:p>
        </w:tc>
        <w:tc>
          <w:tcPr>
            <w:tcW w:w="1197" w:type="dxa"/>
            <w:vMerge w:val="restart"/>
            <w:vAlign w:val="center"/>
          </w:tcPr>
          <w:p w14:paraId="077C5F5F" w14:textId="77777777" w:rsidR="004D0ACA" w:rsidRPr="00681E16" w:rsidRDefault="004D0ACA" w:rsidP="00027FF8">
            <w:pPr>
              <w:jc w:val="center"/>
              <w:rPr>
                <w:rFonts w:asciiTheme="majorEastAsia" w:eastAsiaTheme="majorEastAsia" w:hAnsiTheme="majorEastAsia"/>
                <w:sz w:val="18"/>
                <w:szCs w:val="18"/>
              </w:rPr>
            </w:pPr>
            <w:r w:rsidRPr="00681E16">
              <w:rPr>
                <w:rFonts w:asciiTheme="majorEastAsia" w:eastAsiaTheme="majorEastAsia" w:hAnsiTheme="majorEastAsia" w:hint="eastAsia"/>
                <w:sz w:val="18"/>
                <w:szCs w:val="18"/>
              </w:rPr>
              <w:t>警察施設</w:t>
            </w:r>
          </w:p>
        </w:tc>
        <w:tc>
          <w:tcPr>
            <w:tcW w:w="4962" w:type="dxa"/>
            <w:tcBorders>
              <w:bottom w:val="dotted" w:sz="4" w:space="0" w:color="auto"/>
              <w:right w:val="single" w:sz="4" w:space="0" w:color="auto"/>
            </w:tcBorders>
            <w:vAlign w:val="center"/>
          </w:tcPr>
          <w:p w14:paraId="496374C9" w14:textId="6DDCA000" w:rsidR="004D0ACA" w:rsidRPr="00681E16" w:rsidRDefault="0081448E" w:rsidP="00027FF8">
            <w:pPr>
              <w:rPr>
                <w:rFonts w:asciiTheme="majorEastAsia" w:eastAsiaTheme="majorEastAsia" w:hAnsiTheme="majorEastAsia"/>
                <w:sz w:val="18"/>
                <w:szCs w:val="18"/>
              </w:rPr>
            </w:pPr>
            <w:r w:rsidRPr="00681E16">
              <w:rPr>
                <w:rFonts w:asciiTheme="majorEastAsia" w:eastAsiaTheme="majorEastAsia" w:hAnsiTheme="majorEastAsia" w:hint="eastAsia"/>
                <w:sz w:val="18"/>
                <w:szCs w:val="18"/>
              </w:rPr>
              <w:t>本部本庁舎など</w:t>
            </w:r>
          </w:p>
        </w:tc>
      </w:tr>
      <w:tr w:rsidR="00681E16" w:rsidRPr="00681E16" w14:paraId="0759D6AA" w14:textId="77777777" w:rsidTr="00257907">
        <w:trPr>
          <w:trHeight w:val="70"/>
        </w:trPr>
        <w:tc>
          <w:tcPr>
            <w:tcW w:w="3048" w:type="dxa"/>
            <w:gridSpan w:val="2"/>
            <w:vMerge/>
            <w:vAlign w:val="center"/>
          </w:tcPr>
          <w:p w14:paraId="732B8BE4" w14:textId="77777777" w:rsidR="0081448E" w:rsidRPr="00681E16" w:rsidRDefault="0081448E" w:rsidP="00027FF8">
            <w:pPr>
              <w:ind w:left="51"/>
              <w:rPr>
                <w:rFonts w:asciiTheme="majorEastAsia" w:eastAsiaTheme="majorEastAsia" w:hAnsiTheme="majorEastAsia"/>
                <w:sz w:val="18"/>
                <w:szCs w:val="18"/>
              </w:rPr>
            </w:pPr>
          </w:p>
        </w:tc>
        <w:tc>
          <w:tcPr>
            <w:tcW w:w="574" w:type="dxa"/>
            <w:vMerge/>
            <w:vAlign w:val="center"/>
          </w:tcPr>
          <w:p w14:paraId="68A2A768" w14:textId="77777777" w:rsidR="0081448E" w:rsidRPr="00681E16" w:rsidRDefault="0081448E" w:rsidP="00027FF8">
            <w:pPr>
              <w:jc w:val="center"/>
              <w:rPr>
                <w:rFonts w:asciiTheme="majorEastAsia" w:eastAsiaTheme="majorEastAsia" w:hAnsiTheme="majorEastAsia"/>
                <w:sz w:val="18"/>
                <w:szCs w:val="18"/>
              </w:rPr>
            </w:pPr>
          </w:p>
        </w:tc>
        <w:tc>
          <w:tcPr>
            <w:tcW w:w="1197" w:type="dxa"/>
            <w:vMerge/>
          </w:tcPr>
          <w:p w14:paraId="42FD2B1B" w14:textId="77777777" w:rsidR="0081448E" w:rsidRPr="00681E16" w:rsidRDefault="0081448E" w:rsidP="00027FF8">
            <w:pPr>
              <w:jc w:val="center"/>
              <w:rPr>
                <w:rFonts w:asciiTheme="majorEastAsia" w:eastAsiaTheme="majorEastAsia" w:hAnsiTheme="majorEastAsia"/>
                <w:sz w:val="18"/>
                <w:szCs w:val="18"/>
              </w:rPr>
            </w:pPr>
          </w:p>
        </w:tc>
        <w:tc>
          <w:tcPr>
            <w:tcW w:w="4962" w:type="dxa"/>
            <w:tcBorders>
              <w:top w:val="dotted" w:sz="4" w:space="0" w:color="auto"/>
              <w:bottom w:val="dotted" w:sz="4" w:space="0" w:color="auto"/>
              <w:right w:val="single" w:sz="4" w:space="0" w:color="auto"/>
            </w:tcBorders>
          </w:tcPr>
          <w:p w14:paraId="056B7AFC" w14:textId="5BBE9C65" w:rsidR="0081448E" w:rsidRPr="00681E16" w:rsidRDefault="0081448E" w:rsidP="0081448E">
            <w:pPr>
              <w:rPr>
                <w:rFonts w:asciiTheme="majorEastAsia" w:eastAsiaTheme="majorEastAsia" w:hAnsiTheme="majorEastAsia"/>
                <w:sz w:val="18"/>
                <w:szCs w:val="18"/>
              </w:rPr>
            </w:pPr>
            <w:r w:rsidRPr="00681E16">
              <w:rPr>
                <w:rFonts w:asciiTheme="majorEastAsia" w:eastAsiaTheme="majorEastAsia" w:hAnsiTheme="majorEastAsia" w:hint="eastAsia"/>
                <w:sz w:val="18"/>
                <w:szCs w:val="18"/>
              </w:rPr>
              <w:t>警察署</w:t>
            </w:r>
          </w:p>
        </w:tc>
      </w:tr>
      <w:tr w:rsidR="00681E16" w:rsidRPr="00681E16" w14:paraId="3BE3089B" w14:textId="77777777" w:rsidTr="00257907">
        <w:trPr>
          <w:trHeight w:val="70"/>
        </w:trPr>
        <w:tc>
          <w:tcPr>
            <w:tcW w:w="3048" w:type="dxa"/>
            <w:gridSpan w:val="2"/>
            <w:vMerge/>
          </w:tcPr>
          <w:p w14:paraId="1C8CE551" w14:textId="77777777" w:rsidR="0081448E" w:rsidRPr="00681E16" w:rsidRDefault="0081448E" w:rsidP="00027FF8">
            <w:pPr>
              <w:ind w:left="51"/>
              <w:rPr>
                <w:rFonts w:asciiTheme="majorEastAsia" w:eastAsiaTheme="majorEastAsia" w:hAnsiTheme="majorEastAsia"/>
                <w:sz w:val="18"/>
                <w:szCs w:val="18"/>
              </w:rPr>
            </w:pPr>
          </w:p>
        </w:tc>
        <w:tc>
          <w:tcPr>
            <w:tcW w:w="574" w:type="dxa"/>
            <w:vMerge/>
            <w:vAlign w:val="center"/>
          </w:tcPr>
          <w:p w14:paraId="644618AF" w14:textId="77777777" w:rsidR="0081448E" w:rsidRPr="00681E16" w:rsidRDefault="0081448E" w:rsidP="00027FF8">
            <w:pPr>
              <w:jc w:val="center"/>
              <w:rPr>
                <w:rFonts w:asciiTheme="majorEastAsia" w:eastAsiaTheme="majorEastAsia" w:hAnsiTheme="majorEastAsia"/>
                <w:sz w:val="18"/>
                <w:szCs w:val="18"/>
              </w:rPr>
            </w:pPr>
          </w:p>
        </w:tc>
        <w:tc>
          <w:tcPr>
            <w:tcW w:w="1197" w:type="dxa"/>
            <w:vMerge/>
          </w:tcPr>
          <w:p w14:paraId="702DDD9E" w14:textId="77777777" w:rsidR="0081448E" w:rsidRPr="00681E16" w:rsidRDefault="0081448E" w:rsidP="00027FF8">
            <w:pPr>
              <w:jc w:val="center"/>
              <w:rPr>
                <w:rFonts w:asciiTheme="majorEastAsia" w:eastAsiaTheme="majorEastAsia" w:hAnsiTheme="majorEastAsia"/>
                <w:sz w:val="18"/>
                <w:szCs w:val="18"/>
              </w:rPr>
            </w:pPr>
          </w:p>
        </w:tc>
        <w:tc>
          <w:tcPr>
            <w:tcW w:w="4962" w:type="dxa"/>
            <w:tcBorders>
              <w:top w:val="dotted" w:sz="4" w:space="0" w:color="auto"/>
              <w:bottom w:val="dotted" w:sz="4" w:space="0" w:color="auto"/>
              <w:right w:val="single" w:sz="4" w:space="0" w:color="auto"/>
            </w:tcBorders>
          </w:tcPr>
          <w:p w14:paraId="2A9BF3C1" w14:textId="3A82B7AB" w:rsidR="0081448E" w:rsidRPr="00681E16" w:rsidRDefault="0081448E" w:rsidP="00473D00">
            <w:pPr>
              <w:rPr>
                <w:rFonts w:asciiTheme="majorEastAsia" w:eastAsiaTheme="majorEastAsia" w:hAnsiTheme="majorEastAsia"/>
                <w:sz w:val="18"/>
                <w:szCs w:val="18"/>
              </w:rPr>
            </w:pPr>
            <w:r w:rsidRPr="00681E16">
              <w:rPr>
                <w:rFonts w:asciiTheme="majorEastAsia" w:eastAsiaTheme="majorEastAsia" w:hAnsiTheme="majorEastAsia" w:hint="eastAsia"/>
                <w:sz w:val="18"/>
                <w:szCs w:val="18"/>
              </w:rPr>
              <w:t>交番・駐在所</w:t>
            </w:r>
          </w:p>
        </w:tc>
      </w:tr>
      <w:tr w:rsidR="00681E16" w:rsidRPr="00681E16" w14:paraId="66C4BA10" w14:textId="77777777" w:rsidTr="00257907">
        <w:trPr>
          <w:trHeight w:val="309"/>
        </w:trPr>
        <w:tc>
          <w:tcPr>
            <w:tcW w:w="3048" w:type="dxa"/>
            <w:gridSpan w:val="2"/>
            <w:vMerge/>
          </w:tcPr>
          <w:p w14:paraId="0FCE05D1" w14:textId="77777777" w:rsidR="004D0ACA" w:rsidRPr="00681E16" w:rsidRDefault="004D0ACA" w:rsidP="00027FF8">
            <w:pPr>
              <w:rPr>
                <w:rFonts w:asciiTheme="majorEastAsia" w:eastAsiaTheme="majorEastAsia" w:hAnsiTheme="majorEastAsia"/>
                <w:sz w:val="18"/>
                <w:szCs w:val="18"/>
              </w:rPr>
            </w:pPr>
          </w:p>
        </w:tc>
        <w:tc>
          <w:tcPr>
            <w:tcW w:w="574" w:type="dxa"/>
            <w:vMerge/>
            <w:vAlign w:val="center"/>
          </w:tcPr>
          <w:p w14:paraId="6DC1DECB" w14:textId="77777777" w:rsidR="004D0ACA" w:rsidRPr="00681E16" w:rsidRDefault="004D0ACA" w:rsidP="00027FF8">
            <w:pPr>
              <w:jc w:val="center"/>
              <w:rPr>
                <w:rFonts w:asciiTheme="majorEastAsia" w:eastAsiaTheme="majorEastAsia" w:hAnsiTheme="majorEastAsia"/>
                <w:sz w:val="18"/>
                <w:szCs w:val="18"/>
              </w:rPr>
            </w:pPr>
          </w:p>
        </w:tc>
        <w:tc>
          <w:tcPr>
            <w:tcW w:w="1197" w:type="dxa"/>
            <w:vMerge/>
          </w:tcPr>
          <w:p w14:paraId="418CF09B" w14:textId="77777777" w:rsidR="004D0ACA" w:rsidRPr="00681E16" w:rsidRDefault="004D0ACA" w:rsidP="00027FF8">
            <w:pPr>
              <w:jc w:val="center"/>
              <w:rPr>
                <w:rFonts w:asciiTheme="majorEastAsia" w:eastAsiaTheme="majorEastAsia" w:hAnsiTheme="majorEastAsia"/>
                <w:sz w:val="18"/>
                <w:szCs w:val="18"/>
              </w:rPr>
            </w:pPr>
          </w:p>
        </w:tc>
        <w:tc>
          <w:tcPr>
            <w:tcW w:w="4962" w:type="dxa"/>
            <w:tcBorders>
              <w:top w:val="dotted" w:sz="4" w:space="0" w:color="auto"/>
              <w:bottom w:val="dotted" w:sz="4" w:space="0" w:color="auto"/>
              <w:right w:val="single" w:sz="4" w:space="0" w:color="auto"/>
            </w:tcBorders>
          </w:tcPr>
          <w:p w14:paraId="56F742A6" w14:textId="0E785984" w:rsidR="004D0ACA" w:rsidRPr="00681E16" w:rsidRDefault="00473D00" w:rsidP="00027FF8">
            <w:pPr>
              <w:rPr>
                <w:rFonts w:asciiTheme="majorEastAsia" w:eastAsiaTheme="majorEastAsia" w:hAnsiTheme="majorEastAsia"/>
                <w:sz w:val="18"/>
                <w:szCs w:val="18"/>
              </w:rPr>
            </w:pPr>
            <w:r w:rsidRPr="00681E16">
              <w:rPr>
                <w:rFonts w:asciiTheme="majorEastAsia" w:eastAsiaTheme="majorEastAsia" w:hAnsiTheme="majorEastAsia" w:hint="eastAsia"/>
                <w:sz w:val="18"/>
                <w:szCs w:val="18"/>
              </w:rPr>
              <w:t>待機宿舎</w:t>
            </w:r>
          </w:p>
        </w:tc>
      </w:tr>
      <w:tr w:rsidR="00681E16" w:rsidRPr="00681E16" w14:paraId="23768CDF" w14:textId="77777777" w:rsidTr="00257907">
        <w:trPr>
          <w:trHeight w:val="358"/>
        </w:trPr>
        <w:tc>
          <w:tcPr>
            <w:tcW w:w="3048" w:type="dxa"/>
            <w:gridSpan w:val="2"/>
            <w:vMerge/>
          </w:tcPr>
          <w:p w14:paraId="2422D6E6" w14:textId="77777777" w:rsidR="004D0ACA" w:rsidRPr="00681E16" w:rsidRDefault="004D0ACA" w:rsidP="00027FF8">
            <w:pPr>
              <w:rPr>
                <w:rFonts w:asciiTheme="majorEastAsia" w:eastAsiaTheme="majorEastAsia" w:hAnsiTheme="majorEastAsia"/>
                <w:sz w:val="18"/>
                <w:szCs w:val="18"/>
              </w:rPr>
            </w:pPr>
          </w:p>
        </w:tc>
        <w:tc>
          <w:tcPr>
            <w:tcW w:w="574" w:type="dxa"/>
            <w:vMerge/>
            <w:vAlign w:val="center"/>
          </w:tcPr>
          <w:p w14:paraId="679AFC49" w14:textId="77777777" w:rsidR="004D0ACA" w:rsidRPr="00681E16" w:rsidRDefault="004D0ACA" w:rsidP="00027FF8">
            <w:pPr>
              <w:jc w:val="center"/>
              <w:rPr>
                <w:rFonts w:asciiTheme="majorEastAsia" w:eastAsiaTheme="majorEastAsia" w:hAnsiTheme="majorEastAsia"/>
                <w:sz w:val="18"/>
                <w:szCs w:val="18"/>
              </w:rPr>
            </w:pPr>
          </w:p>
        </w:tc>
        <w:tc>
          <w:tcPr>
            <w:tcW w:w="1197" w:type="dxa"/>
            <w:vAlign w:val="center"/>
          </w:tcPr>
          <w:p w14:paraId="3FCD6857" w14:textId="4A102D19" w:rsidR="004D0ACA" w:rsidRPr="00681E16" w:rsidRDefault="004D0ACA" w:rsidP="00A11C3B">
            <w:pPr>
              <w:jc w:val="center"/>
              <w:rPr>
                <w:rFonts w:asciiTheme="majorEastAsia" w:eastAsiaTheme="majorEastAsia" w:hAnsiTheme="majorEastAsia"/>
                <w:sz w:val="18"/>
                <w:szCs w:val="18"/>
              </w:rPr>
            </w:pPr>
            <w:r w:rsidRPr="00681E16">
              <w:rPr>
                <w:rFonts w:asciiTheme="majorEastAsia" w:eastAsiaTheme="majorEastAsia" w:hAnsiTheme="majorEastAsia" w:hint="eastAsia"/>
                <w:sz w:val="18"/>
                <w:szCs w:val="18"/>
              </w:rPr>
              <w:t>学校</w:t>
            </w:r>
          </w:p>
        </w:tc>
        <w:tc>
          <w:tcPr>
            <w:tcW w:w="4962" w:type="dxa"/>
            <w:tcBorders>
              <w:bottom w:val="dotted" w:sz="4" w:space="0" w:color="auto"/>
              <w:right w:val="single" w:sz="4" w:space="0" w:color="auto"/>
            </w:tcBorders>
            <w:vAlign w:val="center"/>
          </w:tcPr>
          <w:p w14:paraId="4628BA0E" w14:textId="65F779AA" w:rsidR="004D0ACA" w:rsidRPr="00681E16" w:rsidRDefault="001D5AFE" w:rsidP="00E8732A">
            <w:pPr>
              <w:rPr>
                <w:rFonts w:asciiTheme="majorEastAsia" w:eastAsiaTheme="majorEastAsia" w:hAnsiTheme="majorEastAsia"/>
                <w:sz w:val="18"/>
                <w:szCs w:val="18"/>
              </w:rPr>
            </w:pPr>
            <w:r w:rsidRPr="00681E16">
              <w:rPr>
                <w:rFonts w:asciiTheme="majorEastAsia" w:eastAsiaTheme="majorEastAsia" w:hAnsiTheme="majorEastAsia" w:hint="eastAsia"/>
                <w:sz w:val="18"/>
                <w:szCs w:val="18"/>
              </w:rPr>
              <w:t>普通校、支援学校、工科</w:t>
            </w:r>
            <w:r w:rsidR="00E8732A" w:rsidRPr="00681E16">
              <w:rPr>
                <w:rFonts w:asciiTheme="majorEastAsia" w:eastAsiaTheme="majorEastAsia" w:hAnsiTheme="majorEastAsia" w:hint="eastAsia"/>
                <w:sz w:val="18"/>
                <w:szCs w:val="18"/>
              </w:rPr>
              <w:t>高校</w:t>
            </w:r>
          </w:p>
        </w:tc>
      </w:tr>
      <w:tr w:rsidR="00681E16" w:rsidRPr="00681E16" w14:paraId="7B67A1B1" w14:textId="77777777" w:rsidTr="00257907">
        <w:trPr>
          <w:trHeight w:val="70"/>
        </w:trPr>
        <w:tc>
          <w:tcPr>
            <w:tcW w:w="3048" w:type="dxa"/>
            <w:gridSpan w:val="2"/>
            <w:vMerge/>
          </w:tcPr>
          <w:p w14:paraId="501F23C3" w14:textId="77777777" w:rsidR="004D0ACA" w:rsidRPr="00681E16" w:rsidRDefault="004D0ACA" w:rsidP="00027FF8">
            <w:pPr>
              <w:ind w:left="51"/>
              <w:rPr>
                <w:rFonts w:asciiTheme="majorEastAsia" w:eastAsiaTheme="majorEastAsia" w:hAnsiTheme="majorEastAsia"/>
                <w:sz w:val="18"/>
                <w:szCs w:val="18"/>
              </w:rPr>
            </w:pPr>
          </w:p>
        </w:tc>
        <w:tc>
          <w:tcPr>
            <w:tcW w:w="574" w:type="dxa"/>
            <w:vMerge/>
            <w:vAlign w:val="center"/>
          </w:tcPr>
          <w:p w14:paraId="55ABD1B2" w14:textId="77777777" w:rsidR="004D0ACA" w:rsidRPr="00681E16" w:rsidRDefault="004D0ACA" w:rsidP="00027FF8">
            <w:pPr>
              <w:jc w:val="center"/>
              <w:rPr>
                <w:rFonts w:asciiTheme="majorEastAsia" w:eastAsiaTheme="majorEastAsia" w:hAnsiTheme="majorEastAsia"/>
                <w:sz w:val="18"/>
                <w:szCs w:val="18"/>
              </w:rPr>
            </w:pPr>
          </w:p>
        </w:tc>
        <w:tc>
          <w:tcPr>
            <w:tcW w:w="1197" w:type="dxa"/>
            <w:tcBorders>
              <w:top w:val="single" w:sz="4" w:space="0" w:color="auto"/>
            </w:tcBorders>
            <w:vAlign w:val="center"/>
          </w:tcPr>
          <w:p w14:paraId="3B987C0C" w14:textId="6A0D2BE6" w:rsidR="004D0ACA" w:rsidRPr="00681E16" w:rsidRDefault="00A11C3B" w:rsidP="00A11C3B">
            <w:pPr>
              <w:jc w:val="center"/>
              <w:rPr>
                <w:rFonts w:asciiTheme="majorEastAsia" w:eastAsiaTheme="majorEastAsia" w:hAnsiTheme="majorEastAsia"/>
                <w:sz w:val="18"/>
                <w:szCs w:val="18"/>
              </w:rPr>
            </w:pPr>
            <w:r w:rsidRPr="00681E16">
              <w:rPr>
                <w:rFonts w:asciiTheme="majorEastAsia" w:eastAsiaTheme="majorEastAsia" w:hAnsiTheme="majorEastAsia" w:hint="eastAsia"/>
                <w:kern w:val="0"/>
                <w:sz w:val="18"/>
                <w:szCs w:val="18"/>
              </w:rPr>
              <w:t>本</w:t>
            </w:r>
            <w:r w:rsidR="009C061F" w:rsidRPr="00681E16">
              <w:rPr>
                <w:rFonts w:asciiTheme="majorEastAsia" w:eastAsiaTheme="majorEastAsia" w:hAnsiTheme="majorEastAsia" w:hint="eastAsia"/>
                <w:kern w:val="0"/>
                <w:sz w:val="18"/>
                <w:szCs w:val="18"/>
              </w:rPr>
              <w:t>庁舎</w:t>
            </w:r>
          </w:p>
        </w:tc>
        <w:tc>
          <w:tcPr>
            <w:tcW w:w="4962" w:type="dxa"/>
            <w:tcBorders>
              <w:top w:val="single" w:sz="4" w:space="0" w:color="auto"/>
              <w:bottom w:val="single" w:sz="4" w:space="0" w:color="auto"/>
              <w:right w:val="single" w:sz="4" w:space="0" w:color="auto"/>
            </w:tcBorders>
          </w:tcPr>
          <w:p w14:paraId="63DB9ECA" w14:textId="1408548C" w:rsidR="004D0ACA" w:rsidRPr="00681E16" w:rsidRDefault="005452AF" w:rsidP="00027FF8">
            <w:pPr>
              <w:rPr>
                <w:rFonts w:asciiTheme="majorEastAsia" w:eastAsiaTheme="majorEastAsia" w:hAnsiTheme="majorEastAsia"/>
                <w:sz w:val="18"/>
                <w:szCs w:val="18"/>
              </w:rPr>
            </w:pPr>
            <w:r w:rsidRPr="00681E16">
              <w:rPr>
                <w:rFonts w:asciiTheme="majorEastAsia" w:eastAsiaTheme="majorEastAsia" w:hAnsiTheme="majorEastAsia" w:hint="eastAsia"/>
                <w:sz w:val="18"/>
                <w:szCs w:val="18"/>
              </w:rPr>
              <w:t>本館、別館、新別館、咲洲</w:t>
            </w:r>
            <w:r w:rsidR="00C93808" w:rsidRPr="00681E16">
              <w:rPr>
                <w:rFonts w:asciiTheme="majorEastAsia" w:eastAsiaTheme="majorEastAsia" w:hAnsiTheme="majorEastAsia" w:hint="eastAsia"/>
                <w:sz w:val="18"/>
                <w:szCs w:val="18"/>
              </w:rPr>
              <w:t>庁舎</w:t>
            </w:r>
            <w:r w:rsidRPr="00681E16">
              <w:rPr>
                <w:rFonts w:asciiTheme="majorEastAsia" w:eastAsiaTheme="majorEastAsia" w:hAnsiTheme="majorEastAsia" w:hint="eastAsia"/>
                <w:sz w:val="18"/>
                <w:szCs w:val="18"/>
              </w:rPr>
              <w:t>など</w:t>
            </w:r>
          </w:p>
        </w:tc>
      </w:tr>
      <w:tr w:rsidR="00681E16" w:rsidRPr="00681E16" w14:paraId="262A17B4" w14:textId="77777777" w:rsidTr="00257907">
        <w:trPr>
          <w:trHeight w:val="70"/>
        </w:trPr>
        <w:tc>
          <w:tcPr>
            <w:tcW w:w="3048" w:type="dxa"/>
            <w:gridSpan w:val="2"/>
            <w:vMerge/>
          </w:tcPr>
          <w:p w14:paraId="51B2FC3C" w14:textId="77777777" w:rsidR="00A11C3B" w:rsidRPr="00681E16" w:rsidRDefault="00A11C3B" w:rsidP="00027FF8">
            <w:pPr>
              <w:ind w:left="51"/>
              <w:rPr>
                <w:rFonts w:asciiTheme="majorEastAsia" w:eastAsiaTheme="majorEastAsia" w:hAnsiTheme="majorEastAsia"/>
                <w:sz w:val="18"/>
                <w:szCs w:val="18"/>
              </w:rPr>
            </w:pPr>
          </w:p>
        </w:tc>
        <w:tc>
          <w:tcPr>
            <w:tcW w:w="574" w:type="dxa"/>
            <w:vMerge/>
            <w:vAlign w:val="center"/>
          </w:tcPr>
          <w:p w14:paraId="5A836A3A" w14:textId="77777777" w:rsidR="00A11C3B" w:rsidRPr="00681E16" w:rsidRDefault="00A11C3B" w:rsidP="00027FF8">
            <w:pPr>
              <w:jc w:val="center"/>
              <w:rPr>
                <w:rFonts w:asciiTheme="majorEastAsia" w:eastAsiaTheme="majorEastAsia" w:hAnsiTheme="majorEastAsia"/>
                <w:sz w:val="18"/>
                <w:szCs w:val="18"/>
              </w:rPr>
            </w:pPr>
          </w:p>
        </w:tc>
        <w:tc>
          <w:tcPr>
            <w:tcW w:w="1197" w:type="dxa"/>
            <w:vMerge w:val="restart"/>
            <w:vAlign w:val="center"/>
          </w:tcPr>
          <w:p w14:paraId="7E8F2A81" w14:textId="2DA9AFE5" w:rsidR="00A11C3B" w:rsidRPr="00681E16" w:rsidRDefault="00A11C3B" w:rsidP="00A11C3B">
            <w:pPr>
              <w:jc w:val="center"/>
              <w:rPr>
                <w:rFonts w:asciiTheme="majorEastAsia" w:eastAsiaTheme="majorEastAsia" w:hAnsiTheme="majorEastAsia"/>
                <w:sz w:val="18"/>
                <w:szCs w:val="18"/>
              </w:rPr>
            </w:pPr>
            <w:r w:rsidRPr="00681E16">
              <w:rPr>
                <w:rFonts w:asciiTheme="majorEastAsia" w:eastAsiaTheme="majorEastAsia" w:hAnsiTheme="majorEastAsia" w:hint="eastAsia"/>
                <w:sz w:val="18"/>
                <w:szCs w:val="18"/>
              </w:rPr>
              <w:t>その他</w:t>
            </w:r>
          </w:p>
        </w:tc>
        <w:tc>
          <w:tcPr>
            <w:tcW w:w="4962" w:type="dxa"/>
            <w:tcBorders>
              <w:top w:val="single" w:sz="4" w:space="0" w:color="auto"/>
              <w:bottom w:val="dotted" w:sz="4" w:space="0" w:color="auto"/>
              <w:right w:val="single" w:sz="4" w:space="0" w:color="auto"/>
            </w:tcBorders>
          </w:tcPr>
          <w:p w14:paraId="555E853B" w14:textId="44C25C55" w:rsidR="00A11C3B" w:rsidRPr="00681E16" w:rsidRDefault="005452AF" w:rsidP="00257907">
            <w:pPr>
              <w:rPr>
                <w:rFonts w:asciiTheme="majorEastAsia" w:eastAsiaTheme="majorEastAsia" w:hAnsiTheme="majorEastAsia"/>
                <w:sz w:val="18"/>
                <w:szCs w:val="18"/>
              </w:rPr>
            </w:pPr>
            <w:r w:rsidRPr="00681E16">
              <w:rPr>
                <w:rFonts w:asciiTheme="majorEastAsia" w:eastAsiaTheme="majorEastAsia" w:hAnsiTheme="majorEastAsia" w:hint="eastAsia"/>
                <w:sz w:val="18"/>
                <w:szCs w:val="18"/>
              </w:rPr>
              <w:t>公の施設（</w:t>
            </w:r>
            <w:r w:rsidR="00FE56A6" w:rsidRPr="00681E16">
              <w:rPr>
                <w:rFonts w:asciiTheme="majorEastAsia" w:eastAsiaTheme="majorEastAsia" w:hAnsiTheme="majorEastAsia" w:hint="eastAsia"/>
                <w:sz w:val="18"/>
                <w:szCs w:val="18"/>
              </w:rPr>
              <w:t>国際会議場</w:t>
            </w:r>
            <w:r w:rsidR="00CD5618" w:rsidRPr="00681E16">
              <w:rPr>
                <w:rFonts w:asciiTheme="majorEastAsia" w:eastAsiaTheme="majorEastAsia" w:hAnsiTheme="majorEastAsia" w:hint="eastAsia"/>
                <w:sz w:val="18"/>
                <w:szCs w:val="18"/>
              </w:rPr>
              <w:t>、砂川厚生福祉センター、</w:t>
            </w:r>
            <w:r w:rsidR="00257907" w:rsidRPr="00681E16">
              <w:rPr>
                <w:rFonts w:asciiTheme="majorEastAsia" w:eastAsiaTheme="majorEastAsia" w:hAnsiTheme="majorEastAsia" w:hint="eastAsia"/>
                <w:sz w:val="18"/>
                <w:szCs w:val="18"/>
              </w:rPr>
              <w:t>高等職業技術専門校</w:t>
            </w:r>
            <w:r w:rsidR="00CD5618" w:rsidRPr="00681E16">
              <w:rPr>
                <w:rFonts w:asciiTheme="majorEastAsia" w:eastAsiaTheme="majorEastAsia" w:hAnsiTheme="majorEastAsia" w:hint="eastAsia"/>
                <w:sz w:val="18"/>
                <w:szCs w:val="18"/>
              </w:rPr>
              <w:t>、花の文化園、</w:t>
            </w:r>
            <w:r w:rsidR="00B10766" w:rsidRPr="00681E16">
              <w:rPr>
                <w:rFonts w:asciiTheme="majorEastAsia" w:eastAsiaTheme="majorEastAsia" w:hAnsiTheme="majorEastAsia" w:hint="eastAsia"/>
                <w:sz w:val="18"/>
                <w:szCs w:val="18"/>
              </w:rPr>
              <w:t>狭山池博物館、</w:t>
            </w:r>
            <w:r w:rsidR="00CD5618" w:rsidRPr="00681E16">
              <w:rPr>
                <w:rFonts w:asciiTheme="majorEastAsia" w:eastAsiaTheme="majorEastAsia" w:hAnsiTheme="majorEastAsia" w:hint="eastAsia"/>
                <w:sz w:val="18"/>
                <w:szCs w:val="18"/>
              </w:rPr>
              <w:t>中之島図書館</w:t>
            </w:r>
            <w:r w:rsidR="00A11C3B" w:rsidRPr="00681E16">
              <w:rPr>
                <w:rFonts w:asciiTheme="majorEastAsia" w:eastAsiaTheme="majorEastAsia" w:hAnsiTheme="majorEastAsia" w:hint="eastAsia"/>
                <w:sz w:val="18"/>
                <w:szCs w:val="18"/>
              </w:rPr>
              <w:t>など）</w:t>
            </w:r>
          </w:p>
        </w:tc>
      </w:tr>
      <w:tr w:rsidR="00681E16" w:rsidRPr="00681E16" w14:paraId="3FBE370D" w14:textId="77777777" w:rsidTr="00257907">
        <w:trPr>
          <w:trHeight w:val="70"/>
        </w:trPr>
        <w:tc>
          <w:tcPr>
            <w:tcW w:w="3048" w:type="dxa"/>
            <w:gridSpan w:val="2"/>
            <w:vMerge/>
          </w:tcPr>
          <w:p w14:paraId="37DC241D" w14:textId="77777777" w:rsidR="00A11C3B" w:rsidRPr="00681E16" w:rsidRDefault="00A11C3B" w:rsidP="00027FF8">
            <w:pPr>
              <w:ind w:left="51"/>
              <w:rPr>
                <w:rFonts w:asciiTheme="majorEastAsia" w:eastAsiaTheme="majorEastAsia" w:hAnsiTheme="majorEastAsia"/>
                <w:sz w:val="18"/>
                <w:szCs w:val="18"/>
              </w:rPr>
            </w:pPr>
          </w:p>
        </w:tc>
        <w:tc>
          <w:tcPr>
            <w:tcW w:w="574" w:type="dxa"/>
            <w:vMerge/>
            <w:tcBorders>
              <w:bottom w:val="nil"/>
            </w:tcBorders>
            <w:vAlign w:val="center"/>
          </w:tcPr>
          <w:p w14:paraId="13625091" w14:textId="77777777" w:rsidR="00A11C3B" w:rsidRPr="00681E16" w:rsidRDefault="00A11C3B" w:rsidP="00027FF8">
            <w:pPr>
              <w:jc w:val="center"/>
              <w:rPr>
                <w:rFonts w:asciiTheme="majorEastAsia" w:eastAsiaTheme="majorEastAsia" w:hAnsiTheme="majorEastAsia"/>
                <w:sz w:val="18"/>
                <w:szCs w:val="18"/>
              </w:rPr>
            </w:pPr>
          </w:p>
        </w:tc>
        <w:tc>
          <w:tcPr>
            <w:tcW w:w="1197" w:type="dxa"/>
            <w:vMerge/>
          </w:tcPr>
          <w:p w14:paraId="3DB990F6" w14:textId="77777777" w:rsidR="00A11C3B" w:rsidRPr="00681E16" w:rsidRDefault="00A11C3B" w:rsidP="00027FF8">
            <w:pPr>
              <w:jc w:val="center"/>
              <w:rPr>
                <w:rFonts w:asciiTheme="majorEastAsia" w:eastAsiaTheme="majorEastAsia" w:hAnsiTheme="majorEastAsia"/>
                <w:sz w:val="18"/>
                <w:szCs w:val="18"/>
              </w:rPr>
            </w:pPr>
          </w:p>
        </w:tc>
        <w:tc>
          <w:tcPr>
            <w:tcW w:w="4962" w:type="dxa"/>
            <w:tcBorders>
              <w:top w:val="dotted" w:sz="4" w:space="0" w:color="auto"/>
              <w:bottom w:val="dotted" w:sz="4" w:space="0" w:color="auto"/>
              <w:right w:val="single" w:sz="4" w:space="0" w:color="auto"/>
            </w:tcBorders>
          </w:tcPr>
          <w:p w14:paraId="12FAEF62" w14:textId="00C1A4DB" w:rsidR="00A11C3B" w:rsidRPr="00681E16" w:rsidRDefault="00257907" w:rsidP="00813F1C">
            <w:pPr>
              <w:rPr>
                <w:rFonts w:asciiTheme="majorEastAsia" w:eastAsiaTheme="majorEastAsia" w:hAnsiTheme="majorEastAsia"/>
                <w:sz w:val="18"/>
                <w:szCs w:val="18"/>
              </w:rPr>
            </w:pPr>
            <w:r w:rsidRPr="00681E16">
              <w:rPr>
                <w:rFonts w:asciiTheme="majorEastAsia" w:eastAsiaTheme="majorEastAsia" w:hAnsiTheme="majorEastAsia" w:hint="eastAsia"/>
                <w:sz w:val="18"/>
                <w:szCs w:val="18"/>
              </w:rPr>
              <w:t>行政機関等</w:t>
            </w:r>
            <w:r w:rsidR="00A11C3B" w:rsidRPr="00681E16">
              <w:rPr>
                <w:rFonts w:asciiTheme="majorEastAsia" w:eastAsiaTheme="majorEastAsia" w:hAnsiTheme="majorEastAsia" w:hint="eastAsia"/>
                <w:sz w:val="18"/>
                <w:szCs w:val="18"/>
              </w:rPr>
              <w:t>（</w:t>
            </w:r>
            <w:r w:rsidRPr="00681E16">
              <w:rPr>
                <w:rFonts w:asciiTheme="majorEastAsia" w:eastAsiaTheme="majorEastAsia" w:hAnsiTheme="majorEastAsia" w:hint="eastAsia"/>
                <w:sz w:val="18"/>
                <w:szCs w:val="18"/>
              </w:rPr>
              <w:t>広域防災拠点、</w:t>
            </w:r>
            <w:r w:rsidR="00813F1C" w:rsidRPr="00681E16">
              <w:rPr>
                <w:rFonts w:asciiTheme="majorEastAsia" w:eastAsiaTheme="majorEastAsia" w:hAnsiTheme="majorEastAsia" w:hint="eastAsia"/>
                <w:sz w:val="18"/>
                <w:szCs w:val="18"/>
              </w:rPr>
              <w:t>府民センター、保健所など</w:t>
            </w:r>
            <w:r w:rsidR="00A11C3B" w:rsidRPr="00681E16">
              <w:rPr>
                <w:rFonts w:asciiTheme="majorEastAsia" w:eastAsiaTheme="majorEastAsia" w:hAnsiTheme="majorEastAsia" w:hint="eastAsia"/>
                <w:sz w:val="18"/>
                <w:szCs w:val="18"/>
              </w:rPr>
              <w:t>）</w:t>
            </w:r>
          </w:p>
        </w:tc>
      </w:tr>
      <w:tr w:rsidR="00681E16" w:rsidRPr="00681E16" w14:paraId="43189885" w14:textId="77777777" w:rsidTr="00257907">
        <w:trPr>
          <w:cantSplit/>
          <w:trHeight w:val="70"/>
        </w:trPr>
        <w:tc>
          <w:tcPr>
            <w:tcW w:w="3048" w:type="dxa"/>
            <w:gridSpan w:val="2"/>
            <w:vMerge/>
          </w:tcPr>
          <w:p w14:paraId="421E4C0D" w14:textId="77777777" w:rsidR="004D0ACA" w:rsidRPr="00681E16" w:rsidRDefault="004D0ACA" w:rsidP="00027FF8">
            <w:pPr>
              <w:ind w:left="51"/>
              <w:rPr>
                <w:rFonts w:asciiTheme="majorEastAsia" w:eastAsiaTheme="majorEastAsia" w:hAnsiTheme="majorEastAsia"/>
                <w:sz w:val="18"/>
                <w:szCs w:val="18"/>
              </w:rPr>
            </w:pPr>
          </w:p>
        </w:tc>
        <w:tc>
          <w:tcPr>
            <w:tcW w:w="574" w:type="dxa"/>
            <w:vMerge w:val="restart"/>
            <w:vAlign w:val="center"/>
          </w:tcPr>
          <w:p w14:paraId="1F586EB5" w14:textId="77777777" w:rsidR="004D0ACA" w:rsidRPr="00681E16" w:rsidRDefault="004D0ACA" w:rsidP="00027FF8">
            <w:pPr>
              <w:widowControl/>
              <w:jc w:val="center"/>
              <w:rPr>
                <w:rFonts w:asciiTheme="majorEastAsia" w:eastAsiaTheme="majorEastAsia" w:hAnsiTheme="majorEastAsia"/>
                <w:sz w:val="18"/>
                <w:szCs w:val="18"/>
              </w:rPr>
            </w:pPr>
            <w:r w:rsidRPr="00681E16">
              <w:rPr>
                <w:rFonts w:asciiTheme="majorEastAsia" w:eastAsiaTheme="majorEastAsia" w:hAnsiTheme="majorEastAsia" w:hint="eastAsia"/>
                <w:sz w:val="18"/>
                <w:szCs w:val="18"/>
              </w:rPr>
              <w:t>イン</w:t>
            </w:r>
          </w:p>
          <w:p w14:paraId="1E9BE362" w14:textId="77777777" w:rsidR="004D0ACA" w:rsidRPr="00681E16" w:rsidRDefault="004D0ACA" w:rsidP="00027FF8">
            <w:pPr>
              <w:widowControl/>
              <w:jc w:val="center"/>
              <w:rPr>
                <w:rFonts w:asciiTheme="majorEastAsia" w:eastAsiaTheme="majorEastAsia" w:hAnsiTheme="majorEastAsia"/>
                <w:sz w:val="18"/>
                <w:szCs w:val="18"/>
              </w:rPr>
            </w:pPr>
            <w:r w:rsidRPr="00681E16">
              <w:rPr>
                <w:rFonts w:asciiTheme="majorEastAsia" w:eastAsiaTheme="majorEastAsia" w:hAnsiTheme="majorEastAsia" w:hint="eastAsia"/>
                <w:sz w:val="18"/>
                <w:szCs w:val="18"/>
              </w:rPr>
              <w:t>フラ</w:t>
            </w:r>
          </w:p>
        </w:tc>
        <w:tc>
          <w:tcPr>
            <w:tcW w:w="1197" w:type="dxa"/>
            <w:tcBorders>
              <w:bottom w:val="dotted" w:sz="4" w:space="0" w:color="auto"/>
            </w:tcBorders>
          </w:tcPr>
          <w:p w14:paraId="5D6EE0F8" w14:textId="77777777" w:rsidR="004D0ACA" w:rsidRPr="00681E16" w:rsidRDefault="004D0ACA" w:rsidP="00027FF8">
            <w:pPr>
              <w:jc w:val="center"/>
              <w:rPr>
                <w:rFonts w:asciiTheme="majorEastAsia" w:eastAsiaTheme="majorEastAsia" w:hAnsiTheme="majorEastAsia"/>
                <w:sz w:val="18"/>
                <w:szCs w:val="18"/>
              </w:rPr>
            </w:pPr>
            <w:r w:rsidRPr="00681E16">
              <w:rPr>
                <w:rFonts w:asciiTheme="majorEastAsia" w:eastAsiaTheme="majorEastAsia" w:hAnsiTheme="majorEastAsia" w:hint="eastAsia"/>
                <w:sz w:val="18"/>
                <w:szCs w:val="18"/>
              </w:rPr>
              <w:t>道路施設</w:t>
            </w:r>
          </w:p>
        </w:tc>
        <w:tc>
          <w:tcPr>
            <w:tcW w:w="4962" w:type="dxa"/>
            <w:tcBorders>
              <w:bottom w:val="dotted" w:sz="4" w:space="0" w:color="auto"/>
              <w:right w:val="single" w:sz="4" w:space="0" w:color="auto"/>
            </w:tcBorders>
          </w:tcPr>
          <w:p w14:paraId="01B9770B" w14:textId="77777777" w:rsidR="004D0ACA" w:rsidRPr="00681E16" w:rsidRDefault="004D0ACA" w:rsidP="00027FF8">
            <w:pPr>
              <w:rPr>
                <w:rFonts w:asciiTheme="majorEastAsia" w:eastAsiaTheme="majorEastAsia" w:hAnsiTheme="majorEastAsia"/>
                <w:sz w:val="18"/>
                <w:szCs w:val="18"/>
              </w:rPr>
            </w:pPr>
            <w:r w:rsidRPr="00681E16">
              <w:rPr>
                <w:rFonts w:asciiTheme="majorEastAsia" w:eastAsiaTheme="majorEastAsia" w:hAnsiTheme="majorEastAsia" w:hint="eastAsia"/>
                <w:sz w:val="18"/>
                <w:szCs w:val="18"/>
              </w:rPr>
              <w:t>道路・橋梁・トンネルなど</w:t>
            </w:r>
          </w:p>
        </w:tc>
      </w:tr>
      <w:tr w:rsidR="00681E16" w:rsidRPr="00681E16" w14:paraId="657A9038" w14:textId="77777777" w:rsidTr="00257907">
        <w:trPr>
          <w:cantSplit/>
          <w:trHeight w:val="70"/>
        </w:trPr>
        <w:tc>
          <w:tcPr>
            <w:tcW w:w="3048" w:type="dxa"/>
            <w:gridSpan w:val="2"/>
            <w:vMerge/>
          </w:tcPr>
          <w:p w14:paraId="219FF0A6" w14:textId="77777777" w:rsidR="004D0ACA" w:rsidRPr="00681E16" w:rsidRDefault="004D0ACA" w:rsidP="00027FF8">
            <w:pPr>
              <w:ind w:left="51"/>
              <w:rPr>
                <w:rFonts w:asciiTheme="majorEastAsia" w:eastAsiaTheme="majorEastAsia" w:hAnsiTheme="majorEastAsia"/>
                <w:sz w:val="18"/>
                <w:szCs w:val="18"/>
              </w:rPr>
            </w:pPr>
          </w:p>
        </w:tc>
        <w:tc>
          <w:tcPr>
            <w:tcW w:w="574" w:type="dxa"/>
            <w:vMerge/>
            <w:vAlign w:val="center"/>
          </w:tcPr>
          <w:p w14:paraId="0FDFE1FB" w14:textId="77777777" w:rsidR="004D0ACA" w:rsidRPr="00681E16" w:rsidRDefault="004D0ACA" w:rsidP="00027FF8">
            <w:pPr>
              <w:widowControl/>
              <w:jc w:val="center"/>
              <w:rPr>
                <w:rFonts w:asciiTheme="majorEastAsia" w:eastAsiaTheme="majorEastAsia" w:hAnsiTheme="majorEastAsia"/>
                <w:sz w:val="18"/>
                <w:szCs w:val="18"/>
              </w:rPr>
            </w:pPr>
          </w:p>
        </w:tc>
        <w:tc>
          <w:tcPr>
            <w:tcW w:w="1197" w:type="dxa"/>
            <w:tcBorders>
              <w:top w:val="dotted" w:sz="4" w:space="0" w:color="auto"/>
              <w:bottom w:val="dotted" w:sz="4" w:space="0" w:color="auto"/>
            </w:tcBorders>
          </w:tcPr>
          <w:p w14:paraId="1AED0D36" w14:textId="77777777" w:rsidR="004D0ACA" w:rsidRPr="00681E16" w:rsidRDefault="004D0ACA" w:rsidP="00027FF8">
            <w:pPr>
              <w:jc w:val="center"/>
              <w:rPr>
                <w:rFonts w:asciiTheme="majorEastAsia" w:eastAsiaTheme="majorEastAsia" w:hAnsiTheme="majorEastAsia"/>
                <w:sz w:val="18"/>
                <w:szCs w:val="18"/>
              </w:rPr>
            </w:pPr>
            <w:r w:rsidRPr="00681E16">
              <w:rPr>
                <w:rFonts w:asciiTheme="majorEastAsia" w:eastAsiaTheme="majorEastAsia" w:hAnsiTheme="majorEastAsia" w:hint="eastAsia"/>
                <w:sz w:val="18"/>
                <w:szCs w:val="18"/>
              </w:rPr>
              <w:t>河川施設</w:t>
            </w:r>
          </w:p>
        </w:tc>
        <w:tc>
          <w:tcPr>
            <w:tcW w:w="4962" w:type="dxa"/>
            <w:tcBorders>
              <w:top w:val="dotted" w:sz="4" w:space="0" w:color="auto"/>
              <w:bottom w:val="dotted" w:sz="4" w:space="0" w:color="auto"/>
              <w:right w:val="single" w:sz="4" w:space="0" w:color="auto"/>
            </w:tcBorders>
          </w:tcPr>
          <w:p w14:paraId="13209ED8" w14:textId="77777777" w:rsidR="004D0ACA" w:rsidRPr="00681E16" w:rsidRDefault="004D0ACA" w:rsidP="00027FF8">
            <w:pPr>
              <w:rPr>
                <w:rFonts w:asciiTheme="majorEastAsia" w:eastAsiaTheme="majorEastAsia" w:hAnsiTheme="majorEastAsia"/>
                <w:sz w:val="18"/>
                <w:szCs w:val="18"/>
              </w:rPr>
            </w:pPr>
            <w:r w:rsidRPr="00681E16">
              <w:rPr>
                <w:rFonts w:asciiTheme="majorEastAsia" w:eastAsiaTheme="majorEastAsia" w:hAnsiTheme="majorEastAsia" w:hint="eastAsia"/>
                <w:sz w:val="18"/>
                <w:szCs w:val="18"/>
              </w:rPr>
              <w:t>護岸・堤防など</w:t>
            </w:r>
          </w:p>
        </w:tc>
      </w:tr>
      <w:tr w:rsidR="00681E16" w:rsidRPr="00681E16" w14:paraId="59BB65BB" w14:textId="77777777" w:rsidTr="00257907">
        <w:trPr>
          <w:cantSplit/>
          <w:trHeight w:val="70"/>
        </w:trPr>
        <w:tc>
          <w:tcPr>
            <w:tcW w:w="3048" w:type="dxa"/>
            <w:gridSpan w:val="2"/>
            <w:vMerge/>
          </w:tcPr>
          <w:p w14:paraId="29FBA6B0" w14:textId="77777777" w:rsidR="004D0ACA" w:rsidRPr="00681E16" w:rsidRDefault="004D0ACA" w:rsidP="00027FF8">
            <w:pPr>
              <w:ind w:left="51"/>
              <w:rPr>
                <w:rFonts w:asciiTheme="majorEastAsia" w:eastAsiaTheme="majorEastAsia" w:hAnsiTheme="majorEastAsia"/>
                <w:sz w:val="18"/>
                <w:szCs w:val="18"/>
              </w:rPr>
            </w:pPr>
          </w:p>
        </w:tc>
        <w:tc>
          <w:tcPr>
            <w:tcW w:w="574" w:type="dxa"/>
            <w:vMerge/>
            <w:vAlign w:val="center"/>
          </w:tcPr>
          <w:p w14:paraId="36366875" w14:textId="77777777" w:rsidR="004D0ACA" w:rsidRPr="00681E16" w:rsidRDefault="004D0ACA" w:rsidP="00027FF8">
            <w:pPr>
              <w:widowControl/>
              <w:jc w:val="center"/>
              <w:rPr>
                <w:rFonts w:asciiTheme="majorEastAsia" w:eastAsiaTheme="majorEastAsia" w:hAnsiTheme="majorEastAsia"/>
                <w:sz w:val="18"/>
                <w:szCs w:val="18"/>
              </w:rPr>
            </w:pPr>
          </w:p>
        </w:tc>
        <w:tc>
          <w:tcPr>
            <w:tcW w:w="1197" w:type="dxa"/>
            <w:tcBorders>
              <w:top w:val="dotted" w:sz="4" w:space="0" w:color="auto"/>
              <w:bottom w:val="dotted" w:sz="4" w:space="0" w:color="auto"/>
            </w:tcBorders>
          </w:tcPr>
          <w:p w14:paraId="60522505" w14:textId="77777777" w:rsidR="004D0ACA" w:rsidRPr="00681E16" w:rsidRDefault="004D0ACA" w:rsidP="00027FF8">
            <w:pPr>
              <w:jc w:val="center"/>
              <w:rPr>
                <w:rFonts w:asciiTheme="majorEastAsia" w:eastAsiaTheme="majorEastAsia" w:hAnsiTheme="majorEastAsia"/>
                <w:sz w:val="18"/>
                <w:szCs w:val="18"/>
              </w:rPr>
            </w:pPr>
            <w:r w:rsidRPr="00681E16">
              <w:rPr>
                <w:rFonts w:asciiTheme="majorEastAsia" w:eastAsiaTheme="majorEastAsia" w:hAnsiTheme="majorEastAsia" w:hint="eastAsia"/>
                <w:sz w:val="18"/>
                <w:szCs w:val="18"/>
              </w:rPr>
              <w:t>港湾施設</w:t>
            </w:r>
          </w:p>
        </w:tc>
        <w:tc>
          <w:tcPr>
            <w:tcW w:w="4962" w:type="dxa"/>
            <w:tcBorders>
              <w:top w:val="dotted" w:sz="4" w:space="0" w:color="auto"/>
              <w:bottom w:val="dotted" w:sz="4" w:space="0" w:color="auto"/>
              <w:right w:val="single" w:sz="4" w:space="0" w:color="auto"/>
            </w:tcBorders>
          </w:tcPr>
          <w:p w14:paraId="4A632CD3" w14:textId="46164E08" w:rsidR="004D0ACA" w:rsidRPr="00681E16" w:rsidRDefault="00697017" w:rsidP="00697017">
            <w:pPr>
              <w:rPr>
                <w:rFonts w:asciiTheme="majorEastAsia" w:eastAsiaTheme="majorEastAsia" w:hAnsiTheme="majorEastAsia"/>
                <w:sz w:val="18"/>
                <w:szCs w:val="18"/>
              </w:rPr>
            </w:pPr>
            <w:r w:rsidRPr="00681E16">
              <w:rPr>
                <w:rFonts w:asciiTheme="majorEastAsia" w:eastAsiaTheme="majorEastAsia" w:hAnsiTheme="majorEastAsia" w:hint="eastAsia"/>
                <w:sz w:val="18"/>
                <w:szCs w:val="18"/>
              </w:rPr>
              <w:t>岸壁・物揚場など</w:t>
            </w:r>
          </w:p>
        </w:tc>
      </w:tr>
      <w:tr w:rsidR="00681E16" w:rsidRPr="00681E16" w14:paraId="0E65D93D" w14:textId="77777777" w:rsidTr="00257907">
        <w:trPr>
          <w:cantSplit/>
          <w:trHeight w:val="70"/>
        </w:trPr>
        <w:tc>
          <w:tcPr>
            <w:tcW w:w="3048" w:type="dxa"/>
            <w:gridSpan w:val="2"/>
            <w:vMerge/>
          </w:tcPr>
          <w:p w14:paraId="053A90ED" w14:textId="77777777" w:rsidR="004D0ACA" w:rsidRPr="00681E16" w:rsidRDefault="004D0ACA" w:rsidP="00027FF8">
            <w:pPr>
              <w:ind w:left="51"/>
              <w:rPr>
                <w:rFonts w:asciiTheme="majorEastAsia" w:eastAsiaTheme="majorEastAsia" w:hAnsiTheme="majorEastAsia"/>
                <w:sz w:val="18"/>
                <w:szCs w:val="18"/>
              </w:rPr>
            </w:pPr>
          </w:p>
        </w:tc>
        <w:tc>
          <w:tcPr>
            <w:tcW w:w="574" w:type="dxa"/>
            <w:vMerge/>
            <w:vAlign w:val="center"/>
          </w:tcPr>
          <w:p w14:paraId="32D68D58" w14:textId="77777777" w:rsidR="004D0ACA" w:rsidRPr="00681E16" w:rsidRDefault="004D0ACA" w:rsidP="00027FF8">
            <w:pPr>
              <w:widowControl/>
              <w:jc w:val="center"/>
              <w:rPr>
                <w:rFonts w:asciiTheme="majorEastAsia" w:eastAsiaTheme="majorEastAsia" w:hAnsiTheme="majorEastAsia"/>
                <w:sz w:val="18"/>
                <w:szCs w:val="18"/>
              </w:rPr>
            </w:pPr>
          </w:p>
        </w:tc>
        <w:tc>
          <w:tcPr>
            <w:tcW w:w="1197" w:type="dxa"/>
            <w:tcBorders>
              <w:top w:val="dotted" w:sz="4" w:space="0" w:color="auto"/>
              <w:bottom w:val="dotted" w:sz="4" w:space="0" w:color="auto"/>
            </w:tcBorders>
          </w:tcPr>
          <w:p w14:paraId="6BF93A1D" w14:textId="77777777" w:rsidR="004D0ACA" w:rsidRPr="00681E16" w:rsidRDefault="004D0ACA" w:rsidP="00027FF8">
            <w:pPr>
              <w:jc w:val="center"/>
              <w:rPr>
                <w:rFonts w:asciiTheme="majorEastAsia" w:eastAsiaTheme="majorEastAsia" w:hAnsiTheme="majorEastAsia"/>
                <w:sz w:val="18"/>
                <w:szCs w:val="18"/>
              </w:rPr>
            </w:pPr>
            <w:r w:rsidRPr="00681E16">
              <w:rPr>
                <w:rFonts w:asciiTheme="majorEastAsia" w:eastAsiaTheme="majorEastAsia" w:hAnsiTheme="majorEastAsia" w:hint="eastAsia"/>
                <w:sz w:val="18"/>
                <w:szCs w:val="18"/>
              </w:rPr>
              <w:t>公園施設</w:t>
            </w:r>
          </w:p>
        </w:tc>
        <w:tc>
          <w:tcPr>
            <w:tcW w:w="4962" w:type="dxa"/>
            <w:tcBorders>
              <w:top w:val="dotted" w:sz="4" w:space="0" w:color="auto"/>
              <w:bottom w:val="dotted" w:sz="4" w:space="0" w:color="auto"/>
              <w:right w:val="single" w:sz="4" w:space="0" w:color="auto"/>
            </w:tcBorders>
          </w:tcPr>
          <w:p w14:paraId="53375FDF" w14:textId="77777777" w:rsidR="004D0ACA" w:rsidRPr="00681E16" w:rsidRDefault="004D0ACA" w:rsidP="00027FF8">
            <w:pPr>
              <w:rPr>
                <w:rFonts w:asciiTheme="majorEastAsia" w:eastAsiaTheme="majorEastAsia" w:hAnsiTheme="majorEastAsia"/>
                <w:sz w:val="18"/>
                <w:szCs w:val="18"/>
              </w:rPr>
            </w:pPr>
            <w:r w:rsidRPr="00681E16">
              <w:rPr>
                <w:rFonts w:asciiTheme="majorEastAsia" w:eastAsiaTheme="majorEastAsia" w:hAnsiTheme="majorEastAsia" w:hint="eastAsia"/>
                <w:sz w:val="18"/>
                <w:szCs w:val="18"/>
              </w:rPr>
              <w:t>公園・プール・遊具など</w:t>
            </w:r>
          </w:p>
        </w:tc>
      </w:tr>
      <w:tr w:rsidR="00681E16" w:rsidRPr="00681E16" w14:paraId="2FA42CAD" w14:textId="77777777" w:rsidTr="00257907">
        <w:trPr>
          <w:cantSplit/>
          <w:trHeight w:val="70"/>
        </w:trPr>
        <w:tc>
          <w:tcPr>
            <w:tcW w:w="3048" w:type="dxa"/>
            <w:gridSpan w:val="2"/>
            <w:vMerge/>
          </w:tcPr>
          <w:p w14:paraId="0A0B9020" w14:textId="77777777" w:rsidR="00E346C7" w:rsidRPr="00681E16" w:rsidRDefault="00E346C7" w:rsidP="00027FF8">
            <w:pPr>
              <w:ind w:left="51"/>
              <w:rPr>
                <w:rFonts w:asciiTheme="majorEastAsia" w:eastAsiaTheme="majorEastAsia" w:hAnsiTheme="majorEastAsia"/>
                <w:sz w:val="18"/>
                <w:szCs w:val="18"/>
              </w:rPr>
            </w:pPr>
          </w:p>
        </w:tc>
        <w:tc>
          <w:tcPr>
            <w:tcW w:w="574" w:type="dxa"/>
            <w:vMerge/>
            <w:vAlign w:val="center"/>
          </w:tcPr>
          <w:p w14:paraId="78A4BF83" w14:textId="77777777" w:rsidR="00E346C7" w:rsidRPr="00681E16" w:rsidRDefault="00E346C7" w:rsidP="00027FF8">
            <w:pPr>
              <w:widowControl/>
              <w:jc w:val="center"/>
              <w:rPr>
                <w:rFonts w:asciiTheme="majorEastAsia" w:eastAsiaTheme="majorEastAsia" w:hAnsiTheme="majorEastAsia"/>
                <w:sz w:val="18"/>
                <w:szCs w:val="18"/>
              </w:rPr>
            </w:pPr>
          </w:p>
        </w:tc>
        <w:tc>
          <w:tcPr>
            <w:tcW w:w="1197" w:type="dxa"/>
            <w:tcBorders>
              <w:top w:val="dotted" w:sz="4" w:space="0" w:color="auto"/>
              <w:bottom w:val="dotted" w:sz="4" w:space="0" w:color="auto"/>
            </w:tcBorders>
          </w:tcPr>
          <w:p w14:paraId="63540504" w14:textId="4AF3AF68" w:rsidR="00E346C7" w:rsidRPr="00681E16" w:rsidRDefault="00E346C7" w:rsidP="00027FF8">
            <w:pPr>
              <w:jc w:val="center"/>
              <w:rPr>
                <w:rFonts w:asciiTheme="majorEastAsia" w:eastAsiaTheme="majorEastAsia" w:hAnsiTheme="majorEastAsia"/>
                <w:sz w:val="18"/>
                <w:szCs w:val="18"/>
              </w:rPr>
            </w:pPr>
            <w:r w:rsidRPr="00681E16">
              <w:rPr>
                <w:rFonts w:asciiTheme="majorEastAsia" w:eastAsiaTheme="majorEastAsia" w:hAnsiTheme="majorEastAsia" w:hint="eastAsia"/>
                <w:sz w:val="18"/>
                <w:szCs w:val="18"/>
              </w:rPr>
              <w:t>治山施設</w:t>
            </w:r>
          </w:p>
        </w:tc>
        <w:tc>
          <w:tcPr>
            <w:tcW w:w="4962" w:type="dxa"/>
            <w:tcBorders>
              <w:top w:val="dotted" w:sz="4" w:space="0" w:color="auto"/>
              <w:bottom w:val="dotted" w:sz="4" w:space="0" w:color="auto"/>
              <w:right w:val="single" w:sz="4" w:space="0" w:color="auto"/>
            </w:tcBorders>
          </w:tcPr>
          <w:p w14:paraId="2951512E" w14:textId="2E54682D" w:rsidR="00E346C7" w:rsidRPr="00681E16" w:rsidRDefault="00133DD7" w:rsidP="00027FF8">
            <w:pPr>
              <w:rPr>
                <w:rFonts w:asciiTheme="majorEastAsia" w:eastAsiaTheme="majorEastAsia" w:hAnsiTheme="majorEastAsia"/>
                <w:sz w:val="18"/>
                <w:szCs w:val="18"/>
              </w:rPr>
            </w:pPr>
            <w:r w:rsidRPr="00681E16">
              <w:rPr>
                <w:rFonts w:asciiTheme="majorEastAsia" w:eastAsiaTheme="majorEastAsia" w:hAnsiTheme="majorEastAsia" w:hint="eastAsia"/>
                <w:sz w:val="18"/>
                <w:szCs w:val="18"/>
              </w:rPr>
              <w:t>治山ダム・落石防止よう壁など</w:t>
            </w:r>
          </w:p>
        </w:tc>
      </w:tr>
      <w:tr w:rsidR="00681E16" w:rsidRPr="00681E16" w14:paraId="2D27BE23" w14:textId="77777777" w:rsidTr="00257907">
        <w:trPr>
          <w:cantSplit/>
          <w:trHeight w:val="70"/>
        </w:trPr>
        <w:tc>
          <w:tcPr>
            <w:tcW w:w="3048" w:type="dxa"/>
            <w:gridSpan w:val="2"/>
            <w:vMerge/>
          </w:tcPr>
          <w:p w14:paraId="4852AFF4" w14:textId="77777777" w:rsidR="0005086B" w:rsidRPr="00681E16" w:rsidRDefault="0005086B" w:rsidP="00027FF8">
            <w:pPr>
              <w:ind w:left="51"/>
              <w:rPr>
                <w:rFonts w:asciiTheme="majorEastAsia" w:eastAsiaTheme="majorEastAsia" w:hAnsiTheme="majorEastAsia"/>
                <w:sz w:val="18"/>
                <w:szCs w:val="18"/>
              </w:rPr>
            </w:pPr>
          </w:p>
        </w:tc>
        <w:tc>
          <w:tcPr>
            <w:tcW w:w="574" w:type="dxa"/>
            <w:vMerge/>
            <w:vAlign w:val="center"/>
          </w:tcPr>
          <w:p w14:paraId="27350BF1" w14:textId="77777777" w:rsidR="0005086B" w:rsidRPr="00681E16" w:rsidRDefault="0005086B" w:rsidP="00027FF8">
            <w:pPr>
              <w:widowControl/>
              <w:jc w:val="center"/>
              <w:rPr>
                <w:rFonts w:asciiTheme="majorEastAsia" w:eastAsiaTheme="majorEastAsia" w:hAnsiTheme="majorEastAsia"/>
                <w:sz w:val="18"/>
                <w:szCs w:val="18"/>
              </w:rPr>
            </w:pPr>
          </w:p>
        </w:tc>
        <w:tc>
          <w:tcPr>
            <w:tcW w:w="1197" w:type="dxa"/>
            <w:tcBorders>
              <w:top w:val="dotted" w:sz="4" w:space="0" w:color="auto"/>
              <w:bottom w:val="dotted" w:sz="4" w:space="0" w:color="auto"/>
            </w:tcBorders>
          </w:tcPr>
          <w:p w14:paraId="3917F065" w14:textId="4E782665" w:rsidR="0005086B" w:rsidRPr="00681E16" w:rsidRDefault="0005086B" w:rsidP="00027FF8">
            <w:pPr>
              <w:jc w:val="center"/>
              <w:rPr>
                <w:rFonts w:asciiTheme="majorEastAsia" w:eastAsiaTheme="majorEastAsia" w:hAnsiTheme="majorEastAsia"/>
                <w:sz w:val="18"/>
                <w:szCs w:val="18"/>
              </w:rPr>
            </w:pPr>
            <w:r w:rsidRPr="00681E16">
              <w:rPr>
                <w:rFonts w:asciiTheme="majorEastAsia" w:eastAsiaTheme="majorEastAsia" w:hAnsiTheme="majorEastAsia" w:hint="eastAsia"/>
                <w:sz w:val="16"/>
                <w:szCs w:val="16"/>
              </w:rPr>
              <w:t>自然公園施設</w:t>
            </w:r>
          </w:p>
        </w:tc>
        <w:tc>
          <w:tcPr>
            <w:tcW w:w="4962" w:type="dxa"/>
            <w:tcBorders>
              <w:top w:val="dotted" w:sz="4" w:space="0" w:color="auto"/>
              <w:bottom w:val="dotted" w:sz="4" w:space="0" w:color="auto"/>
              <w:right w:val="single" w:sz="4" w:space="0" w:color="auto"/>
            </w:tcBorders>
          </w:tcPr>
          <w:p w14:paraId="666E3658" w14:textId="7265C5A8" w:rsidR="0005086B" w:rsidRPr="00681E16" w:rsidRDefault="0005086B" w:rsidP="00027FF8">
            <w:pPr>
              <w:rPr>
                <w:rFonts w:asciiTheme="majorEastAsia" w:eastAsiaTheme="majorEastAsia" w:hAnsiTheme="majorEastAsia"/>
                <w:sz w:val="18"/>
                <w:szCs w:val="18"/>
              </w:rPr>
            </w:pPr>
            <w:r w:rsidRPr="00681E16">
              <w:rPr>
                <w:rFonts w:asciiTheme="majorEastAsia" w:eastAsiaTheme="majorEastAsia" w:hAnsiTheme="majorEastAsia" w:hint="eastAsia"/>
                <w:sz w:val="18"/>
                <w:szCs w:val="18"/>
              </w:rPr>
              <w:t>自然公園・遊具など</w:t>
            </w:r>
          </w:p>
        </w:tc>
      </w:tr>
      <w:tr w:rsidR="00681E16" w:rsidRPr="00681E16" w14:paraId="6EBC8495" w14:textId="77777777" w:rsidTr="00257907">
        <w:trPr>
          <w:cantSplit/>
          <w:trHeight w:val="70"/>
        </w:trPr>
        <w:tc>
          <w:tcPr>
            <w:tcW w:w="3048" w:type="dxa"/>
            <w:gridSpan w:val="2"/>
            <w:vMerge/>
          </w:tcPr>
          <w:p w14:paraId="6DC5CDC6" w14:textId="77777777" w:rsidR="00E346C7" w:rsidRPr="00681E16" w:rsidRDefault="00E346C7" w:rsidP="00027FF8">
            <w:pPr>
              <w:ind w:left="51"/>
              <w:rPr>
                <w:rFonts w:asciiTheme="majorEastAsia" w:eastAsiaTheme="majorEastAsia" w:hAnsiTheme="majorEastAsia"/>
                <w:sz w:val="18"/>
                <w:szCs w:val="18"/>
              </w:rPr>
            </w:pPr>
          </w:p>
        </w:tc>
        <w:tc>
          <w:tcPr>
            <w:tcW w:w="574" w:type="dxa"/>
            <w:vMerge/>
            <w:vAlign w:val="center"/>
          </w:tcPr>
          <w:p w14:paraId="58741EE9" w14:textId="77777777" w:rsidR="00E346C7" w:rsidRPr="00681E16" w:rsidRDefault="00E346C7" w:rsidP="00027FF8">
            <w:pPr>
              <w:widowControl/>
              <w:jc w:val="center"/>
              <w:rPr>
                <w:rFonts w:asciiTheme="majorEastAsia" w:eastAsiaTheme="majorEastAsia" w:hAnsiTheme="majorEastAsia"/>
                <w:sz w:val="18"/>
                <w:szCs w:val="18"/>
              </w:rPr>
            </w:pPr>
          </w:p>
        </w:tc>
        <w:tc>
          <w:tcPr>
            <w:tcW w:w="1197" w:type="dxa"/>
            <w:tcBorders>
              <w:top w:val="dotted" w:sz="4" w:space="0" w:color="auto"/>
              <w:bottom w:val="dotted" w:sz="4" w:space="0" w:color="auto"/>
            </w:tcBorders>
          </w:tcPr>
          <w:p w14:paraId="79D2C5C1" w14:textId="78243D5C" w:rsidR="00E346C7" w:rsidRPr="00681E16" w:rsidRDefault="0005086B" w:rsidP="00027FF8">
            <w:pPr>
              <w:jc w:val="center"/>
              <w:rPr>
                <w:rFonts w:asciiTheme="majorEastAsia" w:eastAsiaTheme="majorEastAsia" w:hAnsiTheme="majorEastAsia"/>
                <w:sz w:val="18"/>
                <w:szCs w:val="18"/>
              </w:rPr>
            </w:pPr>
            <w:r w:rsidRPr="00681E16">
              <w:rPr>
                <w:rFonts w:asciiTheme="majorEastAsia" w:eastAsiaTheme="majorEastAsia" w:hAnsiTheme="majorEastAsia" w:hint="eastAsia"/>
                <w:sz w:val="18"/>
                <w:szCs w:val="18"/>
              </w:rPr>
              <w:t>埋立処分地</w:t>
            </w:r>
          </w:p>
        </w:tc>
        <w:tc>
          <w:tcPr>
            <w:tcW w:w="4962" w:type="dxa"/>
            <w:tcBorders>
              <w:top w:val="dotted" w:sz="4" w:space="0" w:color="auto"/>
              <w:bottom w:val="dotted" w:sz="4" w:space="0" w:color="auto"/>
              <w:right w:val="single" w:sz="4" w:space="0" w:color="auto"/>
            </w:tcBorders>
          </w:tcPr>
          <w:p w14:paraId="25F979A5" w14:textId="47905202" w:rsidR="00E346C7" w:rsidRPr="00681E16" w:rsidRDefault="0005086B" w:rsidP="0005086B">
            <w:pPr>
              <w:rPr>
                <w:rFonts w:asciiTheme="majorEastAsia" w:eastAsiaTheme="majorEastAsia" w:hAnsiTheme="majorEastAsia"/>
                <w:sz w:val="18"/>
                <w:szCs w:val="18"/>
              </w:rPr>
            </w:pPr>
            <w:r w:rsidRPr="00681E16">
              <w:rPr>
                <w:rFonts w:asciiTheme="majorEastAsia" w:eastAsiaTheme="majorEastAsia" w:hAnsiTheme="majorEastAsia" w:hint="eastAsia"/>
                <w:sz w:val="18"/>
                <w:szCs w:val="18"/>
              </w:rPr>
              <w:t>護岸</w:t>
            </w:r>
            <w:r w:rsidR="00133DD7" w:rsidRPr="00681E16">
              <w:rPr>
                <w:rFonts w:asciiTheme="majorEastAsia" w:eastAsiaTheme="majorEastAsia" w:hAnsiTheme="majorEastAsia" w:hint="eastAsia"/>
                <w:sz w:val="18"/>
                <w:szCs w:val="18"/>
              </w:rPr>
              <w:t>・</w:t>
            </w:r>
            <w:r w:rsidRPr="00681E16">
              <w:rPr>
                <w:rFonts w:asciiTheme="majorEastAsia" w:eastAsiaTheme="majorEastAsia" w:hAnsiTheme="majorEastAsia" w:hint="eastAsia"/>
                <w:sz w:val="18"/>
                <w:szCs w:val="18"/>
              </w:rPr>
              <w:t>管理施設</w:t>
            </w:r>
            <w:r w:rsidR="00133DD7" w:rsidRPr="00681E16">
              <w:rPr>
                <w:rFonts w:asciiTheme="majorEastAsia" w:eastAsiaTheme="majorEastAsia" w:hAnsiTheme="majorEastAsia" w:hint="eastAsia"/>
                <w:sz w:val="18"/>
                <w:szCs w:val="18"/>
              </w:rPr>
              <w:t>など</w:t>
            </w:r>
          </w:p>
        </w:tc>
      </w:tr>
      <w:tr w:rsidR="00681E16" w:rsidRPr="00681E16" w14:paraId="468373CE" w14:textId="77777777" w:rsidTr="00257907">
        <w:trPr>
          <w:cantSplit/>
          <w:trHeight w:val="70"/>
        </w:trPr>
        <w:tc>
          <w:tcPr>
            <w:tcW w:w="3048" w:type="dxa"/>
            <w:gridSpan w:val="2"/>
            <w:vMerge/>
          </w:tcPr>
          <w:p w14:paraId="51373992" w14:textId="77777777" w:rsidR="00E346C7" w:rsidRPr="00681E16" w:rsidRDefault="00E346C7" w:rsidP="00027FF8">
            <w:pPr>
              <w:ind w:left="51"/>
              <w:rPr>
                <w:rFonts w:asciiTheme="majorEastAsia" w:eastAsiaTheme="majorEastAsia" w:hAnsiTheme="majorEastAsia"/>
                <w:sz w:val="18"/>
                <w:szCs w:val="18"/>
              </w:rPr>
            </w:pPr>
          </w:p>
        </w:tc>
        <w:tc>
          <w:tcPr>
            <w:tcW w:w="574" w:type="dxa"/>
            <w:vMerge/>
            <w:vAlign w:val="center"/>
          </w:tcPr>
          <w:p w14:paraId="4EA8702D" w14:textId="77777777" w:rsidR="00E346C7" w:rsidRPr="00681E16" w:rsidRDefault="00E346C7" w:rsidP="00027FF8">
            <w:pPr>
              <w:widowControl/>
              <w:jc w:val="center"/>
              <w:rPr>
                <w:rFonts w:asciiTheme="majorEastAsia" w:eastAsiaTheme="majorEastAsia" w:hAnsiTheme="majorEastAsia"/>
                <w:sz w:val="18"/>
                <w:szCs w:val="18"/>
              </w:rPr>
            </w:pPr>
          </w:p>
        </w:tc>
        <w:tc>
          <w:tcPr>
            <w:tcW w:w="1197" w:type="dxa"/>
            <w:tcBorders>
              <w:top w:val="dotted" w:sz="4" w:space="0" w:color="auto"/>
              <w:bottom w:val="dotted" w:sz="4" w:space="0" w:color="auto"/>
            </w:tcBorders>
          </w:tcPr>
          <w:p w14:paraId="2EE45BE5" w14:textId="2FB2F18F" w:rsidR="00E346C7" w:rsidRPr="00681E16" w:rsidRDefault="00E346C7" w:rsidP="00027FF8">
            <w:pPr>
              <w:jc w:val="center"/>
              <w:rPr>
                <w:rFonts w:asciiTheme="majorEastAsia" w:eastAsiaTheme="majorEastAsia" w:hAnsiTheme="majorEastAsia"/>
                <w:sz w:val="18"/>
                <w:szCs w:val="18"/>
              </w:rPr>
            </w:pPr>
            <w:r w:rsidRPr="00681E16">
              <w:rPr>
                <w:rFonts w:asciiTheme="majorEastAsia" w:eastAsiaTheme="majorEastAsia" w:hAnsiTheme="majorEastAsia" w:hint="eastAsia"/>
                <w:sz w:val="18"/>
                <w:szCs w:val="18"/>
              </w:rPr>
              <w:t>農業施設</w:t>
            </w:r>
          </w:p>
        </w:tc>
        <w:tc>
          <w:tcPr>
            <w:tcW w:w="4962" w:type="dxa"/>
            <w:tcBorders>
              <w:top w:val="dotted" w:sz="4" w:space="0" w:color="auto"/>
              <w:bottom w:val="dotted" w:sz="4" w:space="0" w:color="auto"/>
              <w:right w:val="single" w:sz="4" w:space="0" w:color="auto"/>
            </w:tcBorders>
          </w:tcPr>
          <w:p w14:paraId="09A6291A" w14:textId="3309E98F" w:rsidR="00E346C7" w:rsidRPr="00681E16" w:rsidRDefault="00133DD7" w:rsidP="00027FF8">
            <w:pPr>
              <w:rPr>
                <w:rFonts w:asciiTheme="majorEastAsia" w:eastAsiaTheme="majorEastAsia" w:hAnsiTheme="majorEastAsia"/>
                <w:sz w:val="18"/>
                <w:szCs w:val="18"/>
              </w:rPr>
            </w:pPr>
            <w:r w:rsidRPr="00681E16">
              <w:rPr>
                <w:rFonts w:asciiTheme="majorEastAsia" w:eastAsiaTheme="majorEastAsia" w:hAnsiTheme="majorEastAsia" w:hint="eastAsia"/>
                <w:sz w:val="18"/>
                <w:szCs w:val="18"/>
              </w:rPr>
              <w:t>農道・橋梁・ため池など</w:t>
            </w:r>
          </w:p>
        </w:tc>
      </w:tr>
      <w:tr w:rsidR="00681E16" w:rsidRPr="00681E16" w14:paraId="321E879A" w14:textId="77777777" w:rsidTr="00257907">
        <w:trPr>
          <w:cantSplit/>
          <w:trHeight w:val="70"/>
        </w:trPr>
        <w:tc>
          <w:tcPr>
            <w:tcW w:w="3048" w:type="dxa"/>
            <w:gridSpan w:val="2"/>
            <w:vMerge/>
          </w:tcPr>
          <w:p w14:paraId="60812092" w14:textId="77777777" w:rsidR="004D0ACA" w:rsidRPr="00681E16" w:rsidRDefault="004D0ACA" w:rsidP="00027FF8">
            <w:pPr>
              <w:ind w:left="51"/>
              <w:rPr>
                <w:rFonts w:asciiTheme="majorEastAsia" w:eastAsiaTheme="majorEastAsia" w:hAnsiTheme="majorEastAsia"/>
                <w:sz w:val="18"/>
                <w:szCs w:val="18"/>
              </w:rPr>
            </w:pPr>
          </w:p>
        </w:tc>
        <w:tc>
          <w:tcPr>
            <w:tcW w:w="574" w:type="dxa"/>
            <w:vMerge/>
            <w:vAlign w:val="center"/>
          </w:tcPr>
          <w:p w14:paraId="54CB65D1" w14:textId="77777777" w:rsidR="004D0ACA" w:rsidRPr="00681E16" w:rsidRDefault="004D0ACA" w:rsidP="00027FF8">
            <w:pPr>
              <w:widowControl/>
              <w:jc w:val="center"/>
              <w:rPr>
                <w:rFonts w:asciiTheme="majorEastAsia" w:eastAsiaTheme="majorEastAsia" w:hAnsiTheme="majorEastAsia"/>
                <w:sz w:val="18"/>
                <w:szCs w:val="18"/>
              </w:rPr>
            </w:pPr>
          </w:p>
        </w:tc>
        <w:tc>
          <w:tcPr>
            <w:tcW w:w="1197" w:type="dxa"/>
            <w:tcBorders>
              <w:top w:val="dotted" w:sz="4" w:space="0" w:color="auto"/>
              <w:bottom w:val="dotted" w:sz="4" w:space="0" w:color="auto"/>
            </w:tcBorders>
          </w:tcPr>
          <w:p w14:paraId="1A0DE888" w14:textId="06A6EACD" w:rsidR="004D0ACA" w:rsidRPr="00681E16" w:rsidRDefault="00E346C7" w:rsidP="0005086B">
            <w:pPr>
              <w:jc w:val="center"/>
              <w:rPr>
                <w:rFonts w:asciiTheme="majorEastAsia" w:eastAsiaTheme="majorEastAsia" w:hAnsiTheme="majorEastAsia"/>
                <w:sz w:val="18"/>
                <w:szCs w:val="18"/>
              </w:rPr>
            </w:pPr>
            <w:r w:rsidRPr="00681E16">
              <w:rPr>
                <w:rFonts w:asciiTheme="majorEastAsia" w:eastAsiaTheme="majorEastAsia" w:hAnsiTheme="majorEastAsia" w:hint="eastAsia"/>
                <w:sz w:val="18"/>
                <w:szCs w:val="18"/>
              </w:rPr>
              <w:t>漁港施設</w:t>
            </w:r>
          </w:p>
        </w:tc>
        <w:tc>
          <w:tcPr>
            <w:tcW w:w="4962" w:type="dxa"/>
            <w:tcBorders>
              <w:top w:val="dotted" w:sz="4" w:space="0" w:color="auto"/>
              <w:bottom w:val="dotted" w:sz="4" w:space="0" w:color="auto"/>
              <w:right w:val="single" w:sz="4" w:space="0" w:color="auto"/>
            </w:tcBorders>
          </w:tcPr>
          <w:p w14:paraId="229E6893" w14:textId="1D1A16DC" w:rsidR="004D0ACA" w:rsidRPr="00681E16" w:rsidRDefault="00133DD7" w:rsidP="0005086B">
            <w:pPr>
              <w:rPr>
                <w:rFonts w:asciiTheme="majorEastAsia" w:eastAsiaTheme="majorEastAsia" w:hAnsiTheme="majorEastAsia"/>
                <w:sz w:val="18"/>
                <w:szCs w:val="18"/>
              </w:rPr>
            </w:pPr>
            <w:r w:rsidRPr="00681E16">
              <w:rPr>
                <w:rFonts w:asciiTheme="majorEastAsia" w:eastAsiaTheme="majorEastAsia" w:hAnsiTheme="majorEastAsia" w:hint="eastAsia"/>
                <w:sz w:val="18"/>
                <w:szCs w:val="18"/>
              </w:rPr>
              <w:t>漁港・</w:t>
            </w:r>
            <w:r w:rsidR="0005086B" w:rsidRPr="00681E16">
              <w:rPr>
                <w:rFonts w:asciiTheme="majorEastAsia" w:eastAsiaTheme="majorEastAsia" w:hAnsiTheme="majorEastAsia" w:hint="eastAsia"/>
                <w:sz w:val="18"/>
                <w:szCs w:val="18"/>
              </w:rPr>
              <w:t>排水機場</w:t>
            </w:r>
            <w:r w:rsidRPr="00681E16">
              <w:rPr>
                <w:rFonts w:asciiTheme="majorEastAsia" w:eastAsiaTheme="majorEastAsia" w:hAnsiTheme="majorEastAsia" w:hint="eastAsia"/>
                <w:sz w:val="18"/>
                <w:szCs w:val="18"/>
              </w:rPr>
              <w:t>など</w:t>
            </w:r>
          </w:p>
        </w:tc>
      </w:tr>
      <w:tr w:rsidR="00681E16" w:rsidRPr="00681E16" w14:paraId="2C8569FE" w14:textId="77777777" w:rsidTr="00257907">
        <w:trPr>
          <w:cantSplit/>
          <w:trHeight w:val="70"/>
        </w:trPr>
        <w:tc>
          <w:tcPr>
            <w:tcW w:w="3048" w:type="dxa"/>
            <w:gridSpan w:val="2"/>
            <w:vMerge/>
          </w:tcPr>
          <w:p w14:paraId="15E0FA20" w14:textId="77777777" w:rsidR="004D0ACA" w:rsidRPr="00681E16" w:rsidRDefault="004D0ACA" w:rsidP="00027FF8">
            <w:pPr>
              <w:ind w:left="51"/>
              <w:rPr>
                <w:rFonts w:asciiTheme="majorEastAsia" w:eastAsiaTheme="majorEastAsia" w:hAnsiTheme="majorEastAsia"/>
                <w:sz w:val="18"/>
                <w:szCs w:val="18"/>
              </w:rPr>
            </w:pPr>
          </w:p>
        </w:tc>
        <w:tc>
          <w:tcPr>
            <w:tcW w:w="574" w:type="dxa"/>
            <w:vMerge/>
            <w:vAlign w:val="center"/>
          </w:tcPr>
          <w:p w14:paraId="72E8488E" w14:textId="77777777" w:rsidR="004D0ACA" w:rsidRPr="00681E16" w:rsidRDefault="004D0ACA" w:rsidP="00027FF8">
            <w:pPr>
              <w:widowControl/>
              <w:jc w:val="center"/>
              <w:rPr>
                <w:rFonts w:asciiTheme="majorEastAsia" w:eastAsiaTheme="majorEastAsia" w:hAnsiTheme="majorEastAsia"/>
                <w:sz w:val="18"/>
                <w:szCs w:val="18"/>
              </w:rPr>
            </w:pPr>
          </w:p>
        </w:tc>
        <w:tc>
          <w:tcPr>
            <w:tcW w:w="1197" w:type="dxa"/>
            <w:tcBorders>
              <w:top w:val="dotted" w:sz="4" w:space="0" w:color="auto"/>
            </w:tcBorders>
          </w:tcPr>
          <w:p w14:paraId="543472DC" w14:textId="190C505F" w:rsidR="004D0ACA" w:rsidRPr="00681E16" w:rsidRDefault="00A11C3B" w:rsidP="00027FF8">
            <w:pPr>
              <w:jc w:val="center"/>
              <w:rPr>
                <w:rFonts w:asciiTheme="majorEastAsia" w:eastAsiaTheme="majorEastAsia" w:hAnsiTheme="majorEastAsia"/>
                <w:sz w:val="18"/>
                <w:szCs w:val="18"/>
              </w:rPr>
            </w:pPr>
            <w:r w:rsidRPr="00681E16">
              <w:rPr>
                <w:rFonts w:asciiTheme="majorEastAsia" w:eastAsiaTheme="majorEastAsia" w:hAnsiTheme="majorEastAsia" w:hint="eastAsia"/>
                <w:sz w:val="18"/>
                <w:szCs w:val="18"/>
              </w:rPr>
              <w:t>警察施設</w:t>
            </w:r>
          </w:p>
        </w:tc>
        <w:tc>
          <w:tcPr>
            <w:tcW w:w="4962" w:type="dxa"/>
            <w:tcBorders>
              <w:top w:val="dotted" w:sz="4" w:space="0" w:color="auto"/>
              <w:right w:val="single" w:sz="4" w:space="0" w:color="auto"/>
            </w:tcBorders>
          </w:tcPr>
          <w:p w14:paraId="7B2744C0" w14:textId="38BEC532" w:rsidR="004D0ACA" w:rsidRPr="00681E16" w:rsidRDefault="004D0ACA" w:rsidP="00027FF8">
            <w:pPr>
              <w:rPr>
                <w:rFonts w:asciiTheme="majorEastAsia" w:eastAsiaTheme="majorEastAsia" w:hAnsiTheme="majorEastAsia"/>
                <w:sz w:val="18"/>
                <w:szCs w:val="18"/>
              </w:rPr>
            </w:pPr>
            <w:r w:rsidRPr="00681E16">
              <w:rPr>
                <w:rFonts w:asciiTheme="majorEastAsia" w:eastAsiaTheme="majorEastAsia" w:hAnsiTheme="majorEastAsia" w:hint="eastAsia"/>
                <w:sz w:val="18"/>
                <w:szCs w:val="18"/>
              </w:rPr>
              <w:t>交通安全施設</w:t>
            </w:r>
          </w:p>
        </w:tc>
      </w:tr>
      <w:tr w:rsidR="00681E16" w:rsidRPr="00681E16" w14:paraId="6FBE7944" w14:textId="77777777" w:rsidTr="00257907">
        <w:trPr>
          <w:cantSplit/>
          <w:trHeight w:val="70"/>
        </w:trPr>
        <w:tc>
          <w:tcPr>
            <w:tcW w:w="709" w:type="dxa"/>
            <w:vMerge w:val="restart"/>
            <w:vAlign w:val="center"/>
          </w:tcPr>
          <w:p w14:paraId="5844DB43" w14:textId="77777777" w:rsidR="00004111" w:rsidRPr="00681E16" w:rsidRDefault="00004111" w:rsidP="00027FF8">
            <w:pPr>
              <w:ind w:left="51"/>
              <w:rPr>
                <w:rFonts w:asciiTheme="majorEastAsia" w:eastAsiaTheme="majorEastAsia" w:hAnsiTheme="majorEastAsia"/>
                <w:sz w:val="18"/>
                <w:szCs w:val="18"/>
              </w:rPr>
            </w:pPr>
            <w:r w:rsidRPr="00681E16">
              <w:rPr>
                <w:rFonts w:asciiTheme="majorEastAsia" w:eastAsiaTheme="majorEastAsia" w:hAnsiTheme="majorEastAsia" w:hint="eastAsia"/>
                <w:sz w:val="18"/>
                <w:szCs w:val="18"/>
              </w:rPr>
              <w:t>特別</w:t>
            </w:r>
          </w:p>
          <w:p w14:paraId="649C7BA5" w14:textId="77777777" w:rsidR="00004111" w:rsidRPr="00681E16" w:rsidRDefault="00004111" w:rsidP="00027FF8">
            <w:pPr>
              <w:ind w:left="51"/>
              <w:rPr>
                <w:rFonts w:asciiTheme="majorEastAsia" w:eastAsiaTheme="majorEastAsia" w:hAnsiTheme="majorEastAsia"/>
                <w:sz w:val="18"/>
                <w:szCs w:val="18"/>
              </w:rPr>
            </w:pPr>
            <w:r w:rsidRPr="00681E16">
              <w:rPr>
                <w:rFonts w:asciiTheme="majorEastAsia" w:eastAsiaTheme="majorEastAsia" w:hAnsiTheme="majorEastAsia" w:hint="eastAsia"/>
                <w:sz w:val="18"/>
                <w:szCs w:val="18"/>
              </w:rPr>
              <w:t>会計</w:t>
            </w:r>
          </w:p>
        </w:tc>
        <w:tc>
          <w:tcPr>
            <w:tcW w:w="2339" w:type="dxa"/>
            <w:tcBorders>
              <w:bottom w:val="dotted" w:sz="4" w:space="0" w:color="auto"/>
            </w:tcBorders>
            <w:vAlign w:val="center"/>
          </w:tcPr>
          <w:p w14:paraId="62404EC4" w14:textId="77777777" w:rsidR="00004111" w:rsidRPr="00681E16" w:rsidRDefault="00004111" w:rsidP="00027FF8">
            <w:pPr>
              <w:rPr>
                <w:rFonts w:asciiTheme="majorEastAsia" w:eastAsiaTheme="majorEastAsia" w:hAnsiTheme="majorEastAsia"/>
                <w:sz w:val="18"/>
                <w:szCs w:val="18"/>
              </w:rPr>
            </w:pPr>
            <w:r w:rsidRPr="00681E16">
              <w:rPr>
                <w:rFonts w:asciiTheme="majorEastAsia" w:eastAsiaTheme="majorEastAsia" w:hAnsiTheme="majorEastAsia" w:hint="eastAsia"/>
                <w:kern w:val="0"/>
                <w:sz w:val="18"/>
                <w:szCs w:val="18"/>
              </w:rPr>
              <w:t>大阪府営住宅事業</w:t>
            </w:r>
          </w:p>
        </w:tc>
        <w:tc>
          <w:tcPr>
            <w:tcW w:w="574" w:type="dxa"/>
            <w:vMerge w:val="restart"/>
            <w:vAlign w:val="center"/>
          </w:tcPr>
          <w:p w14:paraId="12D0D26A" w14:textId="06DF7E80" w:rsidR="00004111" w:rsidRPr="00681E16" w:rsidRDefault="00004111" w:rsidP="00A11C3B">
            <w:pPr>
              <w:jc w:val="center"/>
              <w:rPr>
                <w:rFonts w:asciiTheme="majorEastAsia" w:eastAsiaTheme="majorEastAsia" w:hAnsiTheme="majorEastAsia"/>
                <w:sz w:val="18"/>
                <w:szCs w:val="18"/>
              </w:rPr>
            </w:pPr>
            <w:r w:rsidRPr="00681E16">
              <w:rPr>
                <w:rFonts w:asciiTheme="majorEastAsia" w:eastAsiaTheme="majorEastAsia" w:hAnsiTheme="majorEastAsia" w:hint="eastAsia"/>
                <w:sz w:val="18"/>
                <w:szCs w:val="18"/>
              </w:rPr>
              <w:t>建</w:t>
            </w:r>
            <w:r w:rsidR="00A11C3B" w:rsidRPr="00681E16">
              <w:rPr>
                <w:rFonts w:asciiTheme="majorEastAsia" w:eastAsiaTheme="majorEastAsia" w:hAnsiTheme="majorEastAsia" w:hint="eastAsia"/>
                <w:sz w:val="18"/>
                <w:szCs w:val="18"/>
              </w:rPr>
              <w:t>物</w:t>
            </w:r>
          </w:p>
        </w:tc>
        <w:tc>
          <w:tcPr>
            <w:tcW w:w="1197" w:type="dxa"/>
            <w:tcBorders>
              <w:bottom w:val="dotted" w:sz="4" w:space="0" w:color="auto"/>
            </w:tcBorders>
            <w:vAlign w:val="center"/>
          </w:tcPr>
          <w:p w14:paraId="7024E9F2" w14:textId="66762900" w:rsidR="00004111" w:rsidRPr="00681E16" w:rsidRDefault="007B1B70" w:rsidP="00A11C3B">
            <w:pPr>
              <w:jc w:val="center"/>
              <w:rPr>
                <w:rFonts w:asciiTheme="majorEastAsia" w:eastAsiaTheme="majorEastAsia" w:hAnsiTheme="majorEastAsia"/>
                <w:sz w:val="18"/>
                <w:szCs w:val="18"/>
              </w:rPr>
            </w:pPr>
            <w:r w:rsidRPr="00681E16">
              <w:rPr>
                <w:rFonts w:asciiTheme="majorEastAsia" w:eastAsiaTheme="majorEastAsia" w:hAnsiTheme="majorEastAsia" w:hint="eastAsia"/>
                <w:sz w:val="18"/>
                <w:szCs w:val="18"/>
              </w:rPr>
              <w:t>府</w:t>
            </w:r>
            <w:r w:rsidR="00A11C3B" w:rsidRPr="00681E16">
              <w:rPr>
                <w:rFonts w:asciiTheme="majorEastAsia" w:eastAsiaTheme="majorEastAsia" w:hAnsiTheme="majorEastAsia" w:hint="eastAsia"/>
                <w:sz w:val="18"/>
                <w:szCs w:val="18"/>
              </w:rPr>
              <w:t>営</w:t>
            </w:r>
            <w:r w:rsidR="00004111" w:rsidRPr="00681E16">
              <w:rPr>
                <w:rFonts w:asciiTheme="majorEastAsia" w:eastAsiaTheme="majorEastAsia" w:hAnsiTheme="majorEastAsia" w:hint="eastAsia"/>
                <w:sz w:val="18"/>
                <w:szCs w:val="18"/>
              </w:rPr>
              <w:t>住宅</w:t>
            </w:r>
          </w:p>
        </w:tc>
        <w:tc>
          <w:tcPr>
            <w:tcW w:w="4962" w:type="dxa"/>
            <w:tcBorders>
              <w:bottom w:val="dotted" w:sz="4" w:space="0" w:color="auto"/>
              <w:right w:val="single" w:sz="4" w:space="0" w:color="auto"/>
            </w:tcBorders>
            <w:vAlign w:val="center"/>
          </w:tcPr>
          <w:p w14:paraId="532FE704" w14:textId="77777777" w:rsidR="00004111" w:rsidRPr="00681E16" w:rsidRDefault="00004111" w:rsidP="00027FF8">
            <w:pPr>
              <w:rPr>
                <w:rFonts w:asciiTheme="majorEastAsia" w:eastAsiaTheme="majorEastAsia" w:hAnsiTheme="majorEastAsia"/>
                <w:sz w:val="18"/>
                <w:szCs w:val="18"/>
              </w:rPr>
            </w:pPr>
            <w:r w:rsidRPr="00681E16">
              <w:rPr>
                <w:rFonts w:asciiTheme="majorEastAsia" w:eastAsiaTheme="majorEastAsia" w:hAnsiTheme="majorEastAsia" w:hint="eastAsia"/>
                <w:sz w:val="18"/>
                <w:szCs w:val="18"/>
              </w:rPr>
              <w:t>府営住宅</w:t>
            </w:r>
          </w:p>
        </w:tc>
      </w:tr>
      <w:tr w:rsidR="00681E16" w:rsidRPr="00681E16" w14:paraId="2C2CDC6A" w14:textId="77777777" w:rsidTr="00257907">
        <w:trPr>
          <w:cantSplit/>
          <w:trHeight w:val="70"/>
        </w:trPr>
        <w:tc>
          <w:tcPr>
            <w:tcW w:w="709" w:type="dxa"/>
            <w:vMerge/>
            <w:vAlign w:val="center"/>
          </w:tcPr>
          <w:p w14:paraId="793F065C" w14:textId="77777777" w:rsidR="00004111" w:rsidRPr="00681E16" w:rsidRDefault="00004111" w:rsidP="00027FF8">
            <w:pPr>
              <w:ind w:left="51"/>
              <w:rPr>
                <w:rFonts w:asciiTheme="majorEastAsia" w:eastAsiaTheme="majorEastAsia" w:hAnsiTheme="majorEastAsia"/>
                <w:sz w:val="18"/>
                <w:szCs w:val="18"/>
              </w:rPr>
            </w:pPr>
          </w:p>
        </w:tc>
        <w:tc>
          <w:tcPr>
            <w:tcW w:w="2339" w:type="dxa"/>
            <w:tcBorders>
              <w:top w:val="dotted" w:sz="4" w:space="0" w:color="auto"/>
            </w:tcBorders>
            <w:vAlign w:val="center"/>
          </w:tcPr>
          <w:p w14:paraId="01E3DD8E" w14:textId="77777777" w:rsidR="00004111" w:rsidRPr="00681E16" w:rsidRDefault="00004111" w:rsidP="00027FF8">
            <w:pPr>
              <w:rPr>
                <w:rFonts w:asciiTheme="majorEastAsia" w:eastAsiaTheme="majorEastAsia" w:hAnsiTheme="majorEastAsia"/>
                <w:sz w:val="18"/>
                <w:szCs w:val="18"/>
              </w:rPr>
            </w:pPr>
            <w:r w:rsidRPr="00681E16">
              <w:rPr>
                <w:rFonts w:asciiTheme="majorEastAsia" w:eastAsiaTheme="majorEastAsia" w:hAnsiTheme="majorEastAsia" w:hint="eastAsia"/>
                <w:kern w:val="0"/>
                <w:sz w:val="18"/>
                <w:szCs w:val="18"/>
              </w:rPr>
              <w:t>箕面北部丘陵整備事業</w:t>
            </w:r>
          </w:p>
        </w:tc>
        <w:tc>
          <w:tcPr>
            <w:tcW w:w="574" w:type="dxa"/>
            <w:vMerge/>
            <w:vAlign w:val="center"/>
          </w:tcPr>
          <w:p w14:paraId="1DB733E1" w14:textId="77777777" w:rsidR="00004111" w:rsidRPr="00681E16" w:rsidRDefault="00004111" w:rsidP="00027FF8">
            <w:pPr>
              <w:jc w:val="center"/>
              <w:rPr>
                <w:rFonts w:asciiTheme="majorEastAsia" w:eastAsiaTheme="majorEastAsia" w:hAnsiTheme="majorEastAsia"/>
                <w:sz w:val="18"/>
                <w:szCs w:val="18"/>
              </w:rPr>
            </w:pPr>
          </w:p>
        </w:tc>
        <w:tc>
          <w:tcPr>
            <w:tcW w:w="1197" w:type="dxa"/>
            <w:tcBorders>
              <w:top w:val="dotted" w:sz="4" w:space="0" w:color="auto"/>
            </w:tcBorders>
            <w:vAlign w:val="center"/>
          </w:tcPr>
          <w:p w14:paraId="184E076C" w14:textId="6CD09FAE" w:rsidR="00004111" w:rsidRPr="00681E16" w:rsidRDefault="00A11C3B" w:rsidP="00027FF8">
            <w:pPr>
              <w:jc w:val="center"/>
              <w:rPr>
                <w:rFonts w:asciiTheme="majorEastAsia" w:eastAsiaTheme="majorEastAsia" w:hAnsiTheme="majorEastAsia"/>
                <w:sz w:val="18"/>
                <w:szCs w:val="18"/>
              </w:rPr>
            </w:pPr>
            <w:r w:rsidRPr="00681E16">
              <w:rPr>
                <w:rFonts w:asciiTheme="majorEastAsia" w:eastAsiaTheme="majorEastAsia" w:hAnsiTheme="majorEastAsia" w:hint="eastAsia"/>
                <w:sz w:val="18"/>
                <w:szCs w:val="18"/>
              </w:rPr>
              <w:t>その他</w:t>
            </w:r>
          </w:p>
        </w:tc>
        <w:tc>
          <w:tcPr>
            <w:tcW w:w="4962" w:type="dxa"/>
            <w:tcBorders>
              <w:top w:val="dotted" w:sz="4" w:space="0" w:color="auto"/>
              <w:right w:val="single" w:sz="4" w:space="0" w:color="auto"/>
            </w:tcBorders>
            <w:vAlign w:val="center"/>
          </w:tcPr>
          <w:p w14:paraId="047F8C0F" w14:textId="77777777" w:rsidR="00004111" w:rsidRPr="00681E16" w:rsidRDefault="00004111" w:rsidP="00027FF8">
            <w:pPr>
              <w:rPr>
                <w:rFonts w:asciiTheme="majorEastAsia" w:eastAsiaTheme="majorEastAsia" w:hAnsiTheme="majorEastAsia"/>
                <w:sz w:val="18"/>
                <w:szCs w:val="18"/>
              </w:rPr>
            </w:pPr>
            <w:r w:rsidRPr="00681E16">
              <w:rPr>
                <w:rFonts w:asciiTheme="majorEastAsia" w:eastAsiaTheme="majorEastAsia" w:hAnsiTheme="majorEastAsia" w:hint="eastAsia"/>
                <w:sz w:val="18"/>
                <w:szCs w:val="18"/>
              </w:rPr>
              <w:t>箕面整備事務所</w:t>
            </w:r>
          </w:p>
        </w:tc>
      </w:tr>
      <w:tr w:rsidR="00681E16" w:rsidRPr="00681E16" w14:paraId="00039FC0" w14:textId="77777777" w:rsidTr="00257907">
        <w:trPr>
          <w:trHeight w:val="70"/>
        </w:trPr>
        <w:tc>
          <w:tcPr>
            <w:tcW w:w="709" w:type="dxa"/>
            <w:vMerge/>
          </w:tcPr>
          <w:p w14:paraId="5010947D" w14:textId="77777777" w:rsidR="00004111" w:rsidRPr="00681E16" w:rsidRDefault="00004111" w:rsidP="00027FF8">
            <w:pPr>
              <w:ind w:left="51"/>
              <w:rPr>
                <w:rFonts w:asciiTheme="majorEastAsia" w:eastAsiaTheme="majorEastAsia" w:hAnsiTheme="majorEastAsia"/>
                <w:sz w:val="18"/>
                <w:szCs w:val="18"/>
              </w:rPr>
            </w:pPr>
          </w:p>
        </w:tc>
        <w:tc>
          <w:tcPr>
            <w:tcW w:w="2339" w:type="dxa"/>
            <w:tcBorders>
              <w:bottom w:val="dotted" w:sz="4" w:space="0" w:color="auto"/>
            </w:tcBorders>
            <w:vAlign w:val="center"/>
          </w:tcPr>
          <w:p w14:paraId="271D7247" w14:textId="77777777" w:rsidR="00004111" w:rsidRPr="00681E16" w:rsidRDefault="00004111" w:rsidP="00027FF8">
            <w:pPr>
              <w:rPr>
                <w:rFonts w:asciiTheme="majorEastAsia" w:eastAsiaTheme="majorEastAsia" w:hAnsiTheme="majorEastAsia"/>
                <w:sz w:val="18"/>
                <w:szCs w:val="18"/>
              </w:rPr>
            </w:pPr>
            <w:r w:rsidRPr="00681E16">
              <w:rPr>
                <w:rFonts w:asciiTheme="majorEastAsia" w:eastAsiaTheme="majorEastAsia" w:hAnsiTheme="majorEastAsia" w:hint="eastAsia"/>
                <w:kern w:val="0"/>
                <w:sz w:val="18"/>
                <w:szCs w:val="18"/>
              </w:rPr>
              <w:t>流域下水道事業</w:t>
            </w:r>
          </w:p>
        </w:tc>
        <w:tc>
          <w:tcPr>
            <w:tcW w:w="574" w:type="dxa"/>
            <w:vMerge w:val="restart"/>
            <w:vAlign w:val="center"/>
          </w:tcPr>
          <w:p w14:paraId="2FB5D2BA" w14:textId="77777777" w:rsidR="00004111" w:rsidRPr="00681E16" w:rsidRDefault="00004111" w:rsidP="00027FF8">
            <w:pPr>
              <w:jc w:val="center"/>
              <w:rPr>
                <w:rFonts w:asciiTheme="majorEastAsia" w:eastAsiaTheme="majorEastAsia" w:hAnsiTheme="majorEastAsia"/>
                <w:sz w:val="18"/>
                <w:szCs w:val="18"/>
              </w:rPr>
            </w:pPr>
            <w:r w:rsidRPr="00681E16">
              <w:rPr>
                <w:rFonts w:asciiTheme="majorEastAsia" w:eastAsiaTheme="majorEastAsia" w:hAnsiTheme="majorEastAsia" w:hint="eastAsia"/>
                <w:sz w:val="18"/>
                <w:szCs w:val="18"/>
              </w:rPr>
              <w:t>イン</w:t>
            </w:r>
          </w:p>
          <w:p w14:paraId="6D62079A" w14:textId="77777777" w:rsidR="00004111" w:rsidRPr="00681E16" w:rsidRDefault="00004111" w:rsidP="00027FF8">
            <w:pPr>
              <w:jc w:val="center"/>
              <w:rPr>
                <w:rFonts w:asciiTheme="majorEastAsia" w:eastAsiaTheme="majorEastAsia" w:hAnsiTheme="majorEastAsia"/>
                <w:sz w:val="18"/>
                <w:szCs w:val="18"/>
              </w:rPr>
            </w:pPr>
            <w:r w:rsidRPr="00681E16">
              <w:rPr>
                <w:rFonts w:asciiTheme="majorEastAsia" w:eastAsiaTheme="majorEastAsia" w:hAnsiTheme="majorEastAsia" w:hint="eastAsia"/>
                <w:sz w:val="18"/>
                <w:szCs w:val="18"/>
              </w:rPr>
              <w:t>フラ</w:t>
            </w:r>
          </w:p>
        </w:tc>
        <w:tc>
          <w:tcPr>
            <w:tcW w:w="1197" w:type="dxa"/>
            <w:tcBorders>
              <w:bottom w:val="dotted" w:sz="4" w:space="0" w:color="auto"/>
            </w:tcBorders>
          </w:tcPr>
          <w:p w14:paraId="64CA9D92" w14:textId="77777777" w:rsidR="00004111" w:rsidRPr="00681E16" w:rsidRDefault="00004111" w:rsidP="00027FF8">
            <w:pPr>
              <w:jc w:val="center"/>
              <w:rPr>
                <w:rFonts w:asciiTheme="majorEastAsia" w:eastAsiaTheme="majorEastAsia" w:hAnsiTheme="majorEastAsia"/>
                <w:sz w:val="18"/>
                <w:szCs w:val="18"/>
              </w:rPr>
            </w:pPr>
            <w:r w:rsidRPr="00681E16">
              <w:rPr>
                <w:rFonts w:asciiTheme="majorEastAsia" w:eastAsiaTheme="majorEastAsia" w:hAnsiTheme="majorEastAsia" w:hint="eastAsia"/>
                <w:sz w:val="18"/>
                <w:szCs w:val="18"/>
              </w:rPr>
              <w:t>下水施設</w:t>
            </w:r>
          </w:p>
        </w:tc>
        <w:tc>
          <w:tcPr>
            <w:tcW w:w="4962" w:type="dxa"/>
            <w:tcBorders>
              <w:bottom w:val="dotted" w:sz="4" w:space="0" w:color="auto"/>
              <w:right w:val="single" w:sz="4" w:space="0" w:color="auto"/>
            </w:tcBorders>
          </w:tcPr>
          <w:p w14:paraId="4C0BE958" w14:textId="05BAAB3A" w:rsidR="00004111" w:rsidRPr="00681E16" w:rsidRDefault="005452AF" w:rsidP="00027FF8">
            <w:pPr>
              <w:rPr>
                <w:rFonts w:asciiTheme="majorEastAsia" w:eastAsiaTheme="majorEastAsia" w:hAnsiTheme="majorEastAsia"/>
                <w:sz w:val="18"/>
                <w:szCs w:val="18"/>
              </w:rPr>
            </w:pPr>
            <w:r w:rsidRPr="00681E16">
              <w:rPr>
                <w:rFonts w:asciiTheme="majorEastAsia" w:eastAsiaTheme="majorEastAsia" w:hAnsiTheme="majorEastAsia" w:hint="eastAsia"/>
                <w:sz w:val="18"/>
                <w:szCs w:val="18"/>
              </w:rPr>
              <w:t>下水管・汚水処理場・ポンプ場</w:t>
            </w:r>
            <w:r w:rsidR="00004111" w:rsidRPr="00681E16">
              <w:rPr>
                <w:rFonts w:asciiTheme="majorEastAsia" w:eastAsiaTheme="majorEastAsia" w:hAnsiTheme="majorEastAsia" w:hint="eastAsia"/>
                <w:sz w:val="18"/>
                <w:szCs w:val="18"/>
              </w:rPr>
              <w:t>など</w:t>
            </w:r>
          </w:p>
        </w:tc>
      </w:tr>
      <w:tr w:rsidR="00681E16" w:rsidRPr="00681E16" w14:paraId="409BB0DE" w14:textId="77777777" w:rsidTr="00257907">
        <w:trPr>
          <w:trHeight w:val="70"/>
        </w:trPr>
        <w:tc>
          <w:tcPr>
            <w:tcW w:w="709" w:type="dxa"/>
            <w:vMerge/>
          </w:tcPr>
          <w:p w14:paraId="71ABC8BB" w14:textId="77777777" w:rsidR="00252009" w:rsidRPr="00681E16" w:rsidRDefault="00252009" w:rsidP="00027FF8">
            <w:pPr>
              <w:ind w:left="51"/>
              <w:rPr>
                <w:rFonts w:asciiTheme="majorEastAsia" w:eastAsiaTheme="majorEastAsia" w:hAnsiTheme="majorEastAsia"/>
                <w:sz w:val="18"/>
                <w:szCs w:val="18"/>
              </w:rPr>
            </w:pPr>
          </w:p>
        </w:tc>
        <w:tc>
          <w:tcPr>
            <w:tcW w:w="2339" w:type="dxa"/>
            <w:tcBorders>
              <w:top w:val="dotted" w:sz="4" w:space="0" w:color="auto"/>
              <w:bottom w:val="dotted" w:sz="4" w:space="0" w:color="auto"/>
            </w:tcBorders>
            <w:vAlign w:val="center"/>
          </w:tcPr>
          <w:p w14:paraId="66409CC0" w14:textId="50E0BD09" w:rsidR="00252009" w:rsidRPr="00681E16" w:rsidRDefault="0086594A" w:rsidP="00027FF8">
            <w:pPr>
              <w:rPr>
                <w:rFonts w:asciiTheme="majorEastAsia" w:eastAsiaTheme="majorEastAsia" w:hAnsiTheme="majorEastAsia"/>
                <w:kern w:val="0"/>
                <w:sz w:val="18"/>
                <w:szCs w:val="18"/>
              </w:rPr>
            </w:pPr>
            <w:r w:rsidRPr="00681E16">
              <w:rPr>
                <w:rFonts w:asciiTheme="majorEastAsia" w:eastAsiaTheme="majorEastAsia" w:hAnsiTheme="majorEastAsia" w:hint="eastAsia"/>
                <w:kern w:val="0"/>
                <w:sz w:val="18"/>
                <w:szCs w:val="18"/>
              </w:rPr>
              <w:t>港湾整備事業</w:t>
            </w:r>
          </w:p>
        </w:tc>
        <w:tc>
          <w:tcPr>
            <w:tcW w:w="574" w:type="dxa"/>
            <w:vMerge/>
            <w:vAlign w:val="center"/>
          </w:tcPr>
          <w:p w14:paraId="57CA6477" w14:textId="77777777" w:rsidR="00252009" w:rsidRPr="00681E16" w:rsidRDefault="00252009" w:rsidP="00027FF8">
            <w:pPr>
              <w:jc w:val="center"/>
              <w:rPr>
                <w:rFonts w:asciiTheme="majorEastAsia" w:eastAsiaTheme="majorEastAsia" w:hAnsiTheme="majorEastAsia"/>
                <w:sz w:val="18"/>
                <w:szCs w:val="18"/>
              </w:rPr>
            </w:pPr>
          </w:p>
        </w:tc>
        <w:tc>
          <w:tcPr>
            <w:tcW w:w="1197" w:type="dxa"/>
            <w:tcBorders>
              <w:top w:val="dotted" w:sz="4" w:space="0" w:color="auto"/>
              <w:bottom w:val="dotted" w:sz="4" w:space="0" w:color="auto"/>
            </w:tcBorders>
          </w:tcPr>
          <w:p w14:paraId="0A7D0698" w14:textId="6CB2F4E5" w:rsidR="00252009" w:rsidRPr="00681E16" w:rsidRDefault="0086594A" w:rsidP="00027FF8">
            <w:pPr>
              <w:jc w:val="center"/>
              <w:rPr>
                <w:rFonts w:asciiTheme="majorEastAsia" w:eastAsiaTheme="majorEastAsia" w:hAnsiTheme="majorEastAsia"/>
                <w:sz w:val="18"/>
                <w:szCs w:val="18"/>
              </w:rPr>
            </w:pPr>
            <w:r w:rsidRPr="00681E16">
              <w:rPr>
                <w:rFonts w:asciiTheme="majorEastAsia" w:eastAsiaTheme="majorEastAsia" w:hAnsiTheme="majorEastAsia" w:hint="eastAsia"/>
                <w:sz w:val="18"/>
                <w:szCs w:val="18"/>
              </w:rPr>
              <w:t>港湾施設</w:t>
            </w:r>
          </w:p>
        </w:tc>
        <w:tc>
          <w:tcPr>
            <w:tcW w:w="4962" w:type="dxa"/>
            <w:tcBorders>
              <w:top w:val="dotted" w:sz="4" w:space="0" w:color="auto"/>
              <w:bottom w:val="dotted" w:sz="4" w:space="0" w:color="auto"/>
              <w:right w:val="single" w:sz="4" w:space="0" w:color="auto"/>
            </w:tcBorders>
          </w:tcPr>
          <w:p w14:paraId="7972B521" w14:textId="6BA530BA" w:rsidR="00252009" w:rsidRPr="00681E16" w:rsidRDefault="0086594A" w:rsidP="00027FF8">
            <w:pPr>
              <w:rPr>
                <w:rFonts w:asciiTheme="majorEastAsia" w:eastAsiaTheme="majorEastAsia" w:hAnsiTheme="majorEastAsia"/>
                <w:sz w:val="18"/>
                <w:szCs w:val="18"/>
              </w:rPr>
            </w:pPr>
            <w:r w:rsidRPr="00681E16">
              <w:rPr>
                <w:rFonts w:asciiTheme="majorEastAsia" w:eastAsiaTheme="majorEastAsia" w:hAnsiTheme="majorEastAsia" w:hint="eastAsia"/>
                <w:sz w:val="18"/>
                <w:szCs w:val="18"/>
              </w:rPr>
              <w:t>事務所など</w:t>
            </w:r>
          </w:p>
        </w:tc>
      </w:tr>
      <w:tr w:rsidR="00681E16" w:rsidRPr="00681E16" w14:paraId="606E218C" w14:textId="77777777" w:rsidTr="00257907">
        <w:trPr>
          <w:trHeight w:val="70"/>
        </w:trPr>
        <w:tc>
          <w:tcPr>
            <w:tcW w:w="709" w:type="dxa"/>
            <w:vMerge/>
          </w:tcPr>
          <w:p w14:paraId="24F1FF87" w14:textId="77777777" w:rsidR="00004111" w:rsidRPr="00681E16" w:rsidRDefault="00004111" w:rsidP="00027FF8">
            <w:pPr>
              <w:ind w:left="51"/>
              <w:rPr>
                <w:rFonts w:asciiTheme="majorEastAsia" w:eastAsiaTheme="majorEastAsia" w:hAnsiTheme="majorEastAsia"/>
                <w:sz w:val="18"/>
                <w:szCs w:val="18"/>
              </w:rPr>
            </w:pPr>
          </w:p>
        </w:tc>
        <w:tc>
          <w:tcPr>
            <w:tcW w:w="2339" w:type="dxa"/>
            <w:tcBorders>
              <w:top w:val="dotted" w:sz="4" w:space="0" w:color="auto"/>
            </w:tcBorders>
            <w:vAlign w:val="center"/>
          </w:tcPr>
          <w:p w14:paraId="72E4932A" w14:textId="77777777" w:rsidR="00004111" w:rsidRPr="00681E16" w:rsidRDefault="00004111" w:rsidP="00027FF8">
            <w:pPr>
              <w:rPr>
                <w:rFonts w:asciiTheme="majorEastAsia" w:eastAsiaTheme="majorEastAsia" w:hAnsiTheme="majorEastAsia"/>
                <w:sz w:val="16"/>
                <w:szCs w:val="16"/>
              </w:rPr>
            </w:pPr>
            <w:r w:rsidRPr="00681E16">
              <w:rPr>
                <w:rFonts w:asciiTheme="majorEastAsia" w:eastAsiaTheme="majorEastAsia" w:hAnsiTheme="majorEastAsia" w:hint="eastAsia"/>
                <w:kern w:val="0"/>
                <w:sz w:val="16"/>
                <w:szCs w:val="16"/>
              </w:rPr>
              <w:t>日本万国博覧会記念公園事業</w:t>
            </w:r>
          </w:p>
        </w:tc>
        <w:tc>
          <w:tcPr>
            <w:tcW w:w="574" w:type="dxa"/>
            <w:vMerge/>
            <w:vAlign w:val="center"/>
          </w:tcPr>
          <w:p w14:paraId="45EEAA25" w14:textId="77777777" w:rsidR="00004111" w:rsidRPr="00681E16" w:rsidRDefault="00004111" w:rsidP="00027FF8">
            <w:pPr>
              <w:jc w:val="center"/>
              <w:rPr>
                <w:rFonts w:asciiTheme="majorEastAsia" w:eastAsiaTheme="majorEastAsia" w:hAnsiTheme="majorEastAsia"/>
                <w:sz w:val="18"/>
                <w:szCs w:val="18"/>
              </w:rPr>
            </w:pPr>
          </w:p>
        </w:tc>
        <w:tc>
          <w:tcPr>
            <w:tcW w:w="1197" w:type="dxa"/>
            <w:tcBorders>
              <w:top w:val="dotted" w:sz="4" w:space="0" w:color="auto"/>
            </w:tcBorders>
            <w:vAlign w:val="center"/>
          </w:tcPr>
          <w:p w14:paraId="700218E4" w14:textId="77777777" w:rsidR="00004111" w:rsidRPr="00681E16" w:rsidRDefault="00004111" w:rsidP="00027FF8">
            <w:pPr>
              <w:jc w:val="center"/>
              <w:rPr>
                <w:rFonts w:asciiTheme="majorEastAsia" w:eastAsiaTheme="majorEastAsia" w:hAnsiTheme="majorEastAsia"/>
                <w:sz w:val="18"/>
                <w:szCs w:val="18"/>
              </w:rPr>
            </w:pPr>
            <w:r w:rsidRPr="00681E16">
              <w:rPr>
                <w:rFonts w:asciiTheme="majorEastAsia" w:eastAsiaTheme="majorEastAsia" w:hAnsiTheme="majorEastAsia" w:hint="eastAsia"/>
                <w:sz w:val="18"/>
                <w:szCs w:val="18"/>
              </w:rPr>
              <w:t>公園施設</w:t>
            </w:r>
          </w:p>
        </w:tc>
        <w:tc>
          <w:tcPr>
            <w:tcW w:w="4962" w:type="dxa"/>
            <w:tcBorders>
              <w:top w:val="dotted" w:sz="4" w:space="0" w:color="auto"/>
              <w:right w:val="single" w:sz="4" w:space="0" w:color="auto"/>
            </w:tcBorders>
            <w:vAlign w:val="center"/>
          </w:tcPr>
          <w:p w14:paraId="1B81DFA9" w14:textId="77777777" w:rsidR="00004111" w:rsidRPr="00681E16" w:rsidRDefault="00004111" w:rsidP="00027FF8">
            <w:pPr>
              <w:rPr>
                <w:rFonts w:asciiTheme="majorEastAsia" w:eastAsiaTheme="majorEastAsia" w:hAnsiTheme="majorEastAsia"/>
                <w:sz w:val="18"/>
                <w:szCs w:val="18"/>
              </w:rPr>
            </w:pPr>
            <w:r w:rsidRPr="00681E16">
              <w:rPr>
                <w:rFonts w:asciiTheme="majorEastAsia" w:eastAsiaTheme="majorEastAsia" w:hAnsiTheme="majorEastAsia" w:hint="eastAsia"/>
                <w:sz w:val="18"/>
                <w:szCs w:val="18"/>
              </w:rPr>
              <w:t>公園・遊具など</w:t>
            </w:r>
          </w:p>
        </w:tc>
      </w:tr>
      <w:tr w:rsidR="00681E16" w:rsidRPr="00681E16" w14:paraId="362C0CB1" w14:textId="77777777" w:rsidTr="00257907">
        <w:trPr>
          <w:trHeight w:val="70"/>
        </w:trPr>
        <w:tc>
          <w:tcPr>
            <w:tcW w:w="709" w:type="dxa"/>
          </w:tcPr>
          <w:p w14:paraId="7C09D8D0" w14:textId="77777777" w:rsidR="00004111" w:rsidRPr="00681E16" w:rsidRDefault="00004111" w:rsidP="00027FF8">
            <w:pPr>
              <w:ind w:left="51"/>
              <w:rPr>
                <w:rFonts w:asciiTheme="majorEastAsia" w:eastAsiaTheme="majorEastAsia" w:hAnsiTheme="majorEastAsia"/>
                <w:sz w:val="18"/>
                <w:szCs w:val="18"/>
              </w:rPr>
            </w:pPr>
            <w:r w:rsidRPr="00681E16">
              <w:rPr>
                <w:rFonts w:asciiTheme="majorEastAsia" w:eastAsiaTheme="majorEastAsia" w:hAnsiTheme="majorEastAsia" w:hint="eastAsia"/>
                <w:sz w:val="18"/>
                <w:szCs w:val="18"/>
              </w:rPr>
              <w:t>企業</w:t>
            </w:r>
          </w:p>
          <w:p w14:paraId="20CFA56A" w14:textId="77777777" w:rsidR="00004111" w:rsidRPr="00681E16" w:rsidRDefault="00004111" w:rsidP="00027FF8">
            <w:pPr>
              <w:ind w:left="51"/>
              <w:rPr>
                <w:rFonts w:asciiTheme="majorEastAsia" w:eastAsiaTheme="majorEastAsia" w:hAnsiTheme="majorEastAsia"/>
                <w:sz w:val="18"/>
                <w:szCs w:val="18"/>
              </w:rPr>
            </w:pPr>
            <w:r w:rsidRPr="00681E16">
              <w:rPr>
                <w:rFonts w:asciiTheme="majorEastAsia" w:eastAsiaTheme="majorEastAsia" w:hAnsiTheme="majorEastAsia" w:hint="eastAsia"/>
                <w:sz w:val="18"/>
                <w:szCs w:val="18"/>
              </w:rPr>
              <w:t>会計</w:t>
            </w:r>
          </w:p>
        </w:tc>
        <w:tc>
          <w:tcPr>
            <w:tcW w:w="2339" w:type="dxa"/>
            <w:vAlign w:val="center"/>
          </w:tcPr>
          <w:p w14:paraId="5909A51B" w14:textId="05E3C3DB" w:rsidR="00004111" w:rsidRPr="00681E16" w:rsidRDefault="00004111" w:rsidP="00027FF8">
            <w:pPr>
              <w:rPr>
                <w:rFonts w:asciiTheme="majorEastAsia" w:eastAsiaTheme="majorEastAsia" w:hAnsiTheme="majorEastAsia"/>
                <w:sz w:val="18"/>
                <w:szCs w:val="18"/>
              </w:rPr>
            </w:pPr>
            <w:r w:rsidRPr="00681E16">
              <w:rPr>
                <w:rFonts w:asciiTheme="majorEastAsia" w:eastAsiaTheme="majorEastAsia" w:hAnsiTheme="majorEastAsia" w:hint="eastAsia"/>
                <w:kern w:val="0"/>
                <w:sz w:val="18"/>
                <w:szCs w:val="18"/>
              </w:rPr>
              <w:t>大阪府中央卸</w:t>
            </w:r>
            <w:r w:rsidR="00A11C3B" w:rsidRPr="00681E16">
              <w:rPr>
                <w:rFonts w:asciiTheme="majorEastAsia" w:eastAsiaTheme="majorEastAsia" w:hAnsiTheme="majorEastAsia" w:hint="eastAsia"/>
                <w:kern w:val="0"/>
                <w:sz w:val="18"/>
                <w:szCs w:val="18"/>
              </w:rPr>
              <w:t>売</w:t>
            </w:r>
            <w:r w:rsidRPr="00681E16">
              <w:rPr>
                <w:rFonts w:asciiTheme="majorEastAsia" w:eastAsiaTheme="majorEastAsia" w:hAnsiTheme="majorEastAsia" w:hint="eastAsia"/>
                <w:kern w:val="0"/>
                <w:sz w:val="18"/>
                <w:szCs w:val="18"/>
              </w:rPr>
              <w:t>市場事業</w:t>
            </w:r>
          </w:p>
        </w:tc>
        <w:tc>
          <w:tcPr>
            <w:tcW w:w="574" w:type="dxa"/>
            <w:vAlign w:val="center"/>
          </w:tcPr>
          <w:p w14:paraId="138DDCC8" w14:textId="52F408E7" w:rsidR="00004111" w:rsidRPr="00681E16" w:rsidRDefault="00004111" w:rsidP="00A11C3B">
            <w:pPr>
              <w:jc w:val="center"/>
              <w:rPr>
                <w:rFonts w:asciiTheme="majorEastAsia" w:eastAsiaTheme="majorEastAsia" w:hAnsiTheme="majorEastAsia"/>
                <w:sz w:val="18"/>
                <w:szCs w:val="18"/>
              </w:rPr>
            </w:pPr>
            <w:r w:rsidRPr="00681E16">
              <w:rPr>
                <w:rFonts w:asciiTheme="majorEastAsia" w:eastAsiaTheme="majorEastAsia" w:hAnsiTheme="majorEastAsia" w:hint="eastAsia"/>
                <w:sz w:val="18"/>
                <w:szCs w:val="18"/>
              </w:rPr>
              <w:t>建</w:t>
            </w:r>
            <w:r w:rsidR="00A11C3B" w:rsidRPr="00681E16">
              <w:rPr>
                <w:rFonts w:asciiTheme="majorEastAsia" w:eastAsiaTheme="majorEastAsia" w:hAnsiTheme="majorEastAsia" w:hint="eastAsia"/>
                <w:sz w:val="18"/>
                <w:szCs w:val="18"/>
              </w:rPr>
              <w:t>物</w:t>
            </w:r>
          </w:p>
        </w:tc>
        <w:tc>
          <w:tcPr>
            <w:tcW w:w="1197" w:type="dxa"/>
            <w:vAlign w:val="center"/>
          </w:tcPr>
          <w:p w14:paraId="445BB009" w14:textId="77777777" w:rsidR="00004111" w:rsidRPr="00681E16" w:rsidRDefault="00004111" w:rsidP="00A11C3B">
            <w:pPr>
              <w:jc w:val="center"/>
              <w:rPr>
                <w:rFonts w:asciiTheme="majorEastAsia" w:eastAsiaTheme="majorEastAsia" w:hAnsiTheme="majorEastAsia"/>
                <w:sz w:val="18"/>
                <w:szCs w:val="18"/>
              </w:rPr>
            </w:pPr>
            <w:r w:rsidRPr="00681E16">
              <w:rPr>
                <w:rFonts w:asciiTheme="majorEastAsia" w:eastAsiaTheme="majorEastAsia" w:hAnsiTheme="majorEastAsia" w:hint="eastAsia"/>
                <w:sz w:val="18"/>
                <w:szCs w:val="18"/>
              </w:rPr>
              <w:t>市場施設</w:t>
            </w:r>
          </w:p>
        </w:tc>
        <w:tc>
          <w:tcPr>
            <w:tcW w:w="4962" w:type="dxa"/>
            <w:tcBorders>
              <w:right w:val="single" w:sz="4" w:space="0" w:color="auto"/>
            </w:tcBorders>
            <w:vAlign w:val="center"/>
          </w:tcPr>
          <w:p w14:paraId="0C7D18C6" w14:textId="3CC12563" w:rsidR="00004111" w:rsidRPr="00681E16" w:rsidRDefault="005452AF" w:rsidP="00027FF8">
            <w:pPr>
              <w:rPr>
                <w:rFonts w:asciiTheme="majorEastAsia" w:eastAsiaTheme="majorEastAsia" w:hAnsiTheme="majorEastAsia"/>
                <w:sz w:val="18"/>
                <w:szCs w:val="18"/>
              </w:rPr>
            </w:pPr>
            <w:r w:rsidRPr="00681E16">
              <w:rPr>
                <w:rFonts w:asciiTheme="majorEastAsia" w:eastAsiaTheme="majorEastAsia" w:hAnsiTheme="majorEastAsia" w:hint="eastAsia"/>
                <w:sz w:val="18"/>
                <w:szCs w:val="18"/>
              </w:rPr>
              <w:t>管理棟、冷蔵庫棟、駐車場</w:t>
            </w:r>
            <w:r w:rsidR="00004111" w:rsidRPr="00681E16">
              <w:rPr>
                <w:rFonts w:asciiTheme="majorEastAsia" w:eastAsiaTheme="majorEastAsia" w:hAnsiTheme="majorEastAsia" w:hint="eastAsia"/>
                <w:sz w:val="18"/>
                <w:szCs w:val="18"/>
              </w:rPr>
              <w:t>など</w:t>
            </w:r>
          </w:p>
        </w:tc>
      </w:tr>
    </w:tbl>
    <w:p w14:paraId="010DC610" w14:textId="7572D61C" w:rsidR="00343B39" w:rsidRPr="00681E16" w:rsidRDefault="003C0DA4" w:rsidP="00FE56A6">
      <w:pPr>
        <w:spacing w:line="280" w:lineRule="exact"/>
        <w:ind w:leftChars="300" w:left="1975" w:hangingChars="750" w:hanging="1346"/>
        <w:rPr>
          <w:rFonts w:ascii="ＭＳ ゴシック" w:eastAsia="ＭＳ ゴシック" w:hAnsi="ＭＳ ゴシック"/>
          <w:sz w:val="18"/>
          <w:szCs w:val="18"/>
        </w:rPr>
      </w:pPr>
      <w:r w:rsidRPr="00681E16">
        <w:rPr>
          <w:rFonts w:ascii="ＭＳ ゴシック" w:eastAsia="ＭＳ ゴシック" w:hAnsi="ＭＳ ゴシック" w:hint="eastAsia"/>
          <w:sz w:val="18"/>
          <w:szCs w:val="18"/>
        </w:rPr>
        <w:t>注）</w:t>
      </w:r>
      <w:r w:rsidR="00FE56A6" w:rsidRPr="00681E16">
        <w:rPr>
          <w:rFonts w:ascii="ＭＳ ゴシック" w:eastAsia="ＭＳ ゴシック" w:hAnsi="ＭＳ ゴシック" w:hint="eastAsia"/>
          <w:sz w:val="18"/>
          <w:szCs w:val="18"/>
        </w:rPr>
        <w:t xml:space="preserve"> </w:t>
      </w:r>
      <w:r w:rsidR="00343B39" w:rsidRPr="00681E16">
        <w:rPr>
          <w:rFonts w:ascii="ＭＳ ゴシック" w:eastAsia="ＭＳ ゴシック" w:hAnsi="ＭＳ ゴシック" w:hint="eastAsia"/>
          <w:b/>
          <w:sz w:val="18"/>
          <w:szCs w:val="18"/>
        </w:rPr>
        <w:t>一般会計：</w:t>
      </w:r>
      <w:r w:rsidR="00343B39" w:rsidRPr="00681E16">
        <w:rPr>
          <w:rFonts w:ascii="ＭＳ ゴシック" w:eastAsia="ＭＳ ゴシック" w:hAnsi="ＭＳ ゴシック" w:hint="eastAsia"/>
          <w:sz w:val="18"/>
          <w:szCs w:val="18"/>
        </w:rPr>
        <w:t>府税を主な財源として学校、道路、河川等の建設をはじめ本府が行う事務事業の大部分を経理する中心的な会計。</w:t>
      </w:r>
    </w:p>
    <w:p w14:paraId="6867BB1C" w14:textId="00047BF2" w:rsidR="00343B39" w:rsidRPr="00681E16" w:rsidRDefault="00343B39" w:rsidP="00FE56A6">
      <w:pPr>
        <w:spacing w:line="280" w:lineRule="exact"/>
        <w:ind w:leftChars="504" w:left="1957" w:hangingChars="500" w:hanging="901"/>
        <w:rPr>
          <w:rFonts w:ascii="ＭＳ ゴシック" w:eastAsia="ＭＳ ゴシック" w:hAnsi="ＭＳ ゴシック"/>
          <w:sz w:val="18"/>
          <w:szCs w:val="18"/>
        </w:rPr>
      </w:pPr>
      <w:r w:rsidRPr="00681E16">
        <w:rPr>
          <w:rFonts w:ascii="ＭＳ ゴシック" w:eastAsia="ＭＳ ゴシック" w:hAnsi="ＭＳ ゴシック" w:hint="eastAsia"/>
          <w:b/>
          <w:sz w:val="18"/>
          <w:szCs w:val="18"/>
        </w:rPr>
        <w:t>特別会計：</w:t>
      </w:r>
      <w:r w:rsidRPr="00681E16">
        <w:rPr>
          <w:rFonts w:ascii="ＭＳ ゴシック" w:eastAsia="ＭＳ ゴシック" w:hAnsi="ＭＳ ゴシック" w:hint="eastAsia"/>
          <w:sz w:val="18"/>
          <w:szCs w:val="18"/>
        </w:rPr>
        <w:t>特定の事業を行う場合又は特定の歳入をもって特定の歳出に充て一般の歳入歳出と区分して経理する必要がある場合に、その経理を明確にするため、法律や条例に基づいて設置。</w:t>
      </w:r>
    </w:p>
    <w:p w14:paraId="1275140E" w14:textId="4197BE78" w:rsidR="005452AF" w:rsidRPr="00681E16" w:rsidRDefault="00343B39" w:rsidP="00FE56A6">
      <w:pPr>
        <w:spacing w:line="280" w:lineRule="exact"/>
        <w:ind w:left="1982" w:hangingChars="1100" w:hanging="1982"/>
        <w:rPr>
          <w:rFonts w:ascii="ＭＳ ゴシック" w:eastAsia="ＭＳ ゴシック" w:hAnsi="ＭＳ ゴシック"/>
          <w:sz w:val="18"/>
          <w:szCs w:val="18"/>
        </w:rPr>
      </w:pPr>
      <w:r w:rsidRPr="00681E16">
        <w:rPr>
          <w:rFonts w:ascii="ＭＳ ゴシック" w:eastAsia="ＭＳ ゴシック" w:hAnsi="ＭＳ ゴシック" w:hint="eastAsia"/>
          <w:b/>
          <w:sz w:val="18"/>
          <w:szCs w:val="18"/>
        </w:rPr>
        <w:t xml:space="preserve">　　　　　</w:t>
      </w:r>
      <w:r w:rsidR="00FE56A6" w:rsidRPr="00681E16">
        <w:rPr>
          <w:rFonts w:ascii="ＭＳ ゴシック" w:eastAsia="ＭＳ ゴシック" w:hAnsi="ＭＳ ゴシック" w:hint="eastAsia"/>
          <w:b/>
          <w:sz w:val="18"/>
          <w:szCs w:val="18"/>
        </w:rPr>
        <w:t xml:space="preserve">　</w:t>
      </w:r>
      <w:r w:rsidRPr="00681E16">
        <w:rPr>
          <w:rFonts w:ascii="ＭＳ ゴシック" w:eastAsia="ＭＳ ゴシック" w:hAnsi="ＭＳ ゴシック" w:hint="eastAsia"/>
          <w:b/>
          <w:sz w:val="18"/>
          <w:szCs w:val="18"/>
        </w:rPr>
        <w:t>企業会計：</w:t>
      </w:r>
      <w:r w:rsidRPr="00681E16">
        <w:rPr>
          <w:rFonts w:ascii="ＭＳ ゴシック" w:eastAsia="ＭＳ ゴシック" w:hAnsi="ＭＳ ゴシック" w:hint="eastAsia"/>
          <w:sz w:val="18"/>
          <w:szCs w:val="18"/>
        </w:rPr>
        <w:t>独立採算制を原則とする企業的色彩の強い事業を行う場合に、地方公営企業法の規定の全部又は一部の適用を受けて設置する特別の会計。</w:t>
      </w:r>
    </w:p>
    <w:sectPr w:rsidR="005452AF" w:rsidRPr="00681E16" w:rsidSect="00B706FE">
      <w:headerReference w:type="even" r:id="rId8"/>
      <w:headerReference w:type="default" r:id="rId9"/>
      <w:footerReference w:type="even" r:id="rId10"/>
      <w:footerReference w:type="default" r:id="rId11"/>
      <w:headerReference w:type="first" r:id="rId12"/>
      <w:footerReference w:type="first" r:id="rId13"/>
      <w:pgSz w:w="11906" w:h="16838" w:code="9"/>
      <w:pgMar w:top="1440" w:right="1134" w:bottom="1440" w:left="1134" w:header="851" w:footer="992" w:gutter="0"/>
      <w:pgNumType w:fmt="numberInDash" w:start="1"/>
      <w:cols w:space="425"/>
      <w:docGrid w:type="linesAndChars" w:linePitch="36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443C6" w14:textId="77777777" w:rsidR="003B446E" w:rsidRDefault="003B446E" w:rsidP="004A1F5A">
      <w:r>
        <w:separator/>
      </w:r>
    </w:p>
  </w:endnote>
  <w:endnote w:type="continuationSeparator" w:id="0">
    <w:p w14:paraId="007CD23F" w14:textId="77777777" w:rsidR="003B446E" w:rsidRDefault="003B446E" w:rsidP="004A1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8D04F" w14:textId="77777777" w:rsidR="00CE5A6C" w:rsidRDefault="00CE5A6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205717"/>
      <w:docPartObj>
        <w:docPartGallery w:val="Page Numbers (Bottom of Page)"/>
        <w:docPartUnique/>
      </w:docPartObj>
    </w:sdtPr>
    <w:sdtEndPr/>
    <w:sdtContent>
      <w:p w14:paraId="54C39CA3" w14:textId="1DFBA5EF" w:rsidR="00B57F0A" w:rsidRDefault="00B57F0A">
        <w:pPr>
          <w:pStyle w:val="a5"/>
          <w:jc w:val="center"/>
        </w:pPr>
        <w:r>
          <w:fldChar w:fldCharType="begin"/>
        </w:r>
        <w:r>
          <w:instrText>PAGE   \* MERGEFORMAT</w:instrText>
        </w:r>
        <w:r>
          <w:fldChar w:fldCharType="separate"/>
        </w:r>
        <w:r w:rsidR="00CE5A6C" w:rsidRPr="00CE5A6C">
          <w:rPr>
            <w:noProof/>
            <w:lang w:val="ja-JP"/>
          </w:rPr>
          <w:t>-</w:t>
        </w:r>
        <w:r w:rsidR="00CE5A6C">
          <w:rPr>
            <w:noProof/>
          </w:rPr>
          <w:t xml:space="preserve"> 1 -</w:t>
        </w:r>
        <w:r>
          <w:fldChar w:fldCharType="end"/>
        </w:r>
      </w:p>
    </w:sdtContent>
  </w:sdt>
  <w:p w14:paraId="0680F8C2" w14:textId="77777777" w:rsidR="00B57F0A" w:rsidRDefault="00B57F0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3097B" w14:textId="77777777" w:rsidR="00CE5A6C" w:rsidRDefault="00CE5A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75FAE" w14:textId="77777777" w:rsidR="003B446E" w:rsidRDefault="003B446E" w:rsidP="004A1F5A">
      <w:r>
        <w:separator/>
      </w:r>
    </w:p>
  </w:footnote>
  <w:footnote w:type="continuationSeparator" w:id="0">
    <w:p w14:paraId="325007B9" w14:textId="77777777" w:rsidR="003B446E" w:rsidRDefault="003B446E" w:rsidP="004A1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EFA" w14:textId="77777777" w:rsidR="00CE5A6C" w:rsidRDefault="00CE5A6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F8D6E" w14:textId="77777777" w:rsidR="00CE5A6C" w:rsidRDefault="00CE5A6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90443" w14:textId="77777777" w:rsidR="00CE5A6C" w:rsidRDefault="00CE5A6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615DC"/>
    <w:multiLevelType w:val="hybridMultilevel"/>
    <w:tmpl w:val="0D5CCBFA"/>
    <w:lvl w:ilvl="0" w:tplc="5C6CF852">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294E5E1E"/>
    <w:multiLevelType w:val="hybridMultilevel"/>
    <w:tmpl w:val="2D50CDF4"/>
    <w:lvl w:ilvl="0" w:tplc="939680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F371276"/>
    <w:multiLevelType w:val="hybridMultilevel"/>
    <w:tmpl w:val="C6DA180A"/>
    <w:lvl w:ilvl="0" w:tplc="82D6A9CA">
      <w:start w:val="1"/>
      <w:numFmt w:val="bullet"/>
      <w:lvlText w:val=""/>
      <w:lvlJc w:val="left"/>
      <w:pPr>
        <w:tabs>
          <w:tab w:val="num" w:pos="927"/>
        </w:tabs>
        <w:ind w:left="927" w:hanging="360"/>
      </w:pPr>
      <w:rPr>
        <w:rFonts w:ascii="Wingdings" w:hAnsi="Wingdings" w:hint="default"/>
      </w:rPr>
    </w:lvl>
    <w:lvl w:ilvl="1" w:tplc="311A1B32" w:tentative="1">
      <w:start w:val="1"/>
      <w:numFmt w:val="bullet"/>
      <w:lvlText w:val=""/>
      <w:lvlJc w:val="left"/>
      <w:pPr>
        <w:tabs>
          <w:tab w:val="num" w:pos="1647"/>
        </w:tabs>
        <w:ind w:left="1647" w:hanging="360"/>
      </w:pPr>
      <w:rPr>
        <w:rFonts w:ascii="Wingdings" w:hAnsi="Wingdings" w:hint="default"/>
      </w:rPr>
    </w:lvl>
    <w:lvl w:ilvl="2" w:tplc="CA70AE34" w:tentative="1">
      <w:start w:val="1"/>
      <w:numFmt w:val="bullet"/>
      <w:lvlText w:val=""/>
      <w:lvlJc w:val="left"/>
      <w:pPr>
        <w:tabs>
          <w:tab w:val="num" w:pos="2367"/>
        </w:tabs>
        <w:ind w:left="2367" w:hanging="360"/>
      </w:pPr>
      <w:rPr>
        <w:rFonts w:ascii="Wingdings" w:hAnsi="Wingdings" w:hint="default"/>
      </w:rPr>
    </w:lvl>
    <w:lvl w:ilvl="3" w:tplc="74AC5742" w:tentative="1">
      <w:start w:val="1"/>
      <w:numFmt w:val="bullet"/>
      <w:lvlText w:val=""/>
      <w:lvlJc w:val="left"/>
      <w:pPr>
        <w:tabs>
          <w:tab w:val="num" w:pos="3087"/>
        </w:tabs>
        <w:ind w:left="3087" w:hanging="360"/>
      </w:pPr>
      <w:rPr>
        <w:rFonts w:ascii="Wingdings" w:hAnsi="Wingdings" w:hint="default"/>
      </w:rPr>
    </w:lvl>
    <w:lvl w:ilvl="4" w:tplc="0D4C64FA" w:tentative="1">
      <w:start w:val="1"/>
      <w:numFmt w:val="bullet"/>
      <w:lvlText w:val=""/>
      <w:lvlJc w:val="left"/>
      <w:pPr>
        <w:tabs>
          <w:tab w:val="num" w:pos="3807"/>
        </w:tabs>
        <w:ind w:left="3807" w:hanging="360"/>
      </w:pPr>
      <w:rPr>
        <w:rFonts w:ascii="Wingdings" w:hAnsi="Wingdings" w:hint="default"/>
      </w:rPr>
    </w:lvl>
    <w:lvl w:ilvl="5" w:tplc="28440020" w:tentative="1">
      <w:start w:val="1"/>
      <w:numFmt w:val="bullet"/>
      <w:lvlText w:val=""/>
      <w:lvlJc w:val="left"/>
      <w:pPr>
        <w:tabs>
          <w:tab w:val="num" w:pos="4527"/>
        </w:tabs>
        <w:ind w:left="4527" w:hanging="360"/>
      </w:pPr>
      <w:rPr>
        <w:rFonts w:ascii="Wingdings" w:hAnsi="Wingdings" w:hint="default"/>
      </w:rPr>
    </w:lvl>
    <w:lvl w:ilvl="6" w:tplc="0A3AB0AC" w:tentative="1">
      <w:start w:val="1"/>
      <w:numFmt w:val="bullet"/>
      <w:lvlText w:val=""/>
      <w:lvlJc w:val="left"/>
      <w:pPr>
        <w:tabs>
          <w:tab w:val="num" w:pos="5247"/>
        </w:tabs>
        <w:ind w:left="5247" w:hanging="360"/>
      </w:pPr>
      <w:rPr>
        <w:rFonts w:ascii="Wingdings" w:hAnsi="Wingdings" w:hint="default"/>
      </w:rPr>
    </w:lvl>
    <w:lvl w:ilvl="7" w:tplc="66AAF0B0" w:tentative="1">
      <w:start w:val="1"/>
      <w:numFmt w:val="bullet"/>
      <w:lvlText w:val=""/>
      <w:lvlJc w:val="left"/>
      <w:pPr>
        <w:tabs>
          <w:tab w:val="num" w:pos="5967"/>
        </w:tabs>
        <w:ind w:left="5967" w:hanging="360"/>
      </w:pPr>
      <w:rPr>
        <w:rFonts w:ascii="Wingdings" w:hAnsi="Wingdings" w:hint="default"/>
      </w:rPr>
    </w:lvl>
    <w:lvl w:ilvl="8" w:tplc="3BD027F6"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319A26F1"/>
    <w:multiLevelType w:val="hybridMultilevel"/>
    <w:tmpl w:val="A862274E"/>
    <w:lvl w:ilvl="0" w:tplc="0FEADE2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372F5570"/>
    <w:multiLevelType w:val="hybridMultilevel"/>
    <w:tmpl w:val="190E843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81657C6"/>
    <w:multiLevelType w:val="hybridMultilevel"/>
    <w:tmpl w:val="1A069C5C"/>
    <w:lvl w:ilvl="0" w:tplc="0409000B">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6" w15:restartNumberingAfterBreak="0">
    <w:nsid w:val="3D8264FC"/>
    <w:multiLevelType w:val="hybridMultilevel"/>
    <w:tmpl w:val="8D3A7F6C"/>
    <w:lvl w:ilvl="0" w:tplc="4594B40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21B4793"/>
    <w:multiLevelType w:val="hybridMultilevel"/>
    <w:tmpl w:val="7CA41AC6"/>
    <w:lvl w:ilvl="0" w:tplc="0409000B">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8" w15:restartNumberingAfterBreak="0">
    <w:nsid w:val="47584C86"/>
    <w:multiLevelType w:val="hybridMultilevel"/>
    <w:tmpl w:val="8EBA1DD8"/>
    <w:lvl w:ilvl="0" w:tplc="72A80BF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E8C15E6"/>
    <w:multiLevelType w:val="hybridMultilevel"/>
    <w:tmpl w:val="9BF8E512"/>
    <w:lvl w:ilvl="0" w:tplc="8378F076">
      <w:start w:val="1"/>
      <w:numFmt w:val="bullet"/>
      <w:lvlText w:val=""/>
      <w:lvlJc w:val="left"/>
      <w:pPr>
        <w:tabs>
          <w:tab w:val="num" w:pos="720"/>
        </w:tabs>
        <w:ind w:left="720" w:hanging="360"/>
      </w:pPr>
      <w:rPr>
        <w:rFonts w:ascii="Wingdings" w:hAnsi="Wingdings" w:hint="default"/>
      </w:rPr>
    </w:lvl>
    <w:lvl w:ilvl="1" w:tplc="9C0A9BE6" w:tentative="1">
      <w:start w:val="1"/>
      <w:numFmt w:val="bullet"/>
      <w:lvlText w:val=""/>
      <w:lvlJc w:val="left"/>
      <w:pPr>
        <w:tabs>
          <w:tab w:val="num" w:pos="1440"/>
        </w:tabs>
        <w:ind w:left="1440" w:hanging="360"/>
      </w:pPr>
      <w:rPr>
        <w:rFonts w:ascii="Wingdings" w:hAnsi="Wingdings" w:hint="default"/>
      </w:rPr>
    </w:lvl>
    <w:lvl w:ilvl="2" w:tplc="32148F62" w:tentative="1">
      <w:start w:val="1"/>
      <w:numFmt w:val="bullet"/>
      <w:lvlText w:val=""/>
      <w:lvlJc w:val="left"/>
      <w:pPr>
        <w:tabs>
          <w:tab w:val="num" w:pos="2160"/>
        </w:tabs>
        <w:ind w:left="2160" w:hanging="360"/>
      </w:pPr>
      <w:rPr>
        <w:rFonts w:ascii="Wingdings" w:hAnsi="Wingdings" w:hint="default"/>
      </w:rPr>
    </w:lvl>
    <w:lvl w:ilvl="3" w:tplc="29620A6E" w:tentative="1">
      <w:start w:val="1"/>
      <w:numFmt w:val="bullet"/>
      <w:lvlText w:val=""/>
      <w:lvlJc w:val="left"/>
      <w:pPr>
        <w:tabs>
          <w:tab w:val="num" w:pos="2880"/>
        </w:tabs>
        <w:ind w:left="2880" w:hanging="360"/>
      </w:pPr>
      <w:rPr>
        <w:rFonts w:ascii="Wingdings" w:hAnsi="Wingdings" w:hint="default"/>
      </w:rPr>
    </w:lvl>
    <w:lvl w:ilvl="4" w:tplc="76A28C26" w:tentative="1">
      <w:start w:val="1"/>
      <w:numFmt w:val="bullet"/>
      <w:lvlText w:val=""/>
      <w:lvlJc w:val="left"/>
      <w:pPr>
        <w:tabs>
          <w:tab w:val="num" w:pos="3600"/>
        </w:tabs>
        <w:ind w:left="3600" w:hanging="360"/>
      </w:pPr>
      <w:rPr>
        <w:rFonts w:ascii="Wingdings" w:hAnsi="Wingdings" w:hint="default"/>
      </w:rPr>
    </w:lvl>
    <w:lvl w:ilvl="5" w:tplc="2B9E90DE" w:tentative="1">
      <w:start w:val="1"/>
      <w:numFmt w:val="bullet"/>
      <w:lvlText w:val=""/>
      <w:lvlJc w:val="left"/>
      <w:pPr>
        <w:tabs>
          <w:tab w:val="num" w:pos="4320"/>
        </w:tabs>
        <w:ind w:left="4320" w:hanging="360"/>
      </w:pPr>
      <w:rPr>
        <w:rFonts w:ascii="Wingdings" w:hAnsi="Wingdings" w:hint="default"/>
      </w:rPr>
    </w:lvl>
    <w:lvl w:ilvl="6" w:tplc="0A2ED62A" w:tentative="1">
      <w:start w:val="1"/>
      <w:numFmt w:val="bullet"/>
      <w:lvlText w:val=""/>
      <w:lvlJc w:val="left"/>
      <w:pPr>
        <w:tabs>
          <w:tab w:val="num" w:pos="5040"/>
        </w:tabs>
        <w:ind w:left="5040" w:hanging="360"/>
      </w:pPr>
      <w:rPr>
        <w:rFonts w:ascii="Wingdings" w:hAnsi="Wingdings" w:hint="default"/>
      </w:rPr>
    </w:lvl>
    <w:lvl w:ilvl="7" w:tplc="B726B47A" w:tentative="1">
      <w:start w:val="1"/>
      <w:numFmt w:val="bullet"/>
      <w:lvlText w:val=""/>
      <w:lvlJc w:val="left"/>
      <w:pPr>
        <w:tabs>
          <w:tab w:val="num" w:pos="5760"/>
        </w:tabs>
        <w:ind w:left="5760" w:hanging="360"/>
      </w:pPr>
      <w:rPr>
        <w:rFonts w:ascii="Wingdings" w:hAnsi="Wingdings" w:hint="default"/>
      </w:rPr>
    </w:lvl>
    <w:lvl w:ilvl="8" w:tplc="1966E18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6A5430"/>
    <w:multiLevelType w:val="hybridMultilevel"/>
    <w:tmpl w:val="0116072E"/>
    <w:lvl w:ilvl="0" w:tplc="CD722582">
      <w:start w:val="1"/>
      <w:numFmt w:val="bullet"/>
      <w:lvlText w:val=""/>
      <w:lvlJc w:val="left"/>
      <w:pPr>
        <w:tabs>
          <w:tab w:val="num" w:pos="720"/>
        </w:tabs>
        <w:ind w:left="720" w:hanging="360"/>
      </w:pPr>
      <w:rPr>
        <w:rFonts w:ascii="Wingdings" w:hAnsi="Wingdings" w:hint="default"/>
      </w:rPr>
    </w:lvl>
    <w:lvl w:ilvl="1" w:tplc="35A2EE9C" w:tentative="1">
      <w:start w:val="1"/>
      <w:numFmt w:val="bullet"/>
      <w:lvlText w:val=""/>
      <w:lvlJc w:val="left"/>
      <w:pPr>
        <w:tabs>
          <w:tab w:val="num" w:pos="1440"/>
        </w:tabs>
        <w:ind w:left="1440" w:hanging="360"/>
      </w:pPr>
      <w:rPr>
        <w:rFonts w:ascii="Wingdings" w:hAnsi="Wingdings" w:hint="default"/>
      </w:rPr>
    </w:lvl>
    <w:lvl w:ilvl="2" w:tplc="8646AEB0" w:tentative="1">
      <w:start w:val="1"/>
      <w:numFmt w:val="bullet"/>
      <w:lvlText w:val=""/>
      <w:lvlJc w:val="left"/>
      <w:pPr>
        <w:tabs>
          <w:tab w:val="num" w:pos="2160"/>
        </w:tabs>
        <w:ind w:left="2160" w:hanging="360"/>
      </w:pPr>
      <w:rPr>
        <w:rFonts w:ascii="Wingdings" w:hAnsi="Wingdings" w:hint="default"/>
      </w:rPr>
    </w:lvl>
    <w:lvl w:ilvl="3" w:tplc="14CAD63A" w:tentative="1">
      <w:start w:val="1"/>
      <w:numFmt w:val="bullet"/>
      <w:lvlText w:val=""/>
      <w:lvlJc w:val="left"/>
      <w:pPr>
        <w:tabs>
          <w:tab w:val="num" w:pos="2880"/>
        </w:tabs>
        <w:ind w:left="2880" w:hanging="360"/>
      </w:pPr>
      <w:rPr>
        <w:rFonts w:ascii="Wingdings" w:hAnsi="Wingdings" w:hint="default"/>
      </w:rPr>
    </w:lvl>
    <w:lvl w:ilvl="4" w:tplc="18D87D8A" w:tentative="1">
      <w:start w:val="1"/>
      <w:numFmt w:val="bullet"/>
      <w:lvlText w:val=""/>
      <w:lvlJc w:val="left"/>
      <w:pPr>
        <w:tabs>
          <w:tab w:val="num" w:pos="3600"/>
        </w:tabs>
        <w:ind w:left="3600" w:hanging="360"/>
      </w:pPr>
      <w:rPr>
        <w:rFonts w:ascii="Wingdings" w:hAnsi="Wingdings" w:hint="default"/>
      </w:rPr>
    </w:lvl>
    <w:lvl w:ilvl="5" w:tplc="9DC0528E" w:tentative="1">
      <w:start w:val="1"/>
      <w:numFmt w:val="bullet"/>
      <w:lvlText w:val=""/>
      <w:lvlJc w:val="left"/>
      <w:pPr>
        <w:tabs>
          <w:tab w:val="num" w:pos="4320"/>
        </w:tabs>
        <w:ind w:left="4320" w:hanging="360"/>
      </w:pPr>
      <w:rPr>
        <w:rFonts w:ascii="Wingdings" w:hAnsi="Wingdings" w:hint="default"/>
      </w:rPr>
    </w:lvl>
    <w:lvl w:ilvl="6" w:tplc="9E8869A8" w:tentative="1">
      <w:start w:val="1"/>
      <w:numFmt w:val="bullet"/>
      <w:lvlText w:val=""/>
      <w:lvlJc w:val="left"/>
      <w:pPr>
        <w:tabs>
          <w:tab w:val="num" w:pos="5040"/>
        </w:tabs>
        <w:ind w:left="5040" w:hanging="360"/>
      </w:pPr>
      <w:rPr>
        <w:rFonts w:ascii="Wingdings" w:hAnsi="Wingdings" w:hint="default"/>
      </w:rPr>
    </w:lvl>
    <w:lvl w:ilvl="7" w:tplc="DFAAFB02" w:tentative="1">
      <w:start w:val="1"/>
      <w:numFmt w:val="bullet"/>
      <w:lvlText w:val=""/>
      <w:lvlJc w:val="left"/>
      <w:pPr>
        <w:tabs>
          <w:tab w:val="num" w:pos="5760"/>
        </w:tabs>
        <w:ind w:left="5760" w:hanging="360"/>
      </w:pPr>
      <w:rPr>
        <w:rFonts w:ascii="Wingdings" w:hAnsi="Wingdings" w:hint="default"/>
      </w:rPr>
    </w:lvl>
    <w:lvl w:ilvl="8" w:tplc="3CEEF2E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7D3D39"/>
    <w:multiLevelType w:val="hybridMultilevel"/>
    <w:tmpl w:val="E8A23C1C"/>
    <w:lvl w:ilvl="0" w:tplc="23C8031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3"/>
  </w:num>
  <w:num w:numId="3">
    <w:abstractNumId w:val="2"/>
  </w:num>
  <w:num w:numId="4">
    <w:abstractNumId w:val="4"/>
  </w:num>
  <w:num w:numId="5">
    <w:abstractNumId w:val="9"/>
  </w:num>
  <w:num w:numId="6">
    <w:abstractNumId w:val="10"/>
  </w:num>
  <w:num w:numId="7">
    <w:abstractNumId w:val="7"/>
  </w:num>
  <w:num w:numId="8">
    <w:abstractNumId w:val="5"/>
  </w:num>
  <w:num w:numId="9">
    <w:abstractNumId w:val="11"/>
  </w:num>
  <w:num w:numId="10">
    <w:abstractNumId w:val="1"/>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B83"/>
    <w:rsid w:val="00001CB0"/>
    <w:rsid w:val="00004111"/>
    <w:rsid w:val="00007BA6"/>
    <w:rsid w:val="00010A57"/>
    <w:rsid w:val="00010E64"/>
    <w:rsid w:val="00010EE4"/>
    <w:rsid w:val="00022EC4"/>
    <w:rsid w:val="00023E1D"/>
    <w:rsid w:val="00027FF8"/>
    <w:rsid w:val="0004570F"/>
    <w:rsid w:val="0005086B"/>
    <w:rsid w:val="00057F7E"/>
    <w:rsid w:val="0006305C"/>
    <w:rsid w:val="000645C9"/>
    <w:rsid w:val="00083753"/>
    <w:rsid w:val="00085F62"/>
    <w:rsid w:val="00093244"/>
    <w:rsid w:val="00094035"/>
    <w:rsid w:val="00096CD1"/>
    <w:rsid w:val="000A79C1"/>
    <w:rsid w:val="000B24E3"/>
    <w:rsid w:val="000B7BC7"/>
    <w:rsid w:val="000C5347"/>
    <w:rsid w:val="000C74B6"/>
    <w:rsid w:val="000D1C57"/>
    <w:rsid w:val="000D24EC"/>
    <w:rsid w:val="000D3058"/>
    <w:rsid w:val="000D57D6"/>
    <w:rsid w:val="000D6FAC"/>
    <w:rsid w:val="000D750C"/>
    <w:rsid w:val="000D7511"/>
    <w:rsid w:val="000D7C02"/>
    <w:rsid w:val="000E2EF9"/>
    <w:rsid w:val="00104EBE"/>
    <w:rsid w:val="00106B7A"/>
    <w:rsid w:val="00107F51"/>
    <w:rsid w:val="001108EF"/>
    <w:rsid w:val="0012172D"/>
    <w:rsid w:val="00125605"/>
    <w:rsid w:val="00127B83"/>
    <w:rsid w:val="00133DD7"/>
    <w:rsid w:val="00140F1D"/>
    <w:rsid w:val="00144677"/>
    <w:rsid w:val="00151ECD"/>
    <w:rsid w:val="00153518"/>
    <w:rsid w:val="0015369D"/>
    <w:rsid w:val="0016084A"/>
    <w:rsid w:val="00161B0C"/>
    <w:rsid w:val="00164234"/>
    <w:rsid w:val="001645A2"/>
    <w:rsid w:val="00172B50"/>
    <w:rsid w:val="00177E96"/>
    <w:rsid w:val="00182E13"/>
    <w:rsid w:val="00195062"/>
    <w:rsid w:val="001A538A"/>
    <w:rsid w:val="001A7002"/>
    <w:rsid w:val="001B1E9D"/>
    <w:rsid w:val="001B2174"/>
    <w:rsid w:val="001C6054"/>
    <w:rsid w:val="001D5AFE"/>
    <w:rsid w:val="001E2858"/>
    <w:rsid w:val="001E75C2"/>
    <w:rsid w:val="001F04F4"/>
    <w:rsid w:val="001F239C"/>
    <w:rsid w:val="001F45FF"/>
    <w:rsid w:val="001F5AFE"/>
    <w:rsid w:val="001F5C01"/>
    <w:rsid w:val="001F641F"/>
    <w:rsid w:val="001F67C0"/>
    <w:rsid w:val="001F7D94"/>
    <w:rsid w:val="00202163"/>
    <w:rsid w:val="0020526E"/>
    <w:rsid w:val="00205D81"/>
    <w:rsid w:val="00214505"/>
    <w:rsid w:val="00217A53"/>
    <w:rsid w:val="00222837"/>
    <w:rsid w:val="002269BE"/>
    <w:rsid w:val="002363ED"/>
    <w:rsid w:val="00241AEA"/>
    <w:rsid w:val="00244849"/>
    <w:rsid w:val="00244FB4"/>
    <w:rsid w:val="00252009"/>
    <w:rsid w:val="00255A07"/>
    <w:rsid w:val="00256422"/>
    <w:rsid w:val="00256A50"/>
    <w:rsid w:val="00257907"/>
    <w:rsid w:val="0026032A"/>
    <w:rsid w:val="002607E2"/>
    <w:rsid w:val="00262DE4"/>
    <w:rsid w:val="00264DC7"/>
    <w:rsid w:val="00276AB2"/>
    <w:rsid w:val="00283977"/>
    <w:rsid w:val="00286548"/>
    <w:rsid w:val="002A37A4"/>
    <w:rsid w:val="002A6269"/>
    <w:rsid w:val="002A7DFF"/>
    <w:rsid w:val="002B22AC"/>
    <w:rsid w:val="002B5370"/>
    <w:rsid w:val="002C0E5A"/>
    <w:rsid w:val="002C2D0F"/>
    <w:rsid w:val="002E0334"/>
    <w:rsid w:val="002F046A"/>
    <w:rsid w:val="002F40C3"/>
    <w:rsid w:val="002F760B"/>
    <w:rsid w:val="002F7625"/>
    <w:rsid w:val="003000E7"/>
    <w:rsid w:val="003050DF"/>
    <w:rsid w:val="00314E25"/>
    <w:rsid w:val="00315FE4"/>
    <w:rsid w:val="003165FB"/>
    <w:rsid w:val="00324D3C"/>
    <w:rsid w:val="00337D3E"/>
    <w:rsid w:val="00343B39"/>
    <w:rsid w:val="00344510"/>
    <w:rsid w:val="003478E8"/>
    <w:rsid w:val="00357034"/>
    <w:rsid w:val="003639B8"/>
    <w:rsid w:val="00365E43"/>
    <w:rsid w:val="00380861"/>
    <w:rsid w:val="00385853"/>
    <w:rsid w:val="00386EC0"/>
    <w:rsid w:val="00391400"/>
    <w:rsid w:val="003A1EA5"/>
    <w:rsid w:val="003A201A"/>
    <w:rsid w:val="003A4524"/>
    <w:rsid w:val="003A5B90"/>
    <w:rsid w:val="003A7E17"/>
    <w:rsid w:val="003B446E"/>
    <w:rsid w:val="003B6A8B"/>
    <w:rsid w:val="003C0DA4"/>
    <w:rsid w:val="003C3ED3"/>
    <w:rsid w:val="003D3289"/>
    <w:rsid w:val="003D7C7C"/>
    <w:rsid w:val="003E4350"/>
    <w:rsid w:val="003E635D"/>
    <w:rsid w:val="003F1AD5"/>
    <w:rsid w:val="003F72E9"/>
    <w:rsid w:val="004016C2"/>
    <w:rsid w:val="0040388D"/>
    <w:rsid w:val="00411792"/>
    <w:rsid w:val="00411D8A"/>
    <w:rsid w:val="00412E8C"/>
    <w:rsid w:val="00417FBD"/>
    <w:rsid w:val="00425D94"/>
    <w:rsid w:val="004426B8"/>
    <w:rsid w:val="00444C91"/>
    <w:rsid w:val="00445B95"/>
    <w:rsid w:val="0045252B"/>
    <w:rsid w:val="00452ADA"/>
    <w:rsid w:val="00473D00"/>
    <w:rsid w:val="00475E89"/>
    <w:rsid w:val="0047654D"/>
    <w:rsid w:val="00476B23"/>
    <w:rsid w:val="00494FC4"/>
    <w:rsid w:val="004A1F5A"/>
    <w:rsid w:val="004A3749"/>
    <w:rsid w:val="004B1AA5"/>
    <w:rsid w:val="004C3A4C"/>
    <w:rsid w:val="004D0ACA"/>
    <w:rsid w:val="004D546C"/>
    <w:rsid w:val="004D57DA"/>
    <w:rsid w:val="004E24CE"/>
    <w:rsid w:val="004E4CA8"/>
    <w:rsid w:val="004E7C5D"/>
    <w:rsid w:val="004F046D"/>
    <w:rsid w:val="004F61C4"/>
    <w:rsid w:val="004F6D2C"/>
    <w:rsid w:val="0050300A"/>
    <w:rsid w:val="00503AB8"/>
    <w:rsid w:val="00514E57"/>
    <w:rsid w:val="00516517"/>
    <w:rsid w:val="005236E9"/>
    <w:rsid w:val="00530CFE"/>
    <w:rsid w:val="00535584"/>
    <w:rsid w:val="00541AF7"/>
    <w:rsid w:val="00543BFE"/>
    <w:rsid w:val="005452AF"/>
    <w:rsid w:val="00547957"/>
    <w:rsid w:val="00551D04"/>
    <w:rsid w:val="00553965"/>
    <w:rsid w:val="00557462"/>
    <w:rsid w:val="00570B09"/>
    <w:rsid w:val="0057154D"/>
    <w:rsid w:val="00581D79"/>
    <w:rsid w:val="00583F0F"/>
    <w:rsid w:val="0058598A"/>
    <w:rsid w:val="00597703"/>
    <w:rsid w:val="005A72C1"/>
    <w:rsid w:val="005B2812"/>
    <w:rsid w:val="005B530D"/>
    <w:rsid w:val="005C0B9F"/>
    <w:rsid w:val="005D0FA0"/>
    <w:rsid w:val="005D11C9"/>
    <w:rsid w:val="005D1E0D"/>
    <w:rsid w:val="005D1EA6"/>
    <w:rsid w:val="005D3131"/>
    <w:rsid w:val="005F74A2"/>
    <w:rsid w:val="00602781"/>
    <w:rsid w:val="00611F60"/>
    <w:rsid w:val="006131F1"/>
    <w:rsid w:val="006275DE"/>
    <w:rsid w:val="00631D56"/>
    <w:rsid w:val="00635CE3"/>
    <w:rsid w:val="00642DAD"/>
    <w:rsid w:val="0064309B"/>
    <w:rsid w:val="0064559B"/>
    <w:rsid w:val="0065412E"/>
    <w:rsid w:val="00660665"/>
    <w:rsid w:val="00664BFE"/>
    <w:rsid w:val="006734A2"/>
    <w:rsid w:val="00675AC3"/>
    <w:rsid w:val="00676A3E"/>
    <w:rsid w:val="00681E16"/>
    <w:rsid w:val="0068334B"/>
    <w:rsid w:val="00683401"/>
    <w:rsid w:val="006839F2"/>
    <w:rsid w:val="00686674"/>
    <w:rsid w:val="00691D0C"/>
    <w:rsid w:val="006920A3"/>
    <w:rsid w:val="00692DC7"/>
    <w:rsid w:val="00694461"/>
    <w:rsid w:val="0069685D"/>
    <w:rsid w:val="00697017"/>
    <w:rsid w:val="006A26D2"/>
    <w:rsid w:val="006A50EE"/>
    <w:rsid w:val="006B0ABF"/>
    <w:rsid w:val="006B0C2A"/>
    <w:rsid w:val="006B651A"/>
    <w:rsid w:val="006B7491"/>
    <w:rsid w:val="006C1DCC"/>
    <w:rsid w:val="006C4E99"/>
    <w:rsid w:val="006C7EC7"/>
    <w:rsid w:val="006D5F9C"/>
    <w:rsid w:val="006E5A0B"/>
    <w:rsid w:val="006F0D49"/>
    <w:rsid w:val="006F373F"/>
    <w:rsid w:val="006F76B9"/>
    <w:rsid w:val="007058D6"/>
    <w:rsid w:val="0070676D"/>
    <w:rsid w:val="00727CC1"/>
    <w:rsid w:val="00730E57"/>
    <w:rsid w:val="00733DF4"/>
    <w:rsid w:val="00740134"/>
    <w:rsid w:val="00740C06"/>
    <w:rsid w:val="00746DA9"/>
    <w:rsid w:val="00750A65"/>
    <w:rsid w:val="00757C27"/>
    <w:rsid w:val="007625D7"/>
    <w:rsid w:val="0076488F"/>
    <w:rsid w:val="00783BAE"/>
    <w:rsid w:val="00783D61"/>
    <w:rsid w:val="0078694A"/>
    <w:rsid w:val="00793A81"/>
    <w:rsid w:val="007B16A2"/>
    <w:rsid w:val="007B1B70"/>
    <w:rsid w:val="007B6ABB"/>
    <w:rsid w:val="007C49EF"/>
    <w:rsid w:val="007C5B36"/>
    <w:rsid w:val="007C6F58"/>
    <w:rsid w:val="007D0A58"/>
    <w:rsid w:val="007E21EF"/>
    <w:rsid w:val="0080221B"/>
    <w:rsid w:val="008035D6"/>
    <w:rsid w:val="00806973"/>
    <w:rsid w:val="00811041"/>
    <w:rsid w:val="00812543"/>
    <w:rsid w:val="00812E11"/>
    <w:rsid w:val="00813F1C"/>
    <w:rsid w:val="0081448E"/>
    <w:rsid w:val="00814FC2"/>
    <w:rsid w:val="00816F05"/>
    <w:rsid w:val="00820D96"/>
    <w:rsid w:val="00826218"/>
    <w:rsid w:val="008277D8"/>
    <w:rsid w:val="00830867"/>
    <w:rsid w:val="008349A8"/>
    <w:rsid w:val="00834EE3"/>
    <w:rsid w:val="00845F2F"/>
    <w:rsid w:val="0085494B"/>
    <w:rsid w:val="00854A47"/>
    <w:rsid w:val="00860559"/>
    <w:rsid w:val="00861D60"/>
    <w:rsid w:val="0086594A"/>
    <w:rsid w:val="008660D1"/>
    <w:rsid w:val="0086735A"/>
    <w:rsid w:val="0087061C"/>
    <w:rsid w:val="00872259"/>
    <w:rsid w:val="0087421E"/>
    <w:rsid w:val="00890417"/>
    <w:rsid w:val="008945E2"/>
    <w:rsid w:val="00895B6C"/>
    <w:rsid w:val="008A3482"/>
    <w:rsid w:val="008A6DBD"/>
    <w:rsid w:val="008B1A58"/>
    <w:rsid w:val="008B566D"/>
    <w:rsid w:val="008B78D0"/>
    <w:rsid w:val="008C7072"/>
    <w:rsid w:val="008D087F"/>
    <w:rsid w:val="008D2288"/>
    <w:rsid w:val="008D4150"/>
    <w:rsid w:val="008F0743"/>
    <w:rsid w:val="008F1CBB"/>
    <w:rsid w:val="008F70A3"/>
    <w:rsid w:val="008F7E6C"/>
    <w:rsid w:val="00904EE7"/>
    <w:rsid w:val="00906F55"/>
    <w:rsid w:val="0091105F"/>
    <w:rsid w:val="00914B97"/>
    <w:rsid w:val="00924CCA"/>
    <w:rsid w:val="00931E61"/>
    <w:rsid w:val="00933B70"/>
    <w:rsid w:val="009363FC"/>
    <w:rsid w:val="00947482"/>
    <w:rsid w:val="0095257B"/>
    <w:rsid w:val="00956F2B"/>
    <w:rsid w:val="0095768A"/>
    <w:rsid w:val="00963172"/>
    <w:rsid w:val="00971351"/>
    <w:rsid w:val="00974EBC"/>
    <w:rsid w:val="00981025"/>
    <w:rsid w:val="0098176E"/>
    <w:rsid w:val="009868D6"/>
    <w:rsid w:val="00992CCD"/>
    <w:rsid w:val="009A400C"/>
    <w:rsid w:val="009B1FB9"/>
    <w:rsid w:val="009B3C50"/>
    <w:rsid w:val="009B71B3"/>
    <w:rsid w:val="009C061F"/>
    <w:rsid w:val="009C58B3"/>
    <w:rsid w:val="009C6621"/>
    <w:rsid w:val="009D5E61"/>
    <w:rsid w:val="009E0FDB"/>
    <w:rsid w:val="009F3B4F"/>
    <w:rsid w:val="00A0336C"/>
    <w:rsid w:val="00A05D2B"/>
    <w:rsid w:val="00A108AC"/>
    <w:rsid w:val="00A11C3B"/>
    <w:rsid w:val="00A12491"/>
    <w:rsid w:val="00A175DA"/>
    <w:rsid w:val="00A17E78"/>
    <w:rsid w:val="00A22A92"/>
    <w:rsid w:val="00A2605F"/>
    <w:rsid w:val="00A32A89"/>
    <w:rsid w:val="00A45333"/>
    <w:rsid w:val="00A5107C"/>
    <w:rsid w:val="00A52295"/>
    <w:rsid w:val="00A57945"/>
    <w:rsid w:val="00A6255E"/>
    <w:rsid w:val="00A71E29"/>
    <w:rsid w:val="00A76691"/>
    <w:rsid w:val="00A76F2D"/>
    <w:rsid w:val="00A836A5"/>
    <w:rsid w:val="00A84E7B"/>
    <w:rsid w:val="00A86E0E"/>
    <w:rsid w:val="00A93DD8"/>
    <w:rsid w:val="00AA70A9"/>
    <w:rsid w:val="00AB2A2F"/>
    <w:rsid w:val="00AC5BE0"/>
    <w:rsid w:val="00AD0FC7"/>
    <w:rsid w:val="00AF13AD"/>
    <w:rsid w:val="00AF5BE5"/>
    <w:rsid w:val="00B10766"/>
    <w:rsid w:val="00B11096"/>
    <w:rsid w:val="00B1771F"/>
    <w:rsid w:val="00B23392"/>
    <w:rsid w:val="00B25474"/>
    <w:rsid w:val="00B3070E"/>
    <w:rsid w:val="00B31936"/>
    <w:rsid w:val="00B436BC"/>
    <w:rsid w:val="00B43DA1"/>
    <w:rsid w:val="00B472B3"/>
    <w:rsid w:val="00B504F6"/>
    <w:rsid w:val="00B56F49"/>
    <w:rsid w:val="00B57F0A"/>
    <w:rsid w:val="00B63931"/>
    <w:rsid w:val="00B64F72"/>
    <w:rsid w:val="00B6636C"/>
    <w:rsid w:val="00B672AA"/>
    <w:rsid w:val="00B706FE"/>
    <w:rsid w:val="00B71513"/>
    <w:rsid w:val="00B857FD"/>
    <w:rsid w:val="00B85CC8"/>
    <w:rsid w:val="00B92F45"/>
    <w:rsid w:val="00B9320E"/>
    <w:rsid w:val="00B933BF"/>
    <w:rsid w:val="00B9368E"/>
    <w:rsid w:val="00B96A32"/>
    <w:rsid w:val="00BB087F"/>
    <w:rsid w:val="00BB13FA"/>
    <w:rsid w:val="00BB7BC2"/>
    <w:rsid w:val="00BC5B48"/>
    <w:rsid w:val="00BD720B"/>
    <w:rsid w:val="00BF79E1"/>
    <w:rsid w:val="00C03B9C"/>
    <w:rsid w:val="00C13622"/>
    <w:rsid w:val="00C14DED"/>
    <w:rsid w:val="00C16013"/>
    <w:rsid w:val="00C24AC8"/>
    <w:rsid w:val="00C260EC"/>
    <w:rsid w:val="00C33C41"/>
    <w:rsid w:val="00C44F51"/>
    <w:rsid w:val="00C632F7"/>
    <w:rsid w:val="00C762E8"/>
    <w:rsid w:val="00C828A1"/>
    <w:rsid w:val="00C87817"/>
    <w:rsid w:val="00C934CA"/>
    <w:rsid w:val="00C93808"/>
    <w:rsid w:val="00C93D07"/>
    <w:rsid w:val="00CB1722"/>
    <w:rsid w:val="00CB7EA1"/>
    <w:rsid w:val="00CD11DB"/>
    <w:rsid w:val="00CD3D82"/>
    <w:rsid w:val="00CD5618"/>
    <w:rsid w:val="00CE5A6C"/>
    <w:rsid w:val="00CE5AB6"/>
    <w:rsid w:val="00CE78EE"/>
    <w:rsid w:val="00CF18CC"/>
    <w:rsid w:val="00D05056"/>
    <w:rsid w:val="00D06295"/>
    <w:rsid w:val="00D209FD"/>
    <w:rsid w:val="00D25F8D"/>
    <w:rsid w:val="00D26BE1"/>
    <w:rsid w:val="00D3600D"/>
    <w:rsid w:val="00D40243"/>
    <w:rsid w:val="00D414E9"/>
    <w:rsid w:val="00D46FA0"/>
    <w:rsid w:val="00D503B6"/>
    <w:rsid w:val="00D535D7"/>
    <w:rsid w:val="00D57D7B"/>
    <w:rsid w:val="00D64EB9"/>
    <w:rsid w:val="00D6665A"/>
    <w:rsid w:val="00D66E6E"/>
    <w:rsid w:val="00D67659"/>
    <w:rsid w:val="00D712F2"/>
    <w:rsid w:val="00D73A5B"/>
    <w:rsid w:val="00DB51CD"/>
    <w:rsid w:val="00DF66AF"/>
    <w:rsid w:val="00DF7E59"/>
    <w:rsid w:val="00E21882"/>
    <w:rsid w:val="00E267F7"/>
    <w:rsid w:val="00E34198"/>
    <w:rsid w:val="00E346C7"/>
    <w:rsid w:val="00E47AB8"/>
    <w:rsid w:val="00E53C3F"/>
    <w:rsid w:val="00E5402D"/>
    <w:rsid w:val="00E600F3"/>
    <w:rsid w:val="00E6405C"/>
    <w:rsid w:val="00E72201"/>
    <w:rsid w:val="00E82A73"/>
    <w:rsid w:val="00E867EE"/>
    <w:rsid w:val="00E8732A"/>
    <w:rsid w:val="00E955FE"/>
    <w:rsid w:val="00EA2F77"/>
    <w:rsid w:val="00EA3737"/>
    <w:rsid w:val="00EA54E8"/>
    <w:rsid w:val="00EB7C17"/>
    <w:rsid w:val="00EC2B6C"/>
    <w:rsid w:val="00ED1610"/>
    <w:rsid w:val="00ED1806"/>
    <w:rsid w:val="00ED310A"/>
    <w:rsid w:val="00ED6B07"/>
    <w:rsid w:val="00EE3D53"/>
    <w:rsid w:val="00EE7E54"/>
    <w:rsid w:val="00EF451D"/>
    <w:rsid w:val="00F0187F"/>
    <w:rsid w:val="00F044EA"/>
    <w:rsid w:val="00F10885"/>
    <w:rsid w:val="00F119F0"/>
    <w:rsid w:val="00F12F43"/>
    <w:rsid w:val="00F1406A"/>
    <w:rsid w:val="00F15E42"/>
    <w:rsid w:val="00F17AFB"/>
    <w:rsid w:val="00F20A3B"/>
    <w:rsid w:val="00F30B56"/>
    <w:rsid w:val="00F31CDB"/>
    <w:rsid w:val="00F33866"/>
    <w:rsid w:val="00F448BD"/>
    <w:rsid w:val="00F45CBE"/>
    <w:rsid w:val="00F46CB7"/>
    <w:rsid w:val="00F46F9A"/>
    <w:rsid w:val="00F5380D"/>
    <w:rsid w:val="00F606E5"/>
    <w:rsid w:val="00F64CF9"/>
    <w:rsid w:val="00F65022"/>
    <w:rsid w:val="00F85531"/>
    <w:rsid w:val="00F9150B"/>
    <w:rsid w:val="00F96749"/>
    <w:rsid w:val="00FA138A"/>
    <w:rsid w:val="00FA60D8"/>
    <w:rsid w:val="00FB2B29"/>
    <w:rsid w:val="00FC1437"/>
    <w:rsid w:val="00FC4CC4"/>
    <w:rsid w:val="00FC7374"/>
    <w:rsid w:val="00FD38ED"/>
    <w:rsid w:val="00FE0178"/>
    <w:rsid w:val="00FE4D5C"/>
    <w:rsid w:val="00FE555B"/>
    <w:rsid w:val="00FE56A6"/>
    <w:rsid w:val="00FF2081"/>
    <w:rsid w:val="00FF4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A76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E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F5A"/>
    <w:pPr>
      <w:tabs>
        <w:tab w:val="center" w:pos="4252"/>
        <w:tab w:val="right" w:pos="8504"/>
      </w:tabs>
      <w:snapToGrid w:val="0"/>
    </w:pPr>
  </w:style>
  <w:style w:type="character" w:customStyle="1" w:styleId="a4">
    <w:name w:val="ヘッダー (文字)"/>
    <w:basedOn w:val="a0"/>
    <w:link w:val="a3"/>
    <w:uiPriority w:val="99"/>
    <w:rsid w:val="004A1F5A"/>
  </w:style>
  <w:style w:type="paragraph" w:styleId="a5">
    <w:name w:val="footer"/>
    <w:basedOn w:val="a"/>
    <w:link w:val="a6"/>
    <w:uiPriority w:val="99"/>
    <w:unhideWhenUsed/>
    <w:rsid w:val="004A1F5A"/>
    <w:pPr>
      <w:tabs>
        <w:tab w:val="center" w:pos="4252"/>
        <w:tab w:val="right" w:pos="8504"/>
      </w:tabs>
      <w:snapToGrid w:val="0"/>
    </w:pPr>
  </w:style>
  <w:style w:type="character" w:customStyle="1" w:styleId="a6">
    <w:name w:val="フッター (文字)"/>
    <w:basedOn w:val="a0"/>
    <w:link w:val="a5"/>
    <w:uiPriority w:val="99"/>
    <w:rsid w:val="004A1F5A"/>
  </w:style>
  <w:style w:type="table" w:styleId="a7">
    <w:name w:val="Table Grid"/>
    <w:basedOn w:val="a1"/>
    <w:uiPriority w:val="59"/>
    <w:rsid w:val="00D06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7654D"/>
    <w:pPr>
      <w:ind w:leftChars="400" w:left="840"/>
    </w:pPr>
  </w:style>
  <w:style w:type="paragraph" w:styleId="Web">
    <w:name w:val="Normal (Web)"/>
    <w:basedOn w:val="a"/>
    <w:uiPriority w:val="99"/>
    <w:unhideWhenUsed/>
    <w:rsid w:val="00256A50"/>
    <w:rPr>
      <w:rFonts w:ascii="Times New Roman" w:hAnsi="Times New Roman" w:cs="Times New Roman"/>
      <w:sz w:val="24"/>
      <w:szCs w:val="24"/>
    </w:rPr>
  </w:style>
  <w:style w:type="table" w:customStyle="1" w:styleId="1">
    <w:name w:val="表 (格子)1"/>
    <w:basedOn w:val="a1"/>
    <w:next w:val="a7"/>
    <w:uiPriority w:val="59"/>
    <w:rsid w:val="00085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otnote reference"/>
    <w:semiHidden/>
    <w:rsid w:val="0069685D"/>
    <w:rPr>
      <w:vertAlign w:val="superscript"/>
    </w:rPr>
  </w:style>
  <w:style w:type="paragraph" w:styleId="aa">
    <w:name w:val="Balloon Text"/>
    <w:basedOn w:val="a"/>
    <w:link w:val="ab"/>
    <w:uiPriority w:val="99"/>
    <w:semiHidden/>
    <w:unhideWhenUsed/>
    <w:rsid w:val="0069685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9685D"/>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6734A2"/>
    <w:pPr>
      <w:snapToGrid w:val="0"/>
      <w:jc w:val="left"/>
    </w:pPr>
  </w:style>
  <w:style w:type="character" w:customStyle="1" w:styleId="ad">
    <w:name w:val="文末脚注文字列 (文字)"/>
    <w:basedOn w:val="a0"/>
    <w:link w:val="ac"/>
    <w:uiPriority w:val="99"/>
    <w:semiHidden/>
    <w:rsid w:val="006734A2"/>
  </w:style>
  <w:style w:type="character" w:styleId="ae">
    <w:name w:val="endnote reference"/>
    <w:basedOn w:val="a0"/>
    <w:uiPriority w:val="99"/>
    <w:semiHidden/>
    <w:unhideWhenUsed/>
    <w:rsid w:val="006734A2"/>
    <w:rPr>
      <w:vertAlign w:val="superscript"/>
    </w:rPr>
  </w:style>
  <w:style w:type="paragraph" w:styleId="af">
    <w:name w:val="footnote text"/>
    <w:basedOn w:val="a"/>
    <w:link w:val="af0"/>
    <w:semiHidden/>
    <w:unhideWhenUsed/>
    <w:rsid w:val="00783D61"/>
    <w:pPr>
      <w:snapToGrid w:val="0"/>
      <w:jc w:val="left"/>
    </w:pPr>
  </w:style>
  <w:style w:type="character" w:customStyle="1" w:styleId="af0">
    <w:name w:val="脚注文字列 (文字)"/>
    <w:basedOn w:val="a0"/>
    <w:link w:val="af"/>
    <w:semiHidden/>
    <w:rsid w:val="00783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22126">
      <w:bodyDiv w:val="1"/>
      <w:marLeft w:val="0"/>
      <w:marRight w:val="0"/>
      <w:marTop w:val="0"/>
      <w:marBottom w:val="0"/>
      <w:divBdr>
        <w:top w:val="none" w:sz="0" w:space="0" w:color="auto"/>
        <w:left w:val="none" w:sz="0" w:space="0" w:color="auto"/>
        <w:bottom w:val="none" w:sz="0" w:space="0" w:color="auto"/>
        <w:right w:val="none" w:sz="0" w:space="0" w:color="auto"/>
      </w:divBdr>
    </w:div>
    <w:div w:id="184902028">
      <w:bodyDiv w:val="1"/>
      <w:marLeft w:val="0"/>
      <w:marRight w:val="0"/>
      <w:marTop w:val="0"/>
      <w:marBottom w:val="0"/>
      <w:divBdr>
        <w:top w:val="none" w:sz="0" w:space="0" w:color="auto"/>
        <w:left w:val="none" w:sz="0" w:space="0" w:color="auto"/>
        <w:bottom w:val="none" w:sz="0" w:space="0" w:color="auto"/>
        <w:right w:val="none" w:sz="0" w:space="0" w:color="auto"/>
      </w:divBdr>
    </w:div>
    <w:div w:id="277218995">
      <w:bodyDiv w:val="1"/>
      <w:marLeft w:val="0"/>
      <w:marRight w:val="0"/>
      <w:marTop w:val="0"/>
      <w:marBottom w:val="0"/>
      <w:divBdr>
        <w:top w:val="none" w:sz="0" w:space="0" w:color="auto"/>
        <w:left w:val="none" w:sz="0" w:space="0" w:color="auto"/>
        <w:bottom w:val="none" w:sz="0" w:space="0" w:color="auto"/>
        <w:right w:val="none" w:sz="0" w:space="0" w:color="auto"/>
      </w:divBdr>
    </w:div>
    <w:div w:id="294215444">
      <w:bodyDiv w:val="1"/>
      <w:marLeft w:val="0"/>
      <w:marRight w:val="0"/>
      <w:marTop w:val="0"/>
      <w:marBottom w:val="0"/>
      <w:divBdr>
        <w:top w:val="none" w:sz="0" w:space="0" w:color="auto"/>
        <w:left w:val="none" w:sz="0" w:space="0" w:color="auto"/>
        <w:bottom w:val="none" w:sz="0" w:space="0" w:color="auto"/>
        <w:right w:val="none" w:sz="0" w:space="0" w:color="auto"/>
      </w:divBdr>
    </w:div>
    <w:div w:id="326593662">
      <w:bodyDiv w:val="1"/>
      <w:marLeft w:val="0"/>
      <w:marRight w:val="0"/>
      <w:marTop w:val="0"/>
      <w:marBottom w:val="0"/>
      <w:divBdr>
        <w:top w:val="none" w:sz="0" w:space="0" w:color="auto"/>
        <w:left w:val="none" w:sz="0" w:space="0" w:color="auto"/>
        <w:bottom w:val="none" w:sz="0" w:space="0" w:color="auto"/>
        <w:right w:val="none" w:sz="0" w:space="0" w:color="auto"/>
      </w:divBdr>
    </w:div>
    <w:div w:id="492140019">
      <w:bodyDiv w:val="1"/>
      <w:marLeft w:val="0"/>
      <w:marRight w:val="0"/>
      <w:marTop w:val="0"/>
      <w:marBottom w:val="0"/>
      <w:divBdr>
        <w:top w:val="none" w:sz="0" w:space="0" w:color="auto"/>
        <w:left w:val="none" w:sz="0" w:space="0" w:color="auto"/>
        <w:bottom w:val="none" w:sz="0" w:space="0" w:color="auto"/>
        <w:right w:val="none" w:sz="0" w:space="0" w:color="auto"/>
      </w:divBdr>
    </w:div>
    <w:div w:id="515507038">
      <w:bodyDiv w:val="1"/>
      <w:marLeft w:val="0"/>
      <w:marRight w:val="0"/>
      <w:marTop w:val="0"/>
      <w:marBottom w:val="0"/>
      <w:divBdr>
        <w:top w:val="none" w:sz="0" w:space="0" w:color="auto"/>
        <w:left w:val="none" w:sz="0" w:space="0" w:color="auto"/>
        <w:bottom w:val="none" w:sz="0" w:space="0" w:color="auto"/>
        <w:right w:val="none" w:sz="0" w:space="0" w:color="auto"/>
      </w:divBdr>
    </w:div>
    <w:div w:id="525947637">
      <w:bodyDiv w:val="1"/>
      <w:marLeft w:val="0"/>
      <w:marRight w:val="0"/>
      <w:marTop w:val="0"/>
      <w:marBottom w:val="0"/>
      <w:divBdr>
        <w:top w:val="none" w:sz="0" w:space="0" w:color="auto"/>
        <w:left w:val="none" w:sz="0" w:space="0" w:color="auto"/>
        <w:bottom w:val="none" w:sz="0" w:space="0" w:color="auto"/>
        <w:right w:val="none" w:sz="0" w:space="0" w:color="auto"/>
      </w:divBdr>
    </w:div>
    <w:div w:id="654068418">
      <w:bodyDiv w:val="1"/>
      <w:marLeft w:val="0"/>
      <w:marRight w:val="0"/>
      <w:marTop w:val="0"/>
      <w:marBottom w:val="0"/>
      <w:divBdr>
        <w:top w:val="none" w:sz="0" w:space="0" w:color="auto"/>
        <w:left w:val="none" w:sz="0" w:space="0" w:color="auto"/>
        <w:bottom w:val="none" w:sz="0" w:space="0" w:color="auto"/>
        <w:right w:val="none" w:sz="0" w:space="0" w:color="auto"/>
      </w:divBdr>
    </w:div>
    <w:div w:id="662582215">
      <w:bodyDiv w:val="1"/>
      <w:marLeft w:val="0"/>
      <w:marRight w:val="0"/>
      <w:marTop w:val="0"/>
      <w:marBottom w:val="0"/>
      <w:divBdr>
        <w:top w:val="none" w:sz="0" w:space="0" w:color="auto"/>
        <w:left w:val="none" w:sz="0" w:space="0" w:color="auto"/>
        <w:bottom w:val="none" w:sz="0" w:space="0" w:color="auto"/>
        <w:right w:val="none" w:sz="0" w:space="0" w:color="auto"/>
      </w:divBdr>
    </w:div>
    <w:div w:id="858659767">
      <w:bodyDiv w:val="1"/>
      <w:marLeft w:val="0"/>
      <w:marRight w:val="0"/>
      <w:marTop w:val="0"/>
      <w:marBottom w:val="0"/>
      <w:divBdr>
        <w:top w:val="none" w:sz="0" w:space="0" w:color="auto"/>
        <w:left w:val="none" w:sz="0" w:space="0" w:color="auto"/>
        <w:bottom w:val="none" w:sz="0" w:space="0" w:color="auto"/>
        <w:right w:val="none" w:sz="0" w:space="0" w:color="auto"/>
      </w:divBdr>
    </w:div>
    <w:div w:id="925840490">
      <w:bodyDiv w:val="1"/>
      <w:marLeft w:val="0"/>
      <w:marRight w:val="0"/>
      <w:marTop w:val="0"/>
      <w:marBottom w:val="0"/>
      <w:divBdr>
        <w:top w:val="none" w:sz="0" w:space="0" w:color="auto"/>
        <w:left w:val="none" w:sz="0" w:space="0" w:color="auto"/>
        <w:bottom w:val="none" w:sz="0" w:space="0" w:color="auto"/>
        <w:right w:val="none" w:sz="0" w:space="0" w:color="auto"/>
      </w:divBdr>
      <w:divsChild>
        <w:div w:id="1831482089">
          <w:marLeft w:val="720"/>
          <w:marRight w:val="0"/>
          <w:marTop w:val="0"/>
          <w:marBottom w:val="0"/>
          <w:divBdr>
            <w:top w:val="none" w:sz="0" w:space="0" w:color="auto"/>
            <w:left w:val="none" w:sz="0" w:space="0" w:color="auto"/>
            <w:bottom w:val="none" w:sz="0" w:space="0" w:color="auto"/>
            <w:right w:val="none" w:sz="0" w:space="0" w:color="auto"/>
          </w:divBdr>
        </w:div>
      </w:divsChild>
    </w:div>
    <w:div w:id="995496682">
      <w:bodyDiv w:val="1"/>
      <w:marLeft w:val="0"/>
      <w:marRight w:val="0"/>
      <w:marTop w:val="0"/>
      <w:marBottom w:val="0"/>
      <w:divBdr>
        <w:top w:val="none" w:sz="0" w:space="0" w:color="auto"/>
        <w:left w:val="none" w:sz="0" w:space="0" w:color="auto"/>
        <w:bottom w:val="none" w:sz="0" w:space="0" w:color="auto"/>
        <w:right w:val="none" w:sz="0" w:space="0" w:color="auto"/>
      </w:divBdr>
    </w:div>
    <w:div w:id="1084567384">
      <w:bodyDiv w:val="1"/>
      <w:marLeft w:val="0"/>
      <w:marRight w:val="0"/>
      <w:marTop w:val="0"/>
      <w:marBottom w:val="0"/>
      <w:divBdr>
        <w:top w:val="none" w:sz="0" w:space="0" w:color="auto"/>
        <w:left w:val="none" w:sz="0" w:space="0" w:color="auto"/>
        <w:bottom w:val="none" w:sz="0" w:space="0" w:color="auto"/>
        <w:right w:val="none" w:sz="0" w:space="0" w:color="auto"/>
      </w:divBdr>
      <w:divsChild>
        <w:div w:id="1370911163">
          <w:marLeft w:val="720"/>
          <w:marRight w:val="0"/>
          <w:marTop w:val="0"/>
          <w:marBottom w:val="0"/>
          <w:divBdr>
            <w:top w:val="none" w:sz="0" w:space="0" w:color="auto"/>
            <w:left w:val="none" w:sz="0" w:space="0" w:color="auto"/>
            <w:bottom w:val="none" w:sz="0" w:space="0" w:color="auto"/>
            <w:right w:val="none" w:sz="0" w:space="0" w:color="auto"/>
          </w:divBdr>
        </w:div>
      </w:divsChild>
    </w:div>
    <w:div w:id="1094548622">
      <w:bodyDiv w:val="1"/>
      <w:marLeft w:val="0"/>
      <w:marRight w:val="0"/>
      <w:marTop w:val="0"/>
      <w:marBottom w:val="0"/>
      <w:divBdr>
        <w:top w:val="none" w:sz="0" w:space="0" w:color="auto"/>
        <w:left w:val="none" w:sz="0" w:space="0" w:color="auto"/>
        <w:bottom w:val="none" w:sz="0" w:space="0" w:color="auto"/>
        <w:right w:val="none" w:sz="0" w:space="0" w:color="auto"/>
      </w:divBdr>
    </w:div>
    <w:div w:id="1112019396">
      <w:bodyDiv w:val="1"/>
      <w:marLeft w:val="0"/>
      <w:marRight w:val="0"/>
      <w:marTop w:val="0"/>
      <w:marBottom w:val="0"/>
      <w:divBdr>
        <w:top w:val="none" w:sz="0" w:space="0" w:color="auto"/>
        <w:left w:val="none" w:sz="0" w:space="0" w:color="auto"/>
        <w:bottom w:val="none" w:sz="0" w:space="0" w:color="auto"/>
        <w:right w:val="none" w:sz="0" w:space="0" w:color="auto"/>
      </w:divBdr>
    </w:div>
    <w:div w:id="1230118037">
      <w:bodyDiv w:val="1"/>
      <w:marLeft w:val="0"/>
      <w:marRight w:val="0"/>
      <w:marTop w:val="0"/>
      <w:marBottom w:val="0"/>
      <w:divBdr>
        <w:top w:val="none" w:sz="0" w:space="0" w:color="auto"/>
        <w:left w:val="none" w:sz="0" w:space="0" w:color="auto"/>
        <w:bottom w:val="none" w:sz="0" w:space="0" w:color="auto"/>
        <w:right w:val="none" w:sz="0" w:space="0" w:color="auto"/>
      </w:divBdr>
    </w:div>
    <w:div w:id="1396511881">
      <w:bodyDiv w:val="1"/>
      <w:marLeft w:val="0"/>
      <w:marRight w:val="0"/>
      <w:marTop w:val="0"/>
      <w:marBottom w:val="0"/>
      <w:divBdr>
        <w:top w:val="none" w:sz="0" w:space="0" w:color="auto"/>
        <w:left w:val="none" w:sz="0" w:space="0" w:color="auto"/>
        <w:bottom w:val="none" w:sz="0" w:space="0" w:color="auto"/>
        <w:right w:val="none" w:sz="0" w:space="0" w:color="auto"/>
      </w:divBdr>
    </w:div>
    <w:div w:id="1483546100">
      <w:bodyDiv w:val="1"/>
      <w:marLeft w:val="0"/>
      <w:marRight w:val="0"/>
      <w:marTop w:val="0"/>
      <w:marBottom w:val="0"/>
      <w:divBdr>
        <w:top w:val="none" w:sz="0" w:space="0" w:color="auto"/>
        <w:left w:val="none" w:sz="0" w:space="0" w:color="auto"/>
        <w:bottom w:val="none" w:sz="0" w:space="0" w:color="auto"/>
        <w:right w:val="none" w:sz="0" w:space="0" w:color="auto"/>
      </w:divBdr>
    </w:div>
    <w:div w:id="1611551927">
      <w:bodyDiv w:val="1"/>
      <w:marLeft w:val="0"/>
      <w:marRight w:val="0"/>
      <w:marTop w:val="0"/>
      <w:marBottom w:val="0"/>
      <w:divBdr>
        <w:top w:val="none" w:sz="0" w:space="0" w:color="auto"/>
        <w:left w:val="none" w:sz="0" w:space="0" w:color="auto"/>
        <w:bottom w:val="none" w:sz="0" w:space="0" w:color="auto"/>
        <w:right w:val="none" w:sz="0" w:space="0" w:color="auto"/>
      </w:divBdr>
    </w:div>
    <w:div w:id="2084981596">
      <w:bodyDiv w:val="1"/>
      <w:marLeft w:val="0"/>
      <w:marRight w:val="0"/>
      <w:marTop w:val="0"/>
      <w:marBottom w:val="0"/>
      <w:divBdr>
        <w:top w:val="none" w:sz="0" w:space="0" w:color="auto"/>
        <w:left w:val="none" w:sz="0" w:space="0" w:color="auto"/>
        <w:bottom w:val="none" w:sz="0" w:space="0" w:color="auto"/>
        <w:right w:val="none" w:sz="0" w:space="0" w:color="auto"/>
      </w:divBdr>
      <w:divsChild>
        <w:div w:id="405885584">
          <w:marLeft w:val="720"/>
          <w:marRight w:val="0"/>
          <w:marTop w:val="0"/>
          <w:marBottom w:val="0"/>
          <w:divBdr>
            <w:top w:val="none" w:sz="0" w:space="0" w:color="auto"/>
            <w:left w:val="none" w:sz="0" w:space="0" w:color="auto"/>
            <w:bottom w:val="none" w:sz="0" w:space="0" w:color="auto"/>
            <w:right w:val="none" w:sz="0" w:space="0" w:color="auto"/>
          </w:divBdr>
        </w:div>
      </w:divsChild>
    </w:div>
    <w:div w:id="211347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0C4B0-3E6F-4C54-9ED7-5602BE712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415</Words>
  <Characters>2370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
  <cp:revision>1</cp:revision>
  <dcterms:created xsi:type="dcterms:W3CDTF">2019-02-04T04:35:00Z</dcterms:created>
  <dcterms:modified xsi:type="dcterms:W3CDTF">2019-02-04T04:36:00Z</dcterms:modified>
</cp:coreProperties>
</file>