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674" w:rsidRPr="003A4B04" w:rsidRDefault="00AF1FA6" w:rsidP="003A4B04">
      <w:pPr>
        <w:jc w:val="center"/>
        <w:rPr>
          <w:rFonts w:ascii="ＭＳ ゴシック" w:eastAsia="ＭＳ ゴシック" w:hAnsi="ＭＳ ゴシック"/>
          <w:b/>
          <w:sz w:val="28"/>
          <w:szCs w:val="28"/>
        </w:rPr>
      </w:pPr>
      <w:bookmarkStart w:id="0" w:name="_GoBack"/>
      <w:bookmarkEnd w:id="0"/>
      <w:r>
        <w:rPr>
          <w:rFonts w:ascii="ＭＳ ゴシック" w:eastAsia="ＭＳ ゴシック" w:hAnsi="ＭＳ ゴシック" w:hint="eastAsia"/>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5486400</wp:posOffset>
                </wp:positionH>
                <wp:positionV relativeFrom="paragraph">
                  <wp:posOffset>-161924</wp:posOffset>
                </wp:positionV>
                <wp:extent cx="800100" cy="266700"/>
                <wp:effectExtent l="0" t="0" r="19050" b="19050"/>
                <wp:wrapNone/>
                <wp:docPr id="2" name="テキスト ボックス 2" title="参考資料１０"/>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1FA6" w:rsidRPr="000C755E" w:rsidRDefault="00AF1FA6">
                            <w:pPr>
                              <w:rPr>
                                <w:sz w:val="16"/>
                                <w:szCs w:val="16"/>
                              </w:rPr>
                            </w:pPr>
                            <w:r w:rsidRPr="000C755E">
                              <w:rPr>
                                <w:rFonts w:hint="eastAsia"/>
                                <w:sz w:val="16"/>
                                <w:szCs w:val="16"/>
                              </w:rPr>
                              <w:t>参考資料</w:t>
                            </w:r>
                            <w:r w:rsidRPr="000C755E">
                              <w:rPr>
                                <w:rFonts w:hint="eastAsia"/>
                                <w:sz w:val="16"/>
                                <w:szCs w:val="16"/>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alt="タイトル: 参考資料１０" style="position:absolute;left:0;text-align:left;margin-left:6in;margin-top:-12.75pt;width:63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" fillcolor="white [3201]" strokeweight="1pt">
                <v:textbox>
                  <w:txbxContent>
                    <w:p w:rsidR="00AF1FA6" w:rsidRPr="000C755E" w:rsidRDefault="00AF1FA6">
                      <w:pPr>
                        <w:rPr>
                          <w:sz w:val="16"/>
                          <w:szCs w:val="16"/>
                        </w:rPr>
                      </w:pPr>
                      <w:r w:rsidRPr="000C755E">
                        <w:rPr>
                          <w:rFonts w:hint="eastAsia"/>
                          <w:sz w:val="16"/>
                          <w:szCs w:val="16"/>
                        </w:rPr>
                        <w:t>参考資料</w:t>
                      </w:r>
                      <w:r w:rsidRPr="000C755E">
                        <w:rPr>
                          <w:rFonts w:hint="eastAsia"/>
                          <w:sz w:val="16"/>
                          <w:szCs w:val="16"/>
                        </w:rPr>
                        <w:t>10</w:t>
                      </w:r>
                    </w:p>
                  </w:txbxContent>
                </v:textbox>
              </v:shape>
            </w:pict>
          </mc:Fallback>
        </mc:AlternateContent>
      </w:r>
      <w:r w:rsidR="00194955" w:rsidRPr="002566D6">
        <w:rPr>
          <w:rFonts w:ascii="ＭＳ ゴシック" w:eastAsia="ＭＳ ゴシック" w:hAnsi="ＭＳ ゴシック" w:hint="eastAsia"/>
          <w:b/>
          <w:sz w:val="28"/>
          <w:szCs w:val="28"/>
        </w:rPr>
        <w:t>本方針策定までの流れ</w:t>
      </w:r>
    </w:p>
    <w:p w:rsidR="00A71F84" w:rsidRPr="00A71F84" w:rsidRDefault="00A71F84" w:rsidP="00A71F84">
      <w:pPr>
        <w:jc w:val="center"/>
        <w:rPr>
          <w:rFonts w:ascii="ＭＳ ゴシック" w:eastAsia="ＭＳ ゴシック" w:hAnsi="ＭＳ ゴシック"/>
          <w:b/>
          <w:sz w:val="24"/>
          <w:szCs w:val="24"/>
        </w:rPr>
      </w:pPr>
    </w:p>
    <w:p w:rsidR="0076506C" w:rsidRPr="0076506C" w:rsidRDefault="0076506C" w:rsidP="0076506C">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■本府の主な動向</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本方針までの流れ（本府の主な動向）"/>
      </w:tblPr>
      <w:tblGrid>
        <w:gridCol w:w="2376"/>
        <w:gridCol w:w="7513"/>
      </w:tblGrid>
      <w:tr w:rsidR="002C0A3D" w:rsidRPr="00585CD0" w:rsidTr="00C37674">
        <w:trPr>
          <w:trHeight w:val="9370"/>
        </w:trPr>
        <w:tc>
          <w:tcPr>
            <w:tcW w:w="2376" w:type="dxa"/>
          </w:tcPr>
          <w:p w:rsidR="00C37674" w:rsidRPr="00EC7C34" w:rsidRDefault="00D45B1B" w:rsidP="002C0A3D">
            <w:pPr>
              <w:rPr>
                <w:rFonts w:ascii="ＭＳ ゴシック" w:eastAsia="ＭＳ ゴシック" w:hAnsi="ＭＳ ゴシック"/>
                <w:szCs w:val="21"/>
              </w:rPr>
            </w:pPr>
            <w:r w:rsidRPr="00EC7C34">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1C93697E" wp14:editId="5E42CC75">
                      <wp:simplePos x="0" y="0"/>
                      <wp:positionH relativeFrom="column">
                        <wp:posOffset>-190499</wp:posOffset>
                      </wp:positionH>
                      <wp:positionV relativeFrom="paragraph">
                        <wp:posOffset>95250</wp:posOffset>
                      </wp:positionV>
                      <wp:extent cx="6477000" cy="5743575"/>
                      <wp:effectExtent l="0" t="0" r="19050" b="28575"/>
                      <wp:wrapNone/>
                      <wp:docPr id="1" name="正方形/長方形 1" title="本方針までの流れ（本府の主な動向）"/>
                      <wp:cNvGraphicFramePr/>
                      <a:graphic xmlns:a="http://schemas.openxmlformats.org/drawingml/2006/main">
                        <a:graphicData uri="http://schemas.microsoft.com/office/word/2010/wordprocessingShape">
                          <wps:wsp>
                            <wps:cNvSpPr/>
                            <wps:spPr>
                              <a:xfrm>
                                <a:off x="0" y="0"/>
                                <a:ext cx="6477000" cy="5743575"/>
                              </a:xfrm>
                              <a:prstGeom prst="rect">
                                <a:avLst/>
                              </a:prstGeom>
                              <a:noFill/>
                              <a:ln w="1905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AA740" id="正方形/長方形 1" o:spid="_x0000_s1026" alt="タイトル: 本方針までの流れ（本府の主な動向）" style="position:absolute;left:0;text-align:left;margin-left:-15pt;margin-top:7.5pt;width:510pt;height:4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" filled="f" strokecolor="#243f60 [1604]" strokeweight="1.5pt">
                      <v:stroke dashstyle="3 1"/>
                    </v:rect>
                  </w:pict>
                </mc:Fallback>
              </mc:AlternateContent>
            </w:r>
          </w:p>
          <w:p w:rsidR="002C0A3D" w:rsidRPr="00EC7C34" w:rsidRDefault="002C0A3D" w:rsidP="002C0A3D">
            <w:pPr>
              <w:rPr>
                <w:rFonts w:ascii="ＭＳ ゴシック" w:eastAsia="ＭＳ ゴシック" w:hAnsi="ＭＳ ゴシック"/>
                <w:szCs w:val="21"/>
              </w:rPr>
            </w:pPr>
            <w:r w:rsidRPr="00EC7C34">
              <w:rPr>
                <w:rFonts w:ascii="ＭＳ ゴシック" w:eastAsia="ＭＳ ゴシック" w:hAnsi="ＭＳ ゴシック" w:hint="eastAsia"/>
                <w:szCs w:val="21"/>
              </w:rPr>
              <w:t>平成26年10月30日</w:t>
            </w:r>
          </w:p>
          <w:p w:rsidR="002C0A3D" w:rsidRPr="00EC7C34" w:rsidRDefault="002C0A3D" w:rsidP="00661F12">
            <w:pPr>
              <w:rPr>
                <w:rFonts w:ascii="ＭＳ ゴシック" w:eastAsia="ＭＳ ゴシック" w:hAnsi="ＭＳ ゴシック"/>
                <w:szCs w:val="21"/>
              </w:rPr>
            </w:pPr>
          </w:p>
          <w:p w:rsidR="002C0A3D" w:rsidRPr="00EC7C34" w:rsidRDefault="002C0A3D" w:rsidP="00661F12">
            <w:pPr>
              <w:rPr>
                <w:rFonts w:ascii="ＭＳ ゴシック" w:eastAsia="ＭＳ ゴシック" w:hAnsi="ＭＳ ゴシック"/>
                <w:szCs w:val="21"/>
              </w:rPr>
            </w:pPr>
          </w:p>
          <w:p w:rsidR="002C0A3D" w:rsidRPr="00EC7C34" w:rsidRDefault="002C0A3D" w:rsidP="00661F12">
            <w:pPr>
              <w:rPr>
                <w:rFonts w:ascii="ＭＳ ゴシック" w:eastAsia="ＭＳ ゴシック" w:hAnsi="ＭＳ ゴシック"/>
                <w:szCs w:val="21"/>
              </w:rPr>
            </w:pPr>
          </w:p>
          <w:p w:rsidR="002C0A3D" w:rsidRPr="00EC7C34" w:rsidRDefault="002C0A3D" w:rsidP="00661F12">
            <w:pPr>
              <w:rPr>
                <w:rFonts w:ascii="ＭＳ ゴシック" w:eastAsia="ＭＳ ゴシック" w:hAnsi="ＭＳ ゴシック"/>
                <w:szCs w:val="21"/>
              </w:rPr>
            </w:pPr>
          </w:p>
          <w:p w:rsidR="002C0A3D" w:rsidRPr="00EC7C34" w:rsidRDefault="002C0A3D" w:rsidP="00661F12">
            <w:pPr>
              <w:rPr>
                <w:rFonts w:ascii="ＭＳ ゴシック" w:eastAsia="ＭＳ ゴシック" w:hAnsi="ＭＳ ゴシック"/>
                <w:szCs w:val="21"/>
              </w:rPr>
            </w:pPr>
            <w:r w:rsidRPr="00EC7C34">
              <w:rPr>
                <w:rFonts w:ascii="ＭＳ ゴシック" w:eastAsia="ＭＳ ゴシック" w:hAnsi="ＭＳ ゴシック" w:hint="eastAsia"/>
                <w:szCs w:val="21"/>
              </w:rPr>
              <w:t>平成27年2月</w:t>
            </w:r>
          </w:p>
          <w:p w:rsidR="002C0A3D" w:rsidRPr="00EC7C34" w:rsidRDefault="002C0A3D" w:rsidP="00661F12">
            <w:pPr>
              <w:rPr>
                <w:rFonts w:ascii="ＭＳ ゴシック" w:eastAsia="ＭＳ ゴシック" w:hAnsi="ＭＳ ゴシック"/>
                <w:szCs w:val="21"/>
              </w:rPr>
            </w:pPr>
          </w:p>
          <w:p w:rsidR="002C0A3D" w:rsidRPr="00EC7C34" w:rsidRDefault="002C0A3D" w:rsidP="00661F12">
            <w:pPr>
              <w:rPr>
                <w:rFonts w:ascii="ＭＳ ゴシック" w:eastAsia="ＭＳ ゴシック" w:hAnsi="ＭＳ ゴシック"/>
                <w:szCs w:val="21"/>
              </w:rPr>
            </w:pPr>
          </w:p>
          <w:p w:rsidR="002C0A3D" w:rsidRPr="00EC7C34" w:rsidRDefault="002C0A3D" w:rsidP="00661F12">
            <w:pPr>
              <w:rPr>
                <w:rFonts w:ascii="ＭＳ ゴシック" w:eastAsia="ＭＳ ゴシック" w:hAnsi="ＭＳ ゴシック"/>
                <w:szCs w:val="21"/>
              </w:rPr>
            </w:pPr>
          </w:p>
          <w:p w:rsidR="002C0A3D" w:rsidRPr="00EC7C34" w:rsidRDefault="00D45B1B" w:rsidP="00D45B1B">
            <w:pPr>
              <w:rPr>
                <w:rFonts w:ascii="ＭＳ ゴシック" w:eastAsia="ＭＳ ゴシック" w:hAnsi="ＭＳ ゴシック"/>
                <w:szCs w:val="21"/>
              </w:rPr>
            </w:pPr>
            <w:r w:rsidRPr="00EC7C34">
              <w:rPr>
                <w:rFonts w:ascii="ＭＳ ゴシック" w:eastAsia="ＭＳ ゴシック" w:hAnsi="ＭＳ ゴシック" w:hint="eastAsia"/>
                <w:szCs w:val="21"/>
              </w:rPr>
              <w:t>平成27年</w:t>
            </w:r>
            <w:r w:rsidR="002C0A3D" w:rsidRPr="00EC7C34">
              <w:rPr>
                <w:rFonts w:ascii="ＭＳ ゴシック" w:eastAsia="ＭＳ ゴシック" w:hAnsi="ＭＳ ゴシック" w:hint="eastAsia"/>
                <w:szCs w:val="21"/>
              </w:rPr>
              <w:t>3月19日</w:t>
            </w:r>
          </w:p>
          <w:p w:rsidR="002C0A3D" w:rsidRPr="00EC7C34" w:rsidRDefault="002C0A3D" w:rsidP="009937F9">
            <w:pPr>
              <w:rPr>
                <w:rFonts w:ascii="ＭＳ ゴシック" w:eastAsia="ＭＳ ゴシック" w:hAnsi="ＭＳ ゴシック"/>
                <w:szCs w:val="21"/>
              </w:rPr>
            </w:pPr>
          </w:p>
          <w:p w:rsidR="002C0A3D" w:rsidRPr="00EC7C34" w:rsidRDefault="00D45B1B" w:rsidP="00D45B1B">
            <w:pPr>
              <w:rPr>
                <w:rFonts w:ascii="ＭＳ ゴシック" w:eastAsia="ＭＳ ゴシック" w:hAnsi="ＭＳ ゴシック"/>
                <w:szCs w:val="21"/>
              </w:rPr>
            </w:pPr>
            <w:r w:rsidRPr="00EC7C34">
              <w:rPr>
                <w:rFonts w:ascii="ＭＳ ゴシック" w:eastAsia="ＭＳ ゴシック" w:hAnsi="ＭＳ ゴシック" w:hint="eastAsia"/>
                <w:szCs w:val="21"/>
              </w:rPr>
              <w:t>平成27年</w:t>
            </w:r>
            <w:r w:rsidR="002C0A3D" w:rsidRPr="00EC7C34">
              <w:rPr>
                <w:rFonts w:ascii="ＭＳ ゴシック" w:eastAsia="ＭＳ ゴシック" w:hAnsi="ＭＳ ゴシック" w:hint="eastAsia"/>
                <w:szCs w:val="21"/>
              </w:rPr>
              <w:t>4月</w:t>
            </w:r>
          </w:p>
          <w:p w:rsidR="002C0A3D" w:rsidRPr="00EC7C34" w:rsidRDefault="002C0A3D" w:rsidP="009937F9">
            <w:pPr>
              <w:rPr>
                <w:rFonts w:ascii="ＭＳ ゴシック" w:eastAsia="ＭＳ ゴシック" w:hAnsi="ＭＳ ゴシック"/>
                <w:szCs w:val="21"/>
              </w:rPr>
            </w:pPr>
          </w:p>
          <w:p w:rsidR="002C0A3D" w:rsidRPr="00EC7C34" w:rsidRDefault="00D45B1B" w:rsidP="00D45B1B">
            <w:pPr>
              <w:rPr>
                <w:rFonts w:ascii="ＭＳ ゴシック" w:eastAsia="ＭＳ ゴシック" w:hAnsi="ＭＳ ゴシック"/>
                <w:szCs w:val="21"/>
              </w:rPr>
            </w:pPr>
            <w:r w:rsidRPr="00EC7C34">
              <w:rPr>
                <w:rFonts w:ascii="ＭＳ ゴシック" w:eastAsia="ＭＳ ゴシック" w:hAnsi="ＭＳ ゴシック" w:hint="eastAsia"/>
                <w:szCs w:val="21"/>
              </w:rPr>
              <w:t>平成27年</w:t>
            </w:r>
            <w:r w:rsidR="002C0A3D" w:rsidRPr="00EC7C34">
              <w:rPr>
                <w:rFonts w:ascii="ＭＳ ゴシック" w:eastAsia="ＭＳ ゴシック" w:hAnsi="ＭＳ ゴシック" w:hint="eastAsia"/>
                <w:szCs w:val="21"/>
              </w:rPr>
              <w:t>5月13日</w:t>
            </w:r>
          </w:p>
          <w:p w:rsidR="002C0A3D" w:rsidRPr="00EC7C34" w:rsidRDefault="002C0A3D" w:rsidP="009937F9">
            <w:pPr>
              <w:rPr>
                <w:rFonts w:ascii="ＭＳ ゴシック" w:eastAsia="ＭＳ ゴシック" w:hAnsi="ＭＳ ゴシック"/>
                <w:szCs w:val="21"/>
              </w:rPr>
            </w:pPr>
          </w:p>
          <w:p w:rsidR="002C0A3D" w:rsidRPr="00EC7C34" w:rsidRDefault="002C0A3D" w:rsidP="009937F9">
            <w:pPr>
              <w:rPr>
                <w:rFonts w:ascii="ＭＳ ゴシック" w:eastAsia="ＭＳ ゴシック" w:hAnsi="ＭＳ ゴシック"/>
                <w:szCs w:val="21"/>
              </w:rPr>
            </w:pPr>
          </w:p>
          <w:p w:rsidR="002C0A3D" w:rsidRPr="00EC7C34" w:rsidRDefault="002C0A3D" w:rsidP="009937F9">
            <w:pPr>
              <w:rPr>
                <w:rFonts w:ascii="ＭＳ ゴシック" w:eastAsia="ＭＳ ゴシック" w:hAnsi="ＭＳ ゴシック"/>
                <w:szCs w:val="21"/>
              </w:rPr>
            </w:pPr>
          </w:p>
          <w:p w:rsidR="002C0A3D" w:rsidRPr="00EC7C34" w:rsidRDefault="002C0A3D" w:rsidP="009937F9">
            <w:pPr>
              <w:rPr>
                <w:rFonts w:ascii="ＭＳ ゴシック" w:eastAsia="ＭＳ ゴシック" w:hAnsi="ＭＳ ゴシック"/>
                <w:szCs w:val="21"/>
              </w:rPr>
            </w:pPr>
          </w:p>
          <w:p w:rsidR="002C0A3D" w:rsidRPr="00EC7C34" w:rsidRDefault="00D45B1B" w:rsidP="00D45B1B">
            <w:pPr>
              <w:rPr>
                <w:rFonts w:ascii="ＭＳ ゴシック" w:eastAsia="ＭＳ ゴシック" w:hAnsi="ＭＳ ゴシック"/>
                <w:szCs w:val="21"/>
              </w:rPr>
            </w:pPr>
            <w:r w:rsidRPr="00EC7C34">
              <w:rPr>
                <w:rFonts w:ascii="ＭＳ ゴシック" w:eastAsia="ＭＳ ゴシック" w:hAnsi="ＭＳ ゴシック" w:hint="eastAsia"/>
                <w:szCs w:val="21"/>
              </w:rPr>
              <w:t>平成27年</w:t>
            </w:r>
            <w:r w:rsidR="002C0A3D" w:rsidRPr="00EC7C34">
              <w:rPr>
                <w:rFonts w:ascii="ＭＳ ゴシック" w:eastAsia="ＭＳ ゴシック" w:hAnsi="ＭＳ ゴシック" w:hint="eastAsia"/>
                <w:szCs w:val="21"/>
              </w:rPr>
              <w:t>7月13日</w:t>
            </w:r>
          </w:p>
          <w:p w:rsidR="002C0A3D" w:rsidRPr="00EC7C34" w:rsidRDefault="002C0A3D" w:rsidP="009937F9">
            <w:pPr>
              <w:rPr>
                <w:rFonts w:ascii="ＭＳ ゴシック" w:eastAsia="ＭＳ ゴシック" w:hAnsi="ＭＳ ゴシック"/>
                <w:szCs w:val="21"/>
              </w:rPr>
            </w:pPr>
          </w:p>
          <w:p w:rsidR="002C0A3D" w:rsidRPr="00EC7C34" w:rsidRDefault="00D45B1B" w:rsidP="00D45B1B">
            <w:pPr>
              <w:rPr>
                <w:rFonts w:ascii="ＭＳ ゴシック" w:eastAsia="ＭＳ ゴシック" w:hAnsi="ＭＳ ゴシック"/>
                <w:szCs w:val="21"/>
              </w:rPr>
            </w:pPr>
            <w:r w:rsidRPr="00EC7C34">
              <w:rPr>
                <w:rFonts w:ascii="ＭＳ ゴシック" w:eastAsia="ＭＳ ゴシック" w:hAnsi="ＭＳ ゴシック" w:hint="eastAsia"/>
                <w:szCs w:val="21"/>
              </w:rPr>
              <w:t>平成27年</w:t>
            </w:r>
            <w:r w:rsidR="002C0A3D" w:rsidRPr="00EC7C34">
              <w:rPr>
                <w:rFonts w:ascii="ＭＳ ゴシック" w:eastAsia="ＭＳ ゴシック" w:hAnsi="ＭＳ ゴシック" w:hint="eastAsia"/>
                <w:szCs w:val="21"/>
              </w:rPr>
              <w:t>8月31日</w:t>
            </w:r>
          </w:p>
          <w:p w:rsidR="002C0A3D" w:rsidRPr="00EC7C34" w:rsidRDefault="002C0A3D" w:rsidP="009937F9">
            <w:pPr>
              <w:rPr>
                <w:rFonts w:ascii="ＭＳ ゴシック" w:eastAsia="ＭＳ ゴシック" w:hAnsi="ＭＳ ゴシック"/>
                <w:szCs w:val="21"/>
              </w:rPr>
            </w:pPr>
          </w:p>
          <w:p w:rsidR="002C0A3D" w:rsidRPr="00EC7C34" w:rsidRDefault="00D45B1B" w:rsidP="009937F9">
            <w:pPr>
              <w:rPr>
                <w:rFonts w:ascii="ＭＳ ゴシック" w:eastAsia="ＭＳ ゴシック" w:hAnsi="ＭＳ ゴシック"/>
                <w:szCs w:val="21"/>
              </w:rPr>
            </w:pPr>
            <w:r w:rsidRPr="00EC7C34">
              <w:rPr>
                <w:rFonts w:ascii="ＭＳ ゴシック" w:eastAsia="ＭＳ ゴシック" w:hAnsi="ＭＳ ゴシック" w:hint="eastAsia"/>
                <w:szCs w:val="21"/>
              </w:rPr>
              <w:t>平成27年</w:t>
            </w:r>
            <w:r w:rsidR="002C0A3D" w:rsidRPr="00EC7C34">
              <w:rPr>
                <w:rFonts w:ascii="ＭＳ ゴシック" w:eastAsia="ＭＳ ゴシック" w:hAnsi="ＭＳ ゴシック" w:hint="eastAsia"/>
                <w:szCs w:val="21"/>
              </w:rPr>
              <w:t xml:space="preserve">9月　</w:t>
            </w:r>
            <w:r w:rsidR="0046256A">
              <w:rPr>
                <w:rFonts w:ascii="ＭＳ ゴシック" w:eastAsia="ＭＳ ゴシック" w:hAnsi="ＭＳ ゴシック" w:hint="eastAsia"/>
                <w:szCs w:val="21"/>
              </w:rPr>
              <w:t>1</w:t>
            </w:r>
            <w:r w:rsidR="002C0A3D" w:rsidRPr="00EC7C34">
              <w:rPr>
                <w:rFonts w:ascii="ＭＳ ゴシック" w:eastAsia="ＭＳ ゴシック" w:hAnsi="ＭＳ ゴシック" w:hint="eastAsia"/>
                <w:szCs w:val="21"/>
              </w:rPr>
              <w:t>日</w:t>
            </w:r>
          </w:p>
          <w:p w:rsidR="002C0A3D" w:rsidRPr="00EC7C34" w:rsidRDefault="0046256A" w:rsidP="009937F9">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C0A3D" w:rsidRPr="00EC7C3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9</w:t>
            </w:r>
            <w:r w:rsidR="002C0A3D" w:rsidRPr="00EC7C34">
              <w:rPr>
                <w:rFonts w:ascii="ＭＳ ゴシック" w:eastAsia="ＭＳ ゴシック" w:hAnsi="ＭＳ ゴシック" w:hint="eastAsia"/>
                <w:szCs w:val="21"/>
              </w:rPr>
              <w:t xml:space="preserve">月　</w:t>
            </w:r>
            <w:r>
              <w:rPr>
                <w:rFonts w:ascii="ＭＳ ゴシック" w:eastAsia="ＭＳ ゴシック" w:hAnsi="ＭＳ ゴシック" w:hint="eastAsia"/>
                <w:szCs w:val="21"/>
              </w:rPr>
              <w:t>30</w:t>
            </w:r>
            <w:r w:rsidR="002C0A3D" w:rsidRPr="00EC7C34">
              <w:rPr>
                <w:rFonts w:ascii="ＭＳ ゴシック" w:eastAsia="ＭＳ ゴシック" w:hAnsi="ＭＳ ゴシック" w:hint="eastAsia"/>
                <w:szCs w:val="21"/>
              </w:rPr>
              <w:t>日</w:t>
            </w:r>
          </w:p>
          <w:p w:rsidR="002C0A3D" w:rsidRPr="00EC7C34" w:rsidRDefault="002C0A3D" w:rsidP="009937F9">
            <w:pPr>
              <w:rPr>
                <w:rFonts w:ascii="ＭＳ ゴシック" w:eastAsia="ＭＳ ゴシック" w:hAnsi="ＭＳ ゴシック"/>
                <w:szCs w:val="21"/>
              </w:rPr>
            </w:pPr>
          </w:p>
        </w:tc>
        <w:tc>
          <w:tcPr>
            <w:tcW w:w="7513" w:type="dxa"/>
          </w:tcPr>
          <w:p w:rsidR="00C37674" w:rsidRDefault="00C37674">
            <w:pPr>
              <w:rPr>
                <w:rFonts w:ascii="ＭＳ ゴシック" w:eastAsia="ＭＳ ゴシック" w:hAnsi="ＭＳ ゴシック"/>
                <w:szCs w:val="21"/>
              </w:rPr>
            </w:pPr>
          </w:p>
          <w:p w:rsidR="002C0A3D" w:rsidRPr="00AA5CB1" w:rsidRDefault="002C0A3D" w:rsidP="000B5C46">
            <w:pPr>
              <w:ind w:left="210" w:hangingChars="100" w:hanging="210"/>
              <w:rPr>
                <w:rFonts w:ascii="ＭＳ ゴシック" w:eastAsia="ＭＳ ゴシック" w:hAnsi="ＭＳ ゴシック"/>
              </w:rPr>
            </w:pPr>
            <w:r w:rsidRPr="00AA5CB1">
              <w:rPr>
                <w:rFonts w:ascii="ＭＳ ゴシック" w:eastAsia="ＭＳ ゴシック" w:hAnsi="ＭＳ ゴシック" w:hint="eastAsia"/>
                <w:szCs w:val="21"/>
              </w:rPr>
              <w:t>・ファシリティマネジメントの推進に向けた検討を行うため、行政改革課、財政課、財産活用課、公共</w:t>
            </w:r>
            <w:r w:rsidR="000547A7">
              <w:rPr>
                <w:rFonts w:ascii="ＭＳ ゴシック" w:eastAsia="ＭＳ ゴシック" w:hAnsi="ＭＳ ゴシック" w:hint="eastAsia"/>
                <w:szCs w:val="21"/>
              </w:rPr>
              <w:t>建築室を中心として庁内関係課で構成するワーキンググループを設置</w:t>
            </w:r>
          </w:p>
          <w:p w:rsidR="002C0A3D" w:rsidRPr="00AA5CB1" w:rsidRDefault="00D45B1B" w:rsidP="00451A70">
            <w:pPr>
              <w:rPr>
                <w:rFonts w:ascii="ＭＳ ゴシック" w:eastAsia="ＭＳ ゴシック" w:hAnsi="ＭＳ ゴシック"/>
              </w:rPr>
            </w:pPr>
            <w:r w:rsidRPr="00AA5CB1">
              <w:rPr>
                <w:rFonts w:ascii="ＭＳ ゴシック" w:eastAsia="ＭＳ ゴシック" w:hAnsi="ＭＳ ゴシック" w:hint="eastAsia"/>
              </w:rPr>
              <w:t>・</w:t>
            </w:r>
            <w:r w:rsidR="002C0A3D" w:rsidRPr="00AA5CB1">
              <w:rPr>
                <w:rFonts w:ascii="ＭＳ ゴシック" w:eastAsia="ＭＳ ゴシック" w:hAnsi="ＭＳ ゴシック" w:hint="eastAsia"/>
              </w:rPr>
              <w:t>第1回ワーキンググループ会議</w:t>
            </w:r>
            <w:r w:rsidR="00A40099" w:rsidRPr="00AA5CB1">
              <w:rPr>
                <w:rFonts w:ascii="ＭＳ ゴシック" w:eastAsia="ＭＳ ゴシック" w:hAnsi="ＭＳ ゴシック" w:hint="eastAsia"/>
              </w:rPr>
              <w:t>を</w:t>
            </w:r>
            <w:r w:rsidR="000547A7">
              <w:rPr>
                <w:rFonts w:ascii="ＭＳ ゴシック" w:eastAsia="ＭＳ ゴシック" w:hAnsi="ＭＳ ゴシック" w:hint="eastAsia"/>
              </w:rPr>
              <w:t>開催</w:t>
            </w:r>
          </w:p>
          <w:p w:rsidR="002C0A3D" w:rsidRPr="00AA5CB1" w:rsidRDefault="002C0A3D" w:rsidP="00524260">
            <w:pPr>
              <w:rPr>
                <w:rFonts w:ascii="ＭＳ ゴシック" w:eastAsia="ＭＳ ゴシック" w:hAnsi="ＭＳ ゴシック"/>
                <w:szCs w:val="21"/>
              </w:rPr>
            </w:pPr>
          </w:p>
          <w:p w:rsidR="002C0A3D" w:rsidRPr="00AA5CB1" w:rsidRDefault="00D45B1B" w:rsidP="000B5C46">
            <w:pPr>
              <w:ind w:left="210" w:hangingChars="100" w:hanging="210"/>
              <w:rPr>
                <w:rFonts w:ascii="ＭＳ ゴシック" w:eastAsia="ＭＳ ゴシック" w:hAnsi="ＭＳ ゴシック"/>
                <w:szCs w:val="21"/>
              </w:rPr>
            </w:pPr>
            <w:r w:rsidRPr="00AA5CB1">
              <w:rPr>
                <w:rFonts w:ascii="ＭＳ ゴシック" w:eastAsia="ＭＳ ゴシック" w:hAnsi="ＭＳ ゴシック" w:hint="eastAsia"/>
                <w:szCs w:val="21"/>
              </w:rPr>
              <w:t>・</w:t>
            </w:r>
            <w:r w:rsidR="002C0A3D" w:rsidRPr="00AA5CB1">
              <w:rPr>
                <w:rFonts w:ascii="ＭＳ ゴシック" w:eastAsia="ＭＳ ゴシック" w:hAnsi="ＭＳ ゴシック" w:hint="eastAsia"/>
                <w:szCs w:val="21"/>
              </w:rPr>
              <w:t>『行財政改革推進プラン（案）』（平成27年2月）において、「ストックの活用」として、「公共施設等</w:t>
            </w:r>
            <w:r w:rsidR="000547A7">
              <w:rPr>
                <w:rFonts w:ascii="ＭＳ ゴシック" w:eastAsia="ＭＳ ゴシック" w:hAnsi="ＭＳ ゴシック" w:hint="eastAsia"/>
                <w:szCs w:val="21"/>
              </w:rPr>
              <w:t>の最適な経営管理（ファシリティマネジメント）の推進」を位置づけ</w:t>
            </w:r>
            <w:r w:rsidR="002C0A3D" w:rsidRPr="00AA5CB1">
              <w:rPr>
                <w:rFonts w:ascii="ＭＳ ゴシック" w:eastAsia="ＭＳ ゴシック" w:hAnsi="ＭＳ ゴシック" w:hint="eastAsia"/>
                <w:szCs w:val="21"/>
              </w:rPr>
              <w:t>（別添「行財政改革推進プラン（案）」抜粋参照）</w:t>
            </w:r>
          </w:p>
          <w:p w:rsidR="002C0A3D" w:rsidRPr="00AA5CB1" w:rsidRDefault="002C0A3D" w:rsidP="00524260">
            <w:pPr>
              <w:rPr>
                <w:rFonts w:ascii="ＭＳ ゴシック" w:eastAsia="ＭＳ ゴシック" w:hAnsi="ＭＳ ゴシック"/>
                <w:szCs w:val="21"/>
              </w:rPr>
            </w:pPr>
          </w:p>
          <w:p w:rsidR="002C0A3D" w:rsidRPr="00AA5CB1" w:rsidRDefault="002C0A3D" w:rsidP="00524260">
            <w:pPr>
              <w:rPr>
                <w:rFonts w:ascii="ＭＳ ゴシック" w:eastAsia="ＭＳ ゴシック" w:hAnsi="ＭＳ ゴシック"/>
              </w:rPr>
            </w:pPr>
            <w:r w:rsidRPr="00AA5CB1">
              <w:rPr>
                <w:rFonts w:ascii="ＭＳ ゴシック" w:eastAsia="ＭＳ ゴシック" w:hAnsi="ＭＳ ゴシック" w:hint="eastAsia"/>
              </w:rPr>
              <w:t>・第２回ワーキンググループ会議</w:t>
            </w:r>
            <w:r w:rsidR="00A40099" w:rsidRPr="00AA5CB1">
              <w:rPr>
                <w:rFonts w:ascii="ＭＳ ゴシック" w:eastAsia="ＭＳ ゴシック" w:hAnsi="ＭＳ ゴシック" w:hint="eastAsia"/>
              </w:rPr>
              <w:t>を</w:t>
            </w:r>
            <w:r w:rsidR="000547A7">
              <w:rPr>
                <w:rFonts w:ascii="ＭＳ ゴシック" w:eastAsia="ＭＳ ゴシック" w:hAnsi="ＭＳ ゴシック" w:hint="eastAsia"/>
              </w:rPr>
              <w:t>開催</w:t>
            </w:r>
          </w:p>
          <w:p w:rsidR="002C0A3D" w:rsidRPr="00AA5CB1" w:rsidRDefault="002C0A3D" w:rsidP="009937F9">
            <w:pPr>
              <w:rPr>
                <w:rFonts w:ascii="ＭＳ ゴシック" w:eastAsia="ＭＳ ゴシック" w:hAnsi="ＭＳ ゴシック"/>
              </w:rPr>
            </w:pPr>
          </w:p>
          <w:p w:rsidR="002C0A3D" w:rsidRPr="00AA5CB1" w:rsidRDefault="002C0A3D" w:rsidP="009937F9">
            <w:pPr>
              <w:rPr>
                <w:rFonts w:ascii="ＭＳ ゴシック" w:eastAsia="ＭＳ ゴシック" w:hAnsi="ＭＳ ゴシック"/>
              </w:rPr>
            </w:pPr>
            <w:r w:rsidRPr="00AA5CB1">
              <w:rPr>
                <w:rFonts w:ascii="ＭＳ ゴシック" w:eastAsia="ＭＳ ゴシック" w:hAnsi="ＭＳ ゴシック" w:hint="eastAsia"/>
              </w:rPr>
              <w:t>・財務</w:t>
            </w:r>
            <w:r w:rsidR="000547A7">
              <w:rPr>
                <w:rFonts w:ascii="ＭＳ ゴシック" w:eastAsia="ＭＳ ゴシック" w:hAnsi="ＭＳ ゴシック" w:hint="eastAsia"/>
              </w:rPr>
              <w:t>部財産活用課にファシリティマネジメントプロジェクトチームを設置</w:t>
            </w:r>
          </w:p>
          <w:p w:rsidR="002C0A3D" w:rsidRPr="00AA5CB1" w:rsidRDefault="002C0A3D" w:rsidP="009937F9">
            <w:pPr>
              <w:rPr>
                <w:rFonts w:ascii="ＭＳ ゴシック" w:eastAsia="ＭＳ ゴシック" w:hAnsi="ＭＳ ゴシック"/>
              </w:rPr>
            </w:pPr>
          </w:p>
          <w:p w:rsidR="002C0A3D" w:rsidRPr="00AA5CB1" w:rsidRDefault="002C0A3D" w:rsidP="000B5C46">
            <w:pPr>
              <w:ind w:left="210" w:hangingChars="100" w:hanging="210"/>
              <w:rPr>
                <w:rFonts w:ascii="ＭＳ ゴシック" w:eastAsia="ＭＳ ゴシック" w:hAnsi="ＭＳ ゴシック"/>
                <w:szCs w:val="21"/>
              </w:rPr>
            </w:pPr>
            <w:r w:rsidRPr="00AA5CB1">
              <w:rPr>
                <w:rFonts w:ascii="ＭＳ ゴシック" w:eastAsia="ＭＳ ゴシック" w:hAnsi="ＭＳ ゴシック" w:hint="eastAsia"/>
              </w:rPr>
              <w:t>・</w:t>
            </w:r>
            <w:r w:rsidRPr="00AA5CB1">
              <w:rPr>
                <w:rFonts w:ascii="ＭＳ ゴシック" w:eastAsia="ＭＳ ゴシック" w:hAnsi="ＭＳ ゴシック" w:hint="eastAsia"/>
                <w:szCs w:val="21"/>
              </w:rPr>
              <w:t>ファシリティマネジメント基本方針の策定に向けた検討を行うため、</w:t>
            </w:r>
            <w:r w:rsidR="000547A7">
              <w:rPr>
                <w:rFonts w:ascii="ＭＳ ゴシック" w:eastAsia="ＭＳ ゴシック" w:hAnsi="ＭＳ ゴシック" w:hint="eastAsia"/>
                <w:szCs w:val="21"/>
              </w:rPr>
              <w:t>庁内関係課で構成する｢ファシリティマネジメント推進会議｣を設置</w:t>
            </w:r>
            <w:r w:rsidRPr="00AA5CB1">
              <w:rPr>
                <w:rFonts w:ascii="ＭＳ ゴシック" w:eastAsia="ＭＳ ゴシック" w:hAnsi="ＭＳ ゴシック" w:hint="eastAsia"/>
                <w:szCs w:val="21"/>
              </w:rPr>
              <w:t>（別添「ファシリティマネジメント推進会議設置要綱」参照）</w:t>
            </w:r>
          </w:p>
          <w:p w:rsidR="002C0A3D" w:rsidRPr="00AA5CB1" w:rsidRDefault="00D45B1B" w:rsidP="009937F9">
            <w:pPr>
              <w:rPr>
                <w:rFonts w:ascii="ＭＳ ゴシック" w:eastAsia="ＭＳ ゴシック" w:hAnsi="ＭＳ ゴシック"/>
                <w:szCs w:val="21"/>
              </w:rPr>
            </w:pPr>
            <w:r w:rsidRPr="00AA5CB1">
              <w:rPr>
                <w:rFonts w:ascii="ＭＳ ゴシック" w:eastAsia="ＭＳ ゴシック" w:hAnsi="ＭＳ ゴシック" w:hint="eastAsia"/>
                <w:szCs w:val="21"/>
              </w:rPr>
              <w:t>・</w:t>
            </w:r>
            <w:r w:rsidR="002C0A3D" w:rsidRPr="00AA5CB1">
              <w:rPr>
                <w:rFonts w:ascii="ＭＳ ゴシック" w:eastAsia="ＭＳ ゴシック" w:hAnsi="ＭＳ ゴシック" w:hint="eastAsia"/>
                <w:szCs w:val="21"/>
              </w:rPr>
              <w:t>第1</w:t>
            </w:r>
            <w:r w:rsidR="000547A7">
              <w:rPr>
                <w:rFonts w:ascii="ＭＳ ゴシック" w:eastAsia="ＭＳ ゴシック" w:hAnsi="ＭＳ ゴシック" w:hint="eastAsia"/>
                <w:szCs w:val="21"/>
              </w:rPr>
              <w:t>回ファシリティマネジメント推進会議を開催</w:t>
            </w:r>
          </w:p>
          <w:p w:rsidR="002C0A3D" w:rsidRPr="00AA5CB1" w:rsidRDefault="002C0A3D" w:rsidP="009937F9">
            <w:pPr>
              <w:rPr>
                <w:rFonts w:ascii="ＭＳ ゴシック" w:eastAsia="ＭＳ ゴシック" w:hAnsi="ＭＳ ゴシック"/>
                <w:szCs w:val="21"/>
              </w:rPr>
            </w:pPr>
          </w:p>
          <w:p w:rsidR="002C0A3D" w:rsidRPr="00AA5CB1" w:rsidRDefault="002C0A3D" w:rsidP="009937F9">
            <w:pPr>
              <w:rPr>
                <w:rFonts w:ascii="ＭＳ ゴシック" w:eastAsia="ＭＳ ゴシック" w:hAnsi="ＭＳ ゴシック"/>
              </w:rPr>
            </w:pPr>
            <w:r w:rsidRPr="00AA5CB1">
              <w:rPr>
                <w:rFonts w:ascii="ＭＳ ゴシック" w:eastAsia="ＭＳ ゴシック" w:hAnsi="ＭＳ ゴシック" w:hint="eastAsia"/>
              </w:rPr>
              <w:t>・第２回ファシリティマネジメント推進会議</w:t>
            </w:r>
            <w:r w:rsidR="00583945" w:rsidRPr="00AA5CB1">
              <w:rPr>
                <w:rFonts w:ascii="ＭＳ ゴシック" w:eastAsia="ＭＳ ゴシック" w:hAnsi="ＭＳ ゴシック" w:hint="eastAsia"/>
              </w:rPr>
              <w:t>を</w:t>
            </w:r>
            <w:r w:rsidR="000547A7">
              <w:rPr>
                <w:rFonts w:ascii="ＭＳ ゴシック" w:eastAsia="ＭＳ ゴシック" w:hAnsi="ＭＳ ゴシック" w:hint="eastAsia"/>
              </w:rPr>
              <w:t>開催</w:t>
            </w:r>
          </w:p>
          <w:p w:rsidR="002C0A3D" w:rsidRPr="00AA5CB1" w:rsidRDefault="002C0A3D" w:rsidP="009937F9">
            <w:pPr>
              <w:rPr>
                <w:rFonts w:ascii="ＭＳ ゴシック" w:eastAsia="ＭＳ ゴシック" w:hAnsi="ＭＳ ゴシック"/>
              </w:rPr>
            </w:pPr>
          </w:p>
          <w:p w:rsidR="002C0A3D" w:rsidRPr="00AA5CB1" w:rsidRDefault="000547A7" w:rsidP="009937F9">
            <w:pPr>
              <w:rPr>
                <w:rFonts w:ascii="ＭＳ ゴシック" w:eastAsia="ＭＳ ゴシック" w:hAnsi="ＭＳ ゴシック"/>
              </w:rPr>
            </w:pPr>
            <w:r>
              <w:rPr>
                <w:rFonts w:ascii="ＭＳ ゴシック" w:eastAsia="ＭＳ ゴシック" w:hAnsi="ＭＳ ゴシック" w:hint="eastAsia"/>
              </w:rPr>
              <w:t>・大阪府戦略本部会議を開催</w:t>
            </w:r>
          </w:p>
          <w:p w:rsidR="002C0A3D" w:rsidRPr="00AA5CB1" w:rsidRDefault="002C0A3D" w:rsidP="009937F9">
            <w:pPr>
              <w:rPr>
                <w:rFonts w:ascii="ＭＳ ゴシック" w:eastAsia="ＭＳ ゴシック" w:hAnsi="ＭＳ ゴシック"/>
              </w:rPr>
            </w:pPr>
          </w:p>
          <w:p w:rsidR="002C0A3D" w:rsidRPr="00585CD0" w:rsidRDefault="002C0A3D" w:rsidP="009937F9">
            <w:pPr>
              <w:rPr>
                <w:rFonts w:ascii="ＭＳ ゴシック" w:eastAsia="ＭＳ ゴシック" w:hAnsi="ＭＳ ゴシック"/>
              </w:rPr>
            </w:pPr>
            <w:r w:rsidRPr="00AA5CB1">
              <w:rPr>
                <w:rFonts w:ascii="ＭＳ ゴシック" w:eastAsia="ＭＳ ゴシック" w:hAnsi="ＭＳ ゴシック" w:hint="eastAsia"/>
              </w:rPr>
              <w:t>・パブリックコメント</w:t>
            </w:r>
            <w:r w:rsidR="000547A7">
              <w:rPr>
                <w:rFonts w:ascii="ＭＳ ゴシック" w:eastAsia="ＭＳ ゴシック" w:hAnsi="ＭＳ ゴシック" w:hint="eastAsia"/>
              </w:rPr>
              <w:t>（府民意見等の募集）</w:t>
            </w:r>
            <w:r w:rsidR="00583945" w:rsidRPr="00AA5CB1">
              <w:rPr>
                <w:rFonts w:ascii="ＭＳ ゴシック" w:eastAsia="ＭＳ ゴシック" w:hAnsi="ＭＳ ゴシック" w:hint="eastAsia"/>
              </w:rPr>
              <w:t>を</w:t>
            </w:r>
            <w:r w:rsidRPr="00AA5CB1">
              <w:rPr>
                <w:rFonts w:ascii="ＭＳ ゴシック" w:eastAsia="ＭＳ ゴシック" w:hAnsi="ＭＳ ゴシック" w:hint="eastAsia"/>
              </w:rPr>
              <w:t>実施</w:t>
            </w:r>
          </w:p>
        </w:tc>
      </w:tr>
    </w:tbl>
    <w:p w:rsidR="00194955" w:rsidRDefault="00194955"/>
    <w:p w:rsidR="003F55AA" w:rsidRDefault="003F55AA"/>
    <w:p w:rsidR="003F55AA" w:rsidRDefault="003F55AA"/>
    <w:p w:rsidR="003F55AA" w:rsidRDefault="003F55AA"/>
    <w:p w:rsidR="003F55AA" w:rsidRDefault="003F55AA"/>
    <w:p w:rsidR="003F55AA" w:rsidRDefault="003F55AA"/>
    <w:p w:rsidR="003F55AA" w:rsidRDefault="003F55AA"/>
    <w:p w:rsidR="00A71F84" w:rsidRDefault="00A71F84"/>
    <w:p w:rsidR="00524260" w:rsidRPr="00F578AD" w:rsidRDefault="0076506C">
      <w:pPr>
        <w:rPr>
          <w:rFonts w:ascii="ＭＳ ゴシック" w:eastAsia="ＭＳ ゴシック" w:hAnsi="ＭＳ ゴシック"/>
          <w:b/>
          <w:sz w:val="24"/>
          <w:szCs w:val="24"/>
        </w:rPr>
      </w:pPr>
      <w:r w:rsidRPr="00F578AD">
        <w:rPr>
          <w:rFonts w:ascii="ＭＳ ゴシック" w:eastAsia="ＭＳ ゴシック" w:hAnsi="ＭＳ ゴシック" w:hint="eastAsia"/>
          <w:b/>
          <w:sz w:val="24"/>
          <w:szCs w:val="24"/>
        </w:rPr>
        <w:lastRenderedPageBreak/>
        <w:t>■国の主な動向</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本方針までの流れ（国の主な動向）"/>
      </w:tblPr>
      <w:tblGrid>
        <w:gridCol w:w="2376"/>
        <w:gridCol w:w="7568"/>
      </w:tblGrid>
      <w:tr w:rsidR="0076506C" w:rsidRPr="00EC7C34" w:rsidTr="00C37674">
        <w:tc>
          <w:tcPr>
            <w:tcW w:w="2376" w:type="dxa"/>
          </w:tcPr>
          <w:p w:rsidR="00C37674" w:rsidRPr="00EC7C34" w:rsidRDefault="00D45B1B">
            <w:pPr>
              <w:rPr>
                <w:rFonts w:ascii="ＭＳ ゴシック" w:eastAsia="ＭＳ ゴシック" w:hAnsi="ＭＳ ゴシック"/>
              </w:rPr>
            </w:pPr>
            <w:r w:rsidRPr="00EC7C34">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2161A994" wp14:editId="3AB35826">
                      <wp:simplePos x="0" y="0"/>
                      <wp:positionH relativeFrom="column">
                        <wp:posOffset>-57150</wp:posOffset>
                      </wp:positionH>
                      <wp:positionV relativeFrom="paragraph">
                        <wp:posOffset>66675</wp:posOffset>
                      </wp:positionV>
                      <wp:extent cx="6429375" cy="7143750"/>
                      <wp:effectExtent l="0" t="0" r="28575" b="19050"/>
                      <wp:wrapNone/>
                      <wp:docPr id="4" name="正方形/長方形 4" title="本方針までの流れ（国の主な動向）"/>
                      <wp:cNvGraphicFramePr/>
                      <a:graphic xmlns:a="http://schemas.openxmlformats.org/drawingml/2006/main">
                        <a:graphicData uri="http://schemas.microsoft.com/office/word/2010/wordprocessingShape">
                          <wps:wsp>
                            <wps:cNvSpPr/>
                            <wps:spPr>
                              <a:xfrm>
                                <a:off x="0" y="0"/>
                                <a:ext cx="6429375" cy="7143750"/>
                              </a:xfrm>
                              <a:prstGeom prst="rect">
                                <a:avLst/>
                              </a:prstGeom>
                              <a:noFill/>
                              <a:ln w="1905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276676" id="正方形/長方形 4" o:spid="_x0000_s1026" alt="タイトル: 本方針までの流れ（国の主な動向）" style="position:absolute;left:0;text-align:left;margin-left:-4.5pt;margin-top:5.25pt;width:506.25pt;height:5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" filled="f" strokecolor="#243f60 [1604]" strokeweight="1.5pt">
                      <v:stroke dashstyle="3 1"/>
                    </v:rect>
                  </w:pict>
                </mc:Fallback>
              </mc:AlternateContent>
            </w:r>
          </w:p>
          <w:p w:rsidR="0076506C" w:rsidRPr="00EC7C34" w:rsidRDefault="0076506C">
            <w:pPr>
              <w:rPr>
                <w:rFonts w:ascii="ＭＳ ゴシック" w:eastAsia="ＭＳ ゴシック" w:hAnsi="ＭＳ ゴシック"/>
              </w:rPr>
            </w:pPr>
            <w:r w:rsidRPr="00EC7C34">
              <w:rPr>
                <w:rFonts w:ascii="ＭＳ ゴシック" w:eastAsia="ＭＳ ゴシック" w:hAnsi="ＭＳ ゴシック" w:hint="eastAsia"/>
              </w:rPr>
              <w:t>平成25年6月14日</w:t>
            </w:r>
          </w:p>
          <w:p w:rsidR="009D6C0A" w:rsidRPr="00EC7C34" w:rsidRDefault="009D6C0A">
            <w:pPr>
              <w:rPr>
                <w:rFonts w:ascii="ＭＳ ゴシック" w:eastAsia="ＭＳ ゴシック" w:hAnsi="ＭＳ ゴシック"/>
              </w:rPr>
            </w:pPr>
          </w:p>
          <w:p w:rsidR="009D6C0A" w:rsidRPr="00EC7C34" w:rsidRDefault="009D6C0A">
            <w:pPr>
              <w:rPr>
                <w:rFonts w:ascii="ＭＳ ゴシック" w:eastAsia="ＭＳ ゴシック" w:hAnsi="ＭＳ ゴシック"/>
              </w:rPr>
            </w:pPr>
          </w:p>
          <w:p w:rsidR="009D6C0A" w:rsidRPr="00EC7C34" w:rsidRDefault="009D6C0A">
            <w:pPr>
              <w:rPr>
                <w:rFonts w:ascii="ＭＳ ゴシック" w:eastAsia="ＭＳ ゴシック" w:hAnsi="ＭＳ ゴシック"/>
              </w:rPr>
            </w:pPr>
          </w:p>
          <w:p w:rsidR="009D6C0A" w:rsidRPr="00EC7C34" w:rsidRDefault="009D6C0A">
            <w:pPr>
              <w:rPr>
                <w:rFonts w:ascii="ＭＳ ゴシック" w:eastAsia="ＭＳ ゴシック" w:hAnsi="ＭＳ ゴシック"/>
              </w:rPr>
            </w:pPr>
          </w:p>
          <w:p w:rsidR="003F55AA" w:rsidRPr="00EC7C34" w:rsidRDefault="003F55AA">
            <w:pPr>
              <w:rPr>
                <w:rFonts w:ascii="ＭＳ ゴシック" w:eastAsia="ＭＳ ゴシック" w:hAnsi="ＭＳ ゴシック"/>
              </w:rPr>
            </w:pPr>
          </w:p>
          <w:p w:rsidR="003F55AA" w:rsidRPr="00EC7C34" w:rsidRDefault="003F55AA">
            <w:pPr>
              <w:rPr>
                <w:rFonts w:ascii="ＭＳ ゴシック" w:eastAsia="ＭＳ ゴシック" w:hAnsi="ＭＳ ゴシック"/>
              </w:rPr>
            </w:pPr>
          </w:p>
          <w:p w:rsidR="003F55AA" w:rsidRPr="00EC7C34" w:rsidRDefault="003F55AA">
            <w:pPr>
              <w:rPr>
                <w:rFonts w:ascii="ＭＳ ゴシック" w:eastAsia="ＭＳ ゴシック" w:hAnsi="ＭＳ ゴシック"/>
              </w:rPr>
            </w:pPr>
          </w:p>
          <w:p w:rsidR="003F55AA" w:rsidRPr="00EC7C34" w:rsidRDefault="00890029">
            <w:pPr>
              <w:rPr>
                <w:rFonts w:ascii="ＭＳ ゴシック" w:eastAsia="ＭＳ ゴシック" w:hAnsi="ＭＳ ゴシック"/>
              </w:rPr>
            </w:pPr>
            <w:r w:rsidRPr="00EC7C34">
              <w:rPr>
                <w:rFonts w:ascii="ＭＳ ゴシック" w:eastAsia="ＭＳ ゴシック" w:hAnsi="ＭＳ ゴシック" w:hint="eastAsia"/>
              </w:rPr>
              <w:t>平成25年11月</w:t>
            </w:r>
          </w:p>
          <w:p w:rsidR="00804494" w:rsidRPr="00EC7C34" w:rsidRDefault="00804494">
            <w:pPr>
              <w:rPr>
                <w:rFonts w:ascii="ＭＳ ゴシック" w:eastAsia="ＭＳ ゴシック" w:hAnsi="ＭＳ ゴシック"/>
              </w:rPr>
            </w:pPr>
          </w:p>
          <w:p w:rsidR="00804494" w:rsidRPr="00EC7C34" w:rsidRDefault="00804494">
            <w:pPr>
              <w:rPr>
                <w:rFonts w:ascii="ＭＳ ゴシック" w:eastAsia="ＭＳ ゴシック" w:hAnsi="ＭＳ ゴシック"/>
              </w:rPr>
            </w:pPr>
          </w:p>
          <w:p w:rsidR="00804494" w:rsidRPr="00EC7C34" w:rsidRDefault="00804494">
            <w:pPr>
              <w:rPr>
                <w:rFonts w:ascii="ＭＳ ゴシック" w:eastAsia="ＭＳ ゴシック" w:hAnsi="ＭＳ ゴシック"/>
              </w:rPr>
            </w:pPr>
          </w:p>
          <w:p w:rsidR="00804494" w:rsidRDefault="00804494">
            <w:pPr>
              <w:rPr>
                <w:rFonts w:ascii="ＭＳ ゴシック" w:eastAsia="ＭＳ ゴシック" w:hAnsi="ＭＳ ゴシック"/>
              </w:rPr>
            </w:pPr>
          </w:p>
          <w:p w:rsidR="00E13503" w:rsidRPr="00EC7C34" w:rsidRDefault="00E13503">
            <w:pPr>
              <w:rPr>
                <w:rFonts w:ascii="ＭＳ ゴシック" w:eastAsia="ＭＳ ゴシック" w:hAnsi="ＭＳ ゴシック"/>
              </w:rPr>
            </w:pPr>
          </w:p>
          <w:p w:rsidR="00804494" w:rsidRPr="00EC7C34" w:rsidRDefault="00804494">
            <w:pPr>
              <w:rPr>
                <w:rFonts w:ascii="ＭＳ ゴシック" w:eastAsia="ＭＳ ゴシック" w:hAnsi="ＭＳ ゴシック"/>
              </w:rPr>
            </w:pPr>
            <w:r w:rsidRPr="00EC7C34">
              <w:rPr>
                <w:rFonts w:ascii="ＭＳ ゴシック" w:eastAsia="ＭＳ ゴシック" w:hAnsi="ＭＳ ゴシック" w:hint="eastAsia"/>
              </w:rPr>
              <w:t>平成26年4月22日</w:t>
            </w:r>
          </w:p>
          <w:p w:rsidR="00DA12B7" w:rsidRPr="00EC7C34" w:rsidRDefault="00DA12B7">
            <w:pPr>
              <w:rPr>
                <w:rFonts w:ascii="ＭＳ ゴシック" w:eastAsia="ＭＳ ゴシック" w:hAnsi="ＭＳ ゴシック"/>
              </w:rPr>
            </w:pPr>
          </w:p>
          <w:p w:rsidR="00DA12B7" w:rsidRPr="00EC7C34" w:rsidRDefault="00DA12B7">
            <w:pPr>
              <w:rPr>
                <w:rFonts w:ascii="ＭＳ ゴシック" w:eastAsia="ＭＳ ゴシック" w:hAnsi="ＭＳ ゴシック"/>
              </w:rPr>
            </w:pPr>
          </w:p>
          <w:p w:rsidR="00DA12B7" w:rsidRPr="00EC7C34" w:rsidRDefault="00DA12B7">
            <w:pPr>
              <w:rPr>
                <w:rFonts w:ascii="ＭＳ ゴシック" w:eastAsia="ＭＳ ゴシック" w:hAnsi="ＭＳ ゴシック"/>
              </w:rPr>
            </w:pPr>
          </w:p>
          <w:p w:rsidR="00DA12B7" w:rsidRPr="00EC7C34" w:rsidRDefault="00DA12B7">
            <w:pPr>
              <w:rPr>
                <w:rFonts w:ascii="ＭＳ ゴシック" w:eastAsia="ＭＳ ゴシック" w:hAnsi="ＭＳ ゴシック"/>
              </w:rPr>
            </w:pPr>
          </w:p>
          <w:p w:rsidR="00DA12B7" w:rsidRPr="00EC7C34" w:rsidRDefault="00DA12B7">
            <w:pPr>
              <w:rPr>
                <w:rFonts w:ascii="ＭＳ ゴシック" w:eastAsia="ＭＳ ゴシック" w:hAnsi="ＭＳ ゴシック"/>
              </w:rPr>
            </w:pPr>
          </w:p>
          <w:p w:rsidR="004628B6" w:rsidRDefault="004628B6">
            <w:pPr>
              <w:rPr>
                <w:rFonts w:ascii="ＭＳ ゴシック" w:eastAsia="ＭＳ ゴシック" w:hAnsi="ＭＳ ゴシック"/>
              </w:rPr>
            </w:pPr>
          </w:p>
          <w:p w:rsidR="000547A7" w:rsidRPr="00EC7C34" w:rsidRDefault="000547A7">
            <w:pPr>
              <w:rPr>
                <w:rFonts w:ascii="ＭＳ ゴシック" w:eastAsia="ＭＳ ゴシック" w:hAnsi="ＭＳ ゴシック"/>
              </w:rPr>
            </w:pPr>
          </w:p>
          <w:p w:rsidR="00DA12B7" w:rsidRPr="00EC7C34" w:rsidRDefault="00DA12B7">
            <w:pPr>
              <w:rPr>
                <w:rFonts w:ascii="ＭＳ ゴシック" w:eastAsia="ＭＳ ゴシック" w:hAnsi="ＭＳ ゴシック"/>
              </w:rPr>
            </w:pPr>
            <w:r w:rsidRPr="00EC7C34">
              <w:rPr>
                <w:rFonts w:ascii="ＭＳ ゴシック" w:eastAsia="ＭＳ ゴシック" w:hAnsi="ＭＳ ゴシック" w:hint="eastAsia"/>
              </w:rPr>
              <w:t>平成26年6月24日</w:t>
            </w:r>
          </w:p>
          <w:p w:rsidR="00DA12B7" w:rsidRPr="00EC7C34" w:rsidRDefault="00DA12B7">
            <w:pPr>
              <w:rPr>
                <w:rFonts w:ascii="ＭＳ ゴシック" w:eastAsia="ＭＳ ゴシック" w:hAnsi="ＭＳ ゴシック"/>
              </w:rPr>
            </w:pPr>
          </w:p>
          <w:p w:rsidR="00DA12B7" w:rsidRDefault="00DA12B7">
            <w:pPr>
              <w:rPr>
                <w:rFonts w:ascii="ＭＳ ゴシック" w:eastAsia="ＭＳ ゴシック" w:hAnsi="ＭＳ ゴシック"/>
              </w:rPr>
            </w:pPr>
          </w:p>
          <w:p w:rsidR="000547A7" w:rsidRPr="00EC7C34" w:rsidRDefault="000547A7">
            <w:pPr>
              <w:rPr>
                <w:rFonts w:ascii="ＭＳ ゴシック" w:eastAsia="ＭＳ ゴシック" w:hAnsi="ＭＳ ゴシック"/>
              </w:rPr>
            </w:pPr>
          </w:p>
          <w:p w:rsidR="00DA12B7" w:rsidRPr="00EC7C34" w:rsidRDefault="00DA12B7">
            <w:pPr>
              <w:rPr>
                <w:rFonts w:ascii="ＭＳ ゴシック" w:eastAsia="ＭＳ ゴシック" w:hAnsi="ＭＳ ゴシック"/>
              </w:rPr>
            </w:pPr>
            <w:r w:rsidRPr="00EC7C34">
              <w:rPr>
                <w:rFonts w:ascii="ＭＳ ゴシック" w:eastAsia="ＭＳ ゴシック" w:hAnsi="ＭＳ ゴシック" w:hint="eastAsia"/>
              </w:rPr>
              <w:t>平成26年8月29日</w:t>
            </w:r>
          </w:p>
        </w:tc>
        <w:tc>
          <w:tcPr>
            <w:tcW w:w="7568" w:type="dxa"/>
          </w:tcPr>
          <w:p w:rsidR="00C37674" w:rsidRPr="00EC7C34" w:rsidRDefault="00C37674">
            <w:pPr>
              <w:rPr>
                <w:rFonts w:ascii="ＭＳ ゴシック" w:eastAsia="ＭＳ ゴシック" w:hAnsi="ＭＳ ゴシック"/>
              </w:rPr>
            </w:pPr>
          </w:p>
          <w:p w:rsidR="0076506C" w:rsidRPr="00EC7C34" w:rsidRDefault="00E13503" w:rsidP="000B5C46">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0547A7">
              <w:rPr>
                <w:rFonts w:ascii="ＭＳ ゴシック" w:eastAsia="ＭＳ ゴシック" w:hAnsi="ＭＳ ゴシック" w:hint="eastAsia"/>
              </w:rPr>
              <w:t>『経済財政運営と改革の基本方針～脱デフレ・経済再生～』閣議決定</w:t>
            </w:r>
          </w:p>
          <w:p w:rsidR="0076506C" w:rsidRPr="00EC7C34" w:rsidRDefault="00E13503" w:rsidP="00E13503">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0B5C46">
              <w:rPr>
                <w:rFonts w:ascii="ＭＳ ゴシック" w:eastAsia="ＭＳ ゴシック" w:hAnsi="ＭＳ ゴシック" w:hint="eastAsia"/>
              </w:rPr>
              <w:t>「</w:t>
            </w:r>
            <w:r w:rsidR="0076506C" w:rsidRPr="00EC7C34">
              <w:rPr>
                <w:rFonts w:ascii="ＭＳ ゴシック" w:eastAsia="ＭＳ ゴシック" w:hAnsi="ＭＳ ゴシック" w:hint="eastAsia"/>
              </w:rPr>
              <w:t>インフラの老朽化が急速に進展する中で、『新しく造ること』から『賢く</w:t>
            </w:r>
            <w:r w:rsidR="009D6C0A" w:rsidRPr="00EC7C34">
              <w:rPr>
                <w:rFonts w:ascii="ＭＳ ゴシック" w:eastAsia="ＭＳ ゴシック" w:hAnsi="ＭＳ ゴシック" w:hint="eastAsia"/>
              </w:rPr>
              <w:t>使う</w:t>
            </w:r>
            <w:r w:rsidR="0076506C" w:rsidRPr="00EC7C34">
              <w:rPr>
                <w:rFonts w:ascii="ＭＳ ゴシック" w:eastAsia="ＭＳ ゴシック" w:hAnsi="ＭＳ ゴシック" w:hint="eastAsia"/>
              </w:rPr>
              <w:t>こと』</w:t>
            </w:r>
            <w:r w:rsidR="009D6C0A" w:rsidRPr="00EC7C34">
              <w:rPr>
                <w:rFonts w:ascii="ＭＳ ゴシック" w:eastAsia="ＭＳ ゴシック" w:hAnsi="ＭＳ ゴシック" w:hint="eastAsia"/>
              </w:rPr>
              <w:t>への重点化が課題である</w:t>
            </w:r>
            <w:r w:rsidR="000B5C46">
              <w:rPr>
                <w:rFonts w:ascii="ＭＳ ゴシック" w:eastAsia="ＭＳ ゴシック" w:hAnsi="ＭＳ ゴシック" w:hint="eastAsia"/>
              </w:rPr>
              <w:t>」</w:t>
            </w:r>
            <w:r w:rsidR="000547A7">
              <w:rPr>
                <w:rFonts w:ascii="ＭＳ ゴシック" w:eastAsia="ＭＳ ゴシック" w:hAnsi="ＭＳ ゴシック" w:hint="eastAsia"/>
              </w:rPr>
              <w:t>と記載</w:t>
            </w:r>
          </w:p>
          <w:p w:rsidR="009D6C0A" w:rsidRPr="00EC7C34" w:rsidRDefault="009D6C0A">
            <w:pPr>
              <w:rPr>
                <w:rFonts w:ascii="ＭＳ ゴシック" w:eastAsia="ＭＳ ゴシック" w:hAnsi="ＭＳ ゴシック"/>
              </w:rPr>
            </w:pPr>
          </w:p>
          <w:p w:rsidR="009D6C0A" w:rsidRPr="00EC7C34" w:rsidRDefault="00E13503">
            <w:pPr>
              <w:rPr>
                <w:rFonts w:ascii="ＭＳ ゴシック" w:eastAsia="ＭＳ ゴシック" w:hAnsi="ＭＳ ゴシック"/>
              </w:rPr>
            </w:pPr>
            <w:r>
              <w:rPr>
                <w:rFonts w:ascii="ＭＳ ゴシック" w:eastAsia="ＭＳ ゴシック" w:hAnsi="ＭＳ ゴシック" w:hint="eastAsia"/>
              </w:rPr>
              <w:t>○</w:t>
            </w:r>
            <w:r w:rsidR="003F55AA" w:rsidRPr="00EC7C34">
              <w:rPr>
                <w:rFonts w:ascii="ＭＳ ゴシック" w:eastAsia="ＭＳ ゴシック" w:hAnsi="ＭＳ ゴシック" w:hint="eastAsia"/>
              </w:rPr>
              <w:t>『日本再興戦略－</w:t>
            </w:r>
            <w:r w:rsidR="004A16BA">
              <w:rPr>
                <w:rFonts w:ascii="ＭＳ ゴシック" w:eastAsia="ＭＳ ゴシック" w:hAnsi="ＭＳ ゴシック" w:hint="eastAsia"/>
              </w:rPr>
              <w:t>JAPAN</w:t>
            </w:r>
            <w:r w:rsidR="003F55AA" w:rsidRPr="00EC7C34">
              <w:rPr>
                <w:rFonts w:ascii="ＭＳ ゴシック" w:eastAsia="ＭＳ ゴシック" w:hAnsi="ＭＳ ゴシック" w:hint="eastAsia"/>
              </w:rPr>
              <w:t xml:space="preserve"> is BACK</w:t>
            </w:r>
            <w:r w:rsidR="000547A7">
              <w:rPr>
                <w:rFonts w:ascii="ＭＳ ゴシック" w:eastAsia="ＭＳ ゴシック" w:hAnsi="ＭＳ ゴシック" w:hint="eastAsia"/>
              </w:rPr>
              <w:t>－』閣議決定</w:t>
            </w:r>
          </w:p>
          <w:p w:rsidR="003F55AA" w:rsidRPr="00EC7C34" w:rsidRDefault="00E13503" w:rsidP="00E13503">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0B5C46">
              <w:rPr>
                <w:rFonts w:ascii="ＭＳ ゴシック" w:eastAsia="ＭＳ ゴシック" w:hAnsi="ＭＳ ゴシック" w:hint="eastAsia"/>
              </w:rPr>
              <w:t>「</w:t>
            </w:r>
            <w:r w:rsidR="003F55AA" w:rsidRPr="00EC7C34">
              <w:rPr>
                <w:rFonts w:ascii="ＭＳ ゴシック" w:eastAsia="ＭＳ ゴシック" w:hAnsi="ＭＳ ゴシック" w:hint="eastAsia"/>
              </w:rPr>
              <w:t>国、自治体レベルの全</w:t>
            </w:r>
            <w:r w:rsidR="000547A7">
              <w:rPr>
                <w:rFonts w:ascii="ＭＳ ゴシック" w:eastAsia="ＭＳ ゴシック" w:hAnsi="ＭＳ ゴシック" w:hint="eastAsia"/>
              </w:rPr>
              <w:t>分野にわたるインフラ長寿命化計画（行動計画）を策定する」と記載</w:t>
            </w:r>
          </w:p>
          <w:p w:rsidR="003F55AA" w:rsidRPr="00EC7C34" w:rsidRDefault="003F55AA">
            <w:pPr>
              <w:rPr>
                <w:rFonts w:ascii="ＭＳ ゴシック" w:eastAsia="ＭＳ ゴシック" w:hAnsi="ＭＳ ゴシック"/>
              </w:rPr>
            </w:pPr>
          </w:p>
          <w:p w:rsidR="003F55AA" w:rsidRPr="00EC7C34" w:rsidRDefault="00E13503" w:rsidP="000B5C46">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890029" w:rsidRPr="00EC7C34">
              <w:rPr>
                <w:rFonts w:ascii="ＭＳ ゴシック" w:eastAsia="ＭＳ ゴシック" w:hAnsi="ＭＳ ゴシック" w:hint="eastAsia"/>
              </w:rPr>
              <w:t>『インフラ長寿命化基本計画』</w:t>
            </w:r>
            <w:r w:rsidR="00DA12B7" w:rsidRPr="00EC7C34">
              <w:rPr>
                <w:rFonts w:ascii="ＭＳ ゴシック" w:eastAsia="ＭＳ ゴシック" w:hAnsi="ＭＳ ゴシック" w:hint="eastAsia"/>
              </w:rPr>
              <w:t>インフラ老朽化対策の推進に関する関係省庁連絡会議</w:t>
            </w:r>
            <w:r w:rsidR="004628B6" w:rsidRPr="00EC7C34">
              <w:rPr>
                <w:rFonts w:ascii="ＭＳ ゴシック" w:eastAsia="ＭＳ ゴシック" w:hAnsi="ＭＳ ゴシック" w:hint="eastAsia"/>
              </w:rPr>
              <w:t>において</w:t>
            </w:r>
            <w:r w:rsidR="000547A7">
              <w:rPr>
                <w:rFonts w:ascii="ＭＳ ゴシック" w:eastAsia="ＭＳ ゴシック" w:hAnsi="ＭＳ ゴシック" w:hint="eastAsia"/>
              </w:rPr>
              <w:t>とりまとめ</w:t>
            </w:r>
          </w:p>
          <w:p w:rsidR="00890029" w:rsidRPr="00EC7C34" w:rsidRDefault="00E13503" w:rsidP="00E13503">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804494" w:rsidRPr="00EC7C34">
              <w:rPr>
                <w:rFonts w:ascii="ＭＳ ゴシック" w:eastAsia="ＭＳ ゴシック" w:hAnsi="ＭＳ ゴシック" w:hint="eastAsia"/>
              </w:rPr>
              <w:t>地方公共団体において、本基本計画に基づきインフラ長寿命化計画（行動計画）及</w:t>
            </w:r>
            <w:r w:rsidR="00F578AD" w:rsidRPr="00EC7C34">
              <w:rPr>
                <w:rFonts w:ascii="ＭＳ ゴシック" w:eastAsia="ＭＳ ゴシック" w:hAnsi="ＭＳ ゴシック" w:hint="eastAsia"/>
              </w:rPr>
              <w:t>び個別施設ごとの長寿命化計画（個別施設計画）を策定する</w:t>
            </w:r>
            <w:r w:rsidR="004628B6" w:rsidRPr="00EC7C34">
              <w:rPr>
                <w:rFonts w:ascii="ＭＳ ゴシック" w:eastAsia="ＭＳ ゴシック" w:hAnsi="ＭＳ ゴシック" w:hint="eastAsia"/>
              </w:rPr>
              <w:t>旨記載</w:t>
            </w:r>
          </w:p>
          <w:p w:rsidR="00804494" w:rsidRPr="00EC7C34" w:rsidRDefault="00804494">
            <w:pPr>
              <w:rPr>
                <w:rFonts w:ascii="ＭＳ ゴシック" w:eastAsia="ＭＳ ゴシック" w:hAnsi="ＭＳ ゴシック"/>
              </w:rPr>
            </w:pPr>
          </w:p>
          <w:p w:rsidR="000547A7" w:rsidRDefault="00E13503" w:rsidP="000B5C46">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804494" w:rsidRPr="00EC7C34">
              <w:rPr>
                <w:rFonts w:ascii="ＭＳ ゴシック" w:eastAsia="ＭＳ ゴシック" w:hAnsi="ＭＳ ゴシック" w:hint="eastAsia"/>
              </w:rPr>
              <w:t>『公共施設等の総合的かつ計画的な管理の推進について』総務大臣から</w:t>
            </w:r>
            <w:r w:rsidR="00DA12B7" w:rsidRPr="00EC7C34">
              <w:rPr>
                <w:rFonts w:ascii="ＭＳ ゴシック" w:eastAsia="ＭＳ ゴシック" w:hAnsi="ＭＳ ゴシック" w:hint="eastAsia"/>
              </w:rPr>
              <w:t>の</w:t>
            </w:r>
            <w:r w:rsidR="000B5C46">
              <w:rPr>
                <w:rFonts w:ascii="ＭＳ ゴシック" w:eastAsia="ＭＳ ゴシック" w:hAnsi="ＭＳ ゴシック" w:hint="eastAsia"/>
              </w:rPr>
              <w:t>要請</w:t>
            </w:r>
            <w:r w:rsidR="000547A7">
              <w:rPr>
                <w:rFonts w:ascii="ＭＳ ゴシック" w:eastAsia="ＭＳ ゴシック" w:hAnsi="ＭＳ ゴシック" w:hint="eastAsia"/>
              </w:rPr>
              <w:t>（別添｢公共施設等の総合的かつ計画的な管理の推進について｣参照）</w:t>
            </w:r>
          </w:p>
          <w:p w:rsidR="00804494" w:rsidRPr="00EC7C34" w:rsidRDefault="00E13503" w:rsidP="00E13503">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EC7C34">
              <w:rPr>
                <w:rFonts w:ascii="ＭＳ ゴシック" w:eastAsia="ＭＳ ゴシック" w:hAnsi="ＭＳ ゴシック" w:hint="eastAsia"/>
              </w:rPr>
              <w:t>『</w:t>
            </w:r>
            <w:r w:rsidR="00804494" w:rsidRPr="00EC7C34">
              <w:rPr>
                <w:rFonts w:ascii="ＭＳ ゴシック" w:eastAsia="ＭＳ ゴシック" w:hAnsi="ＭＳ ゴシック" w:hint="eastAsia"/>
              </w:rPr>
              <w:t>公共施設等総合管理計画の策定にあたっての指針の策定について』</w:t>
            </w:r>
            <w:r w:rsidR="00DA12B7" w:rsidRPr="00EC7C34">
              <w:rPr>
                <w:rFonts w:ascii="ＭＳ ゴシック" w:eastAsia="ＭＳ ゴシック" w:hAnsi="ＭＳ ゴシック" w:hint="eastAsia"/>
              </w:rPr>
              <w:t>総務省</w:t>
            </w:r>
            <w:r w:rsidR="000547A7">
              <w:rPr>
                <w:rFonts w:ascii="ＭＳ ゴシック" w:eastAsia="ＭＳ ゴシック" w:hAnsi="ＭＳ ゴシック" w:hint="eastAsia"/>
              </w:rPr>
              <w:t>通知</w:t>
            </w:r>
            <w:r w:rsidR="00804494" w:rsidRPr="00EC7C34">
              <w:rPr>
                <w:rFonts w:ascii="ＭＳ ゴシック" w:eastAsia="ＭＳ ゴシック" w:hAnsi="ＭＳ ゴシック" w:hint="eastAsia"/>
              </w:rPr>
              <w:t>（別添</w:t>
            </w:r>
            <w:r w:rsidR="00C37674" w:rsidRPr="00EC7C34">
              <w:rPr>
                <w:rFonts w:ascii="ＭＳ ゴシック" w:eastAsia="ＭＳ ゴシック" w:hAnsi="ＭＳ ゴシック" w:hint="eastAsia"/>
              </w:rPr>
              <w:t>「公共施設等総合管理計画の策定にあたっての指針の策定について」</w:t>
            </w:r>
            <w:r w:rsidR="00804494" w:rsidRPr="00EC7C34">
              <w:rPr>
                <w:rFonts w:ascii="ＭＳ ゴシック" w:eastAsia="ＭＳ ゴシック" w:hAnsi="ＭＳ ゴシック" w:hint="eastAsia"/>
              </w:rPr>
              <w:t>参照）</w:t>
            </w:r>
          </w:p>
          <w:p w:rsidR="00804494" w:rsidRPr="00EC7C34" w:rsidRDefault="00E13503" w:rsidP="00E13503">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804494" w:rsidRPr="00EC7C34">
              <w:rPr>
                <w:rFonts w:ascii="ＭＳ ゴシック" w:eastAsia="ＭＳ ゴシック" w:hAnsi="ＭＳ ゴシック" w:hint="eastAsia"/>
              </w:rPr>
              <w:t>地方公共団体に対して、公共施設</w:t>
            </w:r>
            <w:r w:rsidR="000547A7">
              <w:rPr>
                <w:rFonts w:ascii="ＭＳ ゴシック" w:eastAsia="ＭＳ ゴシック" w:hAnsi="ＭＳ ゴシック" w:hint="eastAsia"/>
              </w:rPr>
              <w:t>等</w:t>
            </w:r>
            <w:r w:rsidR="00804494" w:rsidRPr="00EC7C34">
              <w:rPr>
                <w:rFonts w:ascii="ＭＳ ゴシック" w:eastAsia="ＭＳ ゴシック" w:hAnsi="ＭＳ ゴシック" w:hint="eastAsia"/>
              </w:rPr>
              <w:t>総</w:t>
            </w:r>
            <w:r w:rsidR="000547A7">
              <w:rPr>
                <w:rFonts w:ascii="ＭＳ ゴシック" w:eastAsia="ＭＳ ゴシック" w:hAnsi="ＭＳ ゴシック" w:hint="eastAsia"/>
              </w:rPr>
              <w:t>合管理計画（インフラ長寿命化計画（行動計画）に該当）の策定要請</w:t>
            </w:r>
          </w:p>
          <w:p w:rsidR="00804494" w:rsidRPr="00EC7C34" w:rsidRDefault="00804494">
            <w:pPr>
              <w:rPr>
                <w:rFonts w:ascii="ＭＳ ゴシック" w:eastAsia="ＭＳ ゴシック" w:hAnsi="ＭＳ ゴシック"/>
              </w:rPr>
            </w:pPr>
          </w:p>
          <w:p w:rsidR="00DA12B7" w:rsidRPr="00EC7C34" w:rsidRDefault="00E13503" w:rsidP="00DA12B7">
            <w:pPr>
              <w:rPr>
                <w:rFonts w:ascii="ＭＳ ゴシック" w:eastAsia="ＭＳ ゴシック" w:hAnsi="ＭＳ ゴシック"/>
              </w:rPr>
            </w:pPr>
            <w:r>
              <w:rPr>
                <w:rFonts w:ascii="ＭＳ ゴシック" w:eastAsia="ＭＳ ゴシック" w:hAnsi="ＭＳ ゴシック" w:hint="eastAsia"/>
              </w:rPr>
              <w:t>○</w:t>
            </w:r>
            <w:r w:rsidR="00DA12B7" w:rsidRPr="00EC7C34">
              <w:rPr>
                <w:rFonts w:ascii="ＭＳ ゴシック" w:eastAsia="ＭＳ ゴシック" w:hAnsi="ＭＳ ゴシック" w:hint="eastAsia"/>
              </w:rPr>
              <w:t>『経済財政運営と改革の基本方針2014</w:t>
            </w:r>
            <w:r w:rsidR="000547A7">
              <w:rPr>
                <w:rFonts w:ascii="ＭＳ ゴシック" w:eastAsia="ＭＳ ゴシック" w:hAnsi="ＭＳ ゴシック" w:hint="eastAsia"/>
              </w:rPr>
              <w:t>』閣議決定</w:t>
            </w:r>
          </w:p>
          <w:p w:rsidR="00DA12B7" w:rsidRPr="00EC7C34" w:rsidRDefault="00E13503" w:rsidP="00E13503">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DA12B7" w:rsidRPr="00EC7C34">
              <w:rPr>
                <w:rFonts w:ascii="ＭＳ ゴシック" w:eastAsia="ＭＳ ゴシック" w:hAnsi="ＭＳ ゴシック" w:hint="eastAsia"/>
              </w:rPr>
              <w:t>「</w:t>
            </w:r>
            <w:r w:rsidR="000547A7">
              <w:rPr>
                <w:rFonts w:ascii="ＭＳ ゴシック" w:eastAsia="ＭＳ ゴシック" w:hAnsi="ＭＳ ゴシック" w:hint="eastAsia"/>
              </w:rPr>
              <w:t>地域における公的施設について、国と地方公共団体が連携し国公有財産の最適利用を図る。」と記載</w:t>
            </w:r>
          </w:p>
          <w:p w:rsidR="00DA12B7" w:rsidRPr="00EC7C34" w:rsidRDefault="00DA12B7" w:rsidP="00DA12B7">
            <w:pPr>
              <w:rPr>
                <w:rFonts w:ascii="ＭＳ ゴシック" w:eastAsia="ＭＳ ゴシック" w:hAnsi="ＭＳ ゴシック"/>
              </w:rPr>
            </w:pPr>
          </w:p>
          <w:p w:rsidR="00DA12B7" w:rsidRPr="00EC7C34" w:rsidRDefault="00E13503" w:rsidP="000B5C46">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DA12B7" w:rsidRPr="00EC7C34">
              <w:rPr>
                <w:rFonts w:ascii="ＭＳ ゴシック" w:eastAsia="ＭＳ ゴシック" w:hAnsi="ＭＳ ゴシック" w:hint="eastAsia"/>
              </w:rPr>
              <w:t>『国と地方公共団体が連携した地域の国公有財産の最適利用について』</w:t>
            </w:r>
            <w:r w:rsidR="000547A7">
              <w:rPr>
                <w:rFonts w:ascii="ＭＳ ゴシック" w:eastAsia="ＭＳ ゴシック" w:hAnsi="ＭＳ ゴシック" w:hint="eastAsia"/>
              </w:rPr>
              <w:t>総務省通知</w:t>
            </w:r>
          </w:p>
          <w:p w:rsidR="00387ABF" w:rsidRPr="00EC7C34" w:rsidRDefault="00E13503" w:rsidP="00E13503">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387ABF" w:rsidRPr="00EC7C34">
              <w:rPr>
                <w:rFonts w:ascii="ＭＳ ゴシック" w:eastAsia="ＭＳ ゴシック" w:hAnsi="ＭＳ ゴシック" w:hint="eastAsia"/>
              </w:rPr>
              <w:t>地方公共団体に対して、公共施設等総合管理計画の策定</w:t>
            </w:r>
            <w:r w:rsidR="000547A7">
              <w:rPr>
                <w:rFonts w:ascii="ＭＳ ゴシック" w:eastAsia="ＭＳ ゴシック" w:hAnsi="ＭＳ ゴシック" w:hint="eastAsia"/>
              </w:rPr>
              <w:t>にあたり、国と連携した国公有財産の最適利用についても検討を要請</w:t>
            </w:r>
          </w:p>
        </w:tc>
      </w:tr>
    </w:tbl>
    <w:p w:rsidR="009937F9" w:rsidRDefault="009937F9"/>
    <w:p w:rsidR="00C37674" w:rsidRPr="00804494" w:rsidRDefault="00C37674"/>
    <w:p w:rsidR="00451A70" w:rsidRPr="00F578AD" w:rsidRDefault="00387ABF">
      <w:pPr>
        <w:rPr>
          <w:rFonts w:ascii="ＭＳ ゴシック" w:eastAsia="ＭＳ ゴシック" w:hAnsi="ＭＳ ゴシック"/>
          <w:b/>
          <w:sz w:val="24"/>
          <w:szCs w:val="24"/>
        </w:rPr>
      </w:pPr>
      <w:r w:rsidRPr="00F578AD">
        <w:rPr>
          <w:rFonts w:ascii="ＭＳ ゴシック" w:eastAsia="ＭＳ ゴシック" w:hAnsi="ＭＳ ゴシック" w:hint="eastAsia"/>
          <w:b/>
          <w:sz w:val="24"/>
          <w:szCs w:val="24"/>
        </w:rPr>
        <w:t>■各都道府県等の動向</w:t>
      </w:r>
    </w:p>
    <w:p w:rsidR="00387ABF" w:rsidRPr="00F578AD" w:rsidRDefault="00387ABF">
      <w:pPr>
        <w:rPr>
          <w:rFonts w:ascii="ＭＳ ゴシック" w:eastAsia="ＭＳ ゴシック" w:hAnsi="ＭＳ ゴシック"/>
        </w:rPr>
      </w:pPr>
      <w:r w:rsidRPr="00F578AD">
        <w:rPr>
          <w:rFonts w:ascii="ＭＳ ゴシック" w:eastAsia="ＭＳ ゴシック" w:hAnsi="ＭＳ ゴシック" w:hint="eastAsia"/>
        </w:rPr>
        <w:t xml:space="preserve">　各都道府県等の公共施設等総合管理計画策定取組状況については、別添</w:t>
      </w:r>
      <w:r w:rsidR="00C37674" w:rsidRPr="00F578AD">
        <w:rPr>
          <w:rFonts w:ascii="ＭＳ ゴシック" w:eastAsia="ＭＳ ゴシック" w:hAnsi="ＭＳ ゴシック" w:hint="eastAsia"/>
        </w:rPr>
        <w:t>「公共施設等総合管理計画策定取組状況等に関する調査（結果の概要）」</w:t>
      </w:r>
      <w:r w:rsidR="000547A7">
        <w:rPr>
          <w:rFonts w:ascii="ＭＳ ゴシック" w:eastAsia="ＭＳ ゴシック" w:hAnsi="ＭＳ ゴシック" w:hint="eastAsia"/>
        </w:rPr>
        <w:t>（総務省調査）</w:t>
      </w:r>
      <w:r w:rsidRPr="00F578AD">
        <w:rPr>
          <w:rFonts w:ascii="ＭＳ ゴシック" w:eastAsia="ＭＳ ゴシック" w:hAnsi="ＭＳ ゴシック" w:hint="eastAsia"/>
        </w:rPr>
        <w:t>のとおり。</w:t>
      </w:r>
    </w:p>
    <w:p w:rsidR="00387ABF" w:rsidRPr="00387ABF" w:rsidRDefault="00387ABF"/>
    <w:sectPr w:rsidR="00387ABF" w:rsidRPr="00387ABF" w:rsidSect="000B5C46">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pgNumType w:fmt="numberInDash" w:start="5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291" w:rsidRDefault="000D2291" w:rsidP="002B0B76">
      <w:r>
        <w:separator/>
      </w:r>
    </w:p>
  </w:endnote>
  <w:endnote w:type="continuationSeparator" w:id="0">
    <w:p w:rsidR="000D2291" w:rsidRDefault="000D2291" w:rsidP="002B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150" w:rsidRDefault="00FC715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32823"/>
      <w:docPartObj>
        <w:docPartGallery w:val="Page Numbers (Bottom of Page)"/>
        <w:docPartUnique/>
      </w:docPartObj>
    </w:sdtPr>
    <w:sdtEndPr/>
    <w:sdtContent>
      <w:p w:rsidR="003902AF" w:rsidRDefault="003902AF">
        <w:pPr>
          <w:pStyle w:val="a7"/>
          <w:jc w:val="center"/>
        </w:pPr>
        <w:r>
          <w:fldChar w:fldCharType="begin"/>
        </w:r>
        <w:r>
          <w:instrText>PAGE   \* MERGEFORMAT</w:instrText>
        </w:r>
        <w:r>
          <w:fldChar w:fldCharType="separate"/>
        </w:r>
        <w:r w:rsidR="00FC7150" w:rsidRPr="00FC7150">
          <w:rPr>
            <w:noProof/>
            <w:lang w:val="ja-JP"/>
          </w:rPr>
          <w:t>-</w:t>
        </w:r>
        <w:r w:rsidR="00FC7150">
          <w:rPr>
            <w:noProof/>
          </w:rPr>
          <w:t xml:space="preserve"> 51 -</w:t>
        </w:r>
        <w:r>
          <w:fldChar w:fldCharType="end"/>
        </w:r>
      </w:p>
    </w:sdtContent>
  </w:sdt>
  <w:p w:rsidR="003902AF" w:rsidRDefault="003902A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150" w:rsidRDefault="00FC71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291" w:rsidRDefault="000D2291" w:rsidP="002B0B76">
      <w:r>
        <w:separator/>
      </w:r>
    </w:p>
  </w:footnote>
  <w:footnote w:type="continuationSeparator" w:id="0">
    <w:p w:rsidR="000D2291" w:rsidRDefault="000D2291" w:rsidP="002B0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150" w:rsidRDefault="00FC715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150" w:rsidRDefault="00FC715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150" w:rsidRDefault="00FC715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82169"/>
    <w:multiLevelType w:val="hybridMultilevel"/>
    <w:tmpl w:val="FC1E9E10"/>
    <w:lvl w:ilvl="0" w:tplc="DCBA4C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E22689"/>
    <w:multiLevelType w:val="hybridMultilevel"/>
    <w:tmpl w:val="1F426AEA"/>
    <w:lvl w:ilvl="0" w:tplc="6B0071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0C5F2A"/>
    <w:multiLevelType w:val="hybridMultilevel"/>
    <w:tmpl w:val="75D294C4"/>
    <w:lvl w:ilvl="0" w:tplc="4A9CBB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955"/>
    <w:rsid w:val="00012541"/>
    <w:rsid w:val="000547A7"/>
    <w:rsid w:val="000B5C46"/>
    <w:rsid w:val="000C755E"/>
    <w:rsid w:val="000D2291"/>
    <w:rsid w:val="00187948"/>
    <w:rsid w:val="00194955"/>
    <w:rsid w:val="002B0B76"/>
    <w:rsid w:val="002C0A3D"/>
    <w:rsid w:val="00387ABF"/>
    <w:rsid w:val="003902AF"/>
    <w:rsid w:val="003A4B04"/>
    <w:rsid w:val="003C3884"/>
    <w:rsid w:val="003F55AA"/>
    <w:rsid w:val="00451A70"/>
    <w:rsid w:val="0046256A"/>
    <w:rsid w:val="004628B6"/>
    <w:rsid w:val="004A16BA"/>
    <w:rsid w:val="004D14ED"/>
    <w:rsid w:val="0050627C"/>
    <w:rsid w:val="00524260"/>
    <w:rsid w:val="00583945"/>
    <w:rsid w:val="00585CD0"/>
    <w:rsid w:val="00677ADA"/>
    <w:rsid w:val="00714A92"/>
    <w:rsid w:val="00762AB1"/>
    <w:rsid w:val="0076506C"/>
    <w:rsid w:val="00804494"/>
    <w:rsid w:val="00890029"/>
    <w:rsid w:val="009937F9"/>
    <w:rsid w:val="009D6C0A"/>
    <w:rsid w:val="00A40099"/>
    <w:rsid w:val="00A71F84"/>
    <w:rsid w:val="00AA5CB1"/>
    <w:rsid w:val="00AF1FA6"/>
    <w:rsid w:val="00BA334F"/>
    <w:rsid w:val="00C251A4"/>
    <w:rsid w:val="00C37674"/>
    <w:rsid w:val="00C829C4"/>
    <w:rsid w:val="00CE5442"/>
    <w:rsid w:val="00D45B1B"/>
    <w:rsid w:val="00DA12B7"/>
    <w:rsid w:val="00E13503"/>
    <w:rsid w:val="00EB53EB"/>
    <w:rsid w:val="00EC7C34"/>
    <w:rsid w:val="00EF30F0"/>
    <w:rsid w:val="00F578AD"/>
    <w:rsid w:val="00F92FA8"/>
    <w:rsid w:val="00FC7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9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4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4260"/>
    <w:pPr>
      <w:ind w:leftChars="400" w:left="840"/>
    </w:pPr>
  </w:style>
  <w:style w:type="paragraph" w:styleId="a5">
    <w:name w:val="header"/>
    <w:basedOn w:val="a"/>
    <w:link w:val="a6"/>
    <w:uiPriority w:val="99"/>
    <w:unhideWhenUsed/>
    <w:rsid w:val="002B0B76"/>
    <w:pPr>
      <w:tabs>
        <w:tab w:val="center" w:pos="4252"/>
        <w:tab w:val="right" w:pos="8504"/>
      </w:tabs>
      <w:snapToGrid w:val="0"/>
    </w:pPr>
  </w:style>
  <w:style w:type="character" w:customStyle="1" w:styleId="a6">
    <w:name w:val="ヘッダー (文字)"/>
    <w:basedOn w:val="a0"/>
    <w:link w:val="a5"/>
    <w:uiPriority w:val="99"/>
    <w:rsid w:val="002B0B76"/>
  </w:style>
  <w:style w:type="paragraph" w:styleId="a7">
    <w:name w:val="footer"/>
    <w:basedOn w:val="a"/>
    <w:link w:val="a8"/>
    <w:uiPriority w:val="99"/>
    <w:unhideWhenUsed/>
    <w:rsid w:val="002B0B76"/>
    <w:pPr>
      <w:tabs>
        <w:tab w:val="center" w:pos="4252"/>
        <w:tab w:val="right" w:pos="8504"/>
      </w:tabs>
      <w:snapToGrid w:val="0"/>
    </w:pPr>
  </w:style>
  <w:style w:type="character" w:customStyle="1" w:styleId="a8">
    <w:name w:val="フッター (文字)"/>
    <w:basedOn w:val="a0"/>
    <w:link w:val="a7"/>
    <w:uiPriority w:val="99"/>
    <w:rsid w:val="002B0B76"/>
  </w:style>
  <w:style w:type="paragraph" w:styleId="a9">
    <w:name w:val="Balloon Text"/>
    <w:basedOn w:val="a"/>
    <w:link w:val="aa"/>
    <w:uiPriority w:val="99"/>
    <w:semiHidden/>
    <w:unhideWhenUsed/>
    <w:rsid w:val="002B0B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0B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1204</Characters>
  <Application>Microsoft Office Word</Application>
  <DocSecurity>0</DocSecurity>
  <Lines>10</Lines>
  <Paragraphs>2</Paragraphs>
  <ScaleCrop>false</ScaleCrop>
  <Company>大阪府庁</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
  <cp:revision>1</cp:revision>
  <dcterms:created xsi:type="dcterms:W3CDTF">2019-02-04T05:08:00Z</dcterms:created>
  <dcterms:modified xsi:type="dcterms:W3CDTF">2019-02-04T05:08:00Z</dcterms:modified>
</cp:coreProperties>
</file>