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917D3" w:rsidRPr="00C15DB0" w:rsidRDefault="00095CE6" w:rsidP="008917D3">
      <w:pPr>
        <w:spacing w:line="440" w:lineRule="exact"/>
        <w:rPr>
          <w:rFonts w:ascii="Meiryo UI" w:eastAsia="Meiryo UI" w:hAnsi="Meiryo UI" w:cs="Meiryo UI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AD688C" wp14:editId="6F9081F3">
                <wp:simplePos x="0" y="0"/>
                <wp:positionH relativeFrom="column">
                  <wp:posOffset>975995</wp:posOffset>
                </wp:positionH>
                <wp:positionV relativeFrom="paragraph">
                  <wp:posOffset>156845</wp:posOffset>
                </wp:positionV>
                <wp:extent cx="1838325" cy="514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CE6" w:rsidRPr="006B2154" w:rsidRDefault="00095CE6" w:rsidP="00095CE6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費用対効果分析委託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D6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6.85pt;margin-top:12.35pt;width:144.75pt;height:40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" filled="f" stroked="f" strokeweight=".5pt">
                <v:textbox>
                  <w:txbxContent>
                    <w:p w:rsidR="00095CE6" w:rsidRPr="006B2154" w:rsidRDefault="00095CE6" w:rsidP="00095CE6">
                      <w:pPr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費用対効果分析委託</w:t>
                      </w:r>
                    </w:p>
                  </w:txbxContent>
                </v:textbox>
              </v:shape>
            </w:pict>
          </mc:Fallback>
        </mc:AlternateContent>
      </w:r>
      <w:r w:rsidR="004A590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6CAB8F" wp14:editId="5FFE54A7">
                <wp:simplePos x="0" y="0"/>
                <wp:positionH relativeFrom="column">
                  <wp:posOffset>5147945</wp:posOffset>
                </wp:positionH>
                <wp:positionV relativeFrom="paragraph">
                  <wp:posOffset>-347980</wp:posOffset>
                </wp:positionV>
                <wp:extent cx="971550" cy="3048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7D3" w:rsidRPr="002463D2" w:rsidRDefault="00402C75" w:rsidP="008917D3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CAB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405.35pt;margin-top:-27.4pt;width:76.5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" fillcolor="white [3201]" strokeweight=".5pt">
                <v:textbox>
                  <w:txbxContent>
                    <w:p w:rsidR="008917D3" w:rsidRPr="002463D2" w:rsidRDefault="00402C75" w:rsidP="008917D3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 w:hint="eastAsia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917D3"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E6FCA84" wp14:editId="31B906DE">
                <wp:simplePos x="0" y="0"/>
                <wp:positionH relativeFrom="column">
                  <wp:posOffset>-414655</wp:posOffset>
                </wp:positionH>
                <wp:positionV relativeFrom="paragraph">
                  <wp:posOffset>-357505</wp:posOffset>
                </wp:positionV>
                <wp:extent cx="4219575" cy="419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7D3" w:rsidRPr="008917D3" w:rsidRDefault="00095CE6" w:rsidP="008917D3">
                            <w:pPr>
                              <w:spacing w:line="360" w:lineRule="exact"/>
                              <w:rPr>
                                <w:b/>
                                <w:sz w:val="24"/>
                                <w14:glow w14:rad="2540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  <w14:glow w14:rad="254000">
                                  <w14:schemeClr w14:val="bg1"/>
                                </w14:glow>
                              </w:rPr>
                              <w:t>令和２</w:t>
                            </w:r>
                            <w:r w:rsidR="008917D3" w:rsidRPr="008917D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32"/>
                                <w14:glow w14:rad="254000">
                                  <w14:schemeClr w14:val="bg1"/>
                                </w14:glow>
                              </w:rPr>
                              <w:t>年度工事内容、委託内容について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CA84" id="テキスト ボックス 18" o:spid="_x0000_s1028" type="#_x0000_t202" style="position:absolute;left:0;text-align:left;margin-left:-32.65pt;margin-top:-28.15pt;width:332.25pt;height:3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" filled="f" stroked="f" strokeweight=".5pt">
                <v:textbox>
                  <w:txbxContent>
                    <w:p w:rsidR="008917D3" w:rsidRPr="008917D3" w:rsidRDefault="00095CE6" w:rsidP="008917D3">
                      <w:pPr>
                        <w:spacing w:line="360" w:lineRule="exact"/>
                        <w:rPr>
                          <w:b/>
                          <w:sz w:val="24"/>
                          <w14:glow w14:rad="254000">
                            <w14:schemeClr w14:val="bg1"/>
                          </w14:glow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  <w14:glow w14:rad="254000">
                            <w14:schemeClr w14:val="bg1"/>
                          </w14:glow>
                        </w:rPr>
                        <w:t>令和２</w:t>
                      </w:r>
                      <w:r w:rsidR="008917D3" w:rsidRPr="008917D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32"/>
                          <w14:glow w14:rad="254000">
                            <w14:schemeClr w14:val="bg1"/>
                          </w14:glow>
                        </w:rPr>
                        <w:t>年度工事内容、委託内容について</w:t>
                      </w:r>
                    </w:p>
                  </w:txbxContent>
                </v:textbox>
              </v:shape>
            </w:pict>
          </mc:Fallback>
        </mc:AlternateContent>
      </w:r>
      <w:r w:rsidR="008917D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D9295E" wp14:editId="7714B331">
                <wp:simplePos x="0" y="0"/>
                <wp:positionH relativeFrom="column">
                  <wp:posOffset>833120</wp:posOffset>
                </wp:positionH>
                <wp:positionV relativeFrom="paragraph">
                  <wp:posOffset>6262370</wp:posOffset>
                </wp:positionV>
                <wp:extent cx="771525" cy="1247775"/>
                <wp:effectExtent l="57150" t="57150" r="28575" b="6667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247775"/>
                        </a:xfrm>
                        <a:custGeom>
                          <a:avLst/>
                          <a:gdLst>
                            <a:gd name="connsiteX0" fmla="*/ 771525 w 771525"/>
                            <a:gd name="connsiteY0" fmla="*/ 66675 h 1247775"/>
                            <a:gd name="connsiteX1" fmla="*/ 771525 w 771525"/>
                            <a:gd name="connsiteY1" fmla="*/ 66675 h 1247775"/>
                            <a:gd name="connsiteX2" fmla="*/ 361950 w 771525"/>
                            <a:gd name="connsiteY2" fmla="*/ 0 h 1247775"/>
                            <a:gd name="connsiteX3" fmla="*/ 19050 w 771525"/>
                            <a:gd name="connsiteY3" fmla="*/ 1028700 h 1247775"/>
                            <a:gd name="connsiteX4" fmla="*/ 0 w 771525"/>
                            <a:gd name="connsiteY4" fmla="*/ 1114425 h 1247775"/>
                            <a:gd name="connsiteX5" fmla="*/ 114300 w 771525"/>
                            <a:gd name="connsiteY5" fmla="*/ 1247775 h 1247775"/>
                            <a:gd name="connsiteX6" fmla="*/ 76200 w 771525"/>
                            <a:gd name="connsiteY6" fmla="*/ 1219200 h 1247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1525" h="1247775">
                              <a:moveTo>
                                <a:pt x="771525" y="66675"/>
                              </a:moveTo>
                              <a:lnTo>
                                <a:pt x="771525" y="66675"/>
                              </a:lnTo>
                              <a:lnTo>
                                <a:pt x="361950" y="0"/>
                              </a:lnTo>
                              <a:lnTo>
                                <a:pt x="19050" y="1028700"/>
                              </a:lnTo>
                              <a:lnTo>
                                <a:pt x="0" y="1114425"/>
                              </a:lnTo>
                              <a:lnTo>
                                <a:pt x="114300" y="1247775"/>
                              </a:lnTo>
                              <a:lnTo>
                                <a:pt x="76200" y="12192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  <a:effectLst>
                          <a:glow rad="508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69899" id="フリーフォーム 4" o:spid="_x0000_s1026" style="position:absolute;left:0;text-align:left;margin-left:65.6pt;margin-top:493.1pt;width:60.75pt;height:98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525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" path="m771525,66675r,l361950,,19050,1028700,,1114425r114300,133350l76200,1219200e" filled="f" strokecolor="red" strokeweight="2pt">
                <v:stroke dashstyle="3 1" endarrow="block"/>
                <v:path arrowok="t" o:connecttype="custom" o:connectlocs="771525,66675;771525,66675;361950,0;19050,1028700;0,1114425;114300,1247775;76200,1219200" o:connectangles="0,0,0,0,0,0,0"/>
              </v:shape>
            </w:pict>
          </mc:Fallback>
        </mc:AlternateContent>
      </w:r>
      <w:r w:rsidR="008917D3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02B59E8" wp14:editId="4A2503E7">
                <wp:simplePos x="0" y="0"/>
                <wp:positionH relativeFrom="column">
                  <wp:posOffset>1661795</wp:posOffset>
                </wp:positionH>
                <wp:positionV relativeFrom="paragraph">
                  <wp:posOffset>6262370</wp:posOffset>
                </wp:positionV>
                <wp:extent cx="304800" cy="1285875"/>
                <wp:effectExtent l="38100" t="19050" r="38100" b="952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2394">
                          <a:off x="0" y="0"/>
                          <a:ext cx="304800" cy="128587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5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48C65" id="円/楕円 2" o:spid="_x0000_s1026" style="position:absolute;left:0;text-align:left;margin-left:130.85pt;margin-top:493.1pt;width:24pt;height:101.25pt;rotation:-488905fd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" fillcolor="red" strokecolor="red" strokeweight="2pt">
                <v:fill opacity="22873f"/>
              </v:oval>
            </w:pict>
          </mc:Fallback>
        </mc:AlternateContent>
      </w:r>
    </w:p>
    <w:p w:rsidR="00E06BBC" w:rsidRDefault="00095CE6">
      <w:pPr>
        <w:widowControl/>
        <w:jc w:val="left"/>
        <w:rPr>
          <w:rFonts w:ascii="Meiryo UI" w:eastAsia="Meiryo UI" w:hAnsi="Meiryo UI" w:cs="Meiryo UI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61259C9" wp14:editId="690B580C">
                <wp:simplePos x="0" y="0"/>
                <wp:positionH relativeFrom="column">
                  <wp:posOffset>1938020</wp:posOffset>
                </wp:positionH>
                <wp:positionV relativeFrom="paragraph">
                  <wp:posOffset>5754370</wp:posOffset>
                </wp:positionV>
                <wp:extent cx="1190625" cy="4286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7D3" w:rsidRPr="006B2154" w:rsidRDefault="008917D3" w:rsidP="008917D3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 w:rsidRPr="006B215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落石対策工事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59C9" id="テキスト ボックス 3" o:spid="_x0000_s1029" type="#_x0000_t202" style="position:absolute;margin-left:152.6pt;margin-top:453.1pt;width:93.75pt;height:33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" fillcolor="white [3212]" stroked="f" strokeweight=".5pt">
                <v:textbox>
                  <w:txbxContent>
                    <w:p w:rsidR="008917D3" w:rsidRPr="006B2154" w:rsidRDefault="008917D3" w:rsidP="008917D3">
                      <w:pPr>
                        <w:rPr>
                          <w:rFonts w:ascii="Meiryo UI" w:eastAsia="Meiryo UI" w:hAnsi="Meiryo UI" w:cs="Meiryo UI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</w:pPr>
                      <w:r w:rsidRPr="006B2154"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落石対策工事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D10C8F1" wp14:editId="27F986F7">
                <wp:simplePos x="0" y="0"/>
                <wp:positionH relativeFrom="column">
                  <wp:posOffset>3728721</wp:posOffset>
                </wp:positionH>
                <wp:positionV relativeFrom="paragraph">
                  <wp:posOffset>2077719</wp:posOffset>
                </wp:positionV>
                <wp:extent cx="1809750" cy="4667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CE6" w:rsidRPr="006B2154" w:rsidRDefault="00095CE6" w:rsidP="00095CE6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中地区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活性化委託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0C8F1" id="テキスト ボックス 11" o:spid="_x0000_s1030" type="#_x0000_t202" style="position:absolute;margin-left:293.6pt;margin-top:163.6pt;width:142.5pt;height:36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" fillcolor="white [3212]" stroked="f" strokeweight=".5pt">
                <v:textbox>
                  <w:txbxContent>
                    <w:p w:rsidR="00095CE6" w:rsidRPr="006B2154" w:rsidRDefault="00095CE6" w:rsidP="00095CE6">
                      <w:pPr>
                        <w:rPr>
                          <w:rFonts w:ascii="Meiryo UI" w:eastAsia="Meiryo UI" w:hAnsi="Meiryo UI" w:cs="Meiryo UI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中地区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活性化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64F0AF3" wp14:editId="5163FE9E">
                <wp:simplePos x="0" y="0"/>
                <wp:positionH relativeFrom="margin">
                  <wp:posOffset>-319405</wp:posOffset>
                </wp:positionH>
                <wp:positionV relativeFrom="paragraph">
                  <wp:posOffset>2677795</wp:posOffset>
                </wp:positionV>
                <wp:extent cx="2200275" cy="4572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A7C" w:rsidRPr="006B2154" w:rsidRDefault="00095CE6" w:rsidP="00262A7C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駐車場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整備工事（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R3予定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0AF3" id="テキスト ボックス 8" o:spid="_x0000_s1031" type="#_x0000_t202" style="position:absolute;margin-left:-25.15pt;margin-top:210.85pt;width:173.25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" fillcolor="white [3212]" stroked="f" strokeweight=".5pt">
                <v:textbox>
                  <w:txbxContent>
                    <w:p w:rsidR="00262A7C" w:rsidRPr="006B2154" w:rsidRDefault="00095CE6" w:rsidP="00262A7C">
                      <w:pPr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駐車場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整備工事（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R3予定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5B91EB" wp14:editId="1DF9CB8D">
                <wp:simplePos x="0" y="0"/>
                <wp:positionH relativeFrom="column">
                  <wp:posOffset>2718435</wp:posOffset>
                </wp:positionH>
                <wp:positionV relativeFrom="paragraph">
                  <wp:posOffset>4195445</wp:posOffset>
                </wp:positionV>
                <wp:extent cx="1562100" cy="7905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900" w:rsidRDefault="0038009D" w:rsidP="004A5900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施設整備</w:t>
                            </w:r>
                            <w:r w:rsidRPr="006B215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工事</w:t>
                            </w:r>
                            <w:r w:rsidR="004A590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：</w:t>
                            </w:r>
                          </w:p>
                          <w:p w:rsidR="004A5900" w:rsidRPr="006B2154" w:rsidRDefault="004A5900" w:rsidP="002F3840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14:glow w14:rad="127000">
                                  <w14:schemeClr w14:val="bg1"/>
                                </w14:glow>
                              </w:rPr>
                              <w:t>園内各所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91EB" id="テキスト ボックス 22" o:spid="_x0000_s1032" type="#_x0000_t202" style="position:absolute;margin-left:214.05pt;margin-top:330.35pt;width:123pt;height:62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" filled="f" stroked="f" strokeweight=".5pt">
                <v:textbox>
                  <w:txbxContent>
                    <w:p w:rsidR="004A5900" w:rsidRDefault="0038009D" w:rsidP="004A5900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施設整備</w:t>
                      </w:r>
                      <w:r w:rsidRPr="006B2154"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工事</w:t>
                      </w:r>
                      <w:r w:rsidR="004A5900"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：</w:t>
                      </w:r>
                    </w:p>
                    <w:p w:rsidR="004A5900" w:rsidRPr="006B2154" w:rsidRDefault="004A5900" w:rsidP="002F3840">
                      <w:pPr>
                        <w:spacing w:line="340" w:lineRule="exact"/>
                        <w:ind w:firstLineChars="100" w:firstLine="240"/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14:glow w14:rad="127000">
                            <w14:schemeClr w14:val="bg1"/>
                          </w14:glow>
                        </w:rPr>
                        <w:t>園内各所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0080" behindDoc="0" locked="0" layoutInCell="1" allowOverlap="1" wp14:anchorId="24A84ED8" wp14:editId="67E5761B">
            <wp:simplePos x="0" y="0"/>
            <wp:positionH relativeFrom="column">
              <wp:posOffset>-1920240</wp:posOffset>
            </wp:positionH>
            <wp:positionV relativeFrom="paragraph">
              <wp:posOffset>772160</wp:posOffset>
            </wp:positionV>
            <wp:extent cx="9581515" cy="6668135"/>
            <wp:effectExtent l="889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81515" cy="666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EF9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18C09EB" wp14:editId="746532D7">
                <wp:simplePos x="0" y="0"/>
                <wp:positionH relativeFrom="column">
                  <wp:posOffset>3129711</wp:posOffset>
                </wp:positionH>
                <wp:positionV relativeFrom="paragraph">
                  <wp:posOffset>2398399</wp:posOffset>
                </wp:positionV>
                <wp:extent cx="480178" cy="762698"/>
                <wp:effectExtent l="95250" t="0" r="91440" b="0"/>
                <wp:wrapNone/>
                <wp:docPr id="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7857">
                          <a:off x="0" y="0"/>
                          <a:ext cx="480178" cy="762698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5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C23A0" id="円/楕円 2" o:spid="_x0000_s1026" style="position:absolute;left:0;text-align:left;margin-left:246.45pt;margin-top:188.85pt;width:37.8pt;height:60.05pt;rotation:2848475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" fillcolor="red" strokecolor="red" strokeweight="2pt">
                <v:fill opacity="22873f"/>
              </v:oval>
            </w:pict>
          </mc:Fallback>
        </mc:AlternateContent>
      </w:r>
      <w:r w:rsidR="00E06BBC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F3EAF07" wp14:editId="62CD7C61">
                <wp:simplePos x="0" y="0"/>
                <wp:positionH relativeFrom="column">
                  <wp:posOffset>830580</wp:posOffset>
                </wp:positionH>
                <wp:positionV relativeFrom="paragraph">
                  <wp:posOffset>3037840</wp:posOffset>
                </wp:positionV>
                <wp:extent cx="772160" cy="1060450"/>
                <wp:effectExtent l="27305" t="29845" r="17145" b="17145"/>
                <wp:wrapNone/>
                <wp:docPr id="10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8306">
                          <a:off x="0" y="0"/>
                          <a:ext cx="772160" cy="1060450"/>
                        </a:xfrm>
                        <a:prstGeom prst="ellipse">
                          <a:avLst/>
                        </a:prstGeom>
                        <a:solidFill>
                          <a:srgbClr val="0070C0">
                            <a:alpha val="35000"/>
                          </a:srgb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7735D" id="円/楕円 2" o:spid="_x0000_s1026" style="position:absolute;left:0;text-align:left;margin-left:65.4pt;margin-top:239.2pt;width:60.8pt;height:83.5pt;rotation:5339334fd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" fillcolor="#0070c0" strokecolor="#0070c0" strokeweight="2pt">
                <v:fill opacity="22873f"/>
              </v:oval>
            </w:pict>
          </mc:Fallback>
        </mc:AlternateContent>
      </w:r>
      <w:r w:rsidR="00E06BB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28ED9" wp14:editId="46CEC7F0">
                <wp:simplePos x="0" y="0"/>
                <wp:positionH relativeFrom="column">
                  <wp:posOffset>-576919</wp:posOffset>
                </wp:positionH>
                <wp:positionV relativeFrom="paragraph">
                  <wp:posOffset>7376943</wp:posOffset>
                </wp:positionV>
                <wp:extent cx="1371600" cy="819150"/>
                <wp:effectExtent l="0" t="57150" r="1714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19150"/>
                        </a:xfrm>
                        <a:prstGeom prst="wedgeRoundRectCallout">
                          <a:avLst>
                            <a:gd name="adj1" fmla="val 59937"/>
                            <a:gd name="adj2" fmla="val -556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7D3" w:rsidRDefault="008917D3" w:rsidP="008917D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6B215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落石対策工事中は迂回してもらう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予定</w:t>
                            </w:r>
                          </w:p>
                          <w:p w:rsidR="008917D3" w:rsidRPr="00AB242C" w:rsidRDefault="008917D3" w:rsidP="008917D3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（来園者の少ない冬季を予定）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28E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3" type="#_x0000_t62" style="position:absolute;margin-left:-45.45pt;margin-top:580.85pt;width:108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" adj="23746,-1217" fillcolor="white [3212]" strokecolor="black [3213]">
                <v:textbox>
                  <w:txbxContent>
                    <w:p w:rsidR="008917D3" w:rsidRDefault="008917D3" w:rsidP="008917D3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6B2154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落石対策工事中は迂回してもらう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予定</w:t>
                      </w:r>
                    </w:p>
                    <w:p w:rsidR="008917D3" w:rsidRPr="00AB242C" w:rsidRDefault="008917D3" w:rsidP="008917D3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（来園者の少ない冬季を予定）</w:t>
                      </w:r>
                    </w:p>
                  </w:txbxContent>
                </v:textbox>
              </v:shape>
            </w:pict>
          </mc:Fallback>
        </mc:AlternateContent>
      </w:r>
      <w:r w:rsidR="00E06BBC">
        <w:rPr>
          <w:rFonts w:ascii="Meiryo UI" w:eastAsia="Meiryo UI" w:hAnsi="Meiryo UI" w:cs="Meiryo UI"/>
          <w:sz w:val="24"/>
        </w:rPr>
        <w:br w:type="page"/>
      </w:r>
    </w:p>
    <w:p w:rsidR="008917D3" w:rsidRDefault="00E06BBC" w:rsidP="008917D3">
      <w:pPr>
        <w:pStyle w:val="a3"/>
        <w:spacing w:line="44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lastRenderedPageBreak/>
        <w:t>★以下、資料としては配布しない内容：説明用の内容</w:t>
      </w:r>
    </w:p>
    <w:p w:rsidR="00E06BBC" w:rsidRDefault="00E06BBC" w:rsidP="008917D3">
      <w:pPr>
        <w:pStyle w:val="a3"/>
        <w:spacing w:line="440" w:lineRule="exact"/>
        <w:rPr>
          <w:rFonts w:ascii="Meiryo UI" w:eastAsia="Meiryo UI" w:hAnsi="Meiryo UI" w:cs="Meiryo UI"/>
          <w:sz w:val="24"/>
        </w:rPr>
      </w:pPr>
    </w:p>
    <w:p w:rsidR="00E06BBC" w:rsidRDefault="00095CE6" w:rsidP="008917D3">
      <w:pPr>
        <w:pStyle w:val="a3"/>
        <w:spacing w:line="44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〇落石対策工事：昨年度に引き続き実施。今</w:t>
      </w:r>
      <w:r w:rsidR="00E06BBC">
        <w:rPr>
          <w:rFonts w:ascii="Meiryo UI" w:eastAsia="Meiryo UI" w:hAnsi="Meiryo UI" w:cs="Meiryo UI" w:hint="eastAsia"/>
          <w:sz w:val="24"/>
        </w:rPr>
        <w:t>年度で終了予定。</w:t>
      </w:r>
    </w:p>
    <w:p w:rsidR="00E06BBC" w:rsidRDefault="00E06BBC" w:rsidP="008917D3">
      <w:pPr>
        <w:pStyle w:val="a3"/>
        <w:spacing w:line="440" w:lineRule="exact"/>
        <w:rPr>
          <w:rFonts w:ascii="Meiryo UI" w:eastAsia="Meiryo UI" w:hAnsi="Meiryo UI" w:cs="Meiryo UI"/>
          <w:sz w:val="24"/>
        </w:rPr>
      </w:pPr>
    </w:p>
    <w:p w:rsidR="00E06BBC" w:rsidRDefault="00E06BBC" w:rsidP="00E06BBC">
      <w:pPr>
        <w:pStyle w:val="a3"/>
        <w:spacing w:line="440" w:lineRule="exact"/>
        <w:ind w:left="2160" w:hangingChars="900" w:hanging="216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〇</w:t>
      </w:r>
      <w:r w:rsidR="00095CE6">
        <w:rPr>
          <w:rFonts w:ascii="Meiryo UI" w:eastAsia="Meiryo UI" w:hAnsi="Meiryo UI" w:cs="Meiryo UI" w:hint="eastAsia"/>
          <w:sz w:val="24"/>
        </w:rPr>
        <w:t>費用対効果分析委託</w:t>
      </w:r>
      <w:r>
        <w:rPr>
          <w:rFonts w:ascii="Meiryo UI" w:eastAsia="Meiryo UI" w:hAnsi="Meiryo UI" w:cs="Meiryo UI" w:hint="eastAsia"/>
          <w:sz w:val="24"/>
        </w:rPr>
        <w:t>：</w:t>
      </w:r>
      <w:r w:rsidR="00095CE6">
        <w:rPr>
          <w:rFonts w:ascii="Meiryo UI" w:eastAsia="Meiryo UI" w:hAnsi="Meiryo UI" w:cs="Meiryo UI" w:hint="eastAsia"/>
          <w:sz w:val="24"/>
        </w:rPr>
        <w:t>R3年度建設事業評価委員会の対象公園となるため、事前に必要となる費用対効果分析を行う。</w:t>
      </w:r>
    </w:p>
    <w:p w:rsidR="00E06BBC" w:rsidRDefault="00E06BBC" w:rsidP="00E06BBC">
      <w:pPr>
        <w:pStyle w:val="a3"/>
        <w:spacing w:line="440" w:lineRule="exact"/>
        <w:ind w:left="2160" w:hangingChars="900" w:hanging="2160"/>
        <w:rPr>
          <w:rFonts w:ascii="Meiryo UI" w:eastAsia="Meiryo UI" w:hAnsi="Meiryo UI" w:cs="Meiryo UI"/>
          <w:sz w:val="24"/>
        </w:rPr>
      </w:pPr>
    </w:p>
    <w:p w:rsidR="00E06BBC" w:rsidRDefault="00E06BBC" w:rsidP="00E06BBC">
      <w:pPr>
        <w:pStyle w:val="a3"/>
        <w:spacing w:line="440" w:lineRule="exact"/>
        <w:ind w:left="1841" w:hangingChars="767" w:hanging="184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〇</w:t>
      </w:r>
      <w:r w:rsidR="002F3840">
        <w:rPr>
          <w:rFonts w:ascii="Meiryo UI" w:eastAsia="Meiryo UI" w:hAnsi="Meiryo UI" w:cs="Meiryo UI" w:hint="eastAsia"/>
          <w:sz w:val="24"/>
        </w:rPr>
        <w:t>中地区活性化委託</w:t>
      </w:r>
      <w:r>
        <w:rPr>
          <w:rFonts w:ascii="Meiryo UI" w:eastAsia="Meiryo UI" w:hAnsi="Meiryo UI" w:cs="Meiryo UI" w:hint="eastAsia"/>
          <w:sz w:val="24"/>
        </w:rPr>
        <w:t>：</w:t>
      </w:r>
      <w:r w:rsidR="002F3840">
        <w:rPr>
          <w:rFonts w:ascii="Meiryo UI" w:eastAsia="Meiryo UI" w:hAnsi="Meiryo UI" w:cs="Meiryo UI" w:hint="eastAsia"/>
          <w:sz w:val="24"/>
        </w:rPr>
        <w:t>里の棚田周辺の活性を図るため、事例調査を含めた委託を行う。</w:t>
      </w:r>
    </w:p>
    <w:p w:rsidR="002F3840" w:rsidRDefault="002F3840" w:rsidP="00E06BBC">
      <w:pPr>
        <w:pStyle w:val="a3"/>
        <w:spacing w:line="440" w:lineRule="exact"/>
        <w:ind w:left="1841" w:hangingChars="767" w:hanging="184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　　　　　　　予算との兼ね合いで発注できない可能性もあり）</w:t>
      </w:r>
    </w:p>
    <w:p w:rsidR="00DA65E1" w:rsidRDefault="00DA65E1" w:rsidP="00E06BBC">
      <w:pPr>
        <w:pStyle w:val="a3"/>
        <w:spacing w:line="440" w:lineRule="exact"/>
        <w:ind w:left="1841" w:hangingChars="767" w:hanging="1841"/>
        <w:rPr>
          <w:rFonts w:ascii="Meiryo UI" w:eastAsia="Meiryo UI" w:hAnsi="Meiryo UI" w:cs="Meiryo UI"/>
          <w:sz w:val="24"/>
        </w:rPr>
      </w:pPr>
    </w:p>
    <w:p w:rsidR="00DA65E1" w:rsidRPr="00E06BBC" w:rsidRDefault="0093508E" w:rsidP="0093508E">
      <w:pPr>
        <w:pStyle w:val="a3"/>
        <w:spacing w:line="440" w:lineRule="exact"/>
        <w:ind w:left="2410" w:hangingChars="1004" w:hanging="24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〇</w:t>
      </w:r>
      <w:r w:rsidR="002F3840">
        <w:rPr>
          <w:rFonts w:ascii="Meiryo UI" w:eastAsia="Meiryo UI" w:hAnsi="Meiryo UI" w:cs="Meiryo UI" w:hint="eastAsia"/>
          <w:sz w:val="24"/>
        </w:rPr>
        <w:t>駐車場改修工事</w:t>
      </w:r>
      <w:r w:rsidR="00DA65E1">
        <w:rPr>
          <w:rFonts w:ascii="Meiryo UI" w:eastAsia="Meiryo UI" w:hAnsi="Meiryo UI" w:cs="Meiryo UI" w:hint="eastAsia"/>
          <w:sz w:val="24"/>
        </w:rPr>
        <w:t>：</w:t>
      </w:r>
      <w:r w:rsidR="002F3840">
        <w:rPr>
          <w:rFonts w:ascii="Meiryo UI" w:eastAsia="Meiryo UI" w:hAnsi="Meiryo UI" w:cs="Meiryo UI" w:hint="eastAsia"/>
          <w:sz w:val="24"/>
        </w:rPr>
        <w:t>施設実施設計委託で検討した結果をもとに、</w:t>
      </w:r>
      <w:r w:rsidR="00DA65E1">
        <w:rPr>
          <w:rFonts w:ascii="Meiryo UI" w:eastAsia="Meiryo UI" w:hAnsi="Meiryo UI" w:cs="Meiryo UI" w:hint="eastAsia"/>
          <w:sz w:val="24"/>
        </w:rPr>
        <w:t>公園の臨時駐車場へのバスの出入りをしやすくする出入口の改修</w:t>
      </w:r>
      <w:r w:rsidR="001B09AF">
        <w:rPr>
          <w:rFonts w:ascii="Meiryo UI" w:eastAsia="Meiryo UI" w:hAnsi="Meiryo UI" w:cs="Meiryo UI" w:hint="eastAsia"/>
          <w:sz w:val="24"/>
        </w:rPr>
        <w:t>や車いす用駐車スペースの整備のための</w:t>
      </w:r>
      <w:r w:rsidR="002F3840">
        <w:rPr>
          <w:rFonts w:ascii="Meiryo UI" w:eastAsia="Meiryo UI" w:hAnsi="Meiryo UI" w:cs="Meiryo UI" w:hint="eastAsia"/>
          <w:sz w:val="24"/>
        </w:rPr>
        <w:t>工事</w:t>
      </w:r>
      <w:r w:rsidR="00DA65E1">
        <w:rPr>
          <w:rFonts w:ascii="Meiryo UI" w:eastAsia="Meiryo UI" w:hAnsi="Meiryo UI" w:cs="Meiryo UI" w:hint="eastAsia"/>
          <w:sz w:val="24"/>
        </w:rPr>
        <w:t>を行う</w:t>
      </w:r>
    </w:p>
    <w:sectPr w:rsidR="00DA65E1" w:rsidRPr="00E06BBC" w:rsidSect="002763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D4" w:rsidRDefault="001C44D4" w:rsidP="001C44D4">
      <w:r>
        <w:separator/>
      </w:r>
    </w:p>
  </w:endnote>
  <w:endnote w:type="continuationSeparator" w:id="0">
    <w:p w:rsidR="001C44D4" w:rsidRDefault="001C44D4" w:rsidP="001C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D4" w:rsidRDefault="001C44D4" w:rsidP="001C44D4">
      <w:r>
        <w:separator/>
      </w:r>
    </w:p>
  </w:footnote>
  <w:footnote w:type="continuationSeparator" w:id="0">
    <w:p w:rsidR="001C44D4" w:rsidRDefault="001C44D4" w:rsidP="001C4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E5"/>
    <w:rsid w:val="00007124"/>
    <w:rsid w:val="000655CF"/>
    <w:rsid w:val="00077EF9"/>
    <w:rsid w:val="00095CE6"/>
    <w:rsid w:val="001B09AF"/>
    <w:rsid w:val="001C44D4"/>
    <w:rsid w:val="002463D2"/>
    <w:rsid w:val="00262A7C"/>
    <w:rsid w:val="002763E4"/>
    <w:rsid w:val="002966C3"/>
    <w:rsid w:val="002F3840"/>
    <w:rsid w:val="0038009D"/>
    <w:rsid w:val="00402C75"/>
    <w:rsid w:val="004A5900"/>
    <w:rsid w:val="004D10A4"/>
    <w:rsid w:val="004D2881"/>
    <w:rsid w:val="004F0EF5"/>
    <w:rsid w:val="00513884"/>
    <w:rsid w:val="00613E60"/>
    <w:rsid w:val="006B2154"/>
    <w:rsid w:val="007264BF"/>
    <w:rsid w:val="008917D3"/>
    <w:rsid w:val="008A3B84"/>
    <w:rsid w:val="008B5C40"/>
    <w:rsid w:val="00920DA5"/>
    <w:rsid w:val="0093508E"/>
    <w:rsid w:val="00AA00AF"/>
    <w:rsid w:val="00AB242C"/>
    <w:rsid w:val="00B5476F"/>
    <w:rsid w:val="00C15DB0"/>
    <w:rsid w:val="00C643D1"/>
    <w:rsid w:val="00D729DF"/>
    <w:rsid w:val="00DA65E1"/>
    <w:rsid w:val="00E06BBC"/>
    <w:rsid w:val="00F22E44"/>
    <w:rsid w:val="00F67B77"/>
    <w:rsid w:val="00FC44E5"/>
    <w:rsid w:val="00F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5CBD0B"/>
  <w15:docId w15:val="{650A8EAF-2341-487F-B6B4-F90E02EF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C44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C44E5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1C4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4D4"/>
  </w:style>
  <w:style w:type="paragraph" w:styleId="a7">
    <w:name w:val="footer"/>
    <w:basedOn w:val="a"/>
    <w:link w:val="a8"/>
    <w:uiPriority w:val="99"/>
    <w:unhideWhenUsed/>
    <w:rsid w:val="001C4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4D4"/>
  </w:style>
  <w:style w:type="paragraph" w:styleId="a9">
    <w:name w:val="Balloon Text"/>
    <w:basedOn w:val="a"/>
    <w:link w:val="aa"/>
    <w:uiPriority w:val="99"/>
    <w:semiHidden/>
    <w:unhideWhenUsed/>
    <w:rsid w:val="006B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579E-DC8A-42C6-90CA-94173B36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松村　和子</cp:lastModifiedBy>
  <cp:revision>3</cp:revision>
  <cp:lastPrinted>2020-06-21T06:28:00Z</cp:lastPrinted>
  <dcterms:created xsi:type="dcterms:W3CDTF">2020-06-21T06:29:00Z</dcterms:created>
  <dcterms:modified xsi:type="dcterms:W3CDTF">2020-06-28T04:02:00Z</dcterms:modified>
</cp:coreProperties>
</file>