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</w:p>
    <w:p w:rsidR="00690574" w:rsidRPr="00C45541" w:rsidRDefault="00690574" w:rsidP="00D066AD">
      <w:pPr>
        <w:ind w:firstLineChars="100" w:firstLine="201"/>
        <w:rPr>
          <w:rFonts w:ascii="ＭＳ ゴシック" w:eastAsia="ＭＳ ゴシック" w:hAnsi="ＭＳ ゴシック" w:hint="eastAsia"/>
          <w:b/>
          <w:bCs/>
          <w:sz w:val="20"/>
        </w:rPr>
      </w:pPr>
      <w:r w:rsidRPr="00C45541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 w:rsidR="0085426D">
        <w:rPr>
          <w:rFonts w:ascii="ＭＳ ゴシック" w:eastAsia="ＭＳ ゴシック" w:hAnsi="ＭＳ ゴシック" w:hint="eastAsia"/>
          <w:b/>
          <w:bCs/>
          <w:sz w:val="20"/>
        </w:rPr>
        <w:t>36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</w:rPr>
        <w:instrText>社内検査記録届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C45541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</w:t>
      </w:r>
      <w:r w:rsidR="00054ED1" w:rsidRPr="00C45541">
        <w:rPr>
          <w:rFonts w:ascii="ＭＳ ゴシック" w:eastAsia="ＭＳ ゴシック" w:hAnsi="ＭＳ ゴシック" w:hint="eastAsia"/>
          <w:sz w:val="20"/>
        </w:rPr>
        <w:t xml:space="preserve">      </w:t>
      </w:r>
      <w:r w:rsidRPr="00C45541">
        <w:rPr>
          <w:rFonts w:ascii="ＭＳ ゴシック" w:eastAsia="ＭＳ ゴシック" w:hAnsi="ＭＳ ゴシック" w:hint="eastAsia"/>
          <w:sz w:val="20"/>
        </w:rPr>
        <w:t>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監督職員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様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</w:t>
      </w:r>
      <w:r w:rsidR="00E9793A">
        <w:rPr>
          <w:rFonts w:ascii="ＭＳ ゴシック" w:eastAsia="ＭＳ ゴシック" w:hAnsi="ＭＳ ゴシック" w:hint="eastAsia"/>
          <w:sz w:val="20"/>
        </w:rPr>
        <w:t>受注者名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現場代理人　　　　　　　　　　　      　印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 xml:space="preserve">　標記について下記により検査を行ったので報告します。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１．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工事名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２．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工期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３．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検査員名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４．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検査年月日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C45541">
        <w:rPr>
          <w:rFonts w:ascii="ＭＳ ゴシック" w:eastAsia="ＭＳ ゴシック" w:hAnsi="ＭＳ ゴシック" w:hint="eastAsia"/>
          <w:sz w:val="20"/>
        </w:rPr>
        <w:t xml:space="preserve">　　　平成　　年　　月　　日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５．検査対象及び項目</w:t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  <w:r w:rsidRPr="00C45541">
        <w:rPr>
          <w:rFonts w:ascii="ＭＳ ゴシック" w:eastAsia="ＭＳ ゴシック" w:hAnsi="ＭＳ ゴシック" w:hint="eastAsia"/>
          <w:sz w:val="20"/>
        </w:rPr>
        <w:t>６．</w: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C45541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C45541">
        <w:rPr>
          <w:rFonts w:ascii="ＭＳ ゴシック" w:eastAsia="ＭＳ ゴシック" w:hAnsi="ＭＳ ゴシック" w:hint="eastAsia"/>
          <w:sz w:val="20"/>
        </w:rPr>
        <w:instrText>検査所見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C45541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　　　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C45541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690574" w:rsidRPr="00C45541" w:rsidRDefault="00690574">
      <w:pPr>
        <w:rPr>
          <w:rFonts w:ascii="ＭＳ ゴシック" w:eastAsia="ＭＳ ゴシック" w:hAnsi="ＭＳ ゴシック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E83474" w:rsidRDefault="00E83474" w:rsidP="00E83474">
      <w:pPr>
        <w:rPr>
          <w:rFonts w:ascii="ＭＳ ゴシック" w:eastAsia="ＭＳ ゴシック" w:hAnsi="ＭＳ ゴシック" w:hint="eastAsia"/>
          <w:sz w:val="20"/>
        </w:rPr>
      </w:pPr>
    </w:p>
    <w:p w:rsidR="00690574" w:rsidRPr="00C45541" w:rsidRDefault="004C1DAF" w:rsidP="004C1DAF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E02346">
        <w:rPr>
          <w:rFonts w:ascii="ＭＳ ゴシック" w:eastAsia="ＭＳ ゴシック" w:hAnsi="ＭＳ ゴシック" w:hint="eastAsia"/>
          <w:sz w:val="20"/>
        </w:rPr>
        <w:t>8</w:t>
      </w:r>
      <w:r w:rsidR="007464B1">
        <w:rPr>
          <w:rFonts w:ascii="ＭＳ ゴシック" w:eastAsia="ＭＳ ゴシック" w:hAnsi="ＭＳ ゴシック" w:hint="eastAsia"/>
          <w:sz w:val="20"/>
        </w:rPr>
        <w:t>8</w:t>
      </w:r>
    </w:p>
    <w:sectPr w:rsidR="00690574" w:rsidRPr="00C45541" w:rsidSect="00FA20C2">
      <w:pgSz w:w="11906" w:h="16838" w:code="9"/>
      <w:pgMar w:top="1134" w:right="737" w:bottom="709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FD4"/>
    <w:multiLevelType w:val="hybridMultilevel"/>
    <w:tmpl w:val="7DDAB8D8"/>
    <w:lvl w:ilvl="0" w:tplc="AED815B8">
      <w:numFmt w:val="bullet"/>
      <w:lvlText w:val="■"/>
      <w:lvlJc w:val="left"/>
      <w:pPr>
        <w:tabs>
          <w:tab w:val="num" w:pos="4650"/>
        </w:tabs>
        <w:ind w:left="46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E"/>
    <w:rsid w:val="00036461"/>
    <w:rsid w:val="00054ED1"/>
    <w:rsid w:val="000838A5"/>
    <w:rsid w:val="000E031B"/>
    <w:rsid w:val="001A2F02"/>
    <w:rsid w:val="00220D43"/>
    <w:rsid w:val="00372A78"/>
    <w:rsid w:val="00375DA6"/>
    <w:rsid w:val="00456A12"/>
    <w:rsid w:val="0046126D"/>
    <w:rsid w:val="00494413"/>
    <w:rsid w:val="004C1DAF"/>
    <w:rsid w:val="004D6258"/>
    <w:rsid w:val="005526E3"/>
    <w:rsid w:val="005953DC"/>
    <w:rsid w:val="005F7CB2"/>
    <w:rsid w:val="00654889"/>
    <w:rsid w:val="00690574"/>
    <w:rsid w:val="006B4B5A"/>
    <w:rsid w:val="00722D31"/>
    <w:rsid w:val="007464B1"/>
    <w:rsid w:val="007936D6"/>
    <w:rsid w:val="007B3426"/>
    <w:rsid w:val="0085426D"/>
    <w:rsid w:val="008F33C6"/>
    <w:rsid w:val="009F62B2"/>
    <w:rsid w:val="00A77822"/>
    <w:rsid w:val="00A85301"/>
    <w:rsid w:val="00AC6494"/>
    <w:rsid w:val="00B13477"/>
    <w:rsid w:val="00B20634"/>
    <w:rsid w:val="00B3727C"/>
    <w:rsid w:val="00B45435"/>
    <w:rsid w:val="00B96AE3"/>
    <w:rsid w:val="00BF4E2B"/>
    <w:rsid w:val="00C45541"/>
    <w:rsid w:val="00C77C34"/>
    <w:rsid w:val="00D066AD"/>
    <w:rsid w:val="00D36C31"/>
    <w:rsid w:val="00DA273B"/>
    <w:rsid w:val="00E02346"/>
    <w:rsid w:val="00E106E1"/>
    <w:rsid w:val="00E46C77"/>
    <w:rsid w:val="00E83474"/>
    <w:rsid w:val="00E9739E"/>
    <w:rsid w:val="00E9793A"/>
    <w:rsid w:val="00ED63FE"/>
    <w:rsid w:val="00F26423"/>
    <w:rsid w:val="00F30E9F"/>
    <w:rsid w:val="00F63C77"/>
    <w:rsid w:val="00FA1D79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F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5-42～61    10/14P 3.5/5.1</vt:lpstr>
      <vt:lpstr>Ｍ176 5-42～61    10/14P 3.5/5.1                  </vt:lpstr>
    </vt:vector>
  </TitlesOfParts>
  <Company>大阪府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5-42～61    10/14P 3.5/5.1</dc:title>
  <dc:subject/>
  <dc:creator>財団法人 大阪府都市整備推進セ</dc:creator>
  <cp:keywords/>
  <cp:lastModifiedBy>大阪府</cp:lastModifiedBy>
  <cp:revision>2</cp:revision>
  <cp:lastPrinted>2009-12-25T10:32:00Z</cp:lastPrinted>
  <dcterms:created xsi:type="dcterms:W3CDTF">2019-01-30T03:07:00Z</dcterms:created>
  <dcterms:modified xsi:type="dcterms:W3CDTF">2019-01-30T03:07:00Z</dcterms:modified>
</cp:coreProperties>
</file>