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8FE" w:rsidRPr="001123F3" w:rsidRDefault="002268FE" w:rsidP="00D609E4">
      <w:pPr>
        <w:rPr>
          <w:rFonts w:hAnsi="ＭＳ 明朝" w:cs="メイリオ"/>
          <w:sz w:val="36"/>
          <w:szCs w:val="36"/>
        </w:rPr>
      </w:pPr>
    </w:p>
    <w:p w:rsidR="00F07E94" w:rsidRDefault="00F07E94" w:rsidP="00EA3384">
      <w:pPr>
        <w:jc w:val="distribute"/>
        <w:rPr>
          <w:rFonts w:hAnsi="ＭＳ 明朝" w:cs="メイリオ" w:hint="eastAsia"/>
          <w:b/>
          <w:sz w:val="56"/>
          <w:szCs w:val="56"/>
        </w:rPr>
      </w:pPr>
    </w:p>
    <w:p w:rsidR="00F07E94" w:rsidRDefault="00F07E94" w:rsidP="00EA3384">
      <w:pPr>
        <w:jc w:val="distribute"/>
        <w:rPr>
          <w:rFonts w:hAnsi="ＭＳ 明朝" w:cs="メイリオ" w:hint="eastAsia"/>
          <w:b/>
          <w:sz w:val="56"/>
          <w:szCs w:val="56"/>
        </w:rPr>
      </w:pPr>
    </w:p>
    <w:p w:rsidR="00F07E94" w:rsidRDefault="00F07E94" w:rsidP="00EA3384">
      <w:pPr>
        <w:jc w:val="distribute"/>
        <w:rPr>
          <w:rFonts w:hAnsi="ＭＳ 明朝" w:cs="メイリオ" w:hint="eastAsia"/>
          <w:b/>
          <w:sz w:val="56"/>
          <w:szCs w:val="56"/>
        </w:rPr>
      </w:pPr>
    </w:p>
    <w:p w:rsidR="00EA3384" w:rsidRPr="001123F3" w:rsidRDefault="00136422" w:rsidP="00EA3384">
      <w:pPr>
        <w:jc w:val="distribute"/>
        <w:rPr>
          <w:rFonts w:hAnsi="ＭＳ 明朝" w:cs="メイリオ"/>
          <w:b/>
          <w:sz w:val="56"/>
          <w:szCs w:val="56"/>
        </w:rPr>
      </w:pPr>
      <w:r>
        <w:rPr>
          <w:rFonts w:hAnsi="ＭＳ 明朝" w:cs="メイリオ" w:hint="eastAsia"/>
          <w:b/>
          <w:sz w:val="56"/>
          <w:szCs w:val="56"/>
        </w:rPr>
        <w:t>計画課</w:t>
      </w:r>
    </w:p>
    <w:p w:rsidR="00B04804" w:rsidRDefault="00B04804"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136422" w:rsidRDefault="00136422" w:rsidP="00EA3384">
      <w:pPr>
        <w:wordWrap w:val="0"/>
        <w:ind w:right="209"/>
        <w:rPr>
          <w:rFonts w:hAnsi="ＭＳ 明朝" w:cs="メイリオ"/>
          <w:b/>
          <w:sz w:val="36"/>
          <w:szCs w:val="32"/>
        </w:rPr>
      </w:pPr>
    </w:p>
    <w:p w:rsidR="002E7F99" w:rsidRPr="001123F3" w:rsidRDefault="00C6737B" w:rsidP="002B1A2C">
      <w:pPr>
        <w:tabs>
          <w:tab w:val="center" w:pos="4805"/>
        </w:tabs>
        <w:jc w:val="center"/>
        <w:rPr>
          <w:rFonts w:hAnsi="ＭＳ 明朝"/>
          <w:b/>
          <w:sz w:val="28"/>
          <w:szCs w:val="28"/>
        </w:rPr>
      </w:pPr>
      <w:bookmarkStart w:id="0" w:name="_GoBack"/>
      <w:bookmarkEnd w:id="0"/>
      <w:r w:rsidRPr="00F07E94">
        <w:rPr>
          <w:rFonts w:hAnsi="ＭＳ 明朝" w:hint="eastAsia"/>
          <w:b/>
          <w:spacing w:val="139"/>
          <w:kern w:val="0"/>
          <w:sz w:val="28"/>
          <w:szCs w:val="28"/>
          <w:fitText w:val="4200" w:id="378844416"/>
        </w:rPr>
        <w:lastRenderedPageBreak/>
        <w:t>事務事業執行概</w:t>
      </w:r>
      <w:r w:rsidRPr="00F07E94">
        <w:rPr>
          <w:rFonts w:hAnsi="ＭＳ 明朝" w:hint="eastAsia"/>
          <w:b/>
          <w:spacing w:val="3"/>
          <w:kern w:val="0"/>
          <w:sz w:val="28"/>
          <w:szCs w:val="28"/>
          <w:fitText w:val="4200" w:id="378844416"/>
        </w:rPr>
        <w:t>要</w:t>
      </w:r>
    </w:p>
    <w:p w:rsidR="00857D40" w:rsidRPr="001123F3" w:rsidRDefault="00857D40" w:rsidP="002E7F99">
      <w:pPr>
        <w:tabs>
          <w:tab w:val="center" w:pos="4805"/>
        </w:tabs>
        <w:rPr>
          <w:rFonts w:hAnsi="ＭＳ 明朝"/>
          <w:b/>
          <w:sz w:val="28"/>
          <w:szCs w:val="28"/>
        </w:rPr>
      </w:pPr>
    </w:p>
    <w:p w:rsidR="00C55250" w:rsidRPr="001123F3" w:rsidRDefault="00C55250" w:rsidP="00C55250">
      <w:pPr>
        <w:rPr>
          <w:rFonts w:hAnsi="ＭＳ 明朝"/>
          <w:b/>
          <w:bCs/>
          <w:sz w:val="28"/>
          <w:szCs w:val="28"/>
        </w:rPr>
      </w:pPr>
      <w:r w:rsidRPr="001123F3">
        <w:rPr>
          <w:rFonts w:hAnsi="ＭＳ 明朝" w:hint="eastAsia"/>
          <w:b/>
          <w:bCs/>
          <w:sz w:val="28"/>
          <w:szCs w:val="28"/>
        </w:rPr>
        <w:t>計画グループ</w:t>
      </w:r>
    </w:p>
    <w:p w:rsidR="00C55250" w:rsidRPr="001123F3" w:rsidRDefault="00C55250" w:rsidP="00C55250">
      <w:pPr>
        <w:tabs>
          <w:tab w:val="left" w:pos="360"/>
        </w:tabs>
        <w:rPr>
          <w:rFonts w:hAnsi="ＭＳ 明朝"/>
          <w:b/>
          <w:bCs/>
          <w:sz w:val="24"/>
        </w:rPr>
      </w:pPr>
    </w:p>
    <w:p w:rsidR="00C55250" w:rsidRPr="001123F3" w:rsidRDefault="00C55250" w:rsidP="00C55250">
      <w:pPr>
        <w:rPr>
          <w:rFonts w:hAnsi="ＭＳ 明朝"/>
          <w:b/>
          <w:sz w:val="24"/>
          <w:szCs w:val="24"/>
        </w:rPr>
      </w:pPr>
      <w:r w:rsidRPr="001123F3">
        <w:rPr>
          <w:rFonts w:hAnsi="ＭＳ 明朝" w:hint="eastAsia"/>
          <w:b/>
          <w:sz w:val="24"/>
          <w:szCs w:val="24"/>
        </w:rPr>
        <w:t>１　「大阪の成長戦略」の点検・強化等</w:t>
      </w:r>
    </w:p>
    <w:p w:rsidR="00C55250" w:rsidRPr="001123F3" w:rsidRDefault="00C55250" w:rsidP="00C55250">
      <w:pPr>
        <w:ind w:leftChars="210" w:left="437" w:firstLineChars="100" w:firstLine="248"/>
        <w:rPr>
          <w:rFonts w:asciiTheme="minorEastAsia" w:eastAsiaTheme="minorEastAsia" w:hAnsiTheme="minorEastAsia"/>
          <w:sz w:val="24"/>
        </w:rPr>
      </w:pPr>
      <w:r w:rsidRPr="001123F3">
        <w:rPr>
          <w:rFonts w:hAnsi="ＭＳ 明朝" w:hint="eastAsia"/>
          <w:sz w:val="24"/>
          <w:szCs w:val="24"/>
        </w:rPr>
        <w:t>「将来ビジョン・大阪」が掲げる将来像の実現をめざし、大阪が日本の成長エンジンとして持続的成長を図るための戦略として、平成22年12月に策定した「大阪の成長戦略」の推進のため、</w:t>
      </w:r>
      <w:r w:rsidRPr="001123F3">
        <w:rPr>
          <w:rFonts w:asciiTheme="minorEastAsia" w:eastAsiaTheme="minorEastAsia" w:hAnsiTheme="minorEastAsia" w:hint="eastAsia"/>
          <w:sz w:val="24"/>
        </w:rPr>
        <w:t>成長目標の到達状況について評価・分析を行い、「データでみる『大阪の成長戦略』」を平成</w:t>
      </w:r>
      <w:r w:rsidR="00BD58BF" w:rsidRPr="001123F3">
        <w:rPr>
          <w:rFonts w:asciiTheme="minorEastAsia" w:eastAsiaTheme="minorEastAsia" w:hAnsiTheme="minorEastAsia" w:hint="eastAsia"/>
          <w:sz w:val="24"/>
        </w:rPr>
        <w:t>28</w:t>
      </w:r>
      <w:r w:rsidRPr="001123F3">
        <w:rPr>
          <w:rFonts w:asciiTheme="minorEastAsia" w:eastAsiaTheme="minorEastAsia" w:hAnsiTheme="minorEastAsia" w:hint="eastAsia"/>
          <w:sz w:val="24"/>
        </w:rPr>
        <w:t>年</w:t>
      </w:r>
      <w:r w:rsidR="00996E39" w:rsidRPr="001123F3">
        <w:rPr>
          <w:rFonts w:asciiTheme="minorEastAsia" w:eastAsiaTheme="minorEastAsia" w:hAnsiTheme="minorEastAsia" w:hint="eastAsia"/>
          <w:sz w:val="24"/>
        </w:rPr>
        <w:t>8</w:t>
      </w:r>
      <w:r w:rsidRPr="001123F3">
        <w:rPr>
          <w:rFonts w:asciiTheme="minorEastAsia" w:eastAsiaTheme="minorEastAsia" w:hAnsiTheme="minorEastAsia" w:hint="eastAsia"/>
          <w:sz w:val="24"/>
        </w:rPr>
        <w:t>月に取りまとめ、公表した。また、「大阪の成長戦略」を平成28年12月に一部改訂した。</w:t>
      </w:r>
    </w:p>
    <w:p w:rsidR="00C55250" w:rsidRPr="001123F3" w:rsidRDefault="00C55250" w:rsidP="00C55250">
      <w:pPr>
        <w:ind w:leftChars="210" w:left="437" w:firstLineChars="100" w:firstLine="248"/>
        <w:rPr>
          <w:rFonts w:asciiTheme="minorEastAsia" w:eastAsiaTheme="minorEastAsia" w:hAnsiTheme="minorEastAsia"/>
          <w:sz w:val="24"/>
        </w:rPr>
      </w:pPr>
      <w:r w:rsidRPr="001123F3">
        <w:rPr>
          <w:rFonts w:asciiTheme="minorEastAsia" w:eastAsiaTheme="minorEastAsia" w:hAnsiTheme="minorEastAsia" w:hint="eastAsia"/>
          <w:sz w:val="24"/>
        </w:rPr>
        <w:t>あわせて、策定当初から現在までの間の社会環境の変化等の現状分析・検証を行うなど、成長戦略のバージョンアップに向けて、検討を進めた。</w:t>
      </w:r>
    </w:p>
    <w:p w:rsidR="00C55250" w:rsidRPr="001123F3" w:rsidRDefault="00C55250" w:rsidP="00C55250">
      <w:pPr>
        <w:rPr>
          <w:rFonts w:hAnsi="ＭＳ 明朝"/>
          <w:sz w:val="24"/>
          <w:szCs w:val="24"/>
        </w:rPr>
      </w:pPr>
    </w:p>
    <w:p w:rsidR="00C55250" w:rsidRPr="001123F3" w:rsidRDefault="00C55250" w:rsidP="00C55250">
      <w:pPr>
        <w:ind w:left="249" w:hangingChars="100" w:hanging="249"/>
        <w:rPr>
          <w:rFonts w:hAnsi="ＭＳ 明朝"/>
          <w:b/>
          <w:sz w:val="24"/>
          <w:szCs w:val="24"/>
        </w:rPr>
      </w:pPr>
      <w:r w:rsidRPr="001123F3">
        <w:rPr>
          <w:rFonts w:hAnsi="ＭＳ 明朝" w:hint="eastAsia"/>
          <w:b/>
          <w:sz w:val="24"/>
          <w:szCs w:val="24"/>
        </w:rPr>
        <w:t>２　「大阪府まち・ひと・しごと創生総合戦略」の推進</w:t>
      </w:r>
    </w:p>
    <w:p w:rsidR="00C55250" w:rsidRPr="001123F3" w:rsidRDefault="00C55250" w:rsidP="00C55250">
      <w:pPr>
        <w:ind w:leftChars="236" w:left="491" w:firstLineChars="50" w:firstLine="124"/>
        <w:rPr>
          <w:rFonts w:hAnsi="ＭＳ 明朝"/>
          <w:sz w:val="24"/>
          <w:szCs w:val="24"/>
        </w:rPr>
      </w:pPr>
      <w:r w:rsidRPr="001123F3">
        <w:rPr>
          <w:rFonts w:hAnsi="ＭＳ 明朝" w:hint="eastAsia"/>
          <w:sz w:val="24"/>
          <w:szCs w:val="24"/>
        </w:rPr>
        <w:t>今後到来する人口減少・超高齢化社会に的確に対応するため、平成28年</w:t>
      </w:r>
      <w:r w:rsidR="00996E39" w:rsidRPr="001123F3">
        <w:rPr>
          <w:rFonts w:hAnsi="ＭＳ 明朝" w:hint="eastAsia"/>
          <w:sz w:val="24"/>
          <w:szCs w:val="24"/>
        </w:rPr>
        <w:t>3</w:t>
      </w:r>
      <w:r w:rsidRPr="001123F3">
        <w:rPr>
          <w:rFonts w:hAnsi="ＭＳ 明朝" w:hint="eastAsia"/>
          <w:sz w:val="24"/>
          <w:szCs w:val="24"/>
        </w:rPr>
        <w:t>月に策定した「大阪府まち・ひと・しごと創生総合戦略」に基づく取組みについて、「大阪府まち・ひと・しごと創生推進審議会」において、具体的目標の達成状況の確認等を行うとともに、新たに国の交付金を獲得し、着実な推進を図った。また、本戦略を平成28年12月に、一部改訂した。</w:t>
      </w:r>
    </w:p>
    <w:p w:rsidR="00C55250" w:rsidRPr="001123F3" w:rsidRDefault="00C55250" w:rsidP="00C55250">
      <w:pPr>
        <w:wordWrap w:val="0"/>
        <w:jc w:val="left"/>
        <w:rPr>
          <w:rFonts w:hAnsi="ＭＳ 明朝"/>
          <w:b/>
          <w:bCs/>
          <w:sz w:val="24"/>
          <w:szCs w:val="24"/>
        </w:rPr>
      </w:pPr>
    </w:p>
    <w:p w:rsidR="00C55250" w:rsidRPr="001123F3" w:rsidRDefault="00C55250" w:rsidP="00C55250">
      <w:pPr>
        <w:wordWrap w:val="0"/>
        <w:jc w:val="left"/>
        <w:rPr>
          <w:rFonts w:hAnsi="ＭＳ 明朝"/>
          <w:b/>
          <w:bCs/>
          <w:sz w:val="24"/>
          <w:szCs w:val="24"/>
        </w:rPr>
      </w:pPr>
      <w:r w:rsidRPr="001123F3">
        <w:rPr>
          <w:rFonts w:hAnsi="ＭＳ 明朝" w:hint="eastAsia"/>
          <w:b/>
          <w:bCs/>
          <w:sz w:val="24"/>
          <w:szCs w:val="24"/>
        </w:rPr>
        <w:t>３　「府政運営の基本方針」の公表</w:t>
      </w:r>
    </w:p>
    <w:p w:rsidR="00C55250" w:rsidRPr="001123F3" w:rsidRDefault="00C55250" w:rsidP="00C55250">
      <w:pPr>
        <w:wordWrap w:val="0"/>
        <w:ind w:leftChars="260" w:left="541" w:firstLineChars="50" w:firstLine="124"/>
        <w:jc w:val="left"/>
        <w:rPr>
          <w:rFonts w:hAnsi="ＭＳ 明朝"/>
          <w:bCs/>
          <w:sz w:val="24"/>
          <w:szCs w:val="24"/>
        </w:rPr>
      </w:pPr>
      <w:r w:rsidRPr="001123F3">
        <w:rPr>
          <w:rFonts w:hAnsi="ＭＳ 明朝" w:hint="eastAsia"/>
          <w:bCs/>
          <w:sz w:val="24"/>
          <w:szCs w:val="24"/>
        </w:rPr>
        <w:t>大阪府が目指す将来像の実現に向け、平成</w:t>
      </w:r>
      <w:r w:rsidR="00BD58BF" w:rsidRPr="001123F3">
        <w:rPr>
          <w:rFonts w:hAnsi="ＭＳ 明朝" w:hint="eastAsia"/>
          <w:bCs/>
          <w:sz w:val="24"/>
          <w:szCs w:val="24"/>
        </w:rPr>
        <w:t>29</w:t>
      </w:r>
      <w:r w:rsidRPr="001123F3">
        <w:rPr>
          <w:rFonts w:hAnsi="ＭＳ 明朝" w:hint="eastAsia"/>
          <w:bCs/>
          <w:sz w:val="24"/>
          <w:szCs w:val="24"/>
        </w:rPr>
        <w:t>年度の府の政策課題や予算編成、組織人員体制など全庁統一の視点による基本方針を明らかにする「府政運営の基本方針20</w:t>
      </w:r>
      <w:r w:rsidR="00BD58BF" w:rsidRPr="001123F3">
        <w:rPr>
          <w:rFonts w:hAnsi="ＭＳ 明朝" w:hint="eastAsia"/>
          <w:bCs/>
          <w:sz w:val="24"/>
          <w:szCs w:val="24"/>
        </w:rPr>
        <w:t>1</w:t>
      </w:r>
      <w:r w:rsidRPr="001123F3">
        <w:rPr>
          <w:rFonts w:hAnsi="ＭＳ 明朝" w:hint="eastAsia"/>
          <w:bCs/>
          <w:sz w:val="24"/>
          <w:szCs w:val="24"/>
        </w:rPr>
        <w:t>7」を平成29年</w:t>
      </w:r>
      <w:r w:rsidR="00996E39" w:rsidRPr="001123F3">
        <w:rPr>
          <w:rFonts w:hAnsi="ＭＳ 明朝" w:hint="eastAsia"/>
          <w:bCs/>
          <w:sz w:val="24"/>
          <w:szCs w:val="24"/>
        </w:rPr>
        <w:t>2</w:t>
      </w:r>
      <w:r w:rsidRPr="001123F3">
        <w:rPr>
          <w:rFonts w:hAnsi="ＭＳ 明朝" w:hint="eastAsia"/>
          <w:bCs/>
          <w:sz w:val="24"/>
          <w:szCs w:val="24"/>
        </w:rPr>
        <w:t>月に策定し、公表した。</w:t>
      </w:r>
    </w:p>
    <w:p w:rsidR="00C55250" w:rsidRPr="001123F3" w:rsidRDefault="00C55250" w:rsidP="00C55250">
      <w:pPr>
        <w:wordWrap w:val="0"/>
        <w:jc w:val="left"/>
        <w:rPr>
          <w:rFonts w:hAnsi="ＭＳ 明朝"/>
          <w:bCs/>
          <w:sz w:val="24"/>
          <w:szCs w:val="24"/>
        </w:rPr>
      </w:pPr>
    </w:p>
    <w:p w:rsidR="00C55250" w:rsidRPr="001123F3" w:rsidRDefault="00C55250" w:rsidP="00C55250">
      <w:pPr>
        <w:wordWrap w:val="0"/>
        <w:jc w:val="left"/>
        <w:rPr>
          <w:rFonts w:hAnsi="ＭＳ 明朝"/>
          <w:b/>
          <w:bCs/>
          <w:sz w:val="24"/>
          <w:szCs w:val="24"/>
        </w:rPr>
      </w:pPr>
      <w:r w:rsidRPr="001123F3">
        <w:rPr>
          <w:rFonts w:hAnsi="ＭＳ 明朝" w:hint="eastAsia"/>
          <w:b/>
          <w:bCs/>
          <w:sz w:val="24"/>
          <w:szCs w:val="24"/>
        </w:rPr>
        <w:t>４　「部局運営方針」の公表</w:t>
      </w:r>
    </w:p>
    <w:p w:rsidR="00C55250" w:rsidRPr="001123F3" w:rsidRDefault="00C55250" w:rsidP="00C55250">
      <w:pPr>
        <w:ind w:leftChars="260" w:left="541" w:firstLineChars="50" w:firstLine="124"/>
        <w:rPr>
          <w:rFonts w:hAnsi="ＭＳ 明朝"/>
          <w:bCs/>
          <w:strike/>
          <w:sz w:val="24"/>
          <w:szCs w:val="24"/>
        </w:rPr>
      </w:pPr>
      <w:r w:rsidRPr="001123F3">
        <w:rPr>
          <w:rFonts w:hAnsi="ＭＳ 明朝" w:hint="eastAsia"/>
          <w:bCs/>
          <w:sz w:val="24"/>
          <w:szCs w:val="24"/>
        </w:rPr>
        <w:t>「府政運営の基本方針2016」に基づく各部局の取組みをＰＤＣＡサイクルのもと着実に推進するため、平成27年度の取組みを点検、評価したもの及び平成28年度にめざすべき目標等について「部局運営方針」として取りまとめ、公表した。</w:t>
      </w:r>
    </w:p>
    <w:p w:rsidR="00C55250" w:rsidRPr="001123F3" w:rsidRDefault="00C55250" w:rsidP="00C55250">
      <w:pPr>
        <w:rPr>
          <w:rFonts w:hAnsi="ＭＳ 明朝"/>
          <w:b/>
          <w:sz w:val="24"/>
          <w:szCs w:val="24"/>
        </w:rPr>
      </w:pPr>
    </w:p>
    <w:p w:rsidR="00C55250" w:rsidRPr="001123F3" w:rsidRDefault="00C55250" w:rsidP="00C55250">
      <w:pPr>
        <w:wordWrap w:val="0"/>
        <w:jc w:val="left"/>
        <w:rPr>
          <w:b/>
          <w:bCs/>
          <w:sz w:val="24"/>
          <w:szCs w:val="24"/>
        </w:rPr>
      </w:pPr>
      <w:r w:rsidRPr="001123F3">
        <w:rPr>
          <w:rFonts w:ascii="ＭＳ Ｐゴシック" w:hAnsi="ＭＳ Ｐゴシック" w:hint="eastAsia"/>
          <w:b/>
          <w:bCs/>
          <w:sz w:val="24"/>
          <w:szCs w:val="24"/>
        </w:rPr>
        <w:t>５　「大阪府強靭化地域計画」の推進</w:t>
      </w:r>
    </w:p>
    <w:p w:rsidR="00C55250" w:rsidRPr="001123F3" w:rsidRDefault="00C55250" w:rsidP="00C55250">
      <w:pPr>
        <w:ind w:leftChars="236" w:left="491" w:firstLineChars="100" w:firstLine="248"/>
        <w:rPr>
          <w:rFonts w:ascii="ＭＳ Ｐゴシック" w:hAnsi="ＭＳ Ｐゴシック"/>
          <w:sz w:val="24"/>
          <w:szCs w:val="24"/>
        </w:rPr>
      </w:pPr>
      <w:r w:rsidRPr="001123F3">
        <w:rPr>
          <w:rFonts w:ascii="ＭＳ Ｐゴシック" w:hAnsi="ＭＳ Ｐゴシック" w:hint="eastAsia"/>
          <w:sz w:val="24"/>
          <w:szCs w:val="24"/>
        </w:rPr>
        <w:t>「起きてはならない最悪の事態」の回避に向け、平成</w:t>
      </w:r>
      <w:r w:rsidRPr="001123F3">
        <w:rPr>
          <w:rFonts w:asciiTheme="minorEastAsia" w:eastAsiaTheme="minorEastAsia" w:hAnsiTheme="minorEastAsia" w:hint="eastAsia"/>
          <w:sz w:val="24"/>
          <w:szCs w:val="24"/>
        </w:rPr>
        <w:t>28</w:t>
      </w:r>
      <w:r w:rsidRPr="001123F3">
        <w:rPr>
          <w:rFonts w:ascii="ＭＳ Ｐゴシック" w:hAnsi="ＭＳ Ｐゴシック" w:hint="eastAsia"/>
          <w:sz w:val="24"/>
          <w:szCs w:val="24"/>
        </w:rPr>
        <w:t>年</w:t>
      </w:r>
      <w:r w:rsidRPr="001123F3">
        <w:rPr>
          <w:rFonts w:asciiTheme="minorEastAsia" w:eastAsiaTheme="minorEastAsia" w:hAnsiTheme="minorEastAsia" w:hint="eastAsia"/>
          <w:sz w:val="24"/>
          <w:szCs w:val="24"/>
        </w:rPr>
        <w:t>3</w:t>
      </w:r>
      <w:r w:rsidRPr="001123F3">
        <w:rPr>
          <w:rFonts w:ascii="ＭＳ Ｐゴシック" w:hAnsi="ＭＳ Ｐゴシック" w:hint="eastAsia"/>
          <w:sz w:val="24"/>
          <w:szCs w:val="24"/>
        </w:rPr>
        <w:t>月に策定した「大阪府強靭化地域計画」に基づき、危機管理室と連携して進捗管理を行った。</w:t>
      </w:r>
    </w:p>
    <w:p w:rsidR="00C55250" w:rsidRPr="001123F3" w:rsidRDefault="00C55250" w:rsidP="00C55250">
      <w:pPr>
        <w:tabs>
          <w:tab w:val="left" w:pos="360"/>
        </w:tabs>
        <w:rPr>
          <w:rFonts w:hAnsi="ＭＳ 明朝"/>
          <w:b/>
          <w:sz w:val="24"/>
          <w:szCs w:val="24"/>
        </w:rPr>
      </w:pPr>
      <w:r w:rsidRPr="001123F3">
        <w:rPr>
          <w:rFonts w:hAnsi="ＭＳ 明朝" w:hint="eastAsia"/>
          <w:b/>
          <w:sz w:val="24"/>
          <w:szCs w:val="24"/>
        </w:rPr>
        <w:lastRenderedPageBreak/>
        <w:t>６　総合調査</w:t>
      </w:r>
    </w:p>
    <w:p w:rsidR="00C55250" w:rsidRPr="001123F3" w:rsidRDefault="00C55250" w:rsidP="00C55250">
      <w:pPr>
        <w:ind w:leftChars="250" w:left="520" w:firstLineChars="100" w:firstLine="248"/>
        <w:rPr>
          <w:rFonts w:hAnsi="ＭＳ 明朝"/>
          <w:sz w:val="24"/>
          <w:szCs w:val="24"/>
        </w:rPr>
      </w:pPr>
      <w:r w:rsidRPr="001123F3">
        <w:rPr>
          <w:rFonts w:hAnsi="ＭＳ 明朝" w:hint="eastAsia"/>
          <w:sz w:val="24"/>
          <w:szCs w:val="24"/>
        </w:rPr>
        <w:t>社会・経済の動向を的確に把握し、中長期的な展望のもとに府政の重要な計画・構想の立案等を行うための基礎調査として、以下の調査を実施した。</w:t>
      </w:r>
    </w:p>
    <w:p w:rsidR="00C55250" w:rsidRPr="001123F3" w:rsidRDefault="00C55250" w:rsidP="00C55250">
      <w:pPr>
        <w:ind w:leftChars="250" w:left="520" w:firstLineChars="100" w:firstLine="248"/>
        <w:rPr>
          <w:rFonts w:hAnsi="ＭＳ 明朝"/>
          <w:sz w:val="24"/>
          <w:szCs w:val="24"/>
        </w:rPr>
      </w:pPr>
    </w:p>
    <w:p w:rsidR="00C55250" w:rsidRPr="001123F3" w:rsidRDefault="00C55250" w:rsidP="00C55250">
      <w:pPr>
        <w:ind w:firstLineChars="225" w:firstLine="558"/>
        <w:rPr>
          <w:rFonts w:hAnsi="ＭＳ 明朝"/>
          <w:sz w:val="24"/>
          <w:szCs w:val="24"/>
        </w:rPr>
      </w:pPr>
      <w:r w:rsidRPr="001123F3">
        <w:rPr>
          <w:rFonts w:hAnsi="ＭＳ 明朝" w:hint="eastAsia"/>
          <w:sz w:val="24"/>
          <w:szCs w:val="24"/>
        </w:rPr>
        <w:t>○過去3ヶ年の予算額と決算額</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4"/>
        <w:gridCol w:w="2060"/>
        <w:gridCol w:w="2160"/>
        <w:gridCol w:w="1704"/>
      </w:tblGrid>
      <w:tr w:rsidR="001123F3" w:rsidRPr="001123F3" w:rsidTr="00304B60">
        <w:trPr>
          <w:trHeight w:val="343"/>
        </w:trPr>
        <w:tc>
          <w:tcPr>
            <w:tcW w:w="1984" w:type="dxa"/>
            <w:tcBorders>
              <w:top w:val="single" w:sz="4" w:space="0" w:color="auto"/>
              <w:left w:val="single" w:sz="4" w:space="0" w:color="auto"/>
              <w:bottom w:val="single" w:sz="4" w:space="0" w:color="auto"/>
              <w:right w:val="single" w:sz="4" w:space="0" w:color="auto"/>
            </w:tcBorders>
          </w:tcPr>
          <w:p w:rsidR="00C55250" w:rsidRPr="001123F3" w:rsidRDefault="00C55250" w:rsidP="00304B60">
            <w:pPr>
              <w:jc w:val="center"/>
              <w:rPr>
                <w:rFonts w:hAnsi="ＭＳ 明朝"/>
                <w:sz w:val="24"/>
                <w:szCs w:val="24"/>
              </w:rPr>
            </w:pPr>
            <w:r w:rsidRPr="001123F3">
              <w:rPr>
                <w:rFonts w:hAnsi="ＭＳ 明朝" w:hint="eastAsia"/>
                <w:sz w:val="24"/>
                <w:szCs w:val="24"/>
              </w:rPr>
              <w:t>（委託料）</w:t>
            </w:r>
          </w:p>
        </w:tc>
        <w:tc>
          <w:tcPr>
            <w:tcW w:w="2060"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jc w:val="center"/>
              <w:rPr>
                <w:rFonts w:hAnsi="ＭＳ 明朝"/>
                <w:sz w:val="24"/>
                <w:szCs w:val="24"/>
              </w:rPr>
            </w:pPr>
            <w:r w:rsidRPr="001123F3">
              <w:rPr>
                <w:rFonts w:hAnsi="ＭＳ 明朝" w:hint="eastAsia"/>
                <w:sz w:val="24"/>
                <w:szCs w:val="24"/>
              </w:rPr>
              <w:t>予算額</w:t>
            </w:r>
          </w:p>
        </w:tc>
        <w:tc>
          <w:tcPr>
            <w:tcW w:w="2160"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jc w:val="center"/>
              <w:rPr>
                <w:rFonts w:hAnsi="ＭＳ 明朝"/>
                <w:sz w:val="24"/>
                <w:szCs w:val="24"/>
              </w:rPr>
            </w:pPr>
            <w:r w:rsidRPr="001123F3">
              <w:rPr>
                <w:rFonts w:hAnsi="ＭＳ 明朝" w:hint="eastAsia"/>
                <w:sz w:val="24"/>
                <w:szCs w:val="24"/>
              </w:rPr>
              <w:t>決算額</w:t>
            </w:r>
          </w:p>
        </w:tc>
        <w:tc>
          <w:tcPr>
            <w:tcW w:w="1704"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jc w:val="center"/>
              <w:rPr>
                <w:rFonts w:hAnsi="ＭＳ 明朝"/>
                <w:sz w:val="24"/>
                <w:szCs w:val="24"/>
              </w:rPr>
            </w:pPr>
            <w:r w:rsidRPr="001123F3">
              <w:rPr>
                <w:rFonts w:hAnsi="ＭＳ 明朝" w:hint="eastAsia"/>
                <w:sz w:val="24"/>
                <w:szCs w:val="24"/>
              </w:rPr>
              <w:t>備考</w:t>
            </w:r>
          </w:p>
        </w:tc>
      </w:tr>
      <w:tr w:rsidR="001123F3" w:rsidRPr="001123F3" w:rsidTr="00304B60">
        <w:trPr>
          <w:trHeight w:val="343"/>
        </w:trPr>
        <w:tc>
          <w:tcPr>
            <w:tcW w:w="1984"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jc w:val="center"/>
              <w:rPr>
                <w:rFonts w:hAnsi="ＭＳ 明朝"/>
                <w:sz w:val="24"/>
                <w:szCs w:val="24"/>
              </w:rPr>
            </w:pPr>
            <w:r w:rsidRPr="001123F3">
              <w:rPr>
                <w:rFonts w:hAnsi="ＭＳ 明朝" w:hint="eastAsia"/>
                <w:sz w:val="24"/>
                <w:szCs w:val="24"/>
              </w:rPr>
              <w:t>平成26年度</w:t>
            </w:r>
          </w:p>
        </w:tc>
        <w:tc>
          <w:tcPr>
            <w:tcW w:w="2060"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jc w:val="center"/>
              <w:rPr>
                <w:rFonts w:hAnsi="ＭＳ 明朝"/>
                <w:sz w:val="24"/>
                <w:szCs w:val="24"/>
              </w:rPr>
            </w:pPr>
            <w:r w:rsidRPr="001123F3">
              <w:rPr>
                <w:rFonts w:hAnsi="ＭＳ 明朝" w:hint="eastAsia"/>
                <w:sz w:val="24"/>
                <w:szCs w:val="24"/>
              </w:rPr>
              <w:t>19.110千円</w:t>
            </w:r>
          </w:p>
        </w:tc>
        <w:tc>
          <w:tcPr>
            <w:tcW w:w="2160"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jc w:val="center"/>
              <w:rPr>
                <w:rFonts w:hAnsi="ＭＳ 明朝"/>
                <w:sz w:val="24"/>
                <w:szCs w:val="24"/>
              </w:rPr>
            </w:pPr>
            <w:r w:rsidRPr="001123F3">
              <w:rPr>
                <w:rFonts w:hAnsi="ＭＳ 明朝" w:hint="eastAsia"/>
                <w:sz w:val="24"/>
                <w:szCs w:val="24"/>
              </w:rPr>
              <w:t>12</w:t>
            </w:r>
            <w:r w:rsidRPr="001123F3">
              <w:rPr>
                <w:rFonts w:hAnsi="ＭＳ 明朝"/>
                <w:sz w:val="24"/>
                <w:szCs w:val="24"/>
              </w:rPr>
              <w:t>,</w:t>
            </w:r>
            <w:r w:rsidRPr="001123F3">
              <w:rPr>
                <w:rFonts w:hAnsi="ＭＳ 明朝" w:hint="eastAsia"/>
                <w:sz w:val="24"/>
                <w:szCs w:val="24"/>
              </w:rPr>
              <w:t>358千円</w:t>
            </w:r>
          </w:p>
        </w:tc>
        <w:tc>
          <w:tcPr>
            <w:tcW w:w="1704"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jc w:val="center"/>
              <w:rPr>
                <w:rFonts w:hAnsi="ＭＳ 明朝"/>
                <w:sz w:val="24"/>
                <w:szCs w:val="24"/>
              </w:rPr>
            </w:pPr>
            <w:r w:rsidRPr="001123F3">
              <w:rPr>
                <w:rFonts w:hAnsi="ＭＳ 明朝"/>
                <w:sz w:val="24"/>
                <w:szCs w:val="24"/>
              </w:rPr>
              <w:t>9,07</w:t>
            </w:r>
            <w:r w:rsidRPr="001123F3">
              <w:rPr>
                <w:rFonts w:hAnsi="ＭＳ 明朝" w:hint="eastAsia"/>
                <w:sz w:val="24"/>
                <w:szCs w:val="24"/>
              </w:rPr>
              <w:t>3千円</w:t>
            </w:r>
          </w:p>
        </w:tc>
      </w:tr>
      <w:tr w:rsidR="001123F3" w:rsidRPr="001123F3" w:rsidTr="00304B60">
        <w:trPr>
          <w:trHeight w:val="343"/>
        </w:trPr>
        <w:tc>
          <w:tcPr>
            <w:tcW w:w="1984"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jc w:val="center"/>
              <w:rPr>
                <w:rFonts w:hAnsi="ＭＳ 明朝"/>
                <w:sz w:val="24"/>
                <w:szCs w:val="24"/>
              </w:rPr>
            </w:pPr>
            <w:r w:rsidRPr="001123F3">
              <w:rPr>
                <w:rFonts w:hAnsi="ＭＳ 明朝" w:hint="eastAsia"/>
                <w:sz w:val="24"/>
                <w:szCs w:val="24"/>
              </w:rPr>
              <w:t>平成27年度</w:t>
            </w:r>
          </w:p>
        </w:tc>
        <w:tc>
          <w:tcPr>
            <w:tcW w:w="2060"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jc w:val="center"/>
              <w:rPr>
                <w:rFonts w:hAnsi="ＭＳ 明朝"/>
                <w:sz w:val="24"/>
                <w:szCs w:val="24"/>
              </w:rPr>
            </w:pPr>
            <w:r w:rsidRPr="001123F3">
              <w:rPr>
                <w:rFonts w:hAnsi="ＭＳ 明朝" w:hint="eastAsia"/>
                <w:sz w:val="24"/>
                <w:szCs w:val="24"/>
              </w:rPr>
              <w:t>18,538千円</w:t>
            </w:r>
          </w:p>
        </w:tc>
        <w:tc>
          <w:tcPr>
            <w:tcW w:w="2160"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jc w:val="center"/>
              <w:rPr>
                <w:rFonts w:hAnsi="ＭＳ 明朝"/>
                <w:sz w:val="24"/>
                <w:szCs w:val="24"/>
              </w:rPr>
            </w:pPr>
            <w:r w:rsidRPr="001123F3">
              <w:rPr>
                <w:rFonts w:hAnsi="ＭＳ 明朝" w:hint="eastAsia"/>
                <w:sz w:val="24"/>
                <w:szCs w:val="24"/>
              </w:rPr>
              <w:t>12,237千円</w:t>
            </w:r>
          </w:p>
        </w:tc>
        <w:tc>
          <w:tcPr>
            <w:tcW w:w="1704"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jc w:val="center"/>
              <w:rPr>
                <w:rFonts w:hAnsi="ＭＳ 明朝"/>
                <w:sz w:val="24"/>
                <w:szCs w:val="24"/>
              </w:rPr>
            </w:pPr>
            <w:r w:rsidRPr="001123F3">
              <w:rPr>
                <w:rFonts w:hAnsi="ＭＳ 明朝" w:hint="eastAsia"/>
                <w:sz w:val="24"/>
                <w:szCs w:val="24"/>
              </w:rPr>
              <w:t>7,435千円</w:t>
            </w:r>
          </w:p>
        </w:tc>
      </w:tr>
      <w:tr w:rsidR="001123F3" w:rsidRPr="001123F3" w:rsidTr="00304B60">
        <w:trPr>
          <w:trHeight w:val="343"/>
        </w:trPr>
        <w:tc>
          <w:tcPr>
            <w:tcW w:w="1984"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jc w:val="center"/>
              <w:rPr>
                <w:rFonts w:hAnsi="ＭＳ 明朝"/>
                <w:sz w:val="24"/>
                <w:szCs w:val="24"/>
              </w:rPr>
            </w:pPr>
            <w:r w:rsidRPr="001123F3">
              <w:rPr>
                <w:rFonts w:hAnsi="ＭＳ 明朝" w:hint="eastAsia"/>
                <w:sz w:val="24"/>
                <w:szCs w:val="24"/>
              </w:rPr>
              <w:t>平成28年度</w:t>
            </w:r>
          </w:p>
        </w:tc>
        <w:tc>
          <w:tcPr>
            <w:tcW w:w="2060"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jc w:val="center"/>
              <w:rPr>
                <w:rFonts w:hAnsi="ＭＳ 明朝"/>
                <w:sz w:val="24"/>
                <w:szCs w:val="24"/>
              </w:rPr>
            </w:pPr>
            <w:r w:rsidRPr="001123F3">
              <w:rPr>
                <w:rFonts w:hAnsi="ＭＳ 明朝" w:hint="eastAsia"/>
                <w:sz w:val="24"/>
                <w:szCs w:val="24"/>
              </w:rPr>
              <w:t>17,427千円</w:t>
            </w:r>
          </w:p>
        </w:tc>
        <w:tc>
          <w:tcPr>
            <w:tcW w:w="2160"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jc w:val="center"/>
              <w:rPr>
                <w:rFonts w:hAnsi="ＭＳ 明朝"/>
                <w:sz w:val="24"/>
                <w:szCs w:val="24"/>
              </w:rPr>
            </w:pPr>
            <w:r w:rsidRPr="001123F3">
              <w:rPr>
                <w:rFonts w:hAnsi="ＭＳ 明朝" w:hint="eastAsia"/>
                <w:sz w:val="24"/>
                <w:szCs w:val="24"/>
              </w:rPr>
              <w:t>9,275千円</w:t>
            </w:r>
          </w:p>
        </w:tc>
        <w:tc>
          <w:tcPr>
            <w:tcW w:w="1704"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jc w:val="center"/>
              <w:rPr>
                <w:rFonts w:hAnsi="ＭＳ 明朝"/>
                <w:sz w:val="24"/>
                <w:szCs w:val="24"/>
              </w:rPr>
            </w:pPr>
            <w:r w:rsidRPr="001123F3">
              <w:rPr>
                <w:rFonts w:hAnsi="ＭＳ 明朝" w:hint="eastAsia"/>
                <w:sz w:val="24"/>
                <w:szCs w:val="24"/>
              </w:rPr>
              <w:t>5,625千円</w:t>
            </w:r>
          </w:p>
        </w:tc>
      </w:tr>
    </w:tbl>
    <w:p w:rsidR="00C55250" w:rsidRPr="001123F3" w:rsidRDefault="00C55250" w:rsidP="00C55250">
      <w:pPr>
        <w:ind w:leftChars="110" w:left="229" w:firstLineChars="100" w:firstLine="248"/>
        <w:rPr>
          <w:rFonts w:hAnsi="ＭＳ 明朝"/>
          <w:sz w:val="24"/>
          <w:szCs w:val="24"/>
        </w:rPr>
      </w:pPr>
      <w:r w:rsidRPr="001123F3">
        <w:rPr>
          <w:rFonts w:hAnsi="ＭＳ 明朝" w:hint="eastAsia"/>
          <w:sz w:val="24"/>
          <w:szCs w:val="24"/>
        </w:rPr>
        <w:t xml:space="preserve">　※備考欄は、決算額の内、他所属配当し、執行した額。</w:t>
      </w:r>
    </w:p>
    <w:p w:rsidR="00C55250" w:rsidRPr="001123F3" w:rsidRDefault="00C55250" w:rsidP="00C55250">
      <w:pPr>
        <w:rPr>
          <w:rFonts w:hAnsi="ＭＳ 明朝"/>
          <w:strike/>
          <w:sz w:val="24"/>
          <w:szCs w:val="24"/>
        </w:rPr>
      </w:pPr>
    </w:p>
    <w:p w:rsidR="00C55250" w:rsidRPr="001123F3" w:rsidRDefault="00C55250" w:rsidP="00C55250">
      <w:pPr>
        <w:ind w:firstLineChars="200" w:firstLine="496"/>
        <w:jc w:val="left"/>
        <w:rPr>
          <w:rFonts w:hAnsi="ＭＳ 明朝"/>
          <w:sz w:val="24"/>
          <w:szCs w:val="24"/>
        </w:rPr>
      </w:pPr>
      <w:r w:rsidRPr="001123F3">
        <w:rPr>
          <w:rFonts w:hAnsi="ＭＳ 明朝" w:hint="eastAsia"/>
          <w:sz w:val="24"/>
          <w:szCs w:val="24"/>
        </w:rPr>
        <w:t xml:space="preserve">○主な調査事業　　　　　　　　　　　　　　　　　　　　　　　　　</w:t>
      </w:r>
    </w:p>
    <w:tbl>
      <w:tblPr>
        <w:tblW w:w="796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7"/>
        <w:gridCol w:w="1442"/>
        <w:gridCol w:w="1846"/>
      </w:tblGrid>
      <w:tr w:rsidR="001123F3" w:rsidRPr="001123F3" w:rsidTr="00304B60">
        <w:trPr>
          <w:trHeight w:val="418"/>
        </w:trPr>
        <w:tc>
          <w:tcPr>
            <w:tcW w:w="4677"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center"/>
              <w:rPr>
                <w:rFonts w:hAnsi="ＭＳ 明朝"/>
                <w:sz w:val="24"/>
                <w:szCs w:val="24"/>
              </w:rPr>
            </w:pPr>
            <w:r w:rsidRPr="001123F3">
              <w:rPr>
                <w:rFonts w:hAnsi="ＭＳ 明朝" w:hint="eastAsia"/>
                <w:sz w:val="24"/>
                <w:szCs w:val="24"/>
              </w:rPr>
              <w:t>事業名</w:t>
            </w:r>
          </w:p>
        </w:tc>
        <w:tc>
          <w:tcPr>
            <w:tcW w:w="1442"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center"/>
              <w:rPr>
                <w:rFonts w:hAnsi="ＭＳ 明朝"/>
                <w:sz w:val="24"/>
                <w:szCs w:val="24"/>
              </w:rPr>
            </w:pPr>
            <w:r w:rsidRPr="001123F3">
              <w:rPr>
                <w:rFonts w:hAnsi="ＭＳ 明朝" w:hint="eastAsia"/>
                <w:sz w:val="24"/>
                <w:szCs w:val="24"/>
              </w:rPr>
              <w:t>金　額</w:t>
            </w:r>
          </w:p>
        </w:tc>
        <w:tc>
          <w:tcPr>
            <w:tcW w:w="1846"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center"/>
              <w:rPr>
                <w:rFonts w:hAnsi="ＭＳ 明朝"/>
                <w:sz w:val="24"/>
                <w:szCs w:val="24"/>
              </w:rPr>
            </w:pPr>
            <w:r w:rsidRPr="001123F3">
              <w:rPr>
                <w:rFonts w:hAnsi="ＭＳ 明朝" w:hint="eastAsia"/>
                <w:sz w:val="24"/>
                <w:szCs w:val="24"/>
              </w:rPr>
              <w:t>支払先</w:t>
            </w:r>
          </w:p>
        </w:tc>
      </w:tr>
      <w:tr w:rsidR="001123F3" w:rsidRPr="001123F3" w:rsidTr="00304B60">
        <w:trPr>
          <w:trHeight w:val="1278"/>
        </w:trPr>
        <w:tc>
          <w:tcPr>
            <w:tcW w:w="4677"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rPr>
                <w:rFonts w:hAnsi="ＭＳ 明朝" w:cs="ＭＳ Ｐゴシック"/>
                <w:sz w:val="24"/>
                <w:szCs w:val="24"/>
              </w:rPr>
            </w:pPr>
            <w:r w:rsidRPr="001123F3">
              <w:rPr>
                <w:rFonts w:hAnsi="ＭＳ 明朝" w:cs="ＭＳ Ｐゴシック" w:hint="eastAsia"/>
                <w:sz w:val="24"/>
                <w:szCs w:val="24"/>
              </w:rPr>
              <w:t>大学生間、大学生行政間及び大学生企業間の連携手法調査検討</w:t>
            </w:r>
          </w:p>
        </w:tc>
        <w:tc>
          <w:tcPr>
            <w:tcW w:w="1442"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ind w:leftChars="-42" w:left="-87"/>
              <w:jc w:val="right"/>
              <w:rPr>
                <w:rFonts w:hAnsi="ＭＳ 明朝"/>
                <w:sz w:val="24"/>
                <w:szCs w:val="24"/>
              </w:rPr>
            </w:pPr>
            <w:r w:rsidRPr="001123F3">
              <w:rPr>
                <w:rFonts w:hAnsi="ＭＳ 明朝" w:hint="eastAsia"/>
                <w:sz w:val="24"/>
                <w:szCs w:val="24"/>
              </w:rPr>
              <w:t>2,700千円</w:t>
            </w:r>
          </w:p>
        </w:tc>
        <w:tc>
          <w:tcPr>
            <w:tcW w:w="1846"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rPr>
                <w:rFonts w:hAnsi="ＭＳ 明朝" w:cs="ＭＳ Ｐゴシック"/>
                <w:sz w:val="24"/>
                <w:szCs w:val="24"/>
              </w:rPr>
            </w:pPr>
            <w:r w:rsidRPr="001123F3">
              <w:rPr>
                <w:rFonts w:hAnsi="ＭＳ 明朝" w:cs="ＭＳ Ｐゴシック" w:hint="eastAsia"/>
                <w:sz w:val="24"/>
                <w:szCs w:val="24"/>
              </w:rPr>
              <w:t>長谷工コミュニティ・E-DESIGNプラットフォームグループ</w:t>
            </w:r>
          </w:p>
        </w:tc>
      </w:tr>
      <w:tr w:rsidR="000C2480" w:rsidRPr="001123F3" w:rsidTr="00304B60">
        <w:trPr>
          <w:trHeight w:val="1278"/>
        </w:trPr>
        <w:tc>
          <w:tcPr>
            <w:tcW w:w="4677" w:type="dxa"/>
            <w:tcBorders>
              <w:top w:val="single" w:sz="4" w:space="0" w:color="auto"/>
              <w:left w:val="single" w:sz="4" w:space="0" w:color="auto"/>
              <w:bottom w:val="single" w:sz="4" w:space="0" w:color="auto"/>
              <w:right w:val="single" w:sz="4" w:space="0" w:color="auto"/>
            </w:tcBorders>
            <w:vAlign w:val="center"/>
          </w:tcPr>
          <w:p w:rsidR="000C2480" w:rsidRPr="001123F3" w:rsidRDefault="000C2480" w:rsidP="00304B60">
            <w:pPr>
              <w:rPr>
                <w:rFonts w:hAnsi="ＭＳ 明朝" w:cs="ＭＳ Ｐゴシック"/>
                <w:sz w:val="24"/>
                <w:szCs w:val="24"/>
              </w:rPr>
            </w:pPr>
            <w:r w:rsidRPr="001123F3">
              <w:rPr>
                <w:rFonts w:hAnsi="ＭＳ 明朝" w:cs="ＭＳ Ｐゴシック" w:hint="eastAsia"/>
                <w:sz w:val="24"/>
                <w:szCs w:val="24"/>
              </w:rPr>
              <w:t>大阪の成長戦略に関する調査分析業務</w:t>
            </w:r>
          </w:p>
        </w:tc>
        <w:tc>
          <w:tcPr>
            <w:tcW w:w="1442" w:type="dxa"/>
            <w:tcBorders>
              <w:top w:val="single" w:sz="4" w:space="0" w:color="auto"/>
              <w:left w:val="single" w:sz="4" w:space="0" w:color="auto"/>
              <w:bottom w:val="single" w:sz="4" w:space="0" w:color="auto"/>
              <w:right w:val="single" w:sz="4" w:space="0" w:color="auto"/>
            </w:tcBorders>
            <w:vAlign w:val="center"/>
          </w:tcPr>
          <w:p w:rsidR="000C2480" w:rsidRPr="001123F3" w:rsidRDefault="000C2480" w:rsidP="00577E52">
            <w:pPr>
              <w:ind w:leftChars="-42" w:left="-87"/>
              <w:jc w:val="right"/>
              <w:rPr>
                <w:rFonts w:hAnsi="ＭＳ 明朝"/>
                <w:sz w:val="24"/>
                <w:szCs w:val="24"/>
              </w:rPr>
            </w:pPr>
            <w:r w:rsidRPr="001123F3">
              <w:rPr>
                <w:rFonts w:hAnsi="ＭＳ 明朝" w:hint="eastAsia"/>
                <w:sz w:val="24"/>
                <w:szCs w:val="24"/>
              </w:rPr>
              <w:t>95</w:t>
            </w:r>
            <w:r w:rsidR="00577E52" w:rsidRPr="001123F3">
              <w:rPr>
                <w:rFonts w:hAnsi="ＭＳ 明朝" w:hint="eastAsia"/>
                <w:sz w:val="24"/>
                <w:szCs w:val="24"/>
              </w:rPr>
              <w:t>1</w:t>
            </w:r>
            <w:r w:rsidRPr="001123F3">
              <w:rPr>
                <w:rFonts w:hAnsi="ＭＳ 明朝" w:hint="eastAsia"/>
                <w:sz w:val="24"/>
                <w:szCs w:val="24"/>
              </w:rPr>
              <w:t>千円</w:t>
            </w:r>
          </w:p>
        </w:tc>
        <w:tc>
          <w:tcPr>
            <w:tcW w:w="1846" w:type="dxa"/>
            <w:tcBorders>
              <w:top w:val="single" w:sz="4" w:space="0" w:color="auto"/>
              <w:left w:val="single" w:sz="4" w:space="0" w:color="auto"/>
              <w:bottom w:val="single" w:sz="4" w:space="0" w:color="auto"/>
              <w:right w:val="single" w:sz="4" w:space="0" w:color="auto"/>
            </w:tcBorders>
            <w:vAlign w:val="center"/>
          </w:tcPr>
          <w:p w:rsidR="000C2480" w:rsidRPr="001123F3" w:rsidRDefault="000C2480" w:rsidP="00304B60">
            <w:pPr>
              <w:rPr>
                <w:rFonts w:hAnsi="ＭＳ 明朝" w:cs="ＭＳ Ｐゴシック"/>
                <w:sz w:val="24"/>
                <w:szCs w:val="24"/>
              </w:rPr>
            </w:pPr>
            <w:r w:rsidRPr="001123F3">
              <w:rPr>
                <w:rFonts w:hAnsi="ＭＳ 明朝" w:cs="ＭＳ Ｐゴシック" w:hint="eastAsia"/>
                <w:sz w:val="24"/>
                <w:szCs w:val="24"/>
              </w:rPr>
              <w:t>株式会社ダン計画研究所</w:t>
            </w:r>
          </w:p>
        </w:tc>
      </w:tr>
    </w:tbl>
    <w:p w:rsidR="00C55250" w:rsidRPr="001123F3" w:rsidRDefault="00C55250" w:rsidP="00C55250">
      <w:pPr>
        <w:rPr>
          <w:rFonts w:hAnsi="ＭＳ 明朝"/>
          <w:b/>
          <w:sz w:val="24"/>
          <w:szCs w:val="24"/>
        </w:rPr>
      </w:pPr>
    </w:p>
    <w:p w:rsidR="00C55250" w:rsidRPr="001123F3" w:rsidRDefault="00C55250" w:rsidP="00C55250">
      <w:pPr>
        <w:tabs>
          <w:tab w:val="left" w:pos="360"/>
        </w:tabs>
        <w:rPr>
          <w:rFonts w:hAnsi="ＭＳ 明朝"/>
          <w:b/>
          <w:sz w:val="24"/>
          <w:szCs w:val="24"/>
        </w:rPr>
      </w:pPr>
      <w:r w:rsidRPr="001123F3">
        <w:rPr>
          <w:rFonts w:hAnsi="ＭＳ 明朝" w:hint="eastAsia"/>
          <w:b/>
          <w:sz w:val="24"/>
          <w:szCs w:val="24"/>
        </w:rPr>
        <w:t xml:space="preserve">７　政策マーケティング・リサーチ　</w:t>
      </w:r>
    </w:p>
    <w:p w:rsidR="00C55250" w:rsidRPr="001123F3" w:rsidRDefault="00C55250" w:rsidP="00C55250">
      <w:pPr>
        <w:wordWrap w:val="0"/>
        <w:spacing w:beforeLines="50" w:before="120" w:line="360" w:lineRule="exact"/>
        <w:ind w:firstLineChars="200" w:firstLine="496"/>
        <w:jc w:val="left"/>
        <w:rPr>
          <w:rFonts w:hAnsi="ＭＳ 明朝"/>
          <w:bCs/>
          <w:sz w:val="24"/>
          <w:szCs w:val="24"/>
        </w:rPr>
      </w:pPr>
      <w:r w:rsidRPr="001123F3">
        <w:rPr>
          <w:rFonts w:hAnsi="ＭＳ 明朝" w:hint="eastAsia"/>
          <w:bCs/>
          <w:sz w:val="24"/>
          <w:szCs w:val="24"/>
        </w:rPr>
        <w:t>部局実施リサーチへの支援</w:t>
      </w:r>
    </w:p>
    <w:p w:rsidR="00C55250" w:rsidRPr="001123F3" w:rsidRDefault="00C55250" w:rsidP="00C55250">
      <w:pPr>
        <w:wordWrap w:val="0"/>
        <w:spacing w:beforeLines="50" w:before="120" w:line="360" w:lineRule="exact"/>
        <w:ind w:leftChars="200" w:left="416" w:firstLineChars="100" w:firstLine="248"/>
        <w:jc w:val="left"/>
        <w:rPr>
          <w:rFonts w:hAnsi="ＭＳ 明朝"/>
          <w:bCs/>
          <w:sz w:val="24"/>
          <w:szCs w:val="24"/>
        </w:rPr>
      </w:pPr>
      <w:r w:rsidRPr="001123F3">
        <w:rPr>
          <w:rFonts w:hAnsi="ＭＳ 明朝" w:hint="eastAsia"/>
          <w:bCs/>
          <w:sz w:val="24"/>
          <w:szCs w:val="24"/>
        </w:rPr>
        <w:t>（１）庁内への普及啓発</w:t>
      </w:r>
    </w:p>
    <w:p w:rsidR="00C55250" w:rsidRPr="001123F3" w:rsidRDefault="00C55250" w:rsidP="00C55250">
      <w:pPr>
        <w:ind w:leftChars="457" w:left="951" w:firstLineChars="84" w:firstLine="208"/>
        <w:rPr>
          <w:rFonts w:hAnsi="ＭＳ 明朝"/>
          <w:bCs/>
          <w:sz w:val="24"/>
          <w:szCs w:val="24"/>
        </w:rPr>
      </w:pPr>
      <w:r w:rsidRPr="001123F3">
        <w:rPr>
          <w:rFonts w:hAnsi="ＭＳ 明朝" w:hint="eastAsia"/>
          <w:bCs/>
          <w:sz w:val="24"/>
          <w:szCs w:val="24"/>
        </w:rPr>
        <w:t>職員研修を通じて、庁内への政策マーケティング・リサーチの普及啓発に努めた。</w:t>
      </w:r>
    </w:p>
    <w:p w:rsidR="00C55250" w:rsidRPr="001123F3" w:rsidRDefault="00C55250" w:rsidP="00C55250">
      <w:pPr>
        <w:ind w:firstLineChars="500" w:firstLine="1240"/>
        <w:rPr>
          <w:rFonts w:hAnsi="ＭＳ 明朝"/>
          <w:sz w:val="24"/>
          <w:szCs w:val="24"/>
        </w:rPr>
      </w:pPr>
      <w:r w:rsidRPr="001123F3">
        <w:rPr>
          <w:rFonts w:hAnsi="ＭＳ 明朝" w:hint="eastAsia"/>
          <w:sz w:val="24"/>
          <w:szCs w:val="24"/>
        </w:rPr>
        <w:t>平成28年5月　平成28年度主事・技師級研修Ⅲ（全体講義）</w:t>
      </w:r>
    </w:p>
    <w:p w:rsidR="00C55250" w:rsidRPr="001123F3" w:rsidRDefault="00C55250" w:rsidP="00C55250">
      <w:pPr>
        <w:ind w:firstLineChars="500" w:firstLine="1240"/>
        <w:rPr>
          <w:rFonts w:hAnsi="ＭＳ 明朝"/>
          <w:sz w:val="24"/>
          <w:szCs w:val="24"/>
        </w:rPr>
      </w:pPr>
      <w:r w:rsidRPr="001123F3">
        <w:rPr>
          <w:rFonts w:hAnsi="ＭＳ 明朝" w:hint="eastAsia"/>
          <w:sz w:val="24"/>
          <w:szCs w:val="24"/>
        </w:rPr>
        <w:t xml:space="preserve">　　　　 5月　政策マーケティング・リサーチ実務者研修</w:t>
      </w:r>
    </w:p>
    <w:p w:rsidR="00C55250" w:rsidRPr="001123F3" w:rsidRDefault="00C55250" w:rsidP="00C55250">
      <w:pPr>
        <w:ind w:leftChars="457" w:left="951" w:firstLineChars="84" w:firstLine="208"/>
        <w:rPr>
          <w:rFonts w:hAnsi="ＭＳ 明朝"/>
          <w:bCs/>
          <w:sz w:val="24"/>
          <w:szCs w:val="24"/>
        </w:rPr>
      </w:pPr>
    </w:p>
    <w:p w:rsidR="00C55250" w:rsidRPr="001123F3" w:rsidRDefault="00C55250" w:rsidP="00C55250">
      <w:pPr>
        <w:ind w:leftChars="457" w:left="951" w:firstLineChars="84" w:firstLine="208"/>
        <w:rPr>
          <w:rFonts w:hAnsi="ＭＳ 明朝"/>
          <w:bCs/>
          <w:sz w:val="24"/>
          <w:szCs w:val="24"/>
        </w:rPr>
      </w:pPr>
      <w:r w:rsidRPr="001123F3">
        <w:rPr>
          <w:rFonts w:hAnsi="ＭＳ 明朝" w:hint="eastAsia"/>
          <w:bCs/>
          <w:sz w:val="24"/>
          <w:szCs w:val="24"/>
        </w:rPr>
        <w:t>また、庁内ウェブページの専用サイトにおいて、ガイドラインその他リサーチに関する参考情報を掲載するなど、全庁各部局への情報提供を行った。</w:t>
      </w:r>
    </w:p>
    <w:p w:rsidR="00C55250" w:rsidRPr="001123F3" w:rsidRDefault="00C55250" w:rsidP="00C55250">
      <w:pPr>
        <w:wordWrap w:val="0"/>
        <w:spacing w:beforeLines="50" w:before="120" w:line="360" w:lineRule="exact"/>
        <w:jc w:val="left"/>
        <w:rPr>
          <w:rFonts w:hAnsi="ＭＳ 明朝"/>
          <w:b/>
          <w:bCs/>
          <w:sz w:val="24"/>
          <w:szCs w:val="24"/>
        </w:rPr>
      </w:pPr>
    </w:p>
    <w:p w:rsidR="000C2480" w:rsidRPr="001123F3" w:rsidRDefault="000C2480" w:rsidP="00C55250">
      <w:pPr>
        <w:wordWrap w:val="0"/>
        <w:spacing w:beforeLines="50" w:before="120" w:line="360" w:lineRule="exact"/>
        <w:jc w:val="left"/>
        <w:rPr>
          <w:rFonts w:hAnsi="ＭＳ 明朝"/>
          <w:b/>
          <w:bCs/>
          <w:sz w:val="24"/>
          <w:szCs w:val="24"/>
        </w:rPr>
      </w:pPr>
    </w:p>
    <w:p w:rsidR="00C55250" w:rsidRPr="001123F3" w:rsidRDefault="00C55250" w:rsidP="00C55250">
      <w:pPr>
        <w:wordWrap w:val="0"/>
        <w:spacing w:beforeLines="50" w:before="120" w:line="360" w:lineRule="exact"/>
        <w:ind w:leftChars="200" w:left="416" w:firstLineChars="100" w:firstLine="248"/>
        <w:jc w:val="left"/>
        <w:rPr>
          <w:rFonts w:hAnsi="ＭＳ 明朝"/>
          <w:bCs/>
          <w:sz w:val="24"/>
          <w:szCs w:val="24"/>
        </w:rPr>
      </w:pPr>
      <w:r w:rsidRPr="001123F3">
        <w:rPr>
          <w:rFonts w:hAnsi="ＭＳ 明朝" w:hint="eastAsia"/>
          <w:bCs/>
          <w:sz w:val="24"/>
          <w:szCs w:val="24"/>
        </w:rPr>
        <w:lastRenderedPageBreak/>
        <w:t>（２）部局へのアドバイス及びデータ収集支援</w:t>
      </w:r>
    </w:p>
    <w:p w:rsidR="00C55250" w:rsidRPr="001123F3" w:rsidRDefault="00C55250" w:rsidP="00C55250">
      <w:pPr>
        <w:wordWrap w:val="0"/>
        <w:spacing w:afterLines="50" w:after="120" w:line="360" w:lineRule="exact"/>
        <w:ind w:leftChars="410" w:left="853" w:firstLineChars="100" w:firstLine="248"/>
        <w:jc w:val="left"/>
        <w:rPr>
          <w:rFonts w:hAnsi="ＭＳ 明朝"/>
          <w:sz w:val="24"/>
          <w:szCs w:val="24"/>
        </w:rPr>
      </w:pPr>
      <w:r w:rsidRPr="001123F3">
        <w:rPr>
          <w:rFonts w:hAnsi="ＭＳ 明朝" w:hint="eastAsia"/>
          <w:sz w:val="24"/>
          <w:szCs w:val="24"/>
        </w:rPr>
        <w:t>各部局からのリサーチ案件の相談に対し、民間のデータベースの活用なども行いながら、リサーチプランの設計等に関するアドバイスを実施した。</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6"/>
        <w:gridCol w:w="1770"/>
        <w:gridCol w:w="2201"/>
      </w:tblGrid>
      <w:tr w:rsidR="001123F3" w:rsidRPr="001123F3" w:rsidTr="00304B60">
        <w:tc>
          <w:tcPr>
            <w:tcW w:w="3806"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spacing w:line="240" w:lineRule="auto"/>
              <w:jc w:val="center"/>
              <w:rPr>
                <w:rFonts w:hAnsi="ＭＳ 明朝"/>
                <w:bCs/>
                <w:sz w:val="24"/>
                <w:szCs w:val="24"/>
              </w:rPr>
            </w:pPr>
            <w:r w:rsidRPr="001123F3">
              <w:rPr>
                <w:rFonts w:hAnsi="ＭＳ 明朝" w:hint="eastAsia"/>
                <w:bCs/>
                <w:sz w:val="24"/>
                <w:szCs w:val="24"/>
              </w:rPr>
              <w:t>事業名</w:t>
            </w:r>
          </w:p>
        </w:tc>
        <w:tc>
          <w:tcPr>
            <w:tcW w:w="1770"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wordWrap w:val="0"/>
              <w:spacing w:line="240" w:lineRule="auto"/>
              <w:jc w:val="center"/>
              <w:rPr>
                <w:rFonts w:hAnsi="ＭＳ 明朝"/>
                <w:bCs/>
                <w:sz w:val="24"/>
                <w:szCs w:val="24"/>
              </w:rPr>
            </w:pPr>
            <w:r w:rsidRPr="001123F3">
              <w:rPr>
                <w:rFonts w:hAnsi="ＭＳ 明朝" w:hint="eastAsia"/>
                <w:bCs/>
                <w:sz w:val="24"/>
                <w:szCs w:val="24"/>
              </w:rPr>
              <w:t>金　額</w:t>
            </w:r>
          </w:p>
        </w:tc>
        <w:tc>
          <w:tcPr>
            <w:tcW w:w="2201"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wordWrap w:val="0"/>
              <w:spacing w:line="240" w:lineRule="auto"/>
              <w:jc w:val="center"/>
              <w:rPr>
                <w:rFonts w:hAnsi="ＭＳ 明朝"/>
                <w:bCs/>
                <w:sz w:val="24"/>
                <w:szCs w:val="24"/>
              </w:rPr>
            </w:pPr>
            <w:r w:rsidRPr="001123F3">
              <w:rPr>
                <w:rFonts w:hAnsi="ＭＳ 明朝" w:hint="eastAsia"/>
                <w:bCs/>
                <w:sz w:val="24"/>
                <w:szCs w:val="24"/>
              </w:rPr>
              <w:t>支払先</w:t>
            </w:r>
          </w:p>
        </w:tc>
      </w:tr>
      <w:tr w:rsidR="00C55250" w:rsidRPr="001123F3" w:rsidTr="00304B60">
        <w:tc>
          <w:tcPr>
            <w:tcW w:w="3806"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spacing w:line="240" w:lineRule="auto"/>
              <w:rPr>
                <w:rFonts w:hAnsi="ＭＳ 明朝"/>
                <w:bCs/>
                <w:sz w:val="24"/>
                <w:szCs w:val="24"/>
              </w:rPr>
            </w:pPr>
            <w:r w:rsidRPr="001123F3">
              <w:rPr>
                <w:rFonts w:hAnsi="ＭＳ 明朝" w:hint="eastAsia"/>
                <w:bCs/>
                <w:sz w:val="24"/>
                <w:szCs w:val="24"/>
              </w:rPr>
              <w:t>文献調査など既存の公表データの収集</w:t>
            </w:r>
          </w:p>
        </w:tc>
        <w:tc>
          <w:tcPr>
            <w:tcW w:w="1770"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spacing w:line="240" w:lineRule="auto"/>
              <w:jc w:val="right"/>
              <w:rPr>
                <w:rFonts w:hAnsi="ＭＳ 明朝"/>
                <w:bCs/>
                <w:sz w:val="24"/>
                <w:szCs w:val="24"/>
              </w:rPr>
            </w:pPr>
            <w:r w:rsidRPr="001123F3">
              <w:rPr>
                <w:rFonts w:hAnsi="ＭＳ 明朝" w:hint="eastAsia"/>
                <w:bCs/>
                <w:sz w:val="24"/>
                <w:szCs w:val="24"/>
              </w:rPr>
              <w:t>702千円</w:t>
            </w:r>
          </w:p>
        </w:tc>
        <w:tc>
          <w:tcPr>
            <w:tcW w:w="2201"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spacing w:line="240" w:lineRule="auto"/>
              <w:rPr>
                <w:rFonts w:hAnsi="ＭＳ 明朝"/>
                <w:bCs/>
                <w:sz w:val="24"/>
                <w:szCs w:val="24"/>
              </w:rPr>
            </w:pPr>
            <w:r w:rsidRPr="001123F3">
              <w:rPr>
                <w:rFonts w:hAnsi="ＭＳ 明朝" w:hint="eastAsia"/>
                <w:bCs/>
                <w:sz w:val="24"/>
                <w:szCs w:val="24"/>
              </w:rPr>
              <w:t>株式会社日本能率協会総合研究所</w:t>
            </w:r>
          </w:p>
        </w:tc>
      </w:tr>
    </w:tbl>
    <w:p w:rsidR="00C55250" w:rsidRPr="001123F3" w:rsidRDefault="00C55250" w:rsidP="00C55250">
      <w:pPr>
        <w:wordWrap w:val="0"/>
        <w:spacing w:beforeLines="50" w:before="120" w:line="360" w:lineRule="exact"/>
        <w:ind w:left="218" w:firstLineChars="200" w:firstLine="496"/>
        <w:jc w:val="left"/>
        <w:rPr>
          <w:rFonts w:hAnsi="ＭＳ 明朝"/>
          <w:bCs/>
          <w:sz w:val="24"/>
          <w:szCs w:val="24"/>
        </w:rPr>
      </w:pPr>
    </w:p>
    <w:p w:rsidR="00C55250" w:rsidRPr="001123F3" w:rsidRDefault="00C55250" w:rsidP="00C55250">
      <w:pPr>
        <w:wordWrap w:val="0"/>
        <w:spacing w:beforeLines="50" w:before="120" w:line="360" w:lineRule="exact"/>
        <w:ind w:left="218" w:firstLineChars="200" w:firstLine="496"/>
        <w:jc w:val="left"/>
        <w:rPr>
          <w:rFonts w:hAnsi="ＭＳ 明朝"/>
          <w:bCs/>
          <w:sz w:val="24"/>
          <w:szCs w:val="24"/>
        </w:rPr>
      </w:pPr>
      <w:r w:rsidRPr="001123F3">
        <w:rPr>
          <w:rFonts w:hAnsi="ＭＳ 明朝" w:hint="eastAsia"/>
          <w:bCs/>
          <w:sz w:val="24"/>
          <w:szCs w:val="24"/>
        </w:rPr>
        <w:t>（３）大阪府クィック・リサーチ「おおさかＱネット」の運用</w:t>
      </w:r>
    </w:p>
    <w:p w:rsidR="00C55250" w:rsidRPr="001123F3" w:rsidRDefault="00C55250" w:rsidP="00C55250">
      <w:pPr>
        <w:wordWrap w:val="0"/>
        <w:spacing w:afterLines="50" w:after="120" w:line="360" w:lineRule="exact"/>
        <w:ind w:leftChars="410" w:left="853" w:firstLineChars="100" w:firstLine="248"/>
        <w:jc w:val="left"/>
        <w:rPr>
          <w:rFonts w:hAnsi="ＭＳ 明朝"/>
          <w:sz w:val="24"/>
          <w:szCs w:val="24"/>
        </w:rPr>
      </w:pPr>
      <w:r w:rsidRPr="001123F3">
        <w:rPr>
          <w:rFonts w:hAnsi="ＭＳ 明朝" w:hint="eastAsia"/>
          <w:sz w:val="24"/>
          <w:szCs w:val="24"/>
        </w:rPr>
        <w:t>府民ニーズをスピーディに把握し、施策の企画立案等に活かせるよう、民間調査会社のモニターを活用した、インターネットによる府民アンケートを実施。年間25件のアンケート調査を行い、それらの分析結果を各部局にフィードバックするともに、ホームページでも公開した。</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1825"/>
        <w:gridCol w:w="2232"/>
      </w:tblGrid>
      <w:tr w:rsidR="001123F3" w:rsidRPr="001123F3" w:rsidTr="00304B60">
        <w:tc>
          <w:tcPr>
            <w:tcW w:w="3720"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spacing w:line="240" w:lineRule="auto"/>
              <w:jc w:val="center"/>
              <w:rPr>
                <w:rFonts w:hAnsi="ＭＳ 明朝"/>
                <w:bCs/>
                <w:sz w:val="24"/>
                <w:szCs w:val="24"/>
              </w:rPr>
            </w:pPr>
            <w:r w:rsidRPr="001123F3">
              <w:rPr>
                <w:rFonts w:hAnsi="ＭＳ 明朝" w:hint="eastAsia"/>
                <w:bCs/>
                <w:sz w:val="24"/>
                <w:szCs w:val="24"/>
              </w:rPr>
              <w:t>事業名</w:t>
            </w:r>
          </w:p>
        </w:tc>
        <w:tc>
          <w:tcPr>
            <w:tcW w:w="1825"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wordWrap w:val="0"/>
              <w:spacing w:line="240" w:lineRule="auto"/>
              <w:jc w:val="center"/>
              <w:rPr>
                <w:rFonts w:hAnsi="ＭＳ 明朝"/>
                <w:bCs/>
                <w:sz w:val="24"/>
                <w:szCs w:val="24"/>
              </w:rPr>
            </w:pPr>
            <w:r w:rsidRPr="001123F3">
              <w:rPr>
                <w:rFonts w:hAnsi="ＭＳ 明朝" w:hint="eastAsia"/>
                <w:bCs/>
                <w:sz w:val="24"/>
                <w:szCs w:val="24"/>
              </w:rPr>
              <w:t>金　額</w:t>
            </w:r>
          </w:p>
        </w:tc>
        <w:tc>
          <w:tcPr>
            <w:tcW w:w="2232"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wordWrap w:val="0"/>
              <w:spacing w:line="240" w:lineRule="auto"/>
              <w:jc w:val="center"/>
              <w:rPr>
                <w:rFonts w:hAnsi="ＭＳ 明朝"/>
                <w:bCs/>
                <w:sz w:val="24"/>
                <w:szCs w:val="24"/>
              </w:rPr>
            </w:pPr>
            <w:r w:rsidRPr="001123F3">
              <w:rPr>
                <w:rFonts w:hAnsi="ＭＳ 明朝" w:hint="eastAsia"/>
                <w:bCs/>
                <w:sz w:val="24"/>
                <w:szCs w:val="24"/>
              </w:rPr>
              <w:t>支払先</w:t>
            </w:r>
          </w:p>
        </w:tc>
      </w:tr>
      <w:tr w:rsidR="00C55250" w:rsidRPr="001123F3" w:rsidTr="00304B60">
        <w:tc>
          <w:tcPr>
            <w:tcW w:w="3720"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spacing w:line="240" w:lineRule="auto"/>
              <w:rPr>
                <w:rFonts w:hAnsi="ＭＳ 明朝"/>
                <w:bCs/>
                <w:sz w:val="24"/>
                <w:szCs w:val="24"/>
              </w:rPr>
            </w:pPr>
            <w:r w:rsidRPr="001123F3">
              <w:rPr>
                <w:rFonts w:hAnsi="ＭＳ 明朝" w:hint="eastAsia"/>
                <w:bCs/>
                <w:sz w:val="24"/>
                <w:szCs w:val="24"/>
              </w:rPr>
              <w:t>大阪府クィック・リサーチ「おおさかＱネット」の実査委託</w:t>
            </w:r>
          </w:p>
        </w:tc>
        <w:tc>
          <w:tcPr>
            <w:tcW w:w="1825"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spacing w:line="240" w:lineRule="auto"/>
              <w:jc w:val="right"/>
              <w:rPr>
                <w:rFonts w:hAnsi="ＭＳ 明朝"/>
                <w:bCs/>
                <w:sz w:val="24"/>
                <w:szCs w:val="24"/>
              </w:rPr>
            </w:pPr>
            <w:r w:rsidRPr="001123F3">
              <w:rPr>
                <w:rFonts w:hAnsi="ＭＳ 明朝" w:hint="eastAsia"/>
                <w:bCs/>
                <w:sz w:val="24"/>
                <w:szCs w:val="24"/>
              </w:rPr>
              <w:t>4,501千円</w:t>
            </w:r>
          </w:p>
        </w:tc>
        <w:tc>
          <w:tcPr>
            <w:tcW w:w="2232"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spacing w:line="240" w:lineRule="auto"/>
              <w:jc w:val="left"/>
              <w:rPr>
                <w:rFonts w:hAnsi="ＭＳ 明朝"/>
                <w:bCs/>
                <w:sz w:val="24"/>
                <w:szCs w:val="24"/>
              </w:rPr>
            </w:pPr>
            <w:r w:rsidRPr="001123F3">
              <w:rPr>
                <w:rFonts w:hAnsi="ＭＳ 明朝" w:hint="eastAsia"/>
                <w:bCs/>
                <w:sz w:val="24"/>
                <w:szCs w:val="24"/>
              </w:rPr>
              <w:t>株式会社クロス・マーケティング</w:t>
            </w:r>
          </w:p>
        </w:tc>
      </w:tr>
    </w:tbl>
    <w:p w:rsidR="00C55250" w:rsidRPr="001123F3" w:rsidRDefault="00C55250" w:rsidP="00C55250">
      <w:pPr>
        <w:wordWrap w:val="0"/>
        <w:spacing w:line="360" w:lineRule="exact"/>
        <w:jc w:val="left"/>
        <w:rPr>
          <w:rFonts w:hAnsi="ＭＳ 明朝"/>
          <w:b/>
          <w:bCs/>
          <w:sz w:val="28"/>
          <w:szCs w:val="28"/>
        </w:rPr>
      </w:pPr>
    </w:p>
    <w:p w:rsidR="002F32F5" w:rsidRPr="001123F3" w:rsidRDefault="002F32F5" w:rsidP="00227312">
      <w:pPr>
        <w:wordWrap w:val="0"/>
        <w:spacing w:line="360" w:lineRule="exact"/>
        <w:jc w:val="left"/>
        <w:rPr>
          <w:rFonts w:hAnsi="ＭＳ 明朝"/>
          <w:b/>
          <w:bCs/>
          <w:sz w:val="28"/>
          <w:szCs w:val="28"/>
        </w:rPr>
      </w:pPr>
    </w:p>
    <w:p w:rsidR="00C55250" w:rsidRPr="001123F3" w:rsidRDefault="00C55250" w:rsidP="00227312">
      <w:pPr>
        <w:wordWrap w:val="0"/>
        <w:spacing w:line="360" w:lineRule="exact"/>
        <w:jc w:val="left"/>
        <w:rPr>
          <w:rFonts w:hAnsi="ＭＳ 明朝"/>
          <w:b/>
          <w:bCs/>
          <w:sz w:val="28"/>
          <w:szCs w:val="28"/>
        </w:rPr>
      </w:pPr>
    </w:p>
    <w:p w:rsidR="00C55250" w:rsidRPr="001123F3" w:rsidRDefault="00C55250" w:rsidP="00227312">
      <w:pPr>
        <w:wordWrap w:val="0"/>
        <w:spacing w:line="360" w:lineRule="exact"/>
        <w:jc w:val="left"/>
        <w:rPr>
          <w:rFonts w:hAnsi="ＭＳ 明朝"/>
          <w:b/>
          <w:bCs/>
          <w:sz w:val="28"/>
          <w:szCs w:val="28"/>
        </w:rPr>
      </w:pPr>
    </w:p>
    <w:p w:rsidR="00C55250" w:rsidRPr="001123F3" w:rsidRDefault="00C55250" w:rsidP="00227312">
      <w:pPr>
        <w:wordWrap w:val="0"/>
        <w:spacing w:line="360" w:lineRule="exact"/>
        <w:jc w:val="left"/>
        <w:rPr>
          <w:rFonts w:hAnsi="ＭＳ 明朝"/>
          <w:b/>
          <w:bCs/>
          <w:sz w:val="28"/>
          <w:szCs w:val="28"/>
        </w:rPr>
      </w:pPr>
    </w:p>
    <w:p w:rsidR="00C55250" w:rsidRPr="001123F3" w:rsidRDefault="00C55250" w:rsidP="00227312">
      <w:pPr>
        <w:wordWrap w:val="0"/>
        <w:spacing w:line="360" w:lineRule="exact"/>
        <w:jc w:val="left"/>
        <w:rPr>
          <w:rFonts w:hAnsi="ＭＳ 明朝"/>
          <w:b/>
          <w:bCs/>
          <w:sz w:val="28"/>
          <w:szCs w:val="28"/>
        </w:rPr>
      </w:pPr>
    </w:p>
    <w:p w:rsidR="00C55250" w:rsidRPr="001123F3" w:rsidRDefault="00C55250" w:rsidP="00227312">
      <w:pPr>
        <w:wordWrap w:val="0"/>
        <w:spacing w:line="360" w:lineRule="exact"/>
        <w:jc w:val="left"/>
        <w:rPr>
          <w:rFonts w:hAnsi="ＭＳ 明朝"/>
          <w:b/>
          <w:bCs/>
          <w:sz w:val="28"/>
          <w:szCs w:val="28"/>
        </w:rPr>
      </w:pPr>
    </w:p>
    <w:p w:rsidR="00C55250" w:rsidRPr="001123F3" w:rsidRDefault="00C55250" w:rsidP="00227312">
      <w:pPr>
        <w:wordWrap w:val="0"/>
        <w:spacing w:line="360" w:lineRule="exact"/>
        <w:jc w:val="left"/>
        <w:rPr>
          <w:rFonts w:hAnsi="ＭＳ 明朝"/>
          <w:b/>
          <w:bCs/>
          <w:sz w:val="28"/>
          <w:szCs w:val="28"/>
        </w:rPr>
      </w:pPr>
    </w:p>
    <w:p w:rsidR="00C55250" w:rsidRPr="001123F3" w:rsidRDefault="00C55250" w:rsidP="00227312">
      <w:pPr>
        <w:wordWrap w:val="0"/>
        <w:spacing w:line="360" w:lineRule="exact"/>
        <w:jc w:val="left"/>
        <w:rPr>
          <w:rFonts w:hAnsi="ＭＳ 明朝"/>
          <w:b/>
          <w:bCs/>
          <w:sz w:val="28"/>
          <w:szCs w:val="28"/>
        </w:rPr>
      </w:pPr>
    </w:p>
    <w:p w:rsidR="00C55250" w:rsidRPr="001123F3" w:rsidRDefault="00C55250" w:rsidP="00227312">
      <w:pPr>
        <w:wordWrap w:val="0"/>
        <w:spacing w:line="360" w:lineRule="exact"/>
        <w:jc w:val="left"/>
        <w:rPr>
          <w:rFonts w:hAnsi="ＭＳ 明朝"/>
          <w:b/>
          <w:bCs/>
          <w:sz w:val="28"/>
          <w:szCs w:val="28"/>
        </w:rPr>
      </w:pPr>
    </w:p>
    <w:p w:rsidR="00C55250" w:rsidRPr="001123F3" w:rsidRDefault="00C55250" w:rsidP="00227312">
      <w:pPr>
        <w:wordWrap w:val="0"/>
        <w:spacing w:line="360" w:lineRule="exact"/>
        <w:jc w:val="left"/>
        <w:rPr>
          <w:rFonts w:hAnsi="ＭＳ 明朝"/>
          <w:b/>
          <w:bCs/>
          <w:sz w:val="28"/>
          <w:szCs w:val="28"/>
        </w:rPr>
      </w:pPr>
    </w:p>
    <w:p w:rsidR="002F32F5" w:rsidRPr="001123F3" w:rsidRDefault="002F32F5" w:rsidP="00227312">
      <w:pPr>
        <w:wordWrap w:val="0"/>
        <w:spacing w:line="360" w:lineRule="exact"/>
        <w:jc w:val="left"/>
        <w:rPr>
          <w:rFonts w:hAnsi="ＭＳ 明朝"/>
          <w:b/>
          <w:bCs/>
          <w:sz w:val="28"/>
          <w:szCs w:val="28"/>
        </w:rPr>
      </w:pPr>
    </w:p>
    <w:p w:rsidR="002F32F5" w:rsidRPr="001123F3" w:rsidRDefault="002F32F5" w:rsidP="00227312">
      <w:pPr>
        <w:wordWrap w:val="0"/>
        <w:spacing w:line="360" w:lineRule="exact"/>
        <w:jc w:val="left"/>
        <w:rPr>
          <w:rFonts w:hAnsi="ＭＳ 明朝"/>
          <w:b/>
          <w:bCs/>
          <w:sz w:val="28"/>
          <w:szCs w:val="28"/>
        </w:rPr>
      </w:pPr>
    </w:p>
    <w:p w:rsidR="002F32F5" w:rsidRPr="001123F3" w:rsidRDefault="002F32F5" w:rsidP="00227312">
      <w:pPr>
        <w:wordWrap w:val="0"/>
        <w:spacing w:line="360" w:lineRule="exact"/>
        <w:jc w:val="left"/>
        <w:rPr>
          <w:rFonts w:hAnsi="ＭＳ 明朝"/>
          <w:b/>
          <w:bCs/>
          <w:sz w:val="28"/>
          <w:szCs w:val="28"/>
        </w:rPr>
      </w:pPr>
    </w:p>
    <w:p w:rsidR="002F32F5" w:rsidRPr="001123F3" w:rsidRDefault="002F32F5" w:rsidP="00227312">
      <w:pPr>
        <w:wordWrap w:val="0"/>
        <w:spacing w:line="360" w:lineRule="exact"/>
        <w:jc w:val="left"/>
        <w:rPr>
          <w:rFonts w:hAnsi="ＭＳ 明朝"/>
          <w:b/>
          <w:bCs/>
          <w:sz w:val="28"/>
          <w:szCs w:val="28"/>
        </w:rPr>
      </w:pPr>
    </w:p>
    <w:p w:rsidR="002F32F5" w:rsidRPr="001123F3" w:rsidRDefault="002F32F5" w:rsidP="00227312">
      <w:pPr>
        <w:wordWrap w:val="0"/>
        <w:spacing w:line="360" w:lineRule="exact"/>
        <w:jc w:val="left"/>
        <w:rPr>
          <w:rFonts w:hAnsi="ＭＳ 明朝"/>
          <w:b/>
          <w:bCs/>
          <w:sz w:val="28"/>
          <w:szCs w:val="28"/>
        </w:rPr>
      </w:pPr>
    </w:p>
    <w:p w:rsidR="002F32F5" w:rsidRDefault="002F32F5" w:rsidP="00227312">
      <w:pPr>
        <w:wordWrap w:val="0"/>
        <w:spacing w:line="360" w:lineRule="exact"/>
        <w:jc w:val="left"/>
        <w:rPr>
          <w:rFonts w:hAnsi="ＭＳ 明朝"/>
          <w:b/>
          <w:bCs/>
          <w:sz w:val="28"/>
          <w:szCs w:val="28"/>
        </w:rPr>
      </w:pPr>
    </w:p>
    <w:p w:rsidR="00136422" w:rsidRPr="001123F3" w:rsidRDefault="00136422" w:rsidP="00227312">
      <w:pPr>
        <w:wordWrap w:val="0"/>
        <w:spacing w:line="360" w:lineRule="exact"/>
        <w:jc w:val="left"/>
        <w:rPr>
          <w:rFonts w:hAnsi="ＭＳ 明朝"/>
          <w:b/>
          <w:bCs/>
          <w:sz w:val="28"/>
          <w:szCs w:val="28"/>
        </w:rPr>
      </w:pPr>
    </w:p>
    <w:sectPr w:rsidR="00136422" w:rsidRPr="001123F3" w:rsidSect="006B0A6D">
      <w:footerReference w:type="even" r:id="rId12"/>
      <w:footerReference w:type="default" r:id="rId13"/>
      <w:endnotePr>
        <w:numStart w:val="0"/>
      </w:endnotePr>
      <w:pgSz w:w="11906" w:h="16838" w:code="9"/>
      <w:pgMar w:top="1418" w:right="1701" w:bottom="1418" w:left="1701" w:header="720" w:footer="720" w:gutter="0"/>
      <w:pgNumType w:fmt="numberInDash" w:start="2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2D1" w:rsidRDefault="005F72D1">
      <w:r>
        <w:separator/>
      </w:r>
    </w:p>
  </w:endnote>
  <w:endnote w:type="continuationSeparator" w:id="0">
    <w:p w:rsidR="005F72D1" w:rsidRDefault="005F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2" w:rsidRDefault="00BA5F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7E52">
      <w:rPr>
        <w:rStyle w:val="a7"/>
        <w:noProof/>
      </w:rPr>
      <w:t>11</w:t>
    </w:r>
    <w:r>
      <w:rPr>
        <w:rStyle w:val="a7"/>
      </w:rPr>
      <w:fldChar w:fldCharType="end"/>
    </w:r>
  </w:p>
  <w:p w:rsidR="00BA5F02" w:rsidRDefault="00BA5F0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312577"/>
      <w:docPartObj>
        <w:docPartGallery w:val="Page Numbers (Bottom of Page)"/>
        <w:docPartUnique/>
      </w:docPartObj>
    </w:sdtPr>
    <w:sdtEndPr/>
    <w:sdtContent>
      <w:p w:rsidR="0053263F" w:rsidRDefault="0053263F">
        <w:pPr>
          <w:pStyle w:val="a5"/>
          <w:jc w:val="center"/>
        </w:pPr>
        <w:r>
          <w:fldChar w:fldCharType="begin"/>
        </w:r>
        <w:r>
          <w:instrText>PAGE   \* MERGEFORMAT</w:instrText>
        </w:r>
        <w:r>
          <w:fldChar w:fldCharType="separate"/>
        </w:r>
        <w:r w:rsidR="00F07E94" w:rsidRPr="00F07E94">
          <w:rPr>
            <w:noProof/>
            <w:lang w:val="ja-JP"/>
          </w:rPr>
          <w:t>-</w:t>
        </w:r>
        <w:r w:rsidR="00F07E94">
          <w:rPr>
            <w:noProof/>
          </w:rPr>
          <w:t xml:space="preserve"> 29 -</w:t>
        </w:r>
        <w:r>
          <w:fldChar w:fldCharType="end"/>
        </w:r>
      </w:p>
    </w:sdtContent>
  </w:sdt>
  <w:p w:rsidR="00BA5F02" w:rsidRDefault="00BA5F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2D1" w:rsidRDefault="005F72D1">
      <w:r>
        <w:separator/>
      </w:r>
    </w:p>
  </w:footnote>
  <w:footnote w:type="continuationSeparator" w:id="0">
    <w:p w:rsidR="005F72D1" w:rsidRDefault="005F7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09640D7"/>
    <w:multiLevelType w:val="hybridMultilevel"/>
    <w:tmpl w:val="07BCF406"/>
    <w:lvl w:ilvl="0" w:tplc="91FA918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3">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4">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28">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19"/>
  </w:num>
  <w:num w:numId="4">
    <w:abstractNumId w:val="13"/>
  </w:num>
  <w:num w:numId="5">
    <w:abstractNumId w:val="10"/>
  </w:num>
  <w:num w:numId="6">
    <w:abstractNumId w:val="29"/>
  </w:num>
  <w:num w:numId="7">
    <w:abstractNumId w:val="11"/>
  </w:num>
  <w:num w:numId="8">
    <w:abstractNumId w:val="27"/>
  </w:num>
  <w:num w:numId="9">
    <w:abstractNumId w:val="32"/>
  </w:num>
  <w:num w:numId="10">
    <w:abstractNumId w:val="6"/>
  </w:num>
  <w:num w:numId="11">
    <w:abstractNumId w:val="0"/>
  </w:num>
  <w:num w:numId="12">
    <w:abstractNumId w:val="2"/>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4"/>
  </w:num>
  <w:num w:numId="17">
    <w:abstractNumId w:val="26"/>
  </w:num>
  <w:num w:numId="18">
    <w:abstractNumId w:val="5"/>
  </w:num>
  <w:num w:numId="19">
    <w:abstractNumId w:val="20"/>
  </w:num>
  <w:num w:numId="20">
    <w:abstractNumId w:val="7"/>
  </w:num>
  <w:num w:numId="21">
    <w:abstractNumId w:val="4"/>
  </w:num>
  <w:num w:numId="22">
    <w:abstractNumId w:val="16"/>
  </w:num>
  <w:num w:numId="23">
    <w:abstractNumId w:val="15"/>
  </w:num>
  <w:num w:numId="24">
    <w:abstractNumId w:val="31"/>
  </w:num>
  <w:num w:numId="25">
    <w:abstractNumId w:val="1"/>
  </w:num>
  <w:num w:numId="26">
    <w:abstractNumId w:val="21"/>
  </w:num>
  <w:num w:numId="27">
    <w:abstractNumId w:val="25"/>
  </w:num>
  <w:num w:numId="28">
    <w:abstractNumId w:val="8"/>
  </w:num>
  <w:num w:numId="29">
    <w:abstractNumId w:val="30"/>
  </w:num>
  <w:num w:numId="30">
    <w:abstractNumId w:val="28"/>
  </w:num>
  <w:num w:numId="31">
    <w:abstractNumId w:val="24"/>
  </w:num>
  <w:num w:numId="32">
    <w:abstractNumId w:val="3"/>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8A"/>
    <w:rsid w:val="00003ECF"/>
    <w:rsid w:val="00004038"/>
    <w:rsid w:val="00005DC3"/>
    <w:rsid w:val="00006EC3"/>
    <w:rsid w:val="0001326C"/>
    <w:rsid w:val="00013FBC"/>
    <w:rsid w:val="00014728"/>
    <w:rsid w:val="00022245"/>
    <w:rsid w:val="000226E0"/>
    <w:rsid w:val="00037F43"/>
    <w:rsid w:val="000414E9"/>
    <w:rsid w:val="00045905"/>
    <w:rsid w:val="00045DD6"/>
    <w:rsid w:val="000632E4"/>
    <w:rsid w:val="00072049"/>
    <w:rsid w:val="00075645"/>
    <w:rsid w:val="0008030A"/>
    <w:rsid w:val="00082FED"/>
    <w:rsid w:val="0008319F"/>
    <w:rsid w:val="00085F02"/>
    <w:rsid w:val="00092BFF"/>
    <w:rsid w:val="00093EFC"/>
    <w:rsid w:val="00095CF3"/>
    <w:rsid w:val="00097C07"/>
    <w:rsid w:val="000A43E6"/>
    <w:rsid w:val="000A5FFF"/>
    <w:rsid w:val="000A7F69"/>
    <w:rsid w:val="000B388B"/>
    <w:rsid w:val="000C1F93"/>
    <w:rsid w:val="000C2480"/>
    <w:rsid w:val="000C2C99"/>
    <w:rsid w:val="000C6873"/>
    <w:rsid w:val="000D2945"/>
    <w:rsid w:val="000D3C05"/>
    <w:rsid w:val="000D3C82"/>
    <w:rsid w:val="000D531E"/>
    <w:rsid w:val="000E4C98"/>
    <w:rsid w:val="000E7726"/>
    <w:rsid w:val="000F07AB"/>
    <w:rsid w:val="000F269F"/>
    <w:rsid w:val="000F5113"/>
    <w:rsid w:val="001014AB"/>
    <w:rsid w:val="00107834"/>
    <w:rsid w:val="00110180"/>
    <w:rsid w:val="001123F3"/>
    <w:rsid w:val="00114D18"/>
    <w:rsid w:val="00120ADF"/>
    <w:rsid w:val="001219E8"/>
    <w:rsid w:val="001225BA"/>
    <w:rsid w:val="00127795"/>
    <w:rsid w:val="00131095"/>
    <w:rsid w:val="00131348"/>
    <w:rsid w:val="00133245"/>
    <w:rsid w:val="001335F5"/>
    <w:rsid w:val="00133688"/>
    <w:rsid w:val="001336DC"/>
    <w:rsid w:val="00135592"/>
    <w:rsid w:val="00136422"/>
    <w:rsid w:val="00143AEC"/>
    <w:rsid w:val="00144372"/>
    <w:rsid w:val="00146EB5"/>
    <w:rsid w:val="00161159"/>
    <w:rsid w:val="00164004"/>
    <w:rsid w:val="001658D8"/>
    <w:rsid w:val="00166913"/>
    <w:rsid w:val="00167228"/>
    <w:rsid w:val="00167D59"/>
    <w:rsid w:val="001716C0"/>
    <w:rsid w:val="00172362"/>
    <w:rsid w:val="00173E25"/>
    <w:rsid w:val="00177AA4"/>
    <w:rsid w:val="00185D4D"/>
    <w:rsid w:val="0019006B"/>
    <w:rsid w:val="00190468"/>
    <w:rsid w:val="00190508"/>
    <w:rsid w:val="00193F62"/>
    <w:rsid w:val="00195F7D"/>
    <w:rsid w:val="001A0A1D"/>
    <w:rsid w:val="001A0F1B"/>
    <w:rsid w:val="001A139B"/>
    <w:rsid w:val="001A4637"/>
    <w:rsid w:val="001B5294"/>
    <w:rsid w:val="001B541E"/>
    <w:rsid w:val="001C1052"/>
    <w:rsid w:val="001C122B"/>
    <w:rsid w:val="001C13A8"/>
    <w:rsid w:val="001C2825"/>
    <w:rsid w:val="001D1BB1"/>
    <w:rsid w:val="001D6690"/>
    <w:rsid w:val="001E04C1"/>
    <w:rsid w:val="001E49AF"/>
    <w:rsid w:val="001E5D4C"/>
    <w:rsid w:val="001E79F9"/>
    <w:rsid w:val="001F3201"/>
    <w:rsid w:val="001F61A6"/>
    <w:rsid w:val="00202800"/>
    <w:rsid w:val="002049D0"/>
    <w:rsid w:val="0020787B"/>
    <w:rsid w:val="002116D8"/>
    <w:rsid w:val="00215019"/>
    <w:rsid w:val="0021542A"/>
    <w:rsid w:val="002164FE"/>
    <w:rsid w:val="00217BA4"/>
    <w:rsid w:val="00226302"/>
    <w:rsid w:val="002268FE"/>
    <w:rsid w:val="00227312"/>
    <w:rsid w:val="00231943"/>
    <w:rsid w:val="002400F5"/>
    <w:rsid w:val="00240507"/>
    <w:rsid w:val="00243F03"/>
    <w:rsid w:val="002453FC"/>
    <w:rsid w:val="00253CD5"/>
    <w:rsid w:val="002620AF"/>
    <w:rsid w:val="002621EE"/>
    <w:rsid w:val="002647C2"/>
    <w:rsid w:val="00265987"/>
    <w:rsid w:val="00267936"/>
    <w:rsid w:val="00280DB4"/>
    <w:rsid w:val="00283076"/>
    <w:rsid w:val="00287451"/>
    <w:rsid w:val="00295221"/>
    <w:rsid w:val="00297C58"/>
    <w:rsid w:val="002A612D"/>
    <w:rsid w:val="002A6396"/>
    <w:rsid w:val="002B1A2C"/>
    <w:rsid w:val="002B2E04"/>
    <w:rsid w:val="002B5685"/>
    <w:rsid w:val="002B75AF"/>
    <w:rsid w:val="002C3908"/>
    <w:rsid w:val="002D4AF9"/>
    <w:rsid w:val="002E1F70"/>
    <w:rsid w:val="002E2A0A"/>
    <w:rsid w:val="002E2ADC"/>
    <w:rsid w:val="002E3B95"/>
    <w:rsid w:val="002E522A"/>
    <w:rsid w:val="002E7F99"/>
    <w:rsid w:val="002F19F2"/>
    <w:rsid w:val="002F1BA4"/>
    <w:rsid w:val="002F32F5"/>
    <w:rsid w:val="002F330B"/>
    <w:rsid w:val="0030602D"/>
    <w:rsid w:val="003061B5"/>
    <w:rsid w:val="00306933"/>
    <w:rsid w:val="00306C37"/>
    <w:rsid w:val="00307086"/>
    <w:rsid w:val="00312B2A"/>
    <w:rsid w:val="0031629C"/>
    <w:rsid w:val="00323DC3"/>
    <w:rsid w:val="00332EF6"/>
    <w:rsid w:val="003377C0"/>
    <w:rsid w:val="0034286E"/>
    <w:rsid w:val="003448B9"/>
    <w:rsid w:val="00353A2B"/>
    <w:rsid w:val="0035718E"/>
    <w:rsid w:val="003610FB"/>
    <w:rsid w:val="00362864"/>
    <w:rsid w:val="00364C99"/>
    <w:rsid w:val="00370094"/>
    <w:rsid w:val="0037031A"/>
    <w:rsid w:val="00374A25"/>
    <w:rsid w:val="00383A7C"/>
    <w:rsid w:val="00393ADD"/>
    <w:rsid w:val="003963D4"/>
    <w:rsid w:val="003A49A7"/>
    <w:rsid w:val="003B03BB"/>
    <w:rsid w:val="003B2625"/>
    <w:rsid w:val="003B27F3"/>
    <w:rsid w:val="003B4A40"/>
    <w:rsid w:val="003B4A47"/>
    <w:rsid w:val="003B4C6F"/>
    <w:rsid w:val="003B5FEE"/>
    <w:rsid w:val="003B6D00"/>
    <w:rsid w:val="003D1F05"/>
    <w:rsid w:val="003D2352"/>
    <w:rsid w:val="003D517B"/>
    <w:rsid w:val="003E5BEC"/>
    <w:rsid w:val="003F6EBD"/>
    <w:rsid w:val="0040044D"/>
    <w:rsid w:val="00400AC5"/>
    <w:rsid w:val="00401C1D"/>
    <w:rsid w:val="004075D4"/>
    <w:rsid w:val="0041111A"/>
    <w:rsid w:val="00412EF0"/>
    <w:rsid w:val="00420687"/>
    <w:rsid w:val="00422EEF"/>
    <w:rsid w:val="004235DF"/>
    <w:rsid w:val="004272AC"/>
    <w:rsid w:val="004323BA"/>
    <w:rsid w:val="00442B42"/>
    <w:rsid w:val="0045187D"/>
    <w:rsid w:val="004536C0"/>
    <w:rsid w:val="00456CB2"/>
    <w:rsid w:val="00466525"/>
    <w:rsid w:val="00481AF2"/>
    <w:rsid w:val="00481DA6"/>
    <w:rsid w:val="00487BD0"/>
    <w:rsid w:val="004923A9"/>
    <w:rsid w:val="004931D8"/>
    <w:rsid w:val="00493D5C"/>
    <w:rsid w:val="00494E54"/>
    <w:rsid w:val="0049537B"/>
    <w:rsid w:val="004958D3"/>
    <w:rsid w:val="004A0CE2"/>
    <w:rsid w:val="004A7C94"/>
    <w:rsid w:val="004B12C8"/>
    <w:rsid w:val="004B1447"/>
    <w:rsid w:val="004B4CA2"/>
    <w:rsid w:val="004B64AF"/>
    <w:rsid w:val="004C2D7C"/>
    <w:rsid w:val="004C4CAB"/>
    <w:rsid w:val="004D16DB"/>
    <w:rsid w:val="004D2719"/>
    <w:rsid w:val="004D5AA9"/>
    <w:rsid w:val="004D6821"/>
    <w:rsid w:val="004E7B06"/>
    <w:rsid w:val="004F0784"/>
    <w:rsid w:val="004F1DEC"/>
    <w:rsid w:val="004F330B"/>
    <w:rsid w:val="004F4DCA"/>
    <w:rsid w:val="005020F6"/>
    <w:rsid w:val="00503691"/>
    <w:rsid w:val="00504C50"/>
    <w:rsid w:val="00517DB9"/>
    <w:rsid w:val="00521E84"/>
    <w:rsid w:val="00526875"/>
    <w:rsid w:val="00527735"/>
    <w:rsid w:val="0053068C"/>
    <w:rsid w:val="005311BC"/>
    <w:rsid w:val="0053263F"/>
    <w:rsid w:val="00533382"/>
    <w:rsid w:val="00534C6E"/>
    <w:rsid w:val="00542E91"/>
    <w:rsid w:val="00547421"/>
    <w:rsid w:val="005474B1"/>
    <w:rsid w:val="0055360E"/>
    <w:rsid w:val="00564B59"/>
    <w:rsid w:val="00567166"/>
    <w:rsid w:val="005671A1"/>
    <w:rsid w:val="00572C26"/>
    <w:rsid w:val="005735A2"/>
    <w:rsid w:val="00577D87"/>
    <w:rsid w:val="00577E52"/>
    <w:rsid w:val="005843AC"/>
    <w:rsid w:val="00585201"/>
    <w:rsid w:val="00586B2C"/>
    <w:rsid w:val="00590AAD"/>
    <w:rsid w:val="00596CC3"/>
    <w:rsid w:val="005B34D9"/>
    <w:rsid w:val="005C0573"/>
    <w:rsid w:val="005C4C01"/>
    <w:rsid w:val="005C5861"/>
    <w:rsid w:val="005C6387"/>
    <w:rsid w:val="005D32C6"/>
    <w:rsid w:val="005D4174"/>
    <w:rsid w:val="005E3534"/>
    <w:rsid w:val="005E5C8C"/>
    <w:rsid w:val="005E6B5C"/>
    <w:rsid w:val="005E6C1D"/>
    <w:rsid w:val="005F1BAC"/>
    <w:rsid w:val="005F72D1"/>
    <w:rsid w:val="005F7B5F"/>
    <w:rsid w:val="0060311A"/>
    <w:rsid w:val="00603FCA"/>
    <w:rsid w:val="006119CD"/>
    <w:rsid w:val="00611EA3"/>
    <w:rsid w:val="00614E81"/>
    <w:rsid w:val="00616DAA"/>
    <w:rsid w:val="00621CDB"/>
    <w:rsid w:val="00622C05"/>
    <w:rsid w:val="006232C8"/>
    <w:rsid w:val="00644A61"/>
    <w:rsid w:val="00646291"/>
    <w:rsid w:val="0066202F"/>
    <w:rsid w:val="006620B9"/>
    <w:rsid w:val="00674A26"/>
    <w:rsid w:val="006760DC"/>
    <w:rsid w:val="006765F0"/>
    <w:rsid w:val="00677D10"/>
    <w:rsid w:val="006856CF"/>
    <w:rsid w:val="00690B1C"/>
    <w:rsid w:val="00690F16"/>
    <w:rsid w:val="00693D09"/>
    <w:rsid w:val="00696617"/>
    <w:rsid w:val="006A26AA"/>
    <w:rsid w:val="006A61C0"/>
    <w:rsid w:val="006A6D31"/>
    <w:rsid w:val="006B06B7"/>
    <w:rsid w:val="006B0A6D"/>
    <w:rsid w:val="006C2305"/>
    <w:rsid w:val="006C24AD"/>
    <w:rsid w:val="006C3DD5"/>
    <w:rsid w:val="006D15CA"/>
    <w:rsid w:val="006D31C2"/>
    <w:rsid w:val="006D43D1"/>
    <w:rsid w:val="006D549F"/>
    <w:rsid w:val="006D63E1"/>
    <w:rsid w:val="006E5B03"/>
    <w:rsid w:val="006F1EC7"/>
    <w:rsid w:val="00700B0F"/>
    <w:rsid w:val="00700F98"/>
    <w:rsid w:val="00710AFA"/>
    <w:rsid w:val="00712CB3"/>
    <w:rsid w:val="0071504B"/>
    <w:rsid w:val="00722C97"/>
    <w:rsid w:val="00722F42"/>
    <w:rsid w:val="00724370"/>
    <w:rsid w:val="00724DD4"/>
    <w:rsid w:val="007259A5"/>
    <w:rsid w:val="00726F11"/>
    <w:rsid w:val="00730ED2"/>
    <w:rsid w:val="00731199"/>
    <w:rsid w:val="007322E6"/>
    <w:rsid w:val="0073327C"/>
    <w:rsid w:val="0074044F"/>
    <w:rsid w:val="00743BE9"/>
    <w:rsid w:val="0074762C"/>
    <w:rsid w:val="00752B1F"/>
    <w:rsid w:val="00762A13"/>
    <w:rsid w:val="007710A1"/>
    <w:rsid w:val="007748F7"/>
    <w:rsid w:val="007757DE"/>
    <w:rsid w:val="00777B1A"/>
    <w:rsid w:val="00780B0F"/>
    <w:rsid w:val="007817C7"/>
    <w:rsid w:val="00783330"/>
    <w:rsid w:val="0078355C"/>
    <w:rsid w:val="007951C7"/>
    <w:rsid w:val="0079692B"/>
    <w:rsid w:val="007A267B"/>
    <w:rsid w:val="007A58CE"/>
    <w:rsid w:val="007A7BDD"/>
    <w:rsid w:val="007B692D"/>
    <w:rsid w:val="007C461B"/>
    <w:rsid w:val="007C4BF2"/>
    <w:rsid w:val="007C6F43"/>
    <w:rsid w:val="007C7DBD"/>
    <w:rsid w:val="007D3378"/>
    <w:rsid w:val="007E2237"/>
    <w:rsid w:val="007E41B2"/>
    <w:rsid w:val="007E54B5"/>
    <w:rsid w:val="007E7322"/>
    <w:rsid w:val="007F4348"/>
    <w:rsid w:val="007F6B85"/>
    <w:rsid w:val="007F7073"/>
    <w:rsid w:val="00805FBB"/>
    <w:rsid w:val="00806840"/>
    <w:rsid w:val="00811395"/>
    <w:rsid w:val="008121D8"/>
    <w:rsid w:val="00812AF1"/>
    <w:rsid w:val="00815C67"/>
    <w:rsid w:val="00817312"/>
    <w:rsid w:val="00824A8A"/>
    <w:rsid w:val="00827C0A"/>
    <w:rsid w:val="008334FF"/>
    <w:rsid w:val="00850669"/>
    <w:rsid w:val="00856502"/>
    <w:rsid w:val="00857D40"/>
    <w:rsid w:val="008636A5"/>
    <w:rsid w:val="008659D8"/>
    <w:rsid w:val="0086732B"/>
    <w:rsid w:val="00874B0F"/>
    <w:rsid w:val="00875AFF"/>
    <w:rsid w:val="00876E5B"/>
    <w:rsid w:val="00881986"/>
    <w:rsid w:val="008846B4"/>
    <w:rsid w:val="00891135"/>
    <w:rsid w:val="00892FCD"/>
    <w:rsid w:val="0089359E"/>
    <w:rsid w:val="008A1E3A"/>
    <w:rsid w:val="008A25F6"/>
    <w:rsid w:val="008A3BDF"/>
    <w:rsid w:val="008A6EEE"/>
    <w:rsid w:val="008B06F9"/>
    <w:rsid w:val="008B46DC"/>
    <w:rsid w:val="008B5784"/>
    <w:rsid w:val="008D7A09"/>
    <w:rsid w:val="008E1A59"/>
    <w:rsid w:val="008E75D3"/>
    <w:rsid w:val="008E7F81"/>
    <w:rsid w:val="008F0787"/>
    <w:rsid w:val="008F0BF8"/>
    <w:rsid w:val="008F0ED2"/>
    <w:rsid w:val="008F206F"/>
    <w:rsid w:val="008F2881"/>
    <w:rsid w:val="008F32B8"/>
    <w:rsid w:val="00906BA3"/>
    <w:rsid w:val="00907180"/>
    <w:rsid w:val="00915081"/>
    <w:rsid w:val="0091591D"/>
    <w:rsid w:val="00916B0C"/>
    <w:rsid w:val="00920963"/>
    <w:rsid w:val="00920D06"/>
    <w:rsid w:val="009229B8"/>
    <w:rsid w:val="00931A08"/>
    <w:rsid w:val="00931F60"/>
    <w:rsid w:val="00934CC4"/>
    <w:rsid w:val="00935AD9"/>
    <w:rsid w:val="00944F19"/>
    <w:rsid w:val="009457BC"/>
    <w:rsid w:val="00947E3A"/>
    <w:rsid w:val="009516A3"/>
    <w:rsid w:val="00951B86"/>
    <w:rsid w:val="0095246C"/>
    <w:rsid w:val="009525AE"/>
    <w:rsid w:val="009556ED"/>
    <w:rsid w:val="0095795D"/>
    <w:rsid w:val="00961590"/>
    <w:rsid w:val="00962038"/>
    <w:rsid w:val="00965597"/>
    <w:rsid w:val="00965612"/>
    <w:rsid w:val="00967468"/>
    <w:rsid w:val="00971CFA"/>
    <w:rsid w:val="00975C0E"/>
    <w:rsid w:val="009778BB"/>
    <w:rsid w:val="009832EF"/>
    <w:rsid w:val="00986600"/>
    <w:rsid w:val="00994BA5"/>
    <w:rsid w:val="00996E39"/>
    <w:rsid w:val="00997FBD"/>
    <w:rsid w:val="009A1212"/>
    <w:rsid w:val="009A4B8B"/>
    <w:rsid w:val="009B23D0"/>
    <w:rsid w:val="009B2599"/>
    <w:rsid w:val="009B7C71"/>
    <w:rsid w:val="009C2D1D"/>
    <w:rsid w:val="009C409D"/>
    <w:rsid w:val="009C43B1"/>
    <w:rsid w:val="009C56BE"/>
    <w:rsid w:val="009C5F21"/>
    <w:rsid w:val="009D2C57"/>
    <w:rsid w:val="009D5ABE"/>
    <w:rsid w:val="009D76D1"/>
    <w:rsid w:val="009E5C73"/>
    <w:rsid w:val="009E6A9D"/>
    <w:rsid w:val="009E6AF3"/>
    <w:rsid w:val="009F063F"/>
    <w:rsid w:val="009F0B84"/>
    <w:rsid w:val="009F2AE2"/>
    <w:rsid w:val="009F5467"/>
    <w:rsid w:val="009F6004"/>
    <w:rsid w:val="00A11918"/>
    <w:rsid w:val="00A141B1"/>
    <w:rsid w:val="00A254EE"/>
    <w:rsid w:val="00A3069D"/>
    <w:rsid w:val="00A32D94"/>
    <w:rsid w:val="00A34A4C"/>
    <w:rsid w:val="00A361CF"/>
    <w:rsid w:val="00A408B8"/>
    <w:rsid w:val="00A4403E"/>
    <w:rsid w:val="00A450B0"/>
    <w:rsid w:val="00A47A0F"/>
    <w:rsid w:val="00A47FCE"/>
    <w:rsid w:val="00A52986"/>
    <w:rsid w:val="00A54283"/>
    <w:rsid w:val="00A54EB6"/>
    <w:rsid w:val="00A556F6"/>
    <w:rsid w:val="00A6018B"/>
    <w:rsid w:val="00A62F21"/>
    <w:rsid w:val="00A65816"/>
    <w:rsid w:val="00A7276D"/>
    <w:rsid w:val="00A75F0C"/>
    <w:rsid w:val="00A81752"/>
    <w:rsid w:val="00A81A8A"/>
    <w:rsid w:val="00A8280E"/>
    <w:rsid w:val="00A83194"/>
    <w:rsid w:val="00A8432E"/>
    <w:rsid w:val="00A8495A"/>
    <w:rsid w:val="00A866A9"/>
    <w:rsid w:val="00A87CC9"/>
    <w:rsid w:val="00A923C3"/>
    <w:rsid w:val="00A9496E"/>
    <w:rsid w:val="00A96320"/>
    <w:rsid w:val="00AA29B0"/>
    <w:rsid w:val="00AA55DD"/>
    <w:rsid w:val="00AA58A4"/>
    <w:rsid w:val="00AB2A66"/>
    <w:rsid w:val="00AC7814"/>
    <w:rsid w:val="00AC79F3"/>
    <w:rsid w:val="00AD21ED"/>
    <w:rsid w:val="00AD33C9"/>
    <w:rsid w:val="00AD4D6C"/>
    <w:rsid w:val="00AD554E"/>
    <w:rsid w:val="00AE0E9D"/>
    <w:rsid w:val="00AE24F2"/>
    <w:rsid w:val="00AF3CBD"/>
    <w:rsid w:val="00AF61A2"/>
    <w:rsid w:val="00B04804"/>
    <w:rsid w:val="00B05E83"/>
    <w:rsid w:val="00B11839"/>
    <w:rsid w:val="00B145F5"/>
    <w:rsid w:val="00B27B48"/>
    <w:rsid w:val="00B331EC"/>
    <w:rsid w:val="00B421CA"/>
    <w:rsid w:val="00B437F4"/>
    <w:rsid w:val="00B53118"/>
    <w:rsid w:val="00B635EE"/>
    <w:rsid w:val="00B6693B"/>
    <w:rsid w:val="00B73BAC"/>
    <w:rsid w:val="00B76A14"/>
    <w:rsid w:val="00B80151"/>
    <w:rsid w:val="00B87812"/>
    <w:rsid w:val="00B879FF"/>
    <w:rsid w:val="00B9016B"/>
    <w:rsid w:val="00BA4A27"/>
    <w:rsid w:val="00BA5F02"/>
    <w:rsid w:val="00BA75AA"/>
    <w:rsid w:val="00BA7F30"/>
    <w:rsid w:val="00BB1AD0"/>
    <w:rsid w:val="00BB3B0B"/>
    <w:rsid w:val="00BB4441"/>
    <w:rsid w:val="00BB55F2"/>
    <w:rsid w:val="00BC7CE7"/>
    <w:rsid w:val="00BD092E"/>
    <w:rsid w:val="00BD1192"/>
    <w:rsid w:val="00BD1E38"/>
    <w:rsid w:val="00BD3AA7"/>
    <w:rsid w:val="00BD58BF"/>
    <w:rsid w:val="00BD7B9E"/>
    <w:rsid w:val="00BE4E53"/>
    <w:rsid w:val="00BE573D"/>
    <w:rsid w:val="00BF0050"/>
    <w:rsid w:val="00BF145D"/>
    <w:rsid w:val="00BF4E8A"/>
    <w:rsid w:val="00C01D3F"/>
    <w:rsid w:val="00C02265"/>
    <w:rsid w:val="00C0629A"/>
    <w:rsid w:val="00C1003C"/>
    <w:rsid w:val="00C12228"/>
    <w:rsid w:val="00C1514B"/>
    <w:rsid w:val="00C2190D"/>
    <w:rsid w:val="00C23B46"/>
    <w:rsid w:val="00C37BC5"/>
    <w:rsid w:val="00C4443A"/>
    <w:rsid w:val="00C4511F"/>
    <w:rsid w:val="00C547F1"/>
    <w:rsid w:val="00C55250"/>
    <w:rsid w:val="00C56627"/>
    <w:rsid w:val="00C629A4"/>
    <w:rsid w:val="00C66395"/>
    <w:rsid w:val="00C66D87"/>
    <w:rsid w:val="00C6737B"/>
    <w:rsid w:val="00C71499"/>
    <w:rsid w:val="00C72C3D"/>
    <w:rsid w:val="00C832D0"/>
    <w:rsid w:val="00C84A7E"/>
    <w:rsid w:val="00C9188B"/>
    <w:rsid w:val="00C93F1B"/>
    <w:rsid w:val="00C94ADA"/>
    <w:rsid w:val="00C952E2"/>
    <w:rsid w:val="00CA55CF"/>
    <w:rsid w:val="00CB131C"/>
    <w:rsid w:val="00CB277B"/>
    <w:rsid w:val="00CB2F13"/>
    <w:rsid w:val="00CC0109"/>
    <w:rsid w:val="00CC3272"/>
    <w:rsid w:val="00CC405F"/>
    <w:rsid w:val="00CC649E"/>
    <w:rsid w:val="00CD3486"/>
    <w:rsid w:val="00CD6204"/>
    <w:rsid w:val="00CD786D"/>
    <w:rsid w:val="00CE2B9B"/>
    <w:rsid w:val="00CE3E71"/>
    <w:rsid w:val="00CE46B3"/>
    <w:rsid w:val="00CE5D43"/>
    <w:rsid w:val="00CE7F01"/>
    <w:rsid w:val="00D01B4B"/>
    <w:rsid w:val="00D022A3"/>
    <w:rsid w:val="00D056B1"/>
    <w:rsid w:val="00D11DF3"/>
    <w:rsid w:val="00D2270E"/>
    <w:rsid w:val="00D2425F"/>
    <w:rsid w:val="00D31C04"/>
    <w:rsid w:val="00D31D79"/>
    <w:rsid w:val="00D33090"/>
    <w:rsid w:val="00D3432D"/>
    <w:rsid w:val="00D36CD8"/>
    <w:rsid w:val="00D42A72"/>
    <w:rsid w:val="00D534EC"/>
    <w:rsid w:val="00D545F0"/>
    <w:rsid w:val="00D60055"/>
    <w:rsid w:val="00D609E4"/>
    <w:rsid w:val="00D616E1"/>
    <w:rsid w:val="00D628B0"/>
    <w:rsid w:val="00D6474A"/>
    <w:rsid w:val="00D66933"/>
    <w:rsid w:val="00D66D05"/>
    <w:rsid w:val="00D71FE7"/>
    <w:rsid w:val="00D75D8F"/>
    <w:rsid w:val="00D815F1"/>
    <w:rsid w:val="00D818BA"/>
    <w:rsid w:val="00D86807"/>
    <w:rsid w:val="00D91769"/>
    <w:rsid w:val="00D96F96"/>
    <w:rsid w:val="00DA057A"/>
    <w:rsid w:val="00DA5506"/>
    <w:rsid w:val="00DA5536"/>
    <w:rsid w:val="00DA652E"/>
    <w:rsid w:val="00DA7DFB"/>
    <w:rsid w:val="00DB2D47"/>
    <w:rsid w:val="00DB32C7"/>
    <w:rsid w:val="00DB3B16"/>
    <w:rsid w:val="00DB61ED"/>
    <w:rsid w:val="00DB7193"/>
    <w:rsid w:val="00DC79DC"/>
    <w:rsid w:val="00DC7A03"/>
    <w:rsid w:val="00DD4565"/>
    <w:rsid w:val="00DD6022"/>
    <w:rsid w:val="00DE5EF0"/>
    <w:rsid w:val="00DF1DB4"/>
    <w:rsid w:val="00DF3D69"/>
    <w:rsid w:val="00DF4C0D"/>
    <w:rsid w:val="00DF5B04"/>
    <w:rsid w:val="00DF7A0B"/>
    <w:rsid w:val="00E00662"/>
    <w:rsid w:val="00E014B3"/>
    <w:rsid w:val="00E07135"/>
    <w:rsid w:val="00E11BF5"/>
    <w:rsid w:val="00E2007B"/>
    <w:rsid w:val="00E21120"/>
    <w:rsid w:val="00E234C2"/>
    <w:rsid w:val="00E23FE9"/>
    <w:rsid w:val="00E25FF8"/>
    <w:rsid w:val="00E31321"/>
    <w:rsid w:val="00E35453"/>
    <w:rsid w:val="00E53655"/>
    <w:rsid w:val="00E54FC5"/>
    <w:rsid w:val="00E56951"/>
    <w:rsid w:val="00E63F28"/>
    <w:rsid w:val="00E64574"/>
    <w:rsid w:val="00E6555A"/>
    <w:rsid w:val="00E6709C"/>
    <w:rsid w:val="00E67477"/>
    <w:rsid w:val="00E8055C"/>
    <w:rsid w:val="00E80DFE"/>
    <w:rsid w:val="00E9574B"/>
    <w:rsid w:val="00E9643F"/>
    <w:rsid w:val="00EA153B"/>
    <w:rsid w:val="00EA3384"/>
    <w:rsid w:val="00EA794F"/>
    <w:rsid w:val="00EB5B99"/>
    <w:rsid w:val="00EC0703"/>
    <w:rsid w:val="00EC188C"/>
    <w:rsid w:val="00EC38D2"/>
    <w:rsid w:val="00EC7475"/>
    <w:rsid w:val="00ED265C"/>
    <w:rsid w:val="00ED2A33"/>
    <w:rsid w:val="00ED3B3C"/>
    <w:rsid w:val="00ED446F"/>
    <w:rsid w:val="00ED4D58"/>
    <w:rsid w:val="00ED6053"/>
    <w:rsid w:val="00ED646A"/>
    <w:rsid w:val="00EE3553"/>
    <w:rsid w:val="00EE7CA2"/>
    <w:rsid w:val="00F02061"/>
    <w:rsid w:val="00F057EC"/>
    <w:rsid w:val="00F07E94"/>
    <w:rsid w:val="00F112AB"/>
    <w:rsid w:val="00F1300E"/>
    <w:rsid w:val="00F15A84"/>
    <w:rsid w:val="00F17E99"/>
    <w:rsid w:val="00F22910"/>
    <w:rsid w:val="00F24672"/>
    <w:rsid w:val="00F3014D"/>
    <w:rsid w:val="00F34772"/>
    <w:rsid w:val="00F34F89"/>
    <w:rsid w:val="00F36A7C"/>
    <w:rsid w:val="00F40D5E"/>
    <w:rsid w:val="00F41408"/>
    <w:rsid w:val="00F53A62"/>
    <w:rsid w:val="00F54B1C"/>
    <w:rsid w:val="00F54F43"/>
    <w:rsid w:val="00F56F9C"/>
    <w:rsid w:val="00F645B7"/>
    <w:rsid w:val="00F77DAC"/>
    <w:rsid w:val="00F8098F"/>
    <w:rsid w:val="00F81340"/>
    <w:rsid w:val="00F85175"/>
    <w:rsid w:val="00F87CFE"/>
    <w:rsid w:val="00F90ED9"/>
    <w:rsid w:val="00F92582"/>
    <w:rsid w:val="00F92F2E"/>
    <w:rsid w:val="00F957A6"/>
    <w:rsid w:val="00F964FC"/>
    <w:rsid w:val="00FA4624"/>
    <w:rsid w:val="00FA4699"/>
    <w:rsid w:val="00FB01E2"/>
    <w:rsid w:val="00FB37EC"/>
    <w:rsid w:val="00FC370F"/>
    <w:rsid w:val="00FD469A"/>
    <w:rsid w:val="00FD5C3A"/>
    <w:rsid w:val="00FD6DAE"/>
    <w:rsid w:val="00FE22CF"/>
    <w:rsid w:val="00FE5537"/>
    <w:rsid w:val="00FE6662"/>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3263F"/>
    <w:rPr>
      <w:rFonts w:ascii="ＭＳ 明朝" w:hAnsi="Century"/>
      <w:spacing w:val="4"/>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3263F"/>
    <w:rPr>
      <w:rFonts w:ascii="ＭＳ 明朝" w:hAnsi="Century"/>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8AA21910BB0DA4C9747975D0A53FC03" ma:contentTypeVersion="0" ma:contentTypeDescription="新しいドキュメントを作成します。" ma:contentTypeScope="" ma:versionID="0cdd3c3aa26dee2a5e64e4d2615d26f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BAC9-C8C6-45FF-9D68-94A22A5837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3.xml><?xml version="1.0" encoding="utf-8"?>
<ds:datastoreItem xmlns:ds="http://schemas.openxmlformats.org/officeDocument/2006/customXml" ds:itemID="{7E98D9B9-42FD-4833-A2DF-EA4EE0589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01C405B-E55A-40FC-8236-DD9B95AB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1559</Words>
  <Characters>264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HOSTNAME</cp:lastModifiedBy>
  <cp:revision>13</cp:revision>
  <cp:lastPrinted>2017-06-12T08:36:00Z</cp:lastPrinted>
  <dcterms:created xsi:type="dcterms:W3CDTF">2017-06-02T09:38:00Z</dcterms:created>
  <dcterms:modified xsi:type="dcterms:W3CDTF">2017-08-31T01:27:00Z</dcterms:modified>
</cp:coreProperties>
</file>