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B1" w:rsidRPr="004D771C" w:rsidRDefault="0071045C" w:rsidP="004D771C">
      <w:pPr>
        <w:jc w:val="center"/>
        <w:rPr>
          <w:sz w:val="24"/>
          <w:szCs w:val="24"/>
        </w:rPr>
      </w:pPr>
      <w:bookmarkStart w:id="0" w:name="_GoBack"/>
      <w:bookmarkEnd w:id="0"/>
      <w:r w:rsidRPr="004D771C">
        <w:rPr>
          <w:rFonts w:hint="eastAsia"/>
          <w:sz w:val="24"/>
          <w:szCs w:val="24"/>
        </w:rPr>
        <w:t>大阪府犯罪被害者等支援条例（素案）の概要について</w:t>
      </w:r>
    </w:p>
    <w:p w:rsidR="001632D6" w:rsidRDefault="001632D6"/>
    <w:p w:rsidR="007F727C" w:rsidRPr="000A1375" w:rsidRDefault="007F727C"/>
    <w:p w:rsidR="0071045C" w:rsidRDefault="0071045C">
      <w:r w:rsidRPr="0071045C">
        <w:rPr>
          <w:rFonts w:hint="eastAsia"/>
        </w:rPr>
        <w:t>（１）条例制定の背景・必要性</w:t>
      </w:r>
    </w:p>
    <w:p w:rsidR="0071045C" w:rsidRDefault="0071045C" w:rsidP="00BF7C4A">
      <w:pPr>
        <w:ind w:leftChars="100" w:left="210"/>
      </w:pPr>
      <w:r w:rsidRPr="0071045C">
        <w:rPr>
          <w:rFonts w:hint="eastAsia"/>
        </w:rPr>
        <w:t>犯罪被害者等を取り巻く現状</w:t>
      </w:r>
    </w:p>
    <w:p w:rsidR="0071045C" w:rsidRDefault="0071045C" w:rsidP="00BF7C4A">
      <w:pPr>
        <w:ind w:leftChars="200" w:left="420"/>
      </w:pPr>
      <w:r>
        <w:rPr>
          <w:rFonts w:hint="eastAsia"/>
        </w:rPr>
        <w:t>犯罪被害者等の権利利益の保護を図るため、「犯罪被害者等基本法」が平成</w:t>
      </w:r>
      <w:r w:rsidR="00BF7C4A">
        <w:rPr>
          <w:rFonts w:hint="eastAsia"/>
        </w:rPr>
        <w:t>16</w:t>
      </w:r>
      <w:r>
        <w:rPr>
          <w:rFonts w:hint="eastAsia"/>
        </w:rPr>
        <w:t>年</w:t>
      </w:r>
      <w:r w:rsidR="00BF7C4A">
        <w:rPr>
          <w:rFonts w:hint="eastAsia"/>
        </w:rPr>
        <w:t>12</w:t>
      </w:r>
      <w:r>
        <w:rPr>
          <w:rFonts w:hint="eastAsia"/>
        </w:rPr>
        <w:t>月に制定</w:t>
      </w:r>
    </w:p>
    <w:p w:rsidR="0071045C" w:rsidRDefault="0071045C" w:rsidP="00BF7C4A">
      <w:pPr>
        <w:ind w:leftChars="200" w:left="420"/>
      </w:pPr>
      <w:r>
        <w:rPr>
          <w:rFonts w:hint="eastAsia"/>
        </w:rPr>
        <w:t>「大阪府犯罪被害者等支援のための取組指針」を平成</w:t>
      </w:r>
      <w:r w:rsidR="00BF7C4A">
        <w:rPr>
          <w:rFonts w:hint="eastAsia"/>
        </w:rPr>
        <w:t>18</w:t>
      </w:r>
      <w:r>
        <w:rPr>
          <w:rFonts w:hint="eastAsia"/>
        </w:rPr>
        <w:t>年</w:t>
      </w:r>
      <w:r w:rsidR="00BF7C4A">
        <w:rPr>
          <w:rFonts w:hint="eastAsia"/>
        </w:rPr>
        <w:t>12</w:t>
      </w:r>
      <w:r>
        <w:rPr>
          <w:rFonts w:hint="eastAsia"/>
        </w:rPr>
        <w:t>月に策定（平成</w:t>
      </w:r>
      <w:r>
        <w:rPr>
          <w:rFonts w:hint="eastAsia"/>
        </w:rPr>
        <w:t>30</w:t>
      </w:r>
      <w:r>
        <w:rPr>
          <w:rFonts w:hint="eastAsia"/>
        </w:rPr>
        <w:t>年</w:t>
      </w:r>
      <w:r w:rsidR="00BF7C4A">
        <w:rPr>
          <w:rFonts w:hint="eastAsia"/>
        </w:rPr>
        <w:t>4</w:t>
      </w:r>
      <w:r>
        <w:rPr>
          <w:rFonts w:hint="eastAsia"/>
        </w:rPr>
        <w:t>月改定）</w:t>
      </w:r>
    </w:p>
    <w:p w:rsidR="0071045C" w:rsidRDefault="0071045C" w:rsidP="00BF7C4A">
      <w:pPr>
        <w:ind w:leftChars="200" w:left="420"/>
      </w:pPr>
      <w:r>
        <w:rPr>
          <w:rFonts w:hint="eastAsia"/>
        </w:rPr>
        <w:t>長期的かつ総合的に講ずべき国の施策大綱「第３次犯罪被害者等基本計画」が平成</w:t>
      </w:r>
      <w:r w:rsidR="00BF7C4A">
        <w:rPr>
          <w:rFonts w:hint="eastAsia"/>
        </w:rPr>
        <w:t>28</w:t>
      </w:r>
      <w:r>
        <w:rPr>
          <w:rFonts w:hint="eastAsia"/>
        </w:rPr>
        <w:t>年</w:t>
      </w:r>
      <w:r w:rsidR="00BF7C4A">
        <w:rPr>
          <w:rFonts w:hint="eastAsia"/>
        </w:rPr>
        <w:t>4</w:t>
      </w:r>
      <w:r>
        <w:rPr>
          <w:rFonts w:hint="eastAsia"/>
        </w:rPr>
        <w:t>月閣議決定</w:t>
      </w:r>
    </w:p>
    <w:p w:rsidR="0071045C" w:rsidRDefault="0071045C" w:rsidP="00BF7C4A">
      <w:pPr>
        <w:ind w:leftChars="200" w:left="420"/>
      </w:pPr>
      <w:r>
        <w:rPr>
          <w:rFonts w:hint="eastAsia"/>
        </w:rPr>
        <w:t>府内の犯罪発生件数は全国の中でも高い傾向にある（下表参照：刑法犯認知件数の推移（全国・大阪府）警察庁調べ）</w:t>
      </w:r>
    </w:p>
    <w:p w:rsidR="001444F3" w:rsidRDefault="001444F3" w:rsidP="00BF7C4A">
      <w:pPr>
        <w:ind w:leftChars="300" w:left="630"/>
      </w:pPr>
      <w:r>
        <w:rPr>
          <w:rFonts w:hint="eastAsia"/>
        </w:rPr>
        <w:t>括弧内は人口</w:t>
      </w:r>
      <w:r>
        <w:rPr>
          <w:rFonts w:hint="eastAsia"/>
        </w:rPr>
        <w:t>10</w:t>
      </w:r>
      <w:r>
        <w:rPr>
          <w:rFonts w:hint="eastAsia"/>
        </w:rPr>
        <w:t>万人当たりの犯罪件数</w:t>
      </w:r>
    </w:p>
    <w:tbl>
      <w:tblPr>
        <w:tblStyle w:val="a7"/>
        <w:tblW w:w="0" w:type="auto"/>
        <w:tblInd w:w="945" w:type="dxa"/>
        <w:tblBorders>
          <w:top w:val="dashSmallGap" w:sz="4" w:space="0" w:color="auto"/>
          <w:left w:val="dashSmallGap" w:sz="4" w:space="0" w:color="auto"/>
          <w:bottom w:val="dashSmallGap" w:sz="4" w:space="0" w:color="auto"/>
          <w:right w:val="dashSmallGap" w:sz="4" w:space="0" w:color="auto"/>
          <w:insideH w:val="dotted" w:sz="4" w:space="0" w:color="auto"/>
          <w:insideV w:val="dotted" w:sz="4" w:space="0" w:color="auto"/>
        </w:tblBorders>
        <w:tblLook w:val="04A0" w:firstRow="1" w:lastRow="0" w:firstColumn="1" w:lastColumn="0" w:noHBand="0" w:noVBand="1"/>
      </w:tblPr>
      <w:tblGrid>
        <w:gridCol w:w="1139"/>
        <w:gridCol w:w="616"/>
        <w:gridCol w:w="672"/>
        <w:gridCol w:w="1907"/>
        <w:gridCol w:w="1272"/>
        <w:gridCol w:w="1128"/>
        <w:gridCol w:w="816"/>
        <w:gridCol w:w="672"/>
        <w:gridCol w:w="1740"/>
        <w:gridCol w:w="1272"/>
        <w:gridCol w:w="1239"/>
      </w:tblGrid>
      <w:tr w:rsidR="00A31C7F" w:rsidRPr="00A31C7F" w:rsidTr="00480C71">
        <w:tc>
          <w:tcPr>
            <w:tcW w:w="0" w:type="auto"/>
          </w:tcPr>
          <w:p w:rsidR="00A31C7F" w:rsidRPr="00A31C7F" w:rsidRDefault="00A31C7F" w:rsidP="00A31C7F">
            <w:pPr>
              <w:rPr>
                <w:sz w:val="20"/>
                <w:szCs w:val="20"/>
              </w:rPr>
            </w:pPr>
            <w:r w:rsidRPr="00A31C7F">
              <w:rPr>
                <w:rFonts w:hint="eastAsia"/>
                <w:sz w:val="20"/>
                <w:szCs w:val="20"/>
              </w:rPr>
              <w:t>平成</w:t>
            </w:r>
            <w:r w:rsidRPr="00A31C7F">
              <w:rPr>
                <w:rFonts w:hint="eastAsia"/>
                <w:sz w:val="20"/>
                <w:szCs w:val="20"/>
              </w:rPr>
              <w:t>23</w:t>
            </w:r>
            <w:r w:rsidRPr="00A31C7F">
              <w:rPr>
                <w:rFonts w:hint="eastAsia"/>
                <w:sz w:val="20"/>
                <w:szCs w:val="20"/>
              </w:rPr>
              <w:t>年</w:t>
            </w:r>
          </w:p>
        </w:tc>
        <w:tc>
          <w:tcPr>
            <w:tcW w:w="0" w:type="auto"/>
          </w:tcPr>
          <w:p w:rsidR="00A31C7F" w:rsidRPr="00A31C7F" w:rsidRDefault="00A31C7F" w:rsidP="00B56881">
            <w:pPr>
              <w:rPr>
                <w:sz w:val="20"/>
                <w:szCs w:val="20"/>
              </w:rPr>
            </w:pPr>
            <w:r w:rsidRPr="00A31C7F">
              <w:rPr>
                <w:rFonts w:hint="eastAsia"/>
                <w:sz w:val="20"/>
                <w:szCs w:val="20"/>
              </w:rPr>
              <w:t>全国</w:t>
            </w:r>
          </w:p>
        </w:tc>
        <w:tc>
          <w:tcPr>
            <w:tcW w:w="0" w:type="auto"/>
          </w:tcPr>
          <w:p w:rsidR="00A31C7F" w:rsidRPr="00A31C7F" w:rsidRDefault="00A31C7F" w:rsidP="009F73C3">
            <w:pPr>
              <w:rPr>
                <w:sz w:val="20"/>
                <w:szCs w:val="20"/>
              </w:rPr>
            </w:pPr>
            <w:r w:rsidRPr="00A31C7F">
              <w:rPr>
                <w:rFonts w:hint="eastAsia"/>
                <w:sz w:val="20"/>
                <w:szCs w:val="20"/>
              </w:rPr>
              <w:t>総数</w:t>
            </w:r>
            <w:r>
              <w:rPr>
                <w:rFonts w:hint="eastAsia"/>
                <w:sz w:val="20"/>
                <w:szCs w:val="20"/>
              </w:rPr>
              <w:t>:</w:t>
            </w:r>
          </w:p>
        </w:tc>
        <w:tc>
          <w:tcPr>
            <w:tcW w:w="0" w:type="auto"/>
          </w:tcPr>
          <w:p w:rsidR="00A31C7F" w:rsidRPr="00A31C7F" w:rsidRDefault="00A31C7F" w:rsidP="00A31C7F">
            <w:pPr>
              <w:jc w:val="right"/>
              <w:rPr>
                <w:sz w:val="20"/>
                <w:szCs w:val="20"/>
              </w:rPr>
            </w:pPr>
            <w:r w:rsidRPr="00A31C7F">
              <w:rPr>
                <w:rFonts w:hint="eastAsia"/>
                <w:sz w:val="20"/>
                <w:szCs w:val="20"/>
              </w:rPr>
              <w:t>1,502,951(1,175.7)</w:t>
            </w:r>
          </w:p>
        </w:tc>
        <w:tc>
          <w:tcPr>
            <w:tcW w:w="0" w:type="auto"/>
          </w:tcPr>
          <w:p w:rsidR="00A31C7F" w:rsidRPr="00A31C7F" w:rsidRDefault="00A31C7F" w:rsidP="00A31C7F">
            <w:pPr>
              <w:rPr>
                <w:sz w:val="20"/>
                <w:szCs w:val="20"/>
              </w:rPr>
            </w:pPr>
            <w:r w:rsidRPr="00A31C7F">
              <w:rPr>
                <w:rFonts w:hint="eastAsia"/>
                <w:sz w:val="20"/>
                <w:szCs w:val="20"/>
              </w:rPr>
              <w:t>うち凶悪犯</w:t>
            </w:r>
            <w:r>
              <w:rPr>
                <w:rFonts w:hint="eastAsia"/>
                <w:sz w:val="20"/>
                <w:szCs w:val="20"/>
              </w:rPr>
              <w:t>:</w:t>
            </w:r>
          </w:p>
        </w:tc>
        <w:tc>
          <w:tcPr>
            <w:tcW w:w="0" w:type="auto"/>
          </w:tcPr>
          <w:p w:rsidR="00A31C7F" w:rsidRPr="00A31C7F" w:rsidRDefault="00A31C7F" w:rsidP="00A31C7F">
            <w:pPr>
              <w:jc w:val="right"/>
              <w:rPr>
                <w:sz w:val="20"/>
                <w:szCs w:val="20"/>
              </w:rPr>
            </w:pPr>
            <w:r w:rsidRPr="00A31C7F">
              <w:rPr>
                <w:rFonts w:hint="eastAsia"/>
                <w:sz w:val="20"/>
                <w:szCs w:val="20"/>
              </w:rPr>
              <w:t>7,062(5.5)</w:t>
            </w:r>
          </w:p>
        </w:tc>
        <w:tc>
          <w:tcPr>
            <w:tcW w:w="0" w:type="auto"/>
          </w:tcPr>
          <w:p w:rsidR="00A31C7F" w:rsidRPr="00A31C7F" w:rsidRDefault="00A31C7F" w:rsidP="00B56881">
            <w:pPr>
              <w:rPr>
                <w:sz w:val="20"/>
                <w:szCs w:val="20"/>
              </w:rPr>
            </w:pPr>
            <w:r w:rsidRPr="00A31C7F">
              <w:rPr>
                <w:rFonts w:hint="eastAsia"/>
                <w:sz w:val="20"/>
                <w:szCs w:val="20"/>
              </w:rPr>
              <w:t>大阪府</w:t>
            </w:r>
          </w:p>
        </w:tc>
        <w:tc>
          <w:tcPr>
            <w:tcW w:w="0" w:type="auto"/>
          </w:tcPr>
          <w:p w:rsidR="00A31C7F" w:rsidRPr="00A31C7F" w:rsidRDefault="00A31C7F" w:rsidP="00CE486C">
            <w:pPr>
              <w:rPr>
                <w:sz w:val="20"/>
                <w:szCs w:val="20"/>
              </w:rPr>
            </w:pPr>
            <w:r w:rsidRPr="00A31C7F">
              <w:rPr>
                <w:rFonts w:hint="eastAsia"/>
                <w:sz w:val="20"/>
                <w:szCs w:val="20"/>
              </w:rPr>
              <w:t>総数</w:t>
            </w:r>
            <w:r>
              <w:rPr>
                <w:rFonts w:hint="eastAsia"/>
                <w:sz w:val="20"/>
                <w:szCs w:val="20"/>
              </w:rPr>
              <w:t>:</w:t>
            </w:r>
          </w:p>
        </w:tc>
        <w:tc>
          <w:tcPr>
            <w:tcW w:w="0" w:type="auto"/>
          </w:tcPr>
          <w:p w:rsidR="00A31C7F" w:rsidRPr="00A31C7F" w:rsidRDefault="00A31C7F" w:rsidP="00A31C7F">
            <w:pPr>
              <w:jc w:val="right"/>
              <w:rPr>
                <w:sz w:val="20"/>
                <w:szCs w:val="20"/>
              </w:rPr>
            </w:pPr>
            <w:r w:rsidRPr="00A31C7F">
              <w:rPr>
                <w:rFonts w:hint="eastAsia"/>
                <w:sz w:val="20"/>
                <w:szCs w:val="20"/>
              </w:rPr>
              <w:t>177,397(2,002.2)</w:t>
            </w:r>
          </w:p>
        </w:tc>
        <w:tc>
          <w:tcPr>
            <w:tcW w:w="0" w:type="auto"/>
          </w:tcPr>
          <w:p w:rsidR="00A31C7F" w:rsidRDefault="00A31C7F">
            <w:r w:rsidRPr="00656F15">
              <w:rPr>
                <w:rFonts w:hint="eastAsia"/>
                <w:sz w:val="20"/>
                <w:szCs w:val="20"/>
              </w:rPr>
              <w:t>うち凶悪犯</w:t>
            </w:r>
            <w:r w:rsidRPr="00656F15">
              <w:rPr>
                <w:rFonts w:hint="eastAsia"/>
                <w:sz w:val="20"/>
                <w:szCs w:val="20"/>
              </w:rPr>
              <w:t>:</w:t>
            </w:r>
          </w:p>
        </w:tc>
        <w:tc>
          <w:tcPr>
            <w:tcW w:w="0" w:type="auto"/>
          </w:tcPr>
          <w:p w:rsidR="00A31C7F" w:rsidRPr="00A31C7F" w:rsidRDefault="00A31C7F" w:rsidP="00A31C7F">
            <w:pPr>
              <w:jc w:val="right"/>
              <w:rPr>
                <w:sz w:val="20"/>
                <w:szCs w:val="20"/>
              </w:rPr>
            </w:pPr>
            <w:r w:rsidRPr="00A31C7F">
              <w:rPr>
                <w:rFonts w:hint="eastAsia"/>
                <w:sz w:val="20"/>
                <w:szCs w:val="20"/>
              </w:rPr>
              <w:t>963(10.9)</w:t>
            </w:r>
          </w:p>
        </w:tc>
      </w:tr>
      <w:tr w:rsidR="00A31C7F" w:rsidRPr="00A31C7F" w:rsidTr="00480C71">
        <w:tc>
          <w:tcPr>
            <w:tcW w:w="0" w:type="auto"/>
          </w:tcPr>
          <w:p w:rsidR="00A31C7F" w:rsidRPr="00A31C7F" w:rsidRDefault="00A31C7F" w:rsidP="00B56881">
            <w:pPr>
              <w:rPr>
                <w:sz w:val="20"/>
                <w:szCs w:val="20"/>
              </w:rPr>
            </w:pPr>
            <w:r>
              <w:rPr>
                <w:rFonts w:hint="eastAsia"/>
                <w:sz w:val="20"/>
                <w:szCs w:val="20"/>
              </w:rPr>
              <w:t>平成</w:t>
            </w:r>
            <w:r>
              <w:rPr>
                <w:rFonts w:hint="eastAsia"/>
                <w:sz w:val="20"/>
                <w:szCs w:val="20"/>
              </w:rPr>
              <w:t>24</w:t>
            </w:r>
            <w:r>
              <w:rPr>
                <w:rFonts w:hint="eastAsia"/>
                <w:sz w:val="20"/>
                <w:szCs w:val="20"/>
              </w:rPr>
              <w:t>年</w:t>
            </w:r>
          </w:p>
        </w:tc>
        <w:tc>
          <w:tcPr>
            <w:tcW w:w="0" w:type="auto"/>
          </w:tcPr>
          <w:p w:rsidR="00A31C7F" w:rsidRPr="00A31C7F" w:rsidRDefault="00A31C7F">
            <w:pPr>
              <w:rPr>
                <w:sz w:val="20"/>
                <w:szCs w:val="20"/>
              </w:rPr>
            </w:pPr>
            <w:r w:rsidRPr="00A31C7F">
              <w:rPr>
                <w:rFonts w:hint="eastAsia"/>
                <w:sz w:val="20"/>
                <w:szCs w:val="20"/>
              </w:rPr>
              <w:t>全国</w:t>
            </w:r>
          </w:p>
        </w:tc>
        <w:tc>
          <w:tcPr>
            <w:tcW w:w="0" w:type="auto"/>
          </w:tcPr>
          <w:p w:rsidR="00A31C7F" w:rsidRPr="00A31C7F" w:rsidRDefault="00A31C7F" w:rsidP="00A31C7F">
            <w:pPr>
              <w:rPr>
                <w:sz w:val="20"/>
                <w:szCs w:val="20"/>
              </w:rPr>
            </w:pPr>
            <w:r w:rsidRPr="00A31C7F">
              <w:rPr>
                <w:rFonts w:hint="eastAsia"/>
                <w:sz w:val="20"/>
                <w:szCs w:val="20"/>
              </w:rPr>
              <w:t>総数</w:t>
            </w:r>
            <w:r>
              <w:rPr>
                <w:rFonts w:hint="eastAsia"/>
                <w:sz w:val="20"/>
                <w:szCs w:val="20"/>
              </w:rPr>
              <w:t>:</w:t>
            </w:r>
          </w:p>
        </w:tc>
        <w:tc>
          <w:tcPr>
            <w:tcW w:w="0" w:type="auto"/>
          </w:tcPr>
          <w:p w:rsidR="00A31C7F" w:rsidRPr="00A31C7F" w:rsidRDefault="00A31C7F" w:rsidP="00A31C7F">
            <w:pPr>
              <w:jc w:val="right"/>
              <w:rPr>
                <w:sz w:val="20"/>
                <w:szCs w:val="20"/>
              </w:rPr>
            </w:pPr>
            <w:r>
              <w:rPr>
                <w:rFonts w:hint="eastAsia"/>
                <w:sz w:val="20"/>
                <w:szCs w:val="20"/>
              </w:rPr>
              <w:t>1,403,167(1,099.7)</w:t>
            </w:r>
          </w:p>
        </w:tc>
        <w:tc>
          <w:tcPr>
            <w:tcW w:w="0" w:type="auto"/>
          </w:tcPr>
          <w:p w:rsidR="00A31C7F" w:rsidRDefault="00A31C7F">
            <w:r w:rsidRPr="0032799F">
              <w:rPr>
                <w:rFonts w:hint="eastAsia"/>
                <w:sz w:val="20"/>
                <w:szCs w:val="20"/>
              </w:rPr>
              <w:t>うち凶悪犯</w:t>
            </w:r>
            <w:r w:rsidRPr="0032799F">
              <w:rPr>
                <w:rFonts w:hint="eastAsia"/>
                <w:sz w:val="20"/>
                <w:szCs w:val="20"/>
              </w:rPr>
              <w:t>:</w:t>
            </w:r>
          </w:p>
        </w:tc>
        <w:tc>
          <w:tcPr>
            <w:tcW w:w="0" w:type="auto"/>
          </w:tcPr>
          <w:p w:rsidR="00A31C7F" w:rsidRPr="00A31C7F" w:rsidRDefault="00A31C7F" w:rsidP="00A31C7F">
            <w:pPr>
              <w:jc w:val="right"/>
              <w:rPr>
                <w:sz w:val="20"/>
                <w:szCs w:val="20"/>
              </w:rPr>
            </w:pPr>
            <w:r>
              <w:rPr>
                <w:rFonts w:hint="eastAsia"/>
                <w:sz w:val="20"/>
                <w:szCs w:val="20"/>
              </w:rPr>
              <w:t>7,070(5.5)</w:t>
            </w:r>
          </w:p>
        </w:tc>
        <w:tc>
          <w:tcPr>
            <w:tcW w:w="0" w:type="auto"/>
          </w:tcPr>
          <w:p w:rsidR="00A31C7F" w:rsidRPr="00A31C7F" w:rsidRDefault="00A31C7F" w:rsidP="00CE486C">
            <w:pPr>
              <w:rPr>
                <w:sz w:val="20"/>
                <w:szCs w:val="20"/>
              </w:rPr>
            </w:pPr>
            <w:r w:rsidRPr="00A31C7F">
              <w:rPr>
                <w:rFonts w:hint="eastAsia"/>
                <w:sz w:val="20"/>
                <w:szCs w:val="20"/>
              </w:rPr>
              <w:t>大阪府</w:t>
            </w:r>
          </w:p>
        </w:tc>
        <w:tc>
          <w:tcPr>
            <w:tcW w:w="0" w:type="auto"/>
          </w:tcPr>
          <w:p w:rsidR="00A31C7F" w:rsidRPr="00A31C7F" w:rsidRDefault="00A31C7F" w:rsidP="00CE486C">
            <w:pPr>
              <w:rPr>
                <w:sz w:val="20"/>
                <w:szCs w:val="20"/>
              </w:rPr>
            </w:pPr>
            <w:r w:rsidRPr="00A31C7F">
              <w:rPr>
                <w:rFonts w:hint="eastAsia"/>
                <w:sz w:val="20"/>
                <w:szCs w:val="20"/>
              </w:rPr>
              <w:t>総数</w:t>
            </w:r>
            <w:r>
              <w:rPr>
                <w:rFonts w:hint="eastAsia"/>
                <w:sz w:val="20"/>
                <w:szCs w:val="20"/>
              </w:rPr>
              <w:t>:</w:t>
            </w:r>
          </w:p>
        </w:tc>
        <w:tc>
          <w:tcPr>
            <w:tcW w:w="0" w:type="auto"/>
          </w:tcPr>
          <w:p w:rsidR="00A31C7F" w:rsidRPr="00A31C7F" w:rsidRDefault="00A31C7F" w:rsidP="00A31C7F">
            <w:pPr>
              <w:jc w:val="right"/>
              <w:rPr>
                <w:sz w:val="20"/>
                <w:szCs w:val="20"/>
              </w:rPr>
            </w:pPr>
            <w:r>
              <w:rPr>
                <w:rFonts w:hint="eastAsia"/>
                <w:sz w:val="20"/>
                <w:szCs w:val="20"/>
              </w:rPr>
              <w:t>168,012(1,896.3)</w:t>
            </w:r>
          </w:p>
        </w:tc>
        <w:tc>
          <w:tcPr>
            <w:tcW w:w="0" w:type="auto"/>
          </w:tcPr>
          <w:p w:rsidR="00A31C7F" w:rsidRDefault="00A31C7F">
            <w:r w:rsidRPr="00656F15">
              <w:rPr>
                <w:rFonts w:hint="eastAsia"/>
                <w:sz w:val="20"/>
                <w:szCs w:val="20"/>
              </w:rPr>
              <w:t>うち凶悪犯</w:t>
            </w:r>
            <w:r w:rsidRPr="00656F15">
              <w:rPr>
                <w:rFonts w:hint="eastAsia"/>
                <w:sz w:val="20"/>
                <w:szCs w:val="20"/>
              </w:rPr>
              <w:t>:</w:t>
            </w:r>
          </w:p>
        </w:tc>
        <w:tc>
          <w:tcPr>
            <w:tcW w:w="0" w:type="auto"/>
          </w:tcPr>
          <w:p w:rsidR="00A31C7F" w:rsidRPr="00A31C7F" w:rsidRDefault="001444F3" w:rsidP="00A31C7F">
            <w:pPr>
              <w:jc w:val="right"/>
              <w:rPr>
                <w:sz w:val="20"/>
                <w:szCs w:val="20"/>
              </w:rPr>
            </w:pPr>
            <w:r>
              <w:rPr>
                <w:rFonts w:hint="eastAsia"/>
                <w:sz w:val="20"/>
                <w:szCs w:val="20"/>
              </w:rPr>
              <w:t>1,121(12.7)</w:t>
            </w:r>
          </w:p>
        </w:tc>
      </w:tr>
      <w:tr w:rsidR="00A31C7F" w:rsidRPr="00A31C7F" w:rsidTr="00480C71">
        <w:tc>
          <w:tcPr>
            <w:tcW w:w="0" w:type="auto"/>
          </w:tcPr>
          <w:p w:rsidR="00A31C7F" w:rsidRPr="00A31C7F" w:rsidRDefault="00A31C7F" w:rsidP="00B56881">
            <w:pPr>
              <w:rPr>
                <w:sz w:val="20"/>
                <w:szCs w:val="20"/>
              </w:rPr>
            </w:pPr>
            <w:r>
              <w:rPr>
                <w:rFonts w:hint="eastAsia"/>
                <w:sz w:val="20"/>
                <w:szCs w:val="20"/>
              </w:rPr>
              <w:t>平成</w:t>
            </w:r>
            <w:r>
              <w:rPr>
                <w:rFonts w:hint="eastAsia"/>
                <w:sz w:val="20"/>
                <w:szCs w:val="20"/>
              </w:rPr>
              <w:t>25</w:t>
            </w:r>
            <w:r>
              <w:rPr>
                <w:rFonts w:hint="eastAsia"/>
                <w:sz w:val="20"/>
                <w:szCs w:val="20"/>
              </w:rPr>
              <w:t>年</w:t>
            </w:r>
          </w:p>
        </w:tc>
        <w:tc>
          <w:tcPr>
            <w:tcW w:w="0" w:type="auto"/>
          </w:tcPr>
          <w:p w:rsidR="00A31C7F" w:rsidRPr="00A31C7F" w:rsidRDefault="00A31C7F">
            <w:pPr>
              <w:rPr>
                <w:sz w:val="20"/>
                <w:szCs w:val="20"/>
              </w:rPr>
            </w:pPr>
            <w:r w:rsidRPr="00A31C7F">
              <w:rPr>
                <w:rFonts w:hint="eastAsia"/>
                <w:sz w:val="20"/>
                <w:szCs w:val="20"/>
              </w:rPr>
              <w:t>全国</w:t>
            </w:r>
          </w:p>
        </w:tc>
        <w:tc>
          <w:tcPr>
            <w:tcW w:w="0" w:type="auto"/>
          </w:tcPr>
          <w:p w:rsidR="00A31C7F" w:rsidRPr="00A31C7F" w:rsidRDefault="00A31C7F" w:rsidP="00A31C7F">
            <w:pPr>
              <w:rPr>
                <w:sz w:val="20"/>
                <w:szCs w:val="20"/>
              </w:rPr>
            </w:pPr>
            <w:r w:rsidRPr="00A31C7F">
              <w:rPr>
                <w:rFonts w:hint="eastAsia"/>
                <w:sz w:val="20"/>
                <w:szCs w:val="20"/>
              </w:rPr>
              <w:t>総数</w:t>
            </w:r>
            <w:r>
              <w:rPr>
                <w:rFonts w:hint="eastAsia"/>
                <w:sz w:val="20"/>
                <w:szCs w:val="20"/>
              </w:rPr>
              <w:t>:</w:t>
            </w:r>
          </w:p>
        </w:tc>
        <w:tc>
          <w:tcPr>
            <w:tcW w:w="0" w:type="auto"/>
          </w:tcPr>
          <w:p w:rsidR="00A31C7F" w:rsidRPr="00A31C7F" w:rsidRDefault="00A31C7F" w:rsidP="00A31C7F">
            <w:pPr>
              <w:jc w:val="right"/>
              <w:rPr>
                <w:sz w:val="20"/>
                <w:szCs w:val="20"/>
              </w:rPr>
            </w:pPr>
            <w:r>
              <w:rPr>
                <w:rFonts w:hint="eastAsia"/>
                <w:sz w:val="20"/>
                <w:szCs w:val="20"/>
              </w:rPr>
              <w:t>1,314,140(1,301.4)</w:t>
            </w:r>
          </w:p>
        </w:tc>
        <w:tc>
          <w:tcPr>
            <w:tcW w:w="0" w:type="auto"/>
          </w:tcPr>
          <w:p w:rsidR="00A31C7F" w:rsidRDefault="00A31C7F">
            <w:r w:rsidRPr="0032799F">
              <w:rPr>
                <w:rFonts w:hint="eastAsia"/>
                <w:sz w:val="20"/>
                <w:szCs w:val="20"/>
              </w:rPr>
              <w:t>うち凶悪犯</w:t>
            </w:r>
            <w:r w:rsidRPr="0032799F">
              <w:rPr>
                <w:rFonts w:hint="eastAsia"/>
                <w:sz w:val="20"/>
                <w:szCs w:val="20"/>
              </w:rPr>
              <w:t>:</w:t>
            </w:r>
          </w:p>
        </w:tc>
        <w:tc>
          <w:tcPr>
            <w:tcW w:w="0" w:type="auto"/>
          </w:tcPr>
          <w:p w:rsidR="00A31C7F" w:rsidRPr="00A31C7F" w:rsidRDefault="00A31C7F" w:rsidP="00A31C7F">
            <w:pPr>
              <w:jc w:val="right"/>
              <w:rPr>
                <w:sz w:val="20"/>
                <w:szCs w:val="20"/>
              </w:rPr>
            </w:pPr>
            <w:r>
              <w:rPr>
                <w:rFonts w:hint="eastAsia"/>
                <w:sz w:val="20"/>
                <w:szCs w:val="20"/>
              </w:rPr>
              <w:t>6,757(5.3)</w:t>
            </w:r>
          </w:p>
        </w:tc>
        <w:tc>
          <w:tcPr>
            <w:tcW w:w="0" w:type="auto"/>
          </w:tcPr>
          <w:p w:rsidR="00A31C7F" w:rsidRPr="00A31C7F" w:rsidRDefault="00A31C7F" w:rsidP="00CE486C">
            <w:pPr>
              <w:rPr>
                <w:sz w:val="20"/>
                <w:szCs w:val="20"/>
              </w:rPr>
            </w:pPr>
            <w:r w:rsidRPr="00A31C7F">
              <w:rPr>
                <w:rFonts w:hint="eastAsia"/>
                <w:sz w:val="20"/>
                <w:szCs w:val="20"/>
              </w:rPr>
              <w:t>大阪府</w:t>
            </w:r>
          </w:p>
        </w:tc>
        <w:tc>
          <w:tcPr>
            <w:tcW w:w="0" w:type="auto"/>
          </w:tcPr>
          <w:p w:rsidR="00A31C7F" w:rsidRPr="00A31C7F" w:rsidRDefault="00A31C7F" w:rsidP="00CE486C">
            <w:pPr>
              <w:rPr>
                <w:sz w:val="20"/>
                <w:szCs w:val="20"/>
              </w:rPr>
            </w:pPr>
            <w:r w:rsidRPr="00A31C7F">
              <w:rPr>
                <w:rFonts w:hint="eastAsia"/>
                <w:sz w:val="20"/>
                <w:szCs w:val="20"/>
              </w:rPr>
              <w:t>総数</w:t>
            </w:r>
            <w:r>
              <w:rPr>
                <w:rFonts w:hint="eastAsia"/>
                <w:sz w:val="20"/>
                <w:szCs w:val="20"/>
              </w:rPr>
              <w:t>:</w:t>
            </w:r>
          </w:p>
        </w:tc>
        <w:tc>
          <w:tcPr>
            <w:tcW w:w="0" w:type="auto"/>
          </w:tcPr>
          <w:p w:rsidR="00A31C7F" w:rsidRPr="00A31C7F" w:rsidRDefault="00A31C7F" w:rsidP="00A31C7F">
            <w:pPr>
              <w:jc w:val="right"/>
              <w:rPr>
                <w:sz w:val="20"/>
                <w:szCs w:val="20"/>
              </w:rPr>
            </w:pPr>
            <w:r>
              <w:rPr>
                <w:rFonts w:hint="eastAsia"/>
                <w:sz w:val="20"/>
                <w:szCs w:val="20"/>
              </w:rPr>
              <w:t>151,413(1,710.9)</w:t>
            </w:r>
          </w:p>
        </w:tc>
        <w:tc>
          <w:tcPr>
            <w:tcW w:w="0" w:type="auto"/>
          </w:tcPr>
          <w:p w:rsidR="00A31C7F" w:rsidRDefault="00A31C7F">
            <w:r w:rsidRPr="00656F15">
              <w:rPr>
                <w:rFonts w:hint="eastAsia"/>
                <w:sz w:val="20"/>
                <w:szCs w:val="20"/>
              </w:rPr>
              <w:t>うち凶悪犯</w:t>
            </w:r>
            <w:r w:rsidRPr="00656F15">
              <w:rPr>
                <w:rFonts w:hint="eastAsia"/>
                <w:sz w:val="20"/>
                <w:szCs w:val="20"/>
              </w:rPr>
              <w:t>:</w:t>
            </w:r>
          </w:p>
        </w:tc>
        <w:tc>
          <w:tcPr>
            <w:tcW w:w="0" w:type="auto"/>
          </w:tcPr>
          <w:p w:rsidR="00A31C7F" w:rsidRPr="00A31C7F" w:rsidRDefault="001444F3" w:rsidP="00A31C7F">
            <w:pPr>
              <w:jc w:val="right"/>
              <w:rPr>
                <w:sz w:val="20"/>
                <w:szCs w:val="20"/>
              </w:rPr>
            </w:pPr>
            <w:r>
              <w:rPr>
                <w:rFonts w:hint="eastAsia"/>
                <w:sz w:val="20"/>
                <w:szCs w:val="20"/>
              </w:rPr>
              <w:t>1,001(11.3)</w:t>
            </w:r>
          </w:p>
        </w:tc>
      </w:tr>
      <w:tr w:rsidR="00A31C7F" w:rsidRPr="00A31C7F" w:rsidTr="00480C71">
        <w:tc>
          <w:tcPr>
            <w:tcW w:w="0" w:type="auto"/>
          </w:tcPr>
          <w:p w:rsidR="00A31C7F" w:rsidRPr="00A31C7F" w:rsidRDefault="00A31C7F" w:rsidP="00B56881">
            <w:pPr>
              <w:rPr>
                <w:sz w:val="20"/>
                <w:szCs w:val="20"/>
              </w:rPr>
            </w:pPr>
            <w:r>
              <w:rPr>
                <w:rFonts w:hint="eastAsia"/>
                <w:sz w:val="20"/>
                <w:szCs w:val="20"/>
              </w:rPr>
              <w:t>平成</w:t>
            </w:r>
            <w:r>
              <w:rPr>
                <w:rFonts w:hint="eastAsia"/>
                <w:sz w:val="20"/>
                <w:szCs w:val="20"/>
              </w:rPr>
              <w:t>26</w:t>
            </w:r>
            <w:r>
              <w:rPr>
                <w:rFonts w:hint="eastAsia"/>
                <w:sz w:val="20"/>
                <w:szCs w:val="20"/>
              </w:rPr>
              <w:t>年</w:t>
            </w:r>
          </w:p>
        </w:tc>
        <w:tc>
          <w:tcPr>
            <w:tcW w:w="0" w:type="auto"/>
          </w:tcPr>
          <w:p w:rsidR="00A31C7F" w:rsidRPr="00A31C7F" w:rsidRDefault="00A31C7F">
            <w:pPr>
              <w:rPr>
                <w:sz w:val="20"/>
                <w:szCs w:val="20"/>
              </w:rPr>
            </w:pPr>
            <w:r w:rsidRPr="00A31C7F">
              <w:rPr>
                <w:rFonts w:hint="eastAsia"/>
                <w:sz w:val="20"/>
                <w:szCs w:val="20"/>
              </w:rPr>
              <w:t>全国</w:t>
            </w:r>
          </w:p>
        </w:tc>
        <w:tc>
          <w:tcPr>
            <w:tcW w:w="0" w:type="auto"/>
          </w:tcPr>
          <w:p w:rsidR="00A31C7F" w:rsidRPr="00A31C7F" w:rsidRDefault="00A31C7F" w:rsidP="00A31C7F">
            <w:pPr>
              <w:rPr>
                <w:sz w:val="20"/>
                <w:szCs w:val="20"/>
              </w:rPr>
            </w:pPr>
            <w:r w:rsidRPr="00A31C7F">
              <w:rPr>
                <w:rFonts w:hint="eastAsia"/>
                <w:sz w:val="20"/>
                <w:szCs w:val="20"/>
              </w:rPr>
              <w:t>総数</w:t>
            </w:r>
            <w:r>
              <w:rPr>
                <w:rFonts w:hint="eastAsia"/>
                <w:sz w:val="20"/>
                <w:szCs w:val="20"/>
              </w:rPr>
              <w:t>:</w:t>
            </w:r>
          </w:p>
        </w:tc>
        <w:tc>
          <w:tcPr>
            <w:tcW w:w="0" w:type="auto"/>
          </w:tcPr>
          <w:p w:rsidR="00A31C7F" w:rsidRPr="00A31C7F" w:rsidRDefault="00A31C7F" w:rsidP="00A31C7F">
            <w:pPr>
              <w:jc w:val="right"/>
              <w:rPr>
                <w:sz w:val="20"/>
                <w:szCs w:val="20"/>
              </w:rPr>
            </w:pPr>
            <w:r>
              <w:rPr>
                <w:rFonts w:hint="eastAsia"/>
                <w:sz w:val="20"/>
                <w:szCs w:val="20"/>
              </w:rPr>
              <w:t>1,212,163(952.7)</w:t>
            </w:r>
          </w:p>
        </w:tc>
        <w:tc>
          <w:tcPr>
            <w:tcW w:w="0" w:type="auto"/>
          </w:tcPr>
          <w:p w:rsidR="00A31C7F" w:rsidRDefault="00A31C7F">
            <w:r w:rsidRPr="0032799F">
              <w:rPr>
                <w:rFonts w:hint="eastAsia"/>
                <w:sz w:val="20"/>
                <w:szCs w:val="20"/>
              </w:rPr>
              <w:t>うち凶悪犯</w:t>
            </w:r>
            <w:r w:rsidRPr="0032799F">
              <w:rPr>
                <w:rFonts w:hint="eastAsia"/>
                <w:sz w:val="20"/>
                <w:szCs w:val="20"/>
              </w:rPr>
              <w:t>:</w:t>
            </w:r>
          </w:p>
        </w:tc>
        <w:tc>
          <w:tcPr>
            <w:tcW w:w="0" w:type="auto"/>
          </w:tcPr>
          <w:p w:rsidR="00A31C7F" w:rsidRPr="00A31C7F" w:rsidRDefault="00A31C7F" w:rsidP="00A31C7F">
            <w:pPr>
              <w:jc w:val="right"/>
              <w:rPr>
                <w:sz w:val="20"/>
                <w:szCs w:val="20"/>
              </w:rPr>
            </w:pPr>
            <w:r>
              <w:rPr>
                <w:rFonts w:hint="eastAsia"/>
                <w:sz w:val="20"/>
                <w:szCs w:val="20"/>
              </w:rPr>
              <w:t>6,453(5.1)</w:t>
            </w:r>
          </w:p>
        </w:tc>
        <w:tc>
          <w:tcPr>
            <w:tcW w:w="0" w:type="auto"/>
          </w:tcPr>
          <w:p w:rsidR="00A31C7F" w:rsidRPr="00A31C7F" w:rsidRDefault="00A31C7F" w:rsidP="00CE486C">
            <w:pPr>
              <w:rPr>
                <w:sz w:val="20"/>
                <w:szCs w:val="20"/>
              </w:rPr>
            </w:pPr>
            <w:r w:rsidRPr="00A31C7F">
              <w:rPr>
                <w:rFonts w:hint="eastAsia"/>
                <w:sz w:val="20"/>
                <w:szCs w:val="20"/>
              </w:rPr>
              <w:t>大阪府</w:t>
            </w:r>
          </w:p>
        </w:tc>
        <w:tc>
          <w:tcPr>
            <w:tcW w:w="0" w:type="auto"/>
          </w:tcPr>
          <w:p w:rsidR="00A31C7F" w:rsidRPr="00A31C7F" w:rsidRDefault="00A31C7F" w:rsidP="00CE486C">
            <w:pPr>
              <w:rPr>
                <w:sz w:val="20"/>
                <w:szCs w:val="20"/>
              </w:rPr>
            </w:pPr>
            <w:r w:rsidRPr="00A31C7F">
              <w:rPr>
                <w:rFonts w:hint="eastAsia"/>
                <w:sz w:val="20"/>
                <w:szCs w:val="20"/>
              </w:rPr>
              <w:t>総数</w:t>
            </w:r>
            <w:r>
              <w:rPr>
                <w:rFonts w:hint="eastAsia"/>
                <w:sz w:val="20"/>
                <w:szCs w:val="20"/>
              </w:rPr>
              <w:t>:</w:t>
            </w:r>
          </w:p>
        </w:tc>
        <w:tc>
          <w:tcPr>
            <w:tcW w:w="0" w:type="auto"/>
          </w:tcPr>
          <w:p w:rsidR="00A31C7F" w:rsidRPr="00A31C7F" w:rsidRDefault="00A31C7F" w:rsidP="00A31C7F">
            <w:pPr>
              <w:jc w:val="right"/>
              <w:rPr>
                <w:sz w:val="20"/>
                <w:szCs w:val="20"/>
              </w:rPr>
            </w:pPr>
            <w:r>
              <w:rPr>
                <w:rFonts w:hint="eastAsia"/>
                <w:sz w:val="20"/>
                <w:szCs w:val="20"/>
              </w:rPr>
              <w:t>148,257(1,677.1)</w:t>
            </w:r>
          </w:p>
        </w:tc>
        <w:tc>
          <w:tcPr>
            <w:tcW w:w="0" w:type="auto"/>
          </w:tcPr>
          <w:p w:rsidR="00A31C7F" w:rsidRDefault="00A31C7F">
            <w:r w:rsidRPr="00656F15">
              <w:rPr>
                <w:rFonts w:hint="eastAsia"/>
                <w:sz w:val="20"/>
                <w:szCs w:val="20"/>
              </w:rPr>
              <w:t>うち凶悪犯</w:t>
            </w:r>
            <w:r w:rsidRPr="00656F15">
              <w:rPr>
                <w:rFonts w:hint="eastAsia"/>
                <w:sz w:val="20"/>
                <w:szCs w:val="20"/>
              </w:rPr>
              <w:t>:</w:t>
            </w:r>
          </w:p>
        </w:tc>
        <w:tc>
          <w:tcPr>
            <w:tcW w:w="0" w:type="auto"/>
          </w:tcPr>
          <w:p w:rsidR="00A31C7F" w:rsidRPr="00A31C7F" w:rsidRDefault="001444F3" w:rsidP="00A31C7F">
            <w:pPr>
              <w:jc w:val="right"/>
              <w:rPr>
                <w:sz w:val="20"/>
                <w:szCs w:val="20"/>
              </w:rPr>
            </w:pPr>
            <w:r>
              <w:rPr>
                <w:rFonts w:hint="eastAsia"/>
                <w:sz w:val="20"/>
                <w:szCs w:val="20"/>
              </w:rPr>
              <w:t>942(10.7)</w:t>
            </w:r>
          </w:p>
        </w:tc>
      </w:tr>
      <w:tr w:rsidR="00A31C7F" w:rsidRPr="00A31C7F" w:rsidTr="00480C71">
        <w:tc>
          <w:tcPr>
            <w:tcW w:w="0" w:type="auto"/>
          </w:tcPr>
          <w:p w:rsidR="00A31C7F" w:rsidRPr="00A31C7F" w:rsidRDefault="00A31C7F" w:rsidP="00B56881">
            <w:pPr>
              <w:rPr>
                <w:sz w:val="20"/>
                <w:szCs w:val="20"/>
              </w:rPr>
            </w:pPr>
            <w:r>
              <w:rPr>
                <w:rFonts w:hint="eastAsia"/>
                <w:sz w:val="20"/>
                <w:szCs w:val="20"/>
              </w:rPr>
              <w:t>平成</w:t>
            </w:r>
            <w:r>
              <w:rPr>
                <w:rFonts w:hint="eastAsia"/>
                <w:sz w:val="20"/>
                <w:szCs w:val="20"/>
              </w:rPr>
              <w:t>27</w:t>
            </w:r>
            <w:r>
              <w:rPr>
                <w:rFonts w:hint="eastAsia"/>
                <w:sz w:val="20"/>
                <w:szCs w:val="20"/>
              </w:rPr>
              <w:t>年</w:t>
            </w:r>
          </w:p>
        </w:tc>
        <w:tc>
          <w:tcPr>
            <w:tcW w:w="0" w:type="auto"/>
          </w:tcPr>
          <w:p w:rsidR="00A31C7F" w:rsidRPr="00A31C7F" w:rsidRDefault="00A31C7F">
            <w:pPr>
              <w:rPr>
                <w:sz w:val="20"/>
                <w:szCs w:val="20"/>
              </w:rPr>
            </w:pPr>
            <w:r w:rsidRPr="00A31C7F">
              <w:rPr>
                <w:rFonts w:hint="eastAsia"/>
                <w:sz w:val="20"/>
                <w:szCs w:val="20"/>
              </w:rPr>
              <w:t>全国</w:t>
            </w:r>
          </w:p>
        </w:tc>
        <w:tc>
          <w:tcPr>
            <w:tcW w:w="0" w:type="auto"/>
          </w:tcPr>
          <w:p w:rsidR="00A31C7F" w:rsidRPr="00A31C7F" w:rsidRDefault="00A31C7F" w:rsidP="00A31C7F">
            <w:pPr>
              <w:rPr>
                <w:sz w:val="20"/>
                <w:szCs w:val="20"/>
              </w:rPr>
            </w:pPr>
            <w:r w:rsidRPr="00A31C7F">
              <w:rPr>
                <w:rFonts w:hint="eastAsia"/>
                <w:sz w:val="20"/>
                <w:szCs w:val="20"/>
              </w:rPr>
              <w:t>総数</w:t>
            </w:r>
            <w:r>
              <w:rPr>
                <w:rFonts w:hint="eastAsia"/>
                <w:sz w:val="20"/>
                <w:szCs w:val="20"/>
              </w:rPr>
              <w:t>:</w:t>
            </w:r>
          </w:p>
        </w:tc>
        <w:tc>
          <w:tcPr>
            <w:tcW w:w="0" w:type="auto"/>
          </w:tcPr>
          <w:p w:rsidR="00A31C7F" w:rsidRPr="00A31C7F" w:rsidRDefault="00A31C7F" w:rsidP="00A31C7F">
            <w:pPr>
              <w:jc w:val="right"/>
              <w:rPr>
                <w:sz w:val="20"/>
                <w:szCs w:val="20"/>
              </w:rPr>
            </w:pPr>
            <w:r>
              <w:rPr>
                <w:rFonts w:hint="eastAsia"/>
                <w:sz w:val="20"/>
                <w:szCs w:val="20"/>
              </w:rPr>
              <w:t>1,098,969(864.6)</w:t>
            </w:r>
          </w:p>
        </w:tc>
        <w:tc>
          <w:tcPr>
            <w:tcW w:w="0" w:type="auto"/>
          </w:tcPr>
          <w:p w:rsidR="00A31C7F" w:rsidRDefault="00A31C7F">
            <w:r w:rsidRPr="0032799F">
              <w:rPr>
                <w:rFonts w:hint="eastAsia"/>
                <w:sz w:val="20"/>
                <w:szCs w:val="20"/>
              </w:rPr>
              <w:t>うち凶悪犯</w:t>
            </w:r>
            <w:r w:rsidRPr="0032799F">
              <w:rPr>
                <w:rFonts w:hint="eastAsia"/>
                <w:sz w:val="20"/>
                <w:szCs w:val="20"/>
              </w:rPr>
              <w:t>:</w:t>
            </w:r>
          </w:p>
        </w:tc>
        <w:tc>
          <w:tcPr>
            <w:tcW w:w="0" w:type="auto"/>
          </w:tcPr>
          <w:p w:rsidR="00A31C7F" w:rsidRPr="00A31C7F" w:rsidRDefault="00A31C7F" w:rsidP="00A31C7F">
            <w:pPr>
              <w:jc w:val="right"/>
              <w:rPr>
                <w:sz w:val="20"/>
                <w:szCs w:val="20"/>
              </w:rPr>
            </w:pPr>
            <w:r>
              <w:rPr>
                <w:rFonts w:hint="eastAsia"/>
                <w:sz w:val="20"/>
                <w:szCs w:val="20"/>
              </w:rPr>
              <w:t>5,618(4.4)</w:t>
            </w:r>
          </w:p>
        </w:tc>
        <w:tc>
          <w:tcPr>
            <w:tcW w:w="0" w:type="auto"/>
          </w:tcPr>
          <w:p w:rsidR="00A31C7F" w:rsidRPr="00A31C7F" w:rsidRDefault="00A31C7F" w:rsidP="00CE486C">
            <w:pPr>
              <w:rPr>
                <w:sz w:val="20"/>
                <w:szCs w:val="20"/>
              </w:rPr>
            </w:pPr>
            <w:r w:rsidRPr="00A31C7F">
              <w:rPr>
                <w:rFonts w:hint="eastAsia"/>
                <w:sz w:val="20"/>
                <w:szCs w:val="20"/>
              </w:rPr>
              <w:t>大阪府</w:t>
            </w:r>
          </w:p>
        </w:tc>
        <w:tc>
          <w:tcPr>
            <w:tcW w:w="0" w:type="auto"/>
          </w:tcPr>
          <w:p w:rsidR="00A31C7F" w:rsidRPr="00A31C7F" w:rsidRDefault="00A31C7F" w:rsidP="00CE486C">
            <w:pPr>
              <w:rPr>
                <w:sz w:val="20"/>
                <w:szCs w:val="20"/>
              </w:rPr>
            </w:pPr>
            <w:r w:rsidRPr="00A31C7F">
              <w:rPr>
                <w:rFonts w:hint="eastAsia"/>
                <w:sz w:val="20"/>
                <w:szCs w:val="20"/>
              </w:rPr>
              <w:t>総数</w:t>
            </w:r>
            <w:r>
              <w:rPr>
                <w:rFonts w:hint="eastAsia"/>
                <w:sz w:val="20"/>
                <w:szCs w:val="20"/>
              </w:rPr>
              <w:t>:</w:t>
            </w:r>
          </w:p>
        </w:tc>
        <w:tc>
          <w:tcPr>
            <w:tcW w:w="0" w:type="auto"/>
          </w:tcPr>
          <w:p w:rsidR="00A31C7F" w:rsidRPr="00A31C7F" w:rsidRDefault="00A31C7F" w:rsidP="00A31C7F">
            <w:pPr>
              <w:jc w:val="right"/>
              <w:rPr>
                <w:sz w:val="20"/>
                <w:szCs w:val="20"/>
              </w:rPr>
            </w:pPr>
            <w:r>
              <w:rPr>
                <w:rFonts w:hint="eastAsia"/>
                <w:sz w:val="20"/>
                <w:szCs w:val="20"/>
              </w:rPr>
              <w:t>132,471(1,498.5)</w:t>
            </w:r>
          </w:p>
        </w:tc>
        <w:tc>
          <w:tcPr>
            <w:tcW w:w="0" w:type="auto"/>
          </w:tcPr>
          <w:p w:rsidR="00A31C7F" w:rsidRDefault="00A31C7F">
            <w:r w:rsidRPr="00656F15">
              <w:rPr>
                <w:rFonts w:hint="eastAsia"/>
                <w:sz w:val="20"/>
                <w:szCs w:val="20"/>
              </w:rPr>
              <w:t>うち凶悪犯</w:t>
            </w:r>
            <w:r w:rsidRPr="00656F15">
              <w:rPr>
                <w:rFonts w:hint="eastAsia"/>
                <w:sz w:val="20"/>
                <w:szCs w:val="20"/>
              </w:rPr>
              <w:t>:</w:t>
            </w:r>
          </w:p>
        </w:tc>
        <w:tc>
          <w:tcPr>
            <w:tcW w:w="0" w:type="auto"/>
          </w:tcPr>
          <w:p w:rsidR="00A31C7F" w:rsidRPr="00A31C7F" w:rsidRDefault="001444F3" w:rsidP="00A31C7F">
            <w:pPr>
              <w:jc w:val="right"/>
              <w:rPr>
                <w:sz w:val="20"/>
                <w:szCs w:val="20"/>
              </w:rPr>
            </w:pPr>
            <w:r>
              <w:rPr>
                <w:rFonts w:hint="eastAsia"/>
                <w:sz w:val="20"/>
                <w:szCs w:val="20"/>
              </w:rPr>
              <w:t>854(9.7)</w:t>
            </w:r>
          </w:p>
        </w:tc>
      </w:tr>
      <w:tr w:rsidR="00A31C7F" w:rsidRPr="00A31C7F" w:rsidTr="00480C71">
        <w:tc>
          <w:tcPr>
            <w:tcW w:w="0" w:type="auto"/>
          </w:tcPr>
          <w:p w:rsidR="00A31C7F" w:rsidRPr="00A31C7F" w:rsidRDefault="00A31C7F" w:rsidP="00B56881">
            <w:pPr>
              <w:rPr>
                <w:sz w:val="20"/>
                <w:szCs w:val="20"/>
              </w:rPr>
            </w:pPr>
            <w:r>
              <w:rPr>
                <w:rFonts w:hint="eastAsia"/>
                <w:sz w:val="20"/>
                <w:szCs w:val="20"/>
              </w:rPr>
              <w:t>平成</w:t>
            </w:r>
            <w:r>
              <w:rPr>
                <w:rFonts w:hint="eastAsia"/>
                <w:sz w:val="20"/>
                <w:szCs w:val="20"/>
              </w:rPr>
              <w:t>28</w:t>
            </w:r>
            <w:r>
              <w:rPr>
                <w:rFonts w:hint="eastAsia"/>
                <w:sz w:val="20"/>
                <w:szCs w:val="20"/>
              </w:rPr>
              <w:t>年</w:t>
            </w:r>
          </w:p>
        </w:tc>
        <w:tc>
          <w:tcPr>
            <w:tcW w:w="0" w:type="auto"/>
          </w:tcPr>
          <w:p w:rsidR="00A31C7F" w:rsidRPr="00A31C7F" w:rsidRDefault="00A31C7F">
            <w:pPr>
              <w:rPr>
                <w:sz w:val="20"/>
                <w:szCs w:val="20"/>
              </w:rPr>
            </w:pPr>
            <w:r w:rsidRPr="00A31C7F">
              <w:rPr>
                <w:rFonts w:hint="eastAsia"/>
                <w:sz w:val="20"/>
                <w:szCs w:val="20"/>
              </w:rPr>
              <w:t>全国</w:t>
            </w:r>
          </w:p>
        </w:tc>
        <w:tc>
          <w:tcPr>
            <w:tcW w:w="0" w:type="auto"/>
          </w:tcPr>
          <w:p w:rsidR="00A31C7F" w:rsidRPr="00A31C7F" w:rsidRDefault="00A31C7F" w:rsidP="00A31C7F">
            <w:pPr>
              <w:rPr>
                <w:sz w:val="20"/>
                <w:szCs w:val="20"/>
              </w:rPr>
            </w:pPr>
            <w:r w:rsidRPr="00A31C7F">
              <w:rPr>
                <w:rFonts w:hint="eastAsia"/>
                <w:sz w:val="20"/>
                <w:szCs w:val="20"/>
              </w:rPr>
              <w:t>総数</w:t>
            </w:r>
            <w:r>
              <w:rPr>
                <w:rFonts w:hint="eastAsia"/>
                <w:sz w:val="20"/>
                <w:szCs w:val="20"/>
              </w:rPr>
              <w:t>:</w:t>
            </w:r>
          </w:p>
        </w:tc>
        <w:tc>
          <w:tcPr>
            <w:tcW w:w="0" w:type="auto"/>
          </w:tcPr>
          <w:p w:rsidR="00A31C7F" w:rsidRPr="00A31C7F" w:rsidRDefault="00A31C7F" w:rsidP="00A31C7F">
            <w:pPr>
              <w:jc w:val="right"/>
              <w:rPr>
                <w:sz w:val="20"/>
                <w:szCs w:val="20"/>
              </w:rPr>
            </w:pPr>
            <w:r>
              <w:rPr>
                <w:rFonts w:hint="eastAsia"/>
                <w:sz w:val="20"/>
                <w:szCs w:val="20"/>
              </w:rPr>
              <w:t>996,120(784.8)</w:t>
            </w:r>
          </w:p>
        </w:tc>
        <w:tc>
          <w:tcPr>
            <w:tcW w:w="0" w:type="auto"/>
          </w:tcPr>
          <w:p w:rsidR="00A31C7F" w:rsidRDefault="00A31C7F">
            <w:r w:rsidRPr="0032799F">
              <w:rPr>
                <w:rFonts w:hint="eastAsia"/>
                <w:sz w:val="20"/>
                <w:szCs w:val="20"/>
              </w:rPr>
              <w:t>うち凶悪犯</w:t>
            </w:r>
            <w:r w:rsidRPr="0032799F">
              <w:rPr>
                <w:rFonts w:hint="eastAsia"/>
                <w:sz w:val="20"/>
                <w:szCs w:val="20"/>
              </w:rPr>
              <w:t>:</w:t>
            </w:r>
          </w:p>
        </w:tc>
        <w:tc>
          <w:tcPr>
            <w:tcW w:w="0" w:type="auto"/>
          </w:tcPr>
          <w:p w:rsidR="00A31C7F" w:rsidRPr="00A31C7F" w:rsidRDefault="00A31C7F" w:rsidP="00A31C7F">
            <w:pPr>
              <w:jc w:val="right"/>
              <w:rPr>
                <w:sz w:val="20"/>
                <w:szCs w:val="20"/>
              </w:rPr>
            </w:pPr>
            <w:r>
              <w:rPr>
                <w:rFonts w:hint="eastAsia"/>
                <w:sz w:val="20"/>
                <w:szCs w:val="20"/>
              </w:rPr>
              <w:t>5,130(4.0)</w:t>
            </w:r>
          </w:p>
        </w:tc>
        <w:tc>
          <w:tcPr>
            <w:tcW w:w="0" w:type="auto"/>
          </w:tcPr>
          <w:p w:rsidR="00A31C7F" w:rsidRPr="00A31C7F" w:rsidRDefault="00A31C7F" w:rsidP="00CE486C">
            <w:pPr>
              <w:rPr>
                <w:sz w:val="20"/>
                <w:szCs w:val="20"/>
              </w:rPr>
            </w:pPr>
            <w:r w:rsidRPr="00A31C7F">
              <w:rPr>
                <w:rFonts w:hint="eastAsia"/>
                <w:sz w:val="20"/>
                <w:szCs w:val="20"/>
              </w:rPr>
              <w:t>大阪府</w:t>
            </w:r>
          </w:p>
        </w:tc>
        <w:tc>
          <w:tcPr>
            <w:tcW w:w="0" w:type="auto"/>
          </w:tcPr>
          <w:p w:rsidR="00A31C7F" w:rsidRPr="00A31C7F" w:rsidRDefault="00A31C7F" w:rsidP="00CE486C">
            <w:pPr>
              <w:rPr>
                <w:sz w:val="20"/>
                <w:szCs w:val="20"/>
              </w:rPr>
            </w:pPr>
            <w:r w:rsidRPr="00A31C7F">
              <w:rPr>
                <w:rFonts w:hint="eastAsia"/>
                <w:sz w:val="20"/>
                <w:szCs w:val="20"/>
              </w:rPr>
              <w:t>総数</w:t>
            </w:r>
            <w:r>
              <w:rPr>
                <w:rFonts w:hint="eastAsia"/>
                <w:sz w:val="20"/>
                <w:szCs w:val="20"/>
              </w:rPr>
              <w:t>:</w:t>
            </w:r>
          </w:p>
        </w:tc>
        <w:tc>
          <w:tcPr>
            <w:tcW w:w="0" w:type="auto"/>
          </w:tcPr>
          <w:p w:rsidR="00A31C7F" w:rsidRPr="00A31C7F" w:rsidRDefault="00A31C7F" w:rsidP="00A31C7F">
            <w:pPr>
              <w:jc w:val="right"/>
              <w:rPr>
                <w:sz w:val="20"/>
                <w:szCs w:val="20"/>
              </w:rPr>
            </w:pPr>
            <w:r>
              <w:rPr>
                <w:rFonts w:hint="eastAsia"/>
                <w:sz w:val="20"/>
                <w:szCs w:val="20"/>
              </w:rPr>
              <w:t>122,136(1,381.6)</w:t>
            </w:r>
          </w:p>
        </w:tc>
        <w:tc>
          <w:tcPr>
            <w:tcW w:w="0" w:type="auto"/>
          </w:tcPr>
          <w:p w:rsidR="00A31C7F" w:rsidRDefault="00A31C7F">
            <w:r w:rsidRPr="00656F15">
              <w:rPr>
                <w:rFonts w:hint="eastAsia"/>
                <w:sz w:val="20"/>
                <w:szCs w:val="20"/>
              </w:rPr>
              <w:t>うち凶悪犯</w:t>
            </w:r>
            <w:r w:rsidRPr="00656F15">
              <w:rPr>
                <w:rFonts w:hint="eastAsia"/>
                <w:sz w:val="20"/>
                <w:szCs w:val="20"/>
              </w:rPr>
              <w:t>:</w:t>
            </w:r>
          </w:p>
        </w:tc>
        <w:tc>
          <w:tcPr>
            <w:tcW w:w="0" w:type="auto"/>
          </w:tcPr>
          <w:p w:rsidR="00A31C7F" w:rsidRPr="00A31C7F" w:rsidRDefault="001444F3" w:rsidP="00A31C7F">
            <w:pPr>
              <w:jc w:val="right"/>
              <w:rPr>
                <w:sz w:val="20"/>
                <w:szCs w:val="20"/>
              </w:rPr>
            </w:pPr>
            <w:r>
              <w:rPr>
                <w:rFonts w:hint="eastAsia"/>
                <w:sz w:val="20"/>
                <w:szCs w:val="20"/>
              </w:rPr>
              <w:t>795(9.0)</w:t>
            </w:r>
          </w:p>
        </w:tc>
      </w:tr>
      <w:tr w:rsidR="00A31C7F" w:rsidRPr="00A31C7F" w:rsidTr="00480C71">
        <w:tc>
          <w:tcPr>
            <w:tcW w:w="0" w:type="auto"/>
          </w:tcPr>
          <w:p w:rsidR="00A31C7F" w:rsidRPr="00A31C7F" w:rsidRDefault="00A31C7F" w:rsidP="00B56881">
            <w:pPr>
              <w:rPr>
                <w:sz w:val="20"/>
                <w:szCs w:val="20"/>
              </w:rPr>
            </w:pPr>
            <w:r>
              <w:rPr>
                <w:rFonts w:hint="eastAsia"/>
                <w:sz w:val="20"/>
                <w:szCs w:val="20"/>
              </w:rPr>
              <w:t>平成</w:t>
            </w:r>
            <w:r>
              <w:rPr>
                <w:rFonts w:hint="eastAsia"/>
                <w:sz w:val="20"/>
                <w:szCs w:val="20"/>
              </w:rPr>
              <w:t>29</w:t>
            </w:r>
            <w:r>
              <w:rPr>
                <w:rFonts w:hint="eastAsia"/>
                <w:sz w:val="20"/>
                <w:szCs w:val="20"/>
              </w:rPr>
              <w:t>年</w:t>
            </w:r>
          </w:p>
        </w:tc>
        <w:tc>
          <w:tcPr>
            <w:tcW w:w="0" w:type="auto"/>
          </w:tcPr>
          <w:p w:rsidR="00A31C7F" w:rsidRPr="00A31C7F" w:rsidRDefault="00A31C7F">
            <w:pPr>
              <w:rPr>
                <w:sz w:val="20"/>
                <w:szCs w:val="20"/>
              </w:rPr>
            </w:pPr>
            <w:r w:rsidRPr="00A31C7F">
              <w:rPr>
                <w:rFonts w:hint="eastAsia"/>
                <w:sz w:val="20"/>
                <w:szCs w:val="20"/>
              </w:rPr>
              <w:t>全国</w:t>
            </w:r>
          </w:p>
        </w:tc>
        <w:tc>
          <w:tcPr>
            <w:tcW w:w="0" w:type="auto"/>
          </w:tcPr>
          <w:p w:rsidR="00A31C7F" w:rsidRPr="00A31C7F" w:rsidRDefault="00A31C7F" w:rsidP="00A31C7F">
            <w:pPr>
              <w:rPr>
                <w:sz w:val="20"/>
                <w:szCs w:val="20"/>
              </w:rPr>
            </w:pPr>
            <w:r w:rsidRPr="00A31C7F">
              <w:rPr>
                <w:rFonts w:hint="eastAsia"/>
                <w:sz w:val="20"/>
                <w:szCs w:val="20"/>
              </w:rPr>
              <w:t>総数</w:t>
            </w:r>
            <w:r>
              <w:rPr>
                <w:rFonts w:hint="eastAsia"/>
                <w:sz w:val="20"/>
                <w:szCs w:val="20"/>
              </w:rPr>
              <w:t>:</w:t>
            </w:r>
          </w:p>
        </w:tc>
        <w:tc>
          <w:tcPr>
            <w:tcW w:w="0" w:type="auto"/>
          </w:tcPr>
          <w:p w:rsidR="00A31C7F" w:rsidRPr="00A31C7F" w:rsidRDefault="00A31C7F" w:rsidP="00A31C7F">
            <w:pPr>
              <w:jc w:val="right"/>
              <w:rPr>
                <w:sz w:val="20"/>
                <w:szCs w:val="20"/>
              </w:rPr>
            </w:pPr>
            <w:r>
              <w:rPr>
                <w:rFonts w:hint="eastAsia"/>
                <w:sz w:val="20"/>
                <w:szCs w:val="20"/>
              </w:rPr>
              <w:t>915,042(722.1)</w:t>
            </w:r>
          </w:p>
        </w:tc>
        <w:tc>
          <w:tcPr>
            <w:tcW w:w="0" w:type="auto"/>
          </w:tcPr>
          <w:p w:rsidR="00A31C7F" w:rsidRDefault="00A31C7F">
            <w:r w:rsidRPr="0032799F">
              <w:rPr>
                <w:rFonts w:hint="eastAsia"/>
                <w:sz w:val="20"/>
                <w:szCs w:val="20"/>
              </w:rPr>
              <w:t>うち凶悪犯</w:t>
            </w:r>
            <w:r w:rsidRPr="0032799F">
              <w:rPr>
                <w:rFonts w:hint="eastAsia"/>
                <w:sz w:val="20"/>
                <w:szCs w:val="20"/>
              </w:rPr>
              <w:t>:</w:t>
            </w:r>
          </w:p>
        </w:tc>
        <w:tc>
          <w:tcPr>
            <w:tcW w:w="0" w:type="auto"/>
          </w:tcPr>
          <w:p w:rsidR="00A31C7F" w:rsidRPr="00A31C7F" w:rsidRDefault="00A31C7F" w:rsidP="00A31C7F">
            <w:pPr>
              <w:jc w:val="right"/>
              <w:rPr>
                <w:sz w:val="20"/>
                <w:szCs w:val="20"/>
              </w:rPr>
            </w:pPr>
            <w:r>
              <w:rPr>
                <w:rFonts w:hint="eastAsia"/>
                <w:sz w:val="20"/>
                <w:szCs w:val="20"/>
              </w:rPr>
              <w:t>4,840(3.8)</w:t>
            </w:r>
          </w:p>
        </w:tc>
        <w:tc>
          <w:tcPr>
            <w:tcW w:w="0" w:type="auto"/>
          </w:tcPr>
          <w:p w:rsidR="00A31C7F" w:rsidRPr="00A31C7F" w:rsidRDefault="00A31C7F" w:rsidP="00CE486C">
            <w:pPr>
              <w:rPr>
                <w:sz w:val="20"/>
                <w:szCs w:val="20"/>
              </w:rPr>
            </w:pPr>
            <w:r w:rsidRPr="00A31C7F">
              <w:rPr>
                <w:rFonts w:hint="eastAsia"/>
                <w:sz w:val="20"/>
                <w:szCs w:val="20"/>
              </w:rPr>
              <w:t>大阪府</w:t>
            </w:r>
          </w:p>
        </w:tc>
        <w:tc>
          <w:tcPr>
            <w:tcW w:w="0" w:type="auto"/>
          </w:tcPr>
          <w:p w:rsidR="00A31C7F" w:rsidRPr="00A31C7F" w:rsidRDefault="00A31C7F" w:rsidP="00CE486C">
            <w:pPr>
              <w:rPr>
                <w:sz w:val="20"/>
                <w:szCs w:val="20"/>
              </w:rPr>
            </w:pPr>
            <w:r w:rsidRPr="00A31C7F">
              <w:rPr>
                <w:rFonts w:hint="eastAsia"/>
                <w:sz w:val="20"/>
                <w:szCs w:val="20"/>
              </w:rPr>
              <w:t>総数</w:t>
            </w:r>
            <w:r>
              <w:rPr>
                <w:rFonts w:hint="eastAsia"/>
                <w:sz w:val="20"/>
                <w:szCs w:val="20"/>
              </w:rPr>
              <w:t>:</w:t>
            </w:r>
          </w:p>
        </w:tc>
        <w:tc>
          <w:tcPr>
            <w:tcW w:w="0" w:type="auto"/>
          </w:tcPr>
          <w:p w:rsidR="00A31C7F" w:rsidRPr="00A31C7F" w:rsidRDefault="00A31C7F" w:rsidP="00A31C7F">
            <w:pPr>
              <w:jc w:val="right"/>
              <w:rPr>
                <w:sz w:val="20"/>
                <w:szCs w:val="20"/>
              </w:rPr>
            </w:pPr>
            <w:r>
              <w:rPr>
                <w:rFonts w:hint="eastAsia"/>
                <w:sz w:val="20"/>
                <w:szCs w:val="20"/>
              </w:rPr>
              <w:t>107,023(1,212.0)</w:t>
            </w:r>
          </w:p>
        </w:tc>
        <w:tc>
          <w:tcPr>
            <w:tcW w:w="0" w:type="auto"/>
          </w:tcPr>
          <w:p w:rsidR="00A31C7F" w:rsidRDefault="00A31C7F">
            <w:r w:rsidRPr="00656F15">
              <w:rPr>
                <w:rFonts w:hint="eastAsia"/>
                <w:sz w:val="20"/>
                <w:szCs w:val="20"/>
              </w:rPr>
              <w:t>うち凶悪犯</w:t>
            </w:r>
            <w:r w:rsidRPr="00656F15">
              <w:rPr>
                <w:rFonts w:hint="eastAsia"/>
                <w:sz w:val="20"/>
                <w:szCs w:val="20"/>
              </w:rPr>
              <w:t>:</w:t>
            </w:r>
          </w:p>
        </w:tc>
        <w:tc>
          <w:tcPr>
            <w:tcW w:w="0" w:type="auto"/>
          </w:tcPr>
          <w:p w:rsidR="00A31C7F" w:rsidRPr="00A31C7F" w:rsidRDefault="001444F3" w:rsidP="00A31C7F">
            <w:pPr>
              <w:jc w:val="right"/>
              <w:rPr>
                <w:sz w:val="20"/>
                <w:szCs w:val="20"/>
              </w:rPr>
            </w:pPr>
            <w:r>
              <w:rPr>
                <w:rFonts w:hint="eastAsia"/>
                <w:sz w:val="20"/>
                <w:szCs w:val="20"/>
              </w:rPr>
              <w:t>691(7.8)</w:t>
            </w:r>
          </w:p>
        </w:tc>
      </w:tr>
    </w:tbl>
    <w:p w:rsidR="0071045C" w:rsidRDefault="0071045C" w:rsidP="00BF7C4A">
      <w:pPr>
        <w:ind w:leftChars="200" w:left="420"/>
      </w:pPr>
      <w:r>
        <w:rPr>
          <w:rFonts w:hint="eastAsia"/>
        </w:rPr>
        <w:t>【平成</w:t>
      </w:r>
      <w:r w:rsidR="00480C71">
        <w:rPr>
          <w:rFonts w:hint="eastAsia"/>
        </w:rPr>
        <w:t>29</w:t>
      </w:r>
      <w:r>
        <w:rPr>
          <w:rFonts w:hint="eastAsia"/>
        </w:rPr>
        <w:t>年の特徴】</w:t>
      </w:r>
    </w:p>
    <w:p w:rsidR="0071045C" w:rsidRDefault="0071045C" w:rsidP="00BF7C4A">
      <w:pPr>
        <w:ind w:leftChars="200" w:left="420"/>
      </w:pPr>
      <w:r>
        <w:rPr>
          <w:rFonts w:hint="eastAsia"/>
        </w:rPr>
        <w:t>・刑法犯総数は減少傾向にあるが、年間約</w:t>
      </w:r>
      <w:r>
        <w:rPr>
          <w:rFonts w:hint="eastAsia"/>
        </w:rPr>
        <w:t>11</w:t>
      </w:r>
      <w:r>
        <w:rPr>
          <w:rFonts w:hint="eastAsia"/>
        </w:rPr>
        <w:t>万件が発生</w:t>
      </w:r>
    </w:p>
    <w:p w:rsidR="0071045C" w:rsidRDefault="0071045C" w:rsidP="00BF7C4A">
      <w:pPr>
        <w:ind w:leftChars="200" w:left="420"/>
      </w:pPr>
      <w:r>
        <w:rPr>
          <w:rFonts w:hint="eastAsia"/>
        </w:rPr>
        <w:t>・殺人、強盗、放火、強姦等の凶悪犯は、全国の約</w:t>
      </w:r>
      <w:r>
        <w:rPr>
          <w:rFonts w:hint="eastAsia"/>
        </w:rPr>
        <w:t>14</w:t>
      </w:r>
      <w:r>
        <w:rPr>
          <w:rFonts w:hint="eastAsia"/>
        </w:rPr>
        <w:t>％が大阪で発生</w:t>
      </w:r>
    </w:p>
    <w:p w:rsidR="0071045C" w:rsidRDefault="0071045C" w:rsidP="00BF7C4A">
      <w:pPr>
        <w:ind w:leftChars="200" w:left="420"/>
      </w:pPr>
      <w:r>
        <w:rPr>
          <w:rFonts w:hint="eastAsia"/>
        </w:rPr>
        <w:t>・人口</w:t>
      </w:r>
      <w:r>
        <w:rPr>
          <w:rFonts w:hint="eastAsia"/>
        </w:rPr>
        <w:t>10</w:t>
      </w:r>
      <w:r>
        <w:rPr>
          <w:rFonts w:hint="eastAsia"/>
        </w:rPr>
        <w:t>万人当たりの刑法犯総数、凶悪犯件数ともに、大阪府が全国最多</w:t>
      </w:r>
    </w:p>
    <w:p w:rsidR="00BF7C4A" w:rsidRDefault="00BF7C4A" w:rsidP="0071045C"/>
    <w:p w:rsidR="0071045C" w:rsidRDefault="0071045C" w:rsidP="00BF7C4A">
      <w:pPr>
        <w:ind w:leftChars="100" w:left="210"/>
      </w:pPr>
      <w:r w:rsidRPr="0071045C">
        <w:rPr>
          <w:rFonts w:hint="eastAsia"/>
        </w:rPr>
        <w:t>他都道府県における条例制定の進捗</w:t>
      </w:r>
    </w:p>
    <w:p w:rsidR="0071045C" w:rsidRDefault="0071045C" w:rsidP="00BF7C4A">
      <w:pPr>
        <w:ind w:leftChars="200" w:left="420"/>
      </w:pPr>
      <w:r w:rsidRPr="0071045C">
        <w:rPr>
          <w:rFonts w:hint="eastAsia"/>
        </w:rPr>
        <w:t>平成</w:t>
      </w:r>
      <w:r w:rsidRPr="0071045C">
        <w:rPr>
          <w:rFonts w:hint="eastAsia"/>
        </w:rPr>
        <w:t>30</w:t>
      </w:r>
      <w:r w:rsidRPr="0071045C">
        <w:rPr>
          <w:rFonts w:hint="eastAsia"/>
        </w:rPr>
        <w:t>年</w:t>
      </w:r>
      <w:r w:rsidRPr="0071045C">
        <w:rPr>
          <w:rFonts w:hint="eastAsia"/>
        </w:rPr>
        <w:t>4</w:t>
      </w:r>
      <w:r w:rsidRPr="0071045C">
        <w:rPr>
          <w:rFonts w:hint="eastAsia"/>
        </w:rPr>
        <w:t>月現在、</w:t>
      </w:r>
      <w:r w:rsidRPr="0071045C">
        <w:rPr>
          <w:rFonts w:hint="eastAsia"/>
        </w:rPr>
        <w:t>14</w:t>
      </w:r>
      <w:r w:rsidRPr="0071045C">
        <w:rPr>
          <w:rFonts w:hint="eastAsia"/>
        </w:rPr>
        <w:t>道県において犯罪被害者支援に特化した条例を制定</w:t>
      </w:r>
    </w:p>
    <w:p w:rsidR="00BF7C4A" w:rsidRPr="000A1375" w:rsidRDefault="00BF7C4A" w:rsidP="00BF7C4A"/>
    <w:p w:rsidR="0071045C" w:rsidRDefault="00BF7C4A" w:rsidP="00BF7C4A">
      <w:pPr>
        <w:ind w:leftChars="100" w:left="210"/>
      </w:pPr>
      <w:r>
        <w:rPr>
          <w:rFonts w:hint="eastAsia"/>
        </w:rPr>
        <w:t>条例制定を求める請願</w:t>
      </w:r>
    </w:p>
    <w:p w:rsidR="0071045C" w:rsidRDefault="0071045C" w:rsidP="00BF7C4A">
      <w:pPr>
        <w:ind w:leftChars="200" w:left="420"/>
      </w:pPr>
      <w:r w:rsidRPr="0071045C">
        <w:rPr>
          <w:rFonts w:hint="eastAsia"/>
        </w:rPr>
        <w:t>犯罪被害者等の支援に関する条例の制定を求める請願が、平成</w:t>
      </w:r>
      <w:r w:rsidRPr="0071045C">
        <w:rPr>
          <w:rFonts w:hint="eastAsia"/>
        </w:rPr>
        <w:t>30</w:t>
      </w:r>
      <w:r w:rsidRPr="0071045C">
        <w:rPr>
          <w:rFonts w:hint="eastAsia"/>
        </w:rPr>
        <w:t>年</w:t>
      </w:r>
      <w:r w:rsidRPr="0071045C">
        <w:rPr>
          <w:rFonts w:hint="eastAsia"/>
        </w:rPr>
        <w:t>5</w:t>
      </w:r>
      <w:r w:rsidRPr="0071045C">
        <w:rPr>
          <w:rFonts w:hint="eastAsia"/>
        </w:rPr>
        <w:t>月定例会に提出され、全会一致で採択</w:t>
      </w:r>
    </w:p>
    <w:p w:rsidR="0071045C" w:rsidRDefault="000A1375" w:rsidP="00BF7C4A">
      <w:pPr>
        <w:ind w:leftChars="300" w:left="630"/>
      </w:pPr>
      <w:r>
        <w:rPr>
          <w:rFonts w:hint="eastAsia"/>
        </w:rPr>
        <w:t>条例化</w:t>
      </w:r>
      <w:r>
        <w:rPr>
          <w:rFonts w:hint="eastAsia"/>
        </w:rPr>
        <w:t xml:space="preserve">   </w:t>
      </w:r>
      <w:r w:rsidR="0071045C">
        <w:rPr>
          <w:rFonts w:hint="eastAsia"/>
        </w:rPr>
        <w:t>被害者支援の理念や基本方向、各主体の責務をより明確にし、府民理解を増進</w:t>
      </w:r>
    </w:p>
    <w:p w:rsidR="0071045C" w:rsidRDefault="0071045C" w:rsidP="000A1375">
      <w:pPr>
        <w:ind w:leftChars="300" w:left="630" w:firstLineChars="450" w:firstLine="945"/>
      </w:pPr>
      <w:r>
        <w:rPr>
          <w:rFonts w:hint="eastAsia"/>
        </w:rPr>
        <w:t>関係機関と一体となって総合的な支援を実施する体制を構築（被害者支援調整会議）</w:t>
      </w:r>
    </w:p>
    <w:p w:rsidR="001632D6" w:rsidRDefault="001632D6" w:rsidP="001632D6"/>
    <w:p w:rsidR="0071045C" w:rsidRDefault="0071045C" w:rsidP="0071045C">
      <w:r w:rsidRPr="0071045C">
        <w:rPr>
          <w:rFonts w:hint="eastAsia"/>
        </w:rPr>
        <w:t>（２）条例制定のポイント</w:t>
      </w:r>
    </w:p>
    <w:p w:rsidR="0071045C" w:rsidRDefault="0071045C" w:rsidP="00B56881">
      <w:pPr>
        <w:ind w:leftChars="100" w:left="210"/>
      </w:pPr>
      <w:r>
        <w:rPr>
          <w:rFonts w:hint="eastAsia"/>
        </w:rPr>
        <w:t>１</w:t>
      </w:r>
      <w:r w:rsidR="00BF7C4A">
        <w:rPr>
          <w:rFonts w:hint="eastAsia"/>
        </w:rPr>
        <w:t xml:space="preserve">　</w:t>
      </w:r>
      <w:r>
        <w:rPr>
          <w:rFonts w:hint="eastAsia"/>
        </w:rPr>
        <w:t>各主体の責務の明確化《第４条～第７条》</w:t>
      </w:r>
      <w:r>
        <w:rPr>
          <w:rFonts w:hint="eastAsia"/>
        </w:rPr>
        <w:t xml:space="preserve"> </w:t>
      </w:r>
    </w:p>
    <w:p w:rsidR="0071045C" w:rsidRDefault="0071045C" w:rsidP="00B56881">
      <w:pPr>
        <w:ind w:leftChars="200" w:left="420"/>
      </w:pPr>
      <w:r>
        <w:rPr>
          <w:rFonts w:hint="eastAsia"/>
        </w:rPr>
        <w:t>府をはじめ、府民、事業者、民間支援団体の責務を明確化</w:t>
      </w:r>
    </w:p>
    <w:p w:rsidR="0071045C" w:rsidRDefault="0071045C" w:rsidP="00B56881">
      <w:pPr>
        <w:ind w:leftChars="200" w:left="420"/>
      </w:pPr>
      <w:r>
        <w:rPr>
          <w:rFonts w:hint="eastAsia"/>
        </w:rPr>
        <w:t>府民、事業者の努力義務として二次被害への十分な配慮を規定</w:t>
      </w:r>
    </w:p>
    <w:p w:rsidR="0071045C" w:rsidRDefault="0071045C" w:rsidP="00B56881">
      <w:pPr>
        <w:ind w:leftChars="100" w:left="210"/>
      </w:pPr>
      <w:r>
        <w:rPr>
          <w:rFonts w:hint="eastAsia"/>
        </w:rPr>
        <w:t>２</w:t>
      </w:r>
      <w:r w:rsidR="00BF7C4A">
        <w:rPr>
          <w:rFonts w:hint="eastAsia"/>
        </w:rPr>
        <w:t xml:space="preserve">　</w:t>
      </w:r>
      <w:r>
        <w:rPr>
          <w:rFonts w:hint="eastAsia"/>
        </w:rPr>
        <w:t>府が講じる基本的な施策の明示《第９条～第</w:t>
      </w:r>
      <w:r>
        <w:rPr>
          <w:rFonts w:hint="eastAsia"/>
        </w:rPr>
        <w:t>18</w:t>
      </w:r>
      <w:r>
        <w:rPr>
          <w:rFonts w:hint="eastAsia"/>
        </w:rPr>
        <w:t>条》</w:t>
      </w:r>
      <w:r>
        <w:rPr>
          <w:rFonts w:hint="eastAsia"/>
        </w:rPr>
        <w:t xml:space="preserve"> </w:t>
      </w:r>
    </w:p>
    <w:p w:rsidR="0071045C" w:rsidRDefault="0071045C" w:rsidP="00B56881">
      <w:pPr>
        <w:ind w:leftChars="200" w:left="420"/>
      </w:pPr>
      <w:r>
        <w:rPr>
          <w:rFonts w:hint="eastAsia"/>
        </w:rPr>
        <w:t>国、市町村、民間支援団体等との役割分担を踏まえつつ、相談及び情報の提供、心身に受けた影響からの回復、人材の養成などの基本的な施策について規定</w:t>
      </w:r>
    </w:p>
    <w:p w:rsidR="0071045C" w:rsidRDefault="0071045C" w:rsidP="00B56881">
      <w:pPr>
        <w:ind w:leftChars="200" w:left="420"/>
      </w:pPr>
      <w:r>
        <w:rPr>
          <w:rFonts w:hint="eastAsia"/>
        </w:rPr>
        <w:t>また、犯罪被害者等支援に関する施策の充実に向けての調査及び情報収集についても規定</w:t>
      </w:r>
    </w:p>
    <w:p w:rsidR="0071045C" w:rsidRDefault="0071045C" w:rsidP="00B56881">
      <w:pPr>
        <w:ind w:leftChars="100" w:left="210"/>
      </w:pPr>
      <w:r>
        <w:rPr>
          <w:rFonts w:hint="eastAsia"/>
        </w:rPr>
        <w:t>３</w:t>
      </w:r>
      <w:r w:rsidR="00BF7C4A">
        <w:rPr>
          <w:rFonts w:hint="eastAsia"/>
        </w:rPr>
        <w:t xml:space="preserve">　</w:t>
      </w:r>
      <w:r>
        <w:rPr>
          <w:rFonts w:hint="eastAsia"/>
        </w:rPr>
        <w:t>関係機関等の連携・協力による“ワンストップ支援体制”の構築《第</w:t>
      </w:r>
      <w:r>
        <w:rPr>
          <w:rFonts w:hint="eastAsia"/>
        </w:rPr>
        <w:t>19</w:t>
      </w:r>
      <w:r>
        <w:rPr>
          <w:rFonts w:hint="eastAsia"/>
        </w:rPr>
        <w:t>条～第</w:t>
      </w:r>
      <w:r>
        <w:rPr>
          <w:rFonts w:hint="eastAsia"/>
        </w:rPr>
        <w:t>2</w:t>
      </w:r>
      <w:r w:rsidR="007F727C">
        <w:rPr>
          <w:rFonts w:hint="eastAsia"/>
        </w:rPr>
        <w:t>0</w:t>
      </w:r>
      <w:r>
        <w:rPr>
          <w:rFonts w:hint="eastAsia"/>
        </w:rPr>
        <w:t>条》</w:t>
      </w:r>
      <w:r>
        <w:rPr>
          <w:rFonts w:hint="eastAsia"/>
        </w:rPr>
        <w:t xml:space="preserve"> </w:t>
      </w:r>
    </w:p>
    <w:p w:rsidR="0071045C" w:rsidRDefault="0071045C" w:rsidP="00B56881">
      <w:pPr>
        <w:ind w:leftChars="200" w:left="420"/>
      </w:pPr>
      <w:r>
        <w:rPr>
          <w:rFonts w:hint="eastAsia"/>
        </w:rPr>
        <w:t>府、府警本部、早期援助団体及び関係市町村により組織する“被害者支援調整会議”について規定</w:t>
      </w:r>
    </w:p>
    <w:p w:rsidR="0071045C" w:rsidRDefault="0071045C" w:rsidP="00B56881">
      <w:pPr>
        <w:ind w:leftChars="200" w:left="420"/>
      </w:pPr>
      <w:r>
        <w:rPr>
          <w:rFonts w:hint="eastAsia"/>
        </w:rPr>
        <w:t>関係機関のいずれを起点としても必要な支援を受けられる“ワンストップ支援体制”の構築を図る</w:t>
      </w:r>
    </w:p>
    <w:p w:rsidR="0071045C" w:rsidRDefault="0071045C" w:rsidP="00B56881">
      <w:pPr>
        <w:ind w:leftChars="100" w:left="210"/>
      </w:pPr>
      <w:r>
        <w:rPr>
          <w:rFonts w:hint="eastAsia"/>
        </w:rPr>
        <w:t>４</w:t>
      </w:r>
      <w:r w:rsidR="00BF7C4A">
        <w:rPr>
          <w:rFonts w:hint="eastAsia"/>
        </w:rPr>
        <w:t xml:space="preserve">　</w:t>
      </w:r>
      <w:r w:rsidR="004A782A" w:rsidRPr="004A782A">
        <w:rPr>
          <w:rFonts w:hint="eastAsia"/>
        </w:rPr>
        <w:t>支援の</w:t>
      </w:r>
      <w:r w:rsidR="004A782A" w:rsidRPr="004A782A">
        <w:rPr>
          <w:rFonts w:hint="eastAsia"/>
        </w:rPr>
        <w:t>PDCA</w:t>
      </w:r>
      <w:r w:rsidR="004A782A" w:rsidRPr="004A782A">
        <w:rPr>
          <w:rFonts w:hint="eastAsia"/>
        </w:rPr>
        <w:t>サイクル</w:t>
      </w:r>
      <w:r>
        <w:rPr>
          <w:rFonts w:hint="eastAsia"/>
        </w:rPr>
        <w:t>《第８条》</w:t>
      </w:r>
      <w:r>
        <w:rPr>
          <w:rFonts w:hint="eastAsia"/>
        </w:rPr>
        <w:t xml:space="preserve"> </w:t>
      </w:r>
    </w:p>
    <w:p w:rsidR="0071045C" w:rsidRDefault="0071045C" w:rsidP="00B56881">
      <w:pPr>
        <w:ind w:leftChars="200" w:left="420"/>
      </w:pPr>
      <w:r>
        <w:rPr>
          <w:rFonts w:hint="eastAsia"/>
        </w:rPr>
        <w:t>犯罪被害者等の支援に関する指針について、国の「犯罪被害者等基本計画」の改定毎</w:t>
      </w:r>
      <w:r>
        <w:rPr>
          <w:rFonts w:hint="eastAsia"/>
        </w:rPr>
        <w:t>(5</w:t>
      </w:r>
      <w:r>
        <w:rPr>
          <w:rFonts w:hint="eastAsia"/>
        </w:rPr>
        <w:t>年毎</w:t>
      </w:r>
      <w:r>
        <w:rPr>
          <w:rFonts w:hint="eastAsia"/>
        </w:rPr>
        <w:t>)</w:t>
      </w:r>
      <w:r>
        <w:rPr>
          <w:rFonts w:hint="eastAsia"/>
        </w:rPr>
        <w:t>の見直しを規定</w:t>
      </w:r>
    </w:p>
    <w:p w:rsidR="0071045C" w:rsidRDefault="0071045C" w:rsidP="00B56881">
      <w:pPr>
        <w:ind w:leftChars="200" w:left="420"/>
      </w:pPr>
      <w:r>
        <w:rPr>
          <w:rFonts w:hint="eastAsia"/>
        </w:rPr>
        <w:t>犯罪被害者等支援に関する施策の実施状況について、毎年度の公表を規定</w:t>
      </w:r>
    </w:p>
    <w:p w:rsidR="0071045C" w:rsidRPr="000A1375" w:rsidRDefault="0071045C" w:rsidP="0071045C"/>
    <w:p w:rsidR="0071045C" w:rsidRDefault="0071045C" w:rsidP="0071045C">
      <w:r w:rsidRPr="0071045C">
        <w:rPr>
          <w:rFonts w:hint="eastAsia"/>
        </w:rPr>
        <w:t>（３）条例素案の概要</w:t>
      </w:r>
    </w:p>
    <w:p w:rsidR="0071045C" w:rsidRDefault="0071045C" w:rsidP="00B56881">
      <w:pPr>
        <w:ind w:leftChars="100" w:left="210"/>
      </w:pPr>
      <w:r>
        <w:rPr>
          <w:rFonts w:hint="eastAsia"/>
        </w:rPr>
        <w:t>第１章</w:t>
      </w:r>
      <w:r w:rsidR="00BF7C4A">
        <w:rPr>
          <w:rFonts w:hint="eastAsia"/>
        </w:rPr>
        <w:t xml:space="preserve">　</w:t>
      </w:r>
      <w:r w:rsidRPr="0071045C">
        <w:rPr>
          <w:rFonts w:hint="eastAsia"/>
        </w:rPr>
        <w:t>総則</w:t>
      </w:r>
    </w:p>
    <w:p w:rsidR="0071045C" w:rsidRDefault="0071045C" w:rsidP="00BF7C4A">
      <w:pPr>
        <w:ind w:leftChars="200" w:left="420"/>
      </w:pPr>
      <w:r>
        <w:rPr>
          <w:rFonts w:hint="eastAsia"/>
        </w:rPr>
        <w:t>目的、定義、基本理念を規定（第１条～第３条）</w:t>
      </w:r>
    </w:p>
    <w:p w:rsidR="0071045C" w:rsidRDefault="00B56881" w:rsidP="00BF7C4A">
      <w:pPr>
        <w:ind w:leftChars="300" w:left="630"/>
      </w:pPr>
      <w:r>
        <w:rPr>
          <w:rFonts w:hint="eastAsia"/>
        </w:rPr>
        <w:t>目</w:t>
      </w:r>
      <w:r w:rsidR="0071045C">
        <w:rPr>
          <w:rFonts w:hint="eastAsia"/>
        </w:rPr>
        <w:t>的：犯罪被害者等の支援を総合的かつ計画的に推進し、もって犯罪被害者等が受けた被害の回復及び軽減並びに犯罪被害者等の生活の再建を図るとともに、誰もが安心して暮らすことができる社会の実現に寄与</w:t>
      </w:r>
    </w:p>
    <w:p w:rsidR="0071045C" w:rsidRDefault="002E5CA5" w:rsidP="00BF7C4A">
      <w:pPr>
        <w:ind w:leftChars="300" w:left="630"/>
      </w:pPr>
      <w:r>
        <w:rPr>
          <w:rFonts w:hint="eastAsia"/>
        </w:rPr>
        <w:t>基本理念：犯罪被害者等支援は、１</w:t>
      </w:r>
      <w:r>
        <w:rPr>
          <w:rFonts w:hint="eastAsia"/>
        </w:rPr>
        <w:t xml:space="preserve"> </w:t>
      </w:r>
      <w:r w:rsidR="0071045C">
        <w:rPr>
          <w:rFonts w:hint="eastAsia"/>
        </w:rPr>
        <w:t>犯罪被害者等の尊厳と権利が尊重され、</w:t>
      </w:r>
      <w:r>
        <w:rPr>
          <w:rFonts w:hint="eastAsia"/>
        </w:rPr>
        <w:t>２</w:t>
      </w:r>
      <w:r>
        <w:rPr>
          <w:rFonts w:hint="eastAsia"/>
        </w:rPr>
        <w:t xml:space="preserve"> </w:t>
      </w:r>
      <w:r w:rsidR="0071045C">
        <w:rPr>
          <w:rFonts w:hint="eastAsia"/>
        </w:rPr>
        <w:t>被害者等が置かれている状況・事情に応じて適切に、</w:t>
      </w:r>
      <w:r>
        <w:rPr>
          <w:rFonts w:hint="eastAsia"/>
        </w:rPr>
        <w:t>３</w:t>
      </w:r>
      <w:r>
        <w:rPr>
          <w:rFonts w:hint="eastAsia"/>
        </w:rPr>
        <w:t xml:space="preserve"> </w:t>
      </w:r>
      <w:r w:rsidR="0071045C">
        <w:rPr>
          <w:rFonts w:hint="eastAsia"/>
        </w:rPr>
        <w:t>必要な支援が途切れることなく提供されることを旨として、</w:t>
      </w:r>
      <w:r>
        <w:rPr>
          <w:rFonts w:hint="eastAsia"/>
        </w:rPr>
        <w:t>４</w:t>
      </w:r>
      <w:r>
        <w:rPr>
          <w:rFonts w:hint="eastAsia"/>
        </w:rPr>
        <w:t xml:space="preserve"> </w:t>
      </w:r>
      <w:r w:rsidR="0071045C">
        <w:rPr>
          <w:rFonts w:hint="eastAsia"/>
        </w:rPr>
        <w:t>関係者相互の連携及び協力の下で推進することを規定</w:t>
      </w:r>
    </w:p>
    <w:p w:rsidR="0071045C" w:rsidRDefault="0071045C" w:rsidP="00BF7C4A">
      <w:pPr>
        <w:ind w:leftChars="200" w:left="420"/>
      </w:pPr>
      <w:r>
        <w:rPr>
          <w:rFonts w:hint="eastAsia"/>
        </w:rPr>
        <w:t>各主体の責務を規定（第４条～第７条）</w:t>
      </w:r>
    </w:p>
    <w:p w:rsidR="0071045C" w:rsidRDefault="0071045C" w:rsidP="00BF7C4A">
      <w:pPr>
        <w:ind w:leftChars="300" w:left="630"/>
      </w:pPr>
      <w:r>
        <w:rPr>
          <w:rFonts w:hint="eastAsia"/>
        </w:rPr>
        <w:t>府の責務について規定</w:t>
      </w:r>
      <w:r>
        <w:rPr>
          <w:rFonts w:hint="eastAsia"/>
        </w:rPr>
        <w:t>(</w:t>
      </w:r>
      <w:r>
        <w:rPr>
          <w:rFonts w:hint="eastAsia"/>
        </w:rPr>
        <w:t>国、市町村、民間支援団体との適切な役割分担を踏まえた施策の総合的な策定・実施、市町村に対する支援</w:t>
      </w:r>
      <w:r>
        <w:rPr>
          <w:rFonts w:hint="eastAsia"/>
        </w:rPr>
        <w:t>)</w:t>
      </w:r>
    </w:p>
    <w:p w:rsidR="0071045C" w:rsidRDefault="0071045C" w:rsidP="00BF7C4A">
      <w:pPr>
        <w:ind w:leftChars="300" w:left="630"/>
      </w:pPr>
      <w:r>
        <w:rPr>
          <w:rFonts w:hint="eastAsia"/>
        </w:rPr>
        <w:t>府民、事業者、民間支援団体の責務について規定（犯罪被害者等への理解と府の施策への協力）</w:t>
      </w:r>
    </w:p>
    <w:p w:rsidR="0071045C" w:rsidRDefault="0071045C" w:rsidP="00BF7C4A">
      <w:pPr>
        <w:ind w:leftChars="200" w:left="420"/>
      </w:pPr>
      <w:r>
        <w:rPr>
          <w:rFonts w:hint="eastAsia"/>
        </w:rPr>
        <w:t>支援に関する指針について規定（第８条）</w:t>
      </w:r>
    </w:p>
    <w:p w:rsidR="0071045C" w:rsidRDefault="0071045C" w:rsidP="00BF7C4A">
      <w:pPr>
        <w:ind w:leftChars="300" w:left="630"/>
      </w:pPr>
      <w:r>
        <w:rPr>
          <w:rFonts w:hint="eastAsia"/>
        </w:rPr>
        <w:t>犯罪被害者等支援を総合的かつ計画的に推進するための指針の策定、見直しについて規定</w:t>
      </w:r>
    </w:p>
    <w:p w:rsidR="0071045C" w:rsidRPr="0071045C" w:rsidRDefault="0071045C" w:rsidP="00BF7C4A">
      <w:pPr>
        <w:ind w:leftChars="300" w:left="630"/>
      </w:pPr>
      <w:r>
        <w:rPr>
          <w:rFonts w:hint="eastAsia"/>
        </w:rPr>
        <w:t>指針に基づいて実施する施策の実施状況の公表について規定</w:t>
      </w:r>
    </w:p>
    <w:p w:rsidR="001632D6" w:rsidRPr="000A1375" w:rsidRDefault="001632D6" w:rsidP="00B56881">
      <w:pPr>
        <w:ind w:leftChars="100" w:left="210"/>
      </w:pPr>
    </w:p>
    <w:p w:rsidR="0071045C" w:rsidRDefault="0071045C" w:rsidP="00B56881">
      <w:pPr>
        <w:ind w:leftChars="100" w:left="210"/>
      </w:pPr>
      <w:r w:rsidRPr="0071045C">
        <w:rPr>
          <w:rFonts w:hint="eastAsia"/>
        </w:rPr>
        <w:lastRenderedPageBreak/>
        <w:t>第２章</w:t>
      </w:r>
      <w:r w:rsidR="00BF7C4A">
        <w:rPr>
          <w:rFonts w:hint="eastAsia"/>
        </w:rPr>
        <w:t xml:space="preserve">　</w:t>
      </w:r>
      <w:r w:rsidRPr="0071045C">
        <w:rPr>
          <w:rFonts w:hint="eastAsia"/>
        </w:rPr>
        <w:t>基本的な施策</w:t>
      </w:r>
    </w:p>
    <w:p w:rsidR="0071045C" w:rsidRDefault="0071045C" w:rsidP="00BF7C4A">
      <w:pPr>
        <w:ind w:leftChars="200" w:left="420"/>
      </w:pPr>
      <w:r>
        <w:rPr>
          <w:rFonts w:hint="eastAsia"/>
        </w:rPr>
        <w:t>府が講じる基本的な施策を規定（第９条～第</w:t>
      </w:r>
      <w:r>
        <w:rPr>
          <w:rFonts w:hint="eastAsia"/>
        </w:rPr>
        <w:t>18</w:t>
      </w:r>
      <w:r>
        <w:rPr>
          <w:rFonts w:hint="eastAsia"/>
        </w:rPr>
        <w:t>条）</w:t>
      </w:r>
    </w:p>
    <w:p w:rsidR="0071045C" w:rsidRDefault="0071045C" w:rsidP="00BF7C4A">
      <w:pPr>
        <w:ind w:leftChars="300" w:left="630"/>
      </w:pPr>
      <w:r>
        <w:rPr>
          <w:rFonts w:hint="eastAsia"/>
        </w:rPr>
        <w:t>相談及び情報の提供等</w:t>
      </w:r>
    </w:p>
    <w:p w:rsidR="0071045C" w:rsidRDefault="0071045C" w:rsidP="00BF7C4A">
      <w:pPr>
        <w:ind w:leftChars="300" w:left="630"/>
      </w:pPr>
      <w:r>
        <w:rPr>
          <w:rFonts w:hint="eastAsia"/>
        </w:rPr>
        <w:t>経済的負担の軽減</w:t>
      </w:r>
    </w:p>
    <w:p w:rsidR="0071045C" w:rsidRDefault="0071045C" w:rsidP="00BF7C4A">
      <w:pPr>
        <w:ind w:leftChars="300" w:left="630"/>
      </w:pPr>
      <w:r>
        <w:rPr>
          <w:rFonts w:hint="eastAsia"/>
        </w:rPr>
        <w:t>心身に受けた影響からの回復</w:t>
      </w:r>
    </w:p>
    <w:p w:rsidR="0071045C" w:rsidRDefault="0071045C" w:rsidP="00BF7C4A">
      <w:pPr>
        <w:ind w:leftChars="300" w:left="630"/>
      </w:pPr>
      <w:r>
        <w:rPr>
          <w:rFonts w:hint="eastAsia"/>
        </w:rPr>
        <w:t>府民の理解の増進</w:t>
      </w:r>
    </w:p>
    <w:p w:rsidR="0071045C" w:rsidRDefault="0071045C" w:rsidP="00BF7C4A">
      <w:pPr>
        <w:ind w:leftChars="300" w:left="630"/>
      </w:pPr>
      <w:r>
        <w:rPr>
          <w:rFonts w:hint="eastAsia"/>
        </w:rPr>
        <w:t>安全の確保</w:t>
      </w:r>
    </w:p>
    <w:p w:rsidR="0071045C" w:rsidRDefault="0071045C" w:rsidP="00BF7C4A">
      <w:pPr>
        <w:ind w:leftChars="300" w:left="630"/>
      </w:pPr>
      <w:r>
        <w:rPr>
          <w:rFonts w:hint="eastAsia"/>
        </w:rPr>
        <w:t>民間支援団体に対する支援</w:t>
      </w:r>
    </w:p>
    <w:p w:rsidR="0071045C" w:rsidRDefault="0071045C" w:rsidP="00BF7C4A">
      <w:pPr>
        <w:ind w:leftChars="300" w:left="630"/>
      </w:pPr>
      <w:r>
        <w:rPr>
          <w:rFonts w:hint="eastAsia"/>
        </w:rPr>
        <w:t>居住の安定</w:t>
      </w:r>
    </w:p>
    <w:p w:rsidR="0071045C" w:rsidRDefault="0071045C" w:rsidP="00BF7C4A">
      <w:pPr>
        <w:ind w:leftChars="300" w:left="630"/>
      </w:pPr>
      <w:r>
        <w:rPr>
          <w:rFonts w:hint="eastAsia"/>
        </w:rPr>
        <w:t>人材の養成</w:t>
      </w:r>
    </w:p>
    <w:p w:rsidR="0071045C" w:rsidRDefault="0071045C" w:rsidP="00BF7C4A">
      <w:pPr>
        <w:ind w:leftChars="300" w:left="630"/>
      </w:pPr>
      <w:r>
        <w:rPr>
          <w:rFonts w:hint="eastAsia"/>
        </w:rPr>
        <w:t>雇用の安定</w:t>
      </w:r>
    </w:p>
    <w:p w:rsidR="0071045C" w:rsidRDefault="0071045C" w:rsidP="00BF7C4A">
      <w:pPr>
        <w:ind w:leftChars="300" w:left="630"/>
      </w:pPr>
      <w:r>
        <w:rPr>
          <w:rFonts w:hint="eastAsia"/>
        </w:rPr>
        <w:t>調査及び情報の収集</w:t>
      </w:r>
    </w:p>
    <w:p w:rsidR="0071045C" w:rsidRDefault="0071045C" w:rsidP="00B56881">
      <w:pPr>
        <w:ind w:leftChars="100" w:left="210"/>
      </w:pPr>
      <w:r w:rsidRPr="0071045C">
        <w:rPr>
          <w:rFonts w:hint="eastAsia"/>
        </w:rPr>
        <w:t>第３章</w:t>
      </w:r>
      <w:r w:rsidR="00BF7C4A">
        <w:rPr>
          <w:rFonts w:hint="eastAsia"/>
        </w:rPr>
        <w:t xml:space="preserve">　</w:t>
      </w:r>
      <w:r w:rsidRPr="0071045C">
        <w:rPr>
          <w:rFonts w:hint="eastAsia"/>
        </w:rPr>
        <w:t>推進の体制等</w:t>
      </w:r>
    </w:p>
    <w:p w:rsidR="0071045C" w:rsidRDefault="0071045C" w:rsidP="00BF7C4A">
      <w:pPr>
        <w:ind w:leftChars="200" w:left="420"/>
      </w:pPr>
      <w:r>
        <w:rPr>
          <w:rFonts w:hint="eastAsia"/>
        </w:rPr>
        <w:t>犯罪被害者等支援を推進するための体制等について規定（第</w:t>
      </w:r>
      <w:r>
        <w:rPr>
          <w:rFonts w:hint="eastAsia"/>
        </w:rPr>
        <w:t>19</w:t>
      </w:r>
      <w:r>
        <w:rPr>
          <w:rFonts w:hint="eastAsia"/>
        </w:rPr>
        <w:t>条～第</w:t>
      </w:r>
      <w:r>
        <w:rPr>
          <w:rFonts w:hint="eastAsia"/>
        </w:rPr>
        <w:t>21</w:t>
      </w:r>
      <w:r>
        <w:rPr>
          <w:rFonts w:hint="eastAsia"/>
        </w:rPr>
        <w:t>条）</w:t>
      </w:r>
    </w:p>
    <w:p w:rsidR="0071045C" w:rsidRDefault="0071045C" w:rsidP="00BF7C4A">
      <w:pPr>
        <w:ind w:leftChars="300" w:left="630"/>
      </w:pPr>
      <w:r>
        <w:rPr>
          <w:rFonts w:hint="eastAsia"/>
        </w:rPr>
        <w:t>早期援助団体及び関係市町村とともに、総合的な犯罪被害者等支援を一体となって実施するため、被害者支援調整会議を設置</w:t>
      </w:r>
    </w:p>
    <w:p w:rsidR="0071045C" w:rsidRDefault="0071045C" w:rsidP="00BF7C4A">
      <w:pPr>
        <w:ind w:leftChars="300" w:left="630"/>
      </w:pPr>
      <w:r>
        <w:rPr>
          <w:rFonts w:hint="eastAsia"/>
        </w:rPr>
        <w:t>個人情報の収集及び適切な管理</w:t>
      </w:r>
    </w:p>
    <w:p w:rsidR="0071045C" w:rsidRDefault="0071045C" w:rsidP="00BF7C4A">
      <w:pPr>
        <w:ind w:leftChars="300" w:left="630"/>
      </w:pPr>
      <w:r>
        <w:rPr>
          <w:rFonts w:hint="eastAsia"/>
        </w:rPr>
        <w:t>財政上の措置</w:t>
      </w:r>
    </w:p>
    <w:p w:rsidR="0071045C" w:rsidRDefault="0071045C" w:rsidP="00B56881">
      <w:pPr>
        <w:ind w:leftChars="100" w:left="210"/>
      </w:pPr>
      <w:r w:rsidRPr="0071045C">
        <w:rPr>
          <w:rFonts w:hint="eastAsia"/>
        </w:rPr>
        <w:t>附則</w:t>
      </w:r>
    </w:p>
    <w:p w:rsidR="0071045C" w:rsidRDefault="0071045C" w:rsidP="00BF7C4A">
      <w:pPr>
        <w:ind w:leftChars="200" w:left="420"/>
      </w:pPr>
      <w:r>
        <w:rPr>
          <w:rFonts w:hint="eastAsia"/>
        </w:rPr>
        <w:t>施行期日、取組指針の経過措置について規定</w:t>
      </w:r>
    </w:p>
    <w:p w:rsidR="0071045C" w:rsidRDefault="0071045C" w:rsidP="00BF7C4A">
      <w:pPr>
        <w:ind w:leftChars="300" w:left="630"/>
      </w:pPr>
      <w:r>
        <w:rPr>
          <w:rFonts w:hint="eastAsia"/>
        </w:rPr>
        <w:t>平成</w:t>
      </w:r>
      <w:r>
        <w:rPr>
          <w:rFonts w:hint="eastAsia"/>
        </w:rPr>
        <w:t>31</w:t>
      </w:r>
      <w:r>
        <w:rPr>
          <w:rFonts w:hint="eastAsia"/>
        </w:rPr>
        <w:t>年</w:t>
      </w:r>
      <w:r w:rsidR="00BF7C4A">
        <w:rPr>
          <w:rFonts w:hint="eastAsia"/>
        </w:rPr>
        <w:t>４</w:t>
      </w:r>
      <w:r>
        <w:rPr>
          <w:rFonts w:hint="eastAsia"/>
        </w:rPr>
        <w:t>月</w:t>
      </w:r>
      <w:r w:rsidR="00BF7C4A">
        <w:rPr>
          <w:rFonts w:hint="eastAsia"/>
        </w:rPr>
        <w:t>１</w:t>
      </w:r>
      <w:r>
        <w:rPr>
          <w:rFonts w:hint="eastAsia"/>
        </w:rPr>
        <w:t>日施行</w:t>
      </w:r>
    </w:p>
    <w:p w:rsidR="0071045C" w:rsidRDefault="0071045C" w:rsidP="00BF7C4A">
      <w:pPr>
        <w:ind w:leftChars="300" w:left="630"/>
      </w:pPr>
      <w:r>
        <w:rPr>
          <w:rFonts w:hint="eastAsia"/>
        </w:rPr>
        <w:t>現に定められている大阪府犯罪被害者等支援のための取組指針の経過措置</w:t>
      </w:r>
    </w:p>
    <w:p w:rsidR="001444F3" w:rsidRDefault="001444F3" w:rsidP="001444F3"/>
    <w:p w:rsidR="007F727C" w:rsidRDefault="007F727C" w:rsidP="001444F3"/>
    <w:p w:rsidR="007F727C" w:rsidRDefault="007F727C" w:rsidP="001444F3"/>
    <w:p w:rsidR="007F727C" w:rsidRDefault="007F727C" w:rsidP="001444F3"/>
    <w:p w:rsidR="007F727C" w:rsidRDefault="007F727C" w:rsidP="001444F3"/>
    <w:p w:rsidR="007F727C" w:rsidRDefault="007F727C" w:rsidP="001444F3"/>
    <w:p w:rsidR="007F727C" w:rsidRDefault="007F727C" w:rsidP="001444F3"/>
    <w:p w:rsidR="007F727C" w:rsidRDefault="007F727C" w:rsidP="001444F3"/>
    <w:p w:rsidR="00B56881" w:rsidRPr="004D771C" w:rsidRDefault="004D771C" w:rsidP="004D771C">
      <w:pPr>
        <w:jc w:val="center"/>
        <w:rPr>
          <w:sz w:val="24"/>
          <w:szCs w:val="24"/>
        </w:rPr>
      </w:pPr>
      <w:r w:rsidRPr="004D771C">
        <w:rPr>
          <w:rFonts w:hint="eastAsia"/>
          <w:sz w:val="24"/>
          <w:szCs w:val="24"/>
        </w:rPr>
        <w:lastRenderedPageBreak/>
        <w:t>〔</w:t>
      </w:r>
      <w:r w:rsidR="001444F3" w:rsidRPr="004D771C">
        <w:rPr>
          <w:rFonts w:hint="eastAsia"/>
          <w:sz w:val="24"/>
          <w:szCs w:val="24"/>
        </w:rPr>
        <w:t>参考</w:t>
      </w:r>
      <w:r w:rsidRPr="004D771C">
        <w:rPr>
          <w:rFonts w:hint="eastAsia"/>
          <w:sz w:val="24"/>
          <w:szCs w:val="24"/>
        </w:rPr>
        <w:t>〕</w:t>
      </w:r>
      <w:r w:rsidR="001444F3" w:rsidRPr="004D771C">
        <w:rPr>
          <w:rFonts w:hint="eastAsia"/>
          <w:sz w:val="24"/>
          <w:szCs w:val="24"/>
        </w:rPr>
        <w:t>大阪府犯罪被害者等支援条例（素案）の骨子</w:t>
      </w:r>
    </w:p>
    <w:p w:rsidR="001632D6" w:rsidRDefault="001632D6" w:rsidP="0071045C"/>
    <w:p w:rsidR="00B56881" w:rsidRDefault="001444F3" w:rsidP="0071045C">
      <w:r w:rsidRPr="001444F3">
        <w:rPr>
          <w:rFonts w:hint="eastAsia"/>
        </w:rPr>
        <w:t>【第一章】総則・・・目的、定義、基本理念、各主体の責務</w:t>
      </w:r>
    </w:p>
    <w:p w:rsidR="001444F3" w:rsidRDefault="001444F3" w:rsidP="004D771C">
      <w:pPr>
        <w:ind w:leftChars="100" w:left="210"/>
      </w:pPr>
      <w:r w:rsidRPr="001444F3">
        <w:rPr>
          <w:rFonts w:hint="eastAsia"/>
        </w:rPr>
        <w:t>（第１条）目的</w:t>
      </w:r>
    </w:p>
    <w:p w:rsidR="001444F3" w:rsidRDefault="001444F3" w:rsidP="004D771C">
      <w:pPr>
        <w:ind w:leftChars="200" w:left="420"/>
      </w:pPr>
      <w:r>
        <w:rPr>
          <w:rFonts w:hint="eastAsia"/>
        </w:rPr>
        <w:t>犯罪被害者等支援に関し、基本理念を定め、並びに府、府民、事業者及び民間支援団体の責務等を明らかにする</w:t>
      </w:r>
    </w:p>
    <w:p w:rsidR="001444F3" w:rsidRDefault="001444F3" w:rsidP="004D771C">
      <w:pPr>
        <w:ind w:leftChars="200" w:left="630" w:hangingChars="100" w:hanging="210"/>
      </w:pPr>
      <w:r>
        <w:rPr>
          <w:rFonts w:hint="eastAsia"/>
        </w:rPr>
        <w:t>犯罪被害者等支援の基本となる事項を定めることにより、犯罪被害者等支援を総合的かつ計画的に推進し、もって犯罪被害者等が受けた被害の回復及び軽減並びに犯罪被害者等の生活の再建を図るとともに、誰もが安心して暮らすことができる社会の実現に寄与する</w:t>
      </w:r>
    </w:p>
    <w:p w:rsidR="001444F3" w:rsidRPr="001444F3" w:rsidRDefault="001444F3" w:rsidP="004D771C">
      <w:pPr>
        <w:ind w:leftChars="100" w:left="210"/>
      </w:pPr>
      <w:r w:rsidRPr="001444F3">
        <w:rPr>
          <w:rFonts w:hint="eastAsia"/>
        </w:rPr>
        <w:t>（第２条）定義</w:t>
      </w:r>
    </w:p>
    <w:p w:rsidR="001444F3" w:rsidRDefault="001444F3" w:rsidP="004D771C">
      <w:pPr>
        <w:ind w:leftChars="200" w:left="420"/>
      </w:pPr>
      <w:r>
        <w:rPr>
          <w:rFonts w:hint="eastAsia"/>
        </w:rPr>
        <w:t>犯罪等：犯罪及びこれに準ずる心身に有害な影響を及ぼす行為</w:t>
      </w:r>
    </w:p>
    <w:p w:rsidR="001444F3" w:rsidRDefault="001444F3" w:rsidP="004D771C">
      <w:pPr>
        <w:ind w:leftChars="200" w:left="420"/>
      </w:pPr>
      <w:r>
        <w:rPr>
          <w:rFonts w:hint="eastAsia"/>
        </w:rPr>
        <w:t>犯罪被害者等：犯罪等により被害を受けた者及びその家族又は遺族</w:t>
      </w:r>
    </w:p>
    <w:p w:rsidR="001444F3" w:rsidRDefault="001444F3" w:rsidP="004D771C">
      <w:pPr>
        <w:ind w:leftChars="200" w:left="420"/>
      </w:pPr>
      <w:r>
        <w:rPr>
          <w:rFonts w:hint="eastAsia"/>
        </w:rPr>
        <w:t>犯罪被害者等支援：犯罪被害者等が、その受けた被害を回復し、又は軽減し、安心して暮らすことができるようにするための取組</w:t>
      </w:r>
    </w:p>
    <w:p w:rsidR="001444F3" w:rsidRDefault="001444F3" w:rsidP="004D771C">
      <w:pPr>
        <w:ind w:leftChars="200" w:left="630" w:hangingChars="100" w:hanging="210"/>
      </w:pPr>
      <w:r>
        <w:rPr>
          <w:rFonts w:hint="eastAsia"/>
        </w:rPr>
        <w:t>二次被害：犯罪等による直接的な被害を受けた後に、周囲の無理解や心ない言動、インターネットを通じて行われる誹謗中傷、報道機関による過剰な取材等により、犯罪被害者等が受ける精神的な苦痛、身体の不調、私生活の平穏の侵害、経済的な損失等の被害</w:t>
      </w:r>
    </w:p>
    <w:p w:rsidR="001444F3" w:rsidRDefault="001444F3" w:rsidP="004D771C">
      <w:pPr>
        <w:ind w:leftChars="200" w:left="630" w:hangingChars="100" w:hanging="210"/>
      </w:pPr>
      <w:r>
        <w:rPr>
          <w:rFonts w:hint="eastAsia"/>
        </w:rPr>
        <w:t>民間支援団体：犯罪被害者等早期援助団体（犯罪被害者等給付金の支給等による犯罪被害者等の支援に関する法律第</w:t>
      </w:r>
      <w:r>
        <w:rPr>
          <w:rFonts w:hint="eastAsia"/>
        </w:rPr>
        <w:t>23</w:t>
      </w:r>
      <w:r>
        <w:rPr>
          <w:rFonts w:hint="eastAsia"/>
        </w:rPr>
        <w:t>条第１項に規定する民間の団体）その他の犯罪被害者等支援を行う民間の団体</w:t>
      </w:r>
    </w:p>
    <w:p w:rsidR="001444F3" w:rsidRPr="001444F3" w:rsidRDefault="001444F3" w:rsidP="004D771C">
      <w:pPr>
        <w:ind w:leftChars="100" w:left="210"/>
      </w:pPr>
      <w:r w:rsidRPr="001444F3">
        <w:rPr>
          <w:rFonts w:hint="eastAsia"/>
        </w:rPr>
        <w:t>（第３条）基本理念</w:t>
      </w:r>
    </w:p>
    <w:p w:rsidR="001444F3" w:rsidRDefault="001444F3" w:rsidP="004D771C">
      <w:pPr>
        <w:ind w:leftChars="200" w:left="420"/>
      </w:pPr>
      <w:r>
        <w:rPr>
          <w:rFonts w:hint="eastAsia"/>
        </w:rPr>
        <w:t>犯罪被害者等支援は、犯罪被害者等の個人としての尊厳が重んぜられ、その尊厳にふさわしい処遇を保障される権利が尊重されることを旨として推進</w:t>
      </w:r>
    </w:p>
    <w:p w:rsidR="001444F3" w:rsidRDefault="001444F3" w:rsidP="004D771C">
      <w:pPr>
        <w:ind w:leftChars="200" w:left="630" w:hangingChars="100" w:hanging="210"/>
      </w:pPr>
      <w:r>
        <w:rPr>
          <w:rFonts w:hint="eastAsia"/>
        </w:rPr>
        <w:t>犯罪被害者等支援は、犯罪被害者等が犯罪等により受けた被害の状況及び原因、二次被害の有無等の犯罪被害者等が置かれている状況その他の事情に応じ、適切に行う</w:t>
      </w:r>
    </w:p>
    <w:p w:rsidR="001444F3" w:rsidRDefault="001444F3" w:rsidP="004D771C">
      <w:pPr>
        <w:ind w:leftChars="200" w:left="420"/>
      </w:pPr>
      <w:r>
        <w:rPr>
          <w:rFonts w:hint="eastAsia"/>
        </w:rPr>
        <w:t>犯罪被害者等支援は、犯罪被害者等が安心して暮らすことができるよう、必要な支援が途切れることなく提供されることを旨として行う</w:t>
      </w:r>
    </w:p>
    <w:p w:rsidR="001444F3" w:rsidRPr="001444F3" w:rsidRDefault="001444F3" w:rsidP="004D771C">
      <w:pPr>
        <w:ind w:leftChars="200" w:left="420"/>
      </w:pPr>
      <w:r>
        <w:rPr>
          <w:rFonts w:hint="eastAsia"/>
        </w:rPr>
        <w:t>犯罪被害者等支援は、国、府、市町村、民間支援団体その他の犯罪被害者等支援に関係するものによる相互の連携及び協力の下で推進</w:t>
      </w:r>
    </w:p>
    <w:p w:rsidR="00502682" w:rsidRDefault="00502682" w:rsidP="004D771C">
      <w:pPr>
        <w:ind w:leftChars="100" w:left="210"/>
      </w:pPr>
      <w:r w:rsidRPr="00502682">
        <w:rPr>
          <w:rFonts w:hint="eastAsia"/>
        </w:rPr>
        <w:t>（第４条）府の責務</w:t>
      </w:r>
    </w:p>
    <w:p w:rsidR="00502682" w:rsidRDefault="00502682" w:rsidP="004D771C">
      <w:pPr>
        <w:ind w:leftChars="200" w:left="420"/>
      </w:pPr>
      <w:r>
        <w:rPr>
          <w:rFonts w:hint="eastAsia"/>
        </w:rPr>
        <w:t>国、市町村、民間支援団体との適切な役割分担を踏まえ、犯罪被害者等支援に関する施策を総合的に策定し、及び実施する</w:t>
      </w:r>
    </w:p>
    <w:p w:rsidR="00502682" w:rsidRDefault="00502682" w:rsidP="004D771C">
      <w:pPr>
        <w:ind w:leftChars="200" w:left="420"/>
      </w:pPr>
      <w:r>
        <w:rPr>
          <w:rFonts w:hint="eastAsia"/>
        </w:rPr>
        <w:t>市町村が総合的かつ計画的に犯罪被害者等支援を推進することができるよう、必要な情報の提供、助言その他の支援を行う</w:t>
      </w:r>
    </w:p>
    <w:p w:rsidR="00502682" w:rsidRDefault="00502682" w:rsidP="004D771C">
      <w:pPr>
        <w:ind w:leftChars="100" w:left="210"/>
      </w:pPr>
      <w:r w:rsidRPr="00502682">
        <w:rPr>
          <w:rFonts w:hint="eastAsia"/>
        </w:rPr>
        <w:t>（第５条）府民の責務</w:t>
      </w:r>
    </w:p>
    <w:p w:rsidR="00502682" w:rsidRDefault="001632D6" w:rsidP="004D771C">
      <w:pPr>
        <w:ind w:leftChars="200" w:left="630" w:hangingChars="100" w:hanging="210"/>
      </w:pPr>
      <w:r>
        <w:rPr>
          <w:rFonts w:hint="eastAsia"/>
        </w:rPr>
        <w:t>〇</w:t>
      </w:r>
      <w:r w:rsidR="00502682">
        <w:rPr>
          <w:rFonts w:hint="eastAsia"/>
        </w:rPr>
        <w:t>犯罪被害者等が置かれている状況及び犯罪被害者等支援の必要性についての理解を深め、二次被害が生じることのないよう十分配慮するとともに、府が実施する犯罪被害者等支援に関する施策に協力するよう努める</w:t>
      </w:r>
    </w:p>
    <w:p w:rsidR="00502682" w:rsidRDefault="00502682" w:rsidP="004D771C">
      <w:pPr>
        <w:ind w:leftChars="100" w:left="210"/>
      </w:pPr>
      <w:r w:rsidRPr="00502682">
        <w:rPr>
          <w:rFonts w:hint="eastAsia"/>
        </w:rPr>
        <w:t>（第６条）事業者の責務</w:t>
      </w:r>
    </w:p>
    <w:p w:rsidR="00502682" w:rsidRDefault="00502682" w:rsidP="004D771C">
      <w:pPr>
        <w:ind w:leftChars="200" w:left="630" w:hangingChars="100" w:hanging="210"/>
      </w:pPr>
      <w:r>
        <w:rPr>
          <w:rFonts w:hint="eastAsia"/>
        </w:rPr>
        <w:t>犯罪被害者等が置かれている状況及び犯罪被害者等支援の必要性についての理解を深め、その事業活動を行うに当たっては、二次被害が生じることのないよう</w:t>
      </w:r>
      <w:r>
        <w:rPr>
          <w:rFonts w:hint="eastAsia"/>
        </w:rPr>
        <w:lastRenderedPageBreak/>
        <w:t>十分配慮するとともに、府が実施する犯罪被害者等支援に関する施策に協力するよう努める</w:t>
      </w:r>
    </w:p>
    <w:p w:rsidR="00502682" w:rsidRDefault="00502682" w:rsidP="004D771C">
      <w:pPr>
        <w:ind w:leftChars="100" w:left="210"/>
      </w:pPr>
      <w:r w:rsidRPr="00502682">
        <w:rPr>
          <w:rFonts w:hint="eastAsia"/>
        </w:rPr>
        <w:t>（第７条）民間支援団体の責務</w:t>
      </w:r>
    </w:p>
    <w:p w:rsidR="00502682" w:rsidRDefault="00502682" w:rsidP="004D771C">
      <w:pPr>
        <w:ind w:leftChars="200" w:left="630" w:hangingChars="100" w:hanging="210"/>
      </w:pPr>
      <w:r>
        <w:rPr>
          <w:rFonts w:hint="eastAsia"/>
        </w:rPr>
        <w:t>犯罪被害者等支援に関する専門的な知識及び経験を活用し、犯罪被害者等支援を推進するとともに、府が実施する犯罪被害者等支援に関する施策に協力するよう努める</w:t>
      </w:r>
    </w:p>
    <w:p w:rsidR="00502682" w:rsidRDefault="00502682" w:rsidP="004D771C">
      <w:pPr>
        <w:ind w:leftChars="100" w:left="210"/>
      </w:pPr>
      <w:r w:rsidRPr="00502682">
        <w:rPr>
          <w:rFonts w:hint="eastAsia"/>
        </w:rPr>
        <w:t>（第８条）犯罪被害者等支援に関する指針</w:t>
      </w:r>
    </w:p>
    <w:p w:rsidR="00502682" w:rsidRDefault="00502682" w:rsidP="004D771C">
      <w:pPr>
        <w:ind w:leftChars="200" w:left="420"/>
      </w:pPr>
      <w:r>
        <w:rPr>
          <w:rFonts w:hint="eastAsia"/>
        </w:rPr>
        <w:t>犯罪被害者等支援を総合的かつ計画的に推進するため、犯罪被害者等支援に関する指針を定める</w:t>
      </w:r>
    </w:p>
    <w:p w:rsidR="00502682" w:rsidRDefault="00502682" w:rsidP="004D771C">
      <w:pPr>
        <w:ind w:leftChars="200" w:left="420"/>
      </w:pPr>
      <w:r>
        <w:rPr>
          <w:rFonts w:hint="eastAsia"/>
        </w:rPr>
        <w:t>指針に定める事項：犯罪被害者等支援に関する基本方針、施策、そのほか必要な事項</w:t>
      </w:r>
    </w:p>
    <w:p w:rsidR="00502682" w:rsidRDefault="00502682" w:rsidP="004D771C">
      <w:pPr>
        <w:ind w:leftChars="200" w:left="420"/>
      </w:pPr>
      <w:r>
        <w:rPr>
          <w:rFonts w:hint="eastAsia"/>
        </w:rPr>
        <w:t>指針を定めるに当たっては、あらかじめ、犯罪被害者等や府民の意見を反映するために必要な措置を講ずる</w:t>
      </w:r>
    </w:p>
    <w:p w:rsidR="00502682" w:rsidRDefault="00502682" w:rsidP="004D771C">
      <w:pPr>
        <w:ind w:leftChars="200" w:left="420"/>
      </w:pPr>
      <w:r>
        <w:rPr>
          <w:rFonts w:hint="eastAsia"/>
        </w:rPr>
        <w:t>指針を定めたときは、遅滞なく、これを公表する</w:t>
      </w:r>
    </w:p>
    <w:p w:rsidR="00502682" w:rsidRDefault="00502682" w:rsidP="004D771C">
      <w:pPr>
        <w:ind w:leftChars="200" w:left="420"/>
      </w:pPr>
      <w:r>
        <w:rPr>
          <w:rFonts w:hint="eastAsia"/>
        </w:rPr>
        <w:t>指針の変更について準用（意見の反映措置、公表）</w:t>
      </w:r>
    </w:p>
    <w:p w:rsidR="00502682" w:rsidRDefault="00502682" w:rsidP="004D771C">
      <w:pPr>
        <w:ind w:leftChars="200" w:left="420"/>
      </w:pPr>
      <w:r>
        <w:rPr>
          <w:rFonts w:hint="eastAsia"/>
        </w:rPr>
        <w:t>国の「犯罪被害者等基本計画」が改定されたときその他必要が生じたときは、指針の見直しを行う</w:t>
      </w:r>
    </w:p>
    <w:p w:rsidR="00502682" w:rsidRDefault="00502682" w:rsidP="004D771C">
      <w:pPr>
        <w:ind w:leftChars="200" w:left="420"/>
      </w:pPr>
      <w:r>
        <w:rPr>
          <w:rFonts w:hint="eastAsia"/>
        </w:rPr>
        <w:t>指針に基づく施策の実施状況について、毎年度、公表する</w:t>
      </w:r>
    </w:p>
    <w:p w:rsidR="004D771C" w:rsidRPr="000A1375" w:rsidRDefault="004D771C" w:rsidP="004D771C"/>
    <w:p w:rsidR="001444F3" w:rsidRPr="001444F3" w:rsidRDefault="001444F3" w:rsidP="001632D6">
      <w:r w:rsidRPr="001444F3">
        <w:rPr>
          <w:rFonts w:hint="eastAsia"/>
        </w:rPr>
        <w:t>【第二章】基本的な施策・・・大阪府が講じる基本的な施策</w:t>
      </w:r>
    </w:p>
    <w:p w:rsidR="001444F3" w:rsidRDefault="001444F3" w:rsidP="004D771C">
      <w:pPr>
        <w:ind w:leftChars="100" w:left="210"/>
      </w:pPr>
      <w:r w:rsidRPr="001444F3">
        <w:rPr>
          <w:rFonts w:hint="eastAsia"/>
        </w:rPr>
        <w:t>（第９条）相談及び情報の提供等</w:t>
      </w:r>
    </w:p>
    <w:p w:rsidR="001444F3" w:rsidRDefault="001444F3" w:rsidP="004D771C">
      <w:pPr>
        <w:ind w:leftChars="200" w:left="420"/>
      </w:pPr>
      <w:r w:rsidRPr="001444F3">
        <w:rPr>
          <w:rFonts w:hint="eastAsia"/>
        </w:rPr>
        <w:t>法律問題等の諸問題についての相談、必要な情報の提供及び助言、犯罪被害者等支援に精通している者の紹介など</w:t>
      </w:r>
    </w:p>
    <w:p w:rsidR="001444F3" w:rsidRDefault="001444F3" w:rsidP="004D771C">
      <w:pPr>
        <w:ind w:leftChars="100" w:left="210"/>
      </w:pPr>
      <w:r w:rsidRPr="001444F3">
        <w:rPr>
          <w:rFonts w:hint="eastAsia"/>
        </w:rPr>
        <w:t>（第１０条）心身に受けた影響からの回復</w:t>
      </w:r>
    </w:p>
    <w:p w:rsidR="001444F3" w:rsidRDefault="001444F3" w:rsidP="004D771C">
      <w:pPr>
        <w:ind w:leftChars="200" w:left="420"/>
      </w:pPr>
      <w:r w:rsidRPr="001444F3">
        <w:rPr>
          <w:rFonts w:hint="eastAsia"/>
        </w:rPr>
        <w:t>心身の状況等に応じた適切な保健医療サービス及び福祉サービスの提供など</w:t>
      </w:r>
    </w:p>
    <w:p w:rsidR="001444F3" w:rsidRDefault="001444F3" w:rsidP="004D771C">
      <w:pPr>
        <w:ind w:leftChars="100" w:left="210"/>
      </w:pPr>
      <w:r w:rsidRPr="001444F3">
        <w:rPr>
          <w:rFonts w:hint="eastAsia"/>
        </w:rPr>
        <w:t>（第１１条）安全の確保</w:t>
      </w:r>
    </w:p>
    <w:p w:rsidR="001444F3" w:rsidRDefault="001444F3" w:rsidP="004D771C">
      <w:pPr>
        <w:ind w:leftChars="200" w:left="420"/>
      </w:pPr>
      <w:r w:rsidRPr="001444F3">
        <w:rPr>
          <w:rFonts w:hint="eastAsia"/>
        </w:rPr>
        <w:t>一時保護、施設への入所、防犯に係る指導、犯罪被害者等に係る個人情報の適切な取扱いの確保など</w:t>
      </w:r>
    </w:p>
    <w:p w:rsidR="001444F3" w:rsidRDefault="001444F3" w:rsidP="004D771C">
      <w:pPr>
        <w:ind w:leftChars="100" w:left="210"/>
      </w:pPr>
      <w:r w:rsidRPr="001444F3">
        <w:rPr>
          <w:rFonts w:hint="eastAsia"/>
        </w:rPr>
        <w:t>（第１２条）居住の安定</w:t>
      </w:r>
    </w:p>
    <w:p w:rsidR="001444F3" w:rsidRDefault="001444F3" w:rsidP="004D771C">
      <w:pPr>
        <w:ind w:leftChars="200" w:left="420"/>
      </w:pPr>
      <w:r w:rsidRPr="001444F3">
        <w:rPr>
          <w:rFonts w:hint="eastAsia"/>
        </w:rPr>
        <w:t>府営住宅</w:t>
      </w:r>
      <w:r w:rsidR="00502682">
        <w:rPr>
          <w:rFonts w:hint="eastAsia"/>
        </w:rPr>
        <w:t>への入居における特別の配慮、一時的な利用のための住居の提供など</w:t>
      </w:r>
    </w:p>
    <w:p w:rsidR="001444F3" w:rsidRDefault="001444F3" w:rsidP="004D771C">
      <w:pPr>
        <w:ind w:leftChars="100" w:left="210"/>
      </w:pPr>
      <w:r w:rsidRPr="001444F3">
        <w:rPr>
          <w:rFonts w:hint="eastAsia"/>
        </w:rPr>
        <w:t>（第１３条）雇用の安定</w:t>
      </w:r>
    </w:p>
    <w:p w:rsidR="001444F3" w:rsidRDefault="001444F3" w:rsidP="004D771C">
      <w:pPr>
        <w:ind w:leftChars="200" w:left="420"/>
      </w:pPr>
      <w:r>
        <w:rPr>
          <w:rFonts w:hint="eastAsia"/>
        </w:rPr>
        <w:t>雇用の安定を図るとともに、犯罪被害者等が置かれている状況及び犯罪被害者等支援の必要性について事業者の理解を深めるための啓発など</w:t>
      </w:r>
    </w:p>
    <w:p w:rsidR="00502682" w:rsidRDefault="00502682" w:rsidP="004D771C">
      <w:pPr>
        <w:ind w:leftChars="100" w:left="210"/>
      </w:pPr>
      <w:r w:rsidRPr="00502682">
        <w:rPr>
          <w:rFonts w:hint="eastAsia"/>
        </w:rPr>
        <w:t>（第１４条）経済的負担の軽減</w:t>
      </w:r>
    </w:p>
    <w:p w:rsidR="00502682" w:rsidRDefault="00502682" w:rsidP="004D771C">
      <w:pPr>
        <w:ind w:leftChars="200" w:left="420"/>
      </w:pPr>
      <w:r w:rsidRPr="00502682">
        <w:rPr>
          <w:rFonts w:hint="eastAsia"/>
        </w:rPr>
        <w:t xml:space="preserve">経済的な助成に関する情報の提供及び助言など　</w:t>
      </w:r>
    </w:p>
    <w:p w:rsidR="00502682" w:rsidRDefault="00502682" w:rsidP="004D771C">
      <w:pPr>
        <w:ind w:leftChars="100" w:left="210"/>
      </w:pPr>
      <w:r w:rsidRPr="00502682">
        <w:rPr>
          <w:rFonts w:hint="eastAsia"/>
        </w:rPr>
        <w:t>（第１５条）府民の理解の増進</w:t>
      </w:r>
    </w:p>
    <w:p w:rsidR="00502682" w:rsidRDefault="00502682" w:rsidP="004D771C">
      <w:pPr>
        <w:ind w:leftChars="200" w:left="420"/>
      </w:pPr>
      <w:r w:rsidRPr="00502682">
        <w:rPr>
          <w:rFonts w:hint="eastAsia"/>
        </w:rPr>
        <w:t>犯罪被害者等が置かれている状況及び支援の必要性について府民の理解を深めるための広報、啓発など</w:t>
      </w:r>
    </w:p>
    <w:p w:rsidR="00502682" w:rsidRDefault="00502682" w:rsidP="004D771C">
      <w:pPr>
        <w:ind w:leftChars="100" w:left="210"/>
      </w:pPr>
      <w:r w:rsidRPr="00502682">
        <w:rPr>
          <w:rFonts w:hint="eastAsia"/>
        </w:rPr>
        <w:t>（第１６条）民間支援団体に対する支援</w:t>
      </w:r>
    </w:p>
    <w:p w:rsidR="00502682" w:rsidRDefault="00502682" w:rsidP="004D771C">
      <w:pPr>
        <w:ind w:leftChars="200" w:left="420"/>
      </w:pPr>
      <w:r w:rsidRPr="00502682">
        <w:rPr>
          <w:rFonts w:hint="eastAsia"/>
        </w:rPr>
        <w:lastRenderedPageBreak/>
        <w:t>民間支援団体が適切かつ効果的に犯罪被害者等支援を推進することができるよう、情報の提供、助言など</w:t>
      </w:r>
    </w:p>
    <w:p w:rsidR="00502682" w:rsidRDefault="00502682" w:rsidP="004D771C">
      <w:pPr>
        <w:ind w:leftChars="100" w:left="210"/>
      </w:pPr>
      <w:r w:rsidRPr="00502682">
        <w:rPr>
          <w:rFonts w:hint="eastAsia"/>
        </w:rPr>
        <w:t>（第１７条）人材の養成</w:t>
      </w:r>
    </w:p>
    <w:p w:rsidR="00502682" w:rsidRDefault="00502682" w:rsidP="004D771C">
      <w:pPr>
        <w:ind w:leftChars="200" w:left="420"/>
      </w:pPr>
      <w:r w:rsidRPr="00502682">
        <w:rPr>
          <w:rFonts w:hint="eastAsia"/>
        </w:rPr>
        <w:t>相談、助言、日常生活の支援等の犯罪被害者等支援を担う人材を養成するための研修の実施など</w:t>
      </w:r>
    </w:p>
    <w:p w:rsidR="00502682" w:rsidRDefault="00502682" w:rsidP="004D771C">
      <w:pPr>
        <w:ind w:leftChars="100" w:left="210"/>
      </w:pPr>
      <w:r w:rsidRPr="00502682">
        <w:rPr>
          <w:rFonts w:hint="eastAsia"/>
        </w:rPr>
        <w:t>（第１８条）調査及び情報の収集</w:t>
      </w:r>
    </w:p>
    <w:p w:rsidR="00502682" w:rsidRDefault="00502682" w:rsidP="004D771C">
      <w:pPr>
        <w:ind w:leftChars="200" w:left="420"/>
      </w:pPr>
      <w:r w:rsidRPr="00502682">
        <w:rPr>
          <w:rFonts w:hint="eastAsia"/>
        </w:rPr>
        <w:t>犯罪被害者等支援に関する施策の充実に向けての調査及び情報の収集など</w:t>
      </w:r>
    </w:p>
    <w:p w:rsidR="004D771C" w:rsidRPr="000A1375" w:rsidRDefault="004D771C" w:rsidP="004D771C"/>
    <w:p w:rsidR="004D771C" w:rsidRPr="00502682" w:rsidRDefault="00642AF8" w:rsidP="001632D6">
      <w:r>
        <w:rPr>
          <w:rFonts w:hint="eastAsia"/>
        </w:rPr>
        <w:t>【第三章】推進の体制等・・・推進体制、個人情報</w:t>
      </w:r>
      <w:r w:rsidR="00502682" w:rsidRPr="00502682">
        <w:rPr>
          <w:rFonts w:hint="eastAsia"/>
        </w:rPr>
        <w:t>の</w:t>
      </w:r>
      <w:r>
        <w:rPr>
          <w:rFonts w:hint="eastAsia"/>
        </w:rPr>
        <w:t>収集及び</w:t>
      </w:r>
      <w:r w:rsidR="00502682" w:rsidRPr="00502682">
        <w:rPr>
          <w:rFonts w:hint="eastAsia"/>
        </w:rPr>
        <w:t>適切な管理、財政上の措置</w:t>
      </w:r>
    </w:p>
    <w:p w:rsidR="00B56881" w:rsidRDefault="00502682" w:rsidP="004D771C">
      <w:pPr>
        <w:ind w:leftChars="100" w:left="210"/>
      </w:pPr>
      <w:r w:rsidRPr="00502682">
        <w:rPr>
          <w:rFonts w:hint="eastAsia"/>
        </w:rPr>
        <w:t>（第１９条）被害者支援調整会議</w:t>
      </w:r>
    </w:p>
    <w:p w:rsidR="00502682" w:rsidRDefault="00502682" w:rsidP="004D771C">
      <w:pPr>
        <w:ind w:leftChars="200" w:left="420"/>
      </w:pPr>
      <w:r>
        <w:rPr>
          <w:rFonts w:hint="eastAsia"/>
        </w:rPr>
        <w:t>犯罪被害者等早期援助団体及び関係市町村とともに、総合的な犯罪被害者等支援を一体となって実施するため、被害者支援調整会議を設置</w:t>
      </w:r>
    </w:p>
    <w:p w:rsidR="00B56881" w:rsidRDefault="00502682" w:rsidP="004D771C">
      <w:pPr>
        <w:ind w:leftChars="200" w:left="420"/>
      </w:pPr>
      <w:r>
        <w:rPr>
          <w:rFonts w:hint="eastAsia"/>
        </w:rPr>
        <w:t>犯罪被害者等が、関係機関のいずれに支援を求めた場合においても同様に必要とする支援が受けられるよう努める</w:t>
      </w:r>
    </w:p>
    <w:p w:rsidR="00502682" w:rsidRPr="00502682" w:rsidRDefault="00502682" w:rsidP="004D771C">
      <w:pPr>
        <w:ind w:leftChars="100" w:left="210"/>
      </w:pPr>
      <w:r w:rsidRPr="00502682">
        <w:rPr>
          <w:rFonts w:hint="eastAsia"/>
        </w:rPr>
        <w:t>（第２０条）個人情報の収集及び適切な管理</w:t>
      </w:r>
    </w:p>
    <w:p w:rsidR="00502682" w:rsidRDefault="00502682" w:rsidP="004D771C">
      <w:pPr>
        <w:ind w:leftChars="200" w:left="630" w:hangingChars="100" w:hanging="210"/>
      </w:pPr>
      <w:r>
        <w:rPr>
          <w:rFonts w:hint="eastAsia"/>
        </w:rPr>
        <w:t>府の実施機関は、犯罪被害者等支援を行うにあたり必要な範囲内において、他の実施機関並びに犯罪被害者等、市町村、民間支援団体などから、個人情報を収集することができる</w:t>
      </w:r>
    </w:p>
    <w:p w:rsidR="00502682" w:rsidRDefault="00502682" w:rsidP="004D771C">
      <w:pPr>
        <w:ind w:leftChars="200" w:left="420"/>
      </w:pPr>
      <w:r>
        <w:rPr>
          <w:rFonts w:hint="eastAsia"/>
        </w:rPr>
        <w:t>関係機関等との連携協力のため、犯罪被害者等に係る個人情報を提供するときは、府の職員に準じて適切に取り扱うよう求める</w:t>
      </w:r>
    </w:p>
    <w:p w:rsidR="00502682" w:rsidRPr="00502682" w:rsidRDefault="00502682" w:rsidP="004D771C">
      <w:pPr>
        <w:ind w:leftChars="100" w:left="210"/>
      </w:pPr>
      <w:r w:rsidRPr="00502682">
        <w:rPr>
          <w:rFonts w:hint="eastAsia"/>
        </w:rPr>
        <w:t>（第２１条）財政上の措置</w:t>
      </w:r>
    </w:p>
    <w:p w:rsidR="00502682" w:rsidRDefault="00502682" w:rsidP="004D771C">
      <w:pPr>
        <w:ind w:leftChars="200" w:left="420"/>
      </w:pPr>
      <w:r w:rsidRPr="00502682">
        <w:rPr>
          <w:rFonts w:hint="eastAsia"/>
        </w:rPr>
        <w:t>必要な財政上の措置を講ずるよう努める</w:t>
      </w:r>
    </w:p>
    <w:p w:rsidR="008C631A" w:rsidRPr="000A1375" w:rsidRDefault="008C631A" w:rsidP="008C631A"/>
    <w:p w:rsidR="00502682" w:rsidRDefault="004D771C" w:rsidP="004D771C">
      <w:r>
        <w:rPr>
          <w:rFonts w:hint="eastAsia"/>
        </w:rPr>
        <w:t>【</w:t>
      </w:r>
      <w:r w:rsidR="00502682" w:rsidRPr="00502682">
        <w:rPr>
          <w:rFonts w:hint="eastAsia"/>
        </w:rPr>
        <w:t>附則</w:t>
      </w:r>
      <w:r>
        <w:rPr>
          <w:rFonts w:hint="eastAsia"/>
        </w:rPr>
        <w:t>】</w:t>
      </w:r>
      <w:r w:rsidR="00502682" w:rsidRPr="00502682">
        <w:rPr>
          <w:rFonts w:hint="eastAsia"/>
        </w:rPr>
        <w:t>・・・施行期日、経過措置</w:t>
      </w:r>
    </w:p>
    <w:p w:rsidR="00502682" w:rsidRPr="00502682" w:rsidRDefault="00502682" w:rsidP="004D771C">
      <w:pPr>
        <w:ind w:leftChars="200" w:left="420"/>
      </w:pPr>
      <w:r w:rsidRPr="00502682">
        <w:rPr>
          <w:rFonts w:hint="eastAsia"/>
        </w:rPr>
        <w:t>施行期日：平成３１年４月１日</w:t>
      </w:r>
    </w:p>
    <w:p w:rsidR="00502682" w:rsidRPr="00502682" w:rsidRDefault="00502682" w:rsidP="004D771C">
      <w:pPr>
        <w:ind w:leftChars="200" w:left="420"/>
      </w:pPr>
      <w:r w:rsidRPr="00502682">
        <w:rPr>
          <w:rFonts w:hint="eastAsia"/>
        </w:rPr>
        <w:t>現に定められている大阪府犯罪被害者等支援のための取組指針は、第８条の規定により定められた犯罪被害者等支援に関する指針とみなす</w:t>
      </w:r>
    </w:p>
    <w:p w:rsidR="00502682" w:rsidRPr="000A1375" w:rsidRDefault="00502682" w:rsidP="00502682"/>
    <w:p w:rsidR="00502682" w:rsidRPr="00B56881" w:rsidRDefault="004D771C" w:rsidP="004D771C">
      <w:pPr>
        <w:jc w:val="right"/>
      </w:pPr>
      <w:r>
        <w:rPr>
          <w:rFonts w:hint="eastAsia"/>
        </w:rPr>
        <w:t>以上</w:t>
      </w:r>
    </w:p>
    <w:sectPr w:rsidR="00502682" w:rsidRPr="00B56881" w:rsidSect="006452C4">
      <w:headerReference w:type="even" r:id="rId7"/>
      <w:headerReference w:type="default" r:id="rId8"/>
      <w:footerReference w:type="even" r:id="rId9"/>
      <w:footerReference w:type="default" r:id="rId10"/>
      <w:headerReference w:type="first" r:id="rId11"/>
      <w:footerReference w:type="first" r:id="rId12"/>
      <w:type w:val="continuous"/>
      <w:pgSz w:w="16838" w:h="11906" w:orient="landscape"/>
      <w:pgMar w:top="680" w:right="720" w:bottom="680" w:left="720" w:header="851" w:footer="5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C4A" w:rsidRDefault="00BF7C4A" w:rsidP="00BF7C4A">
      <w:r>
        <w:separator/>
      </w:r>
    </w:p>
  </w:endnote>
  <w:endnote w:type="continuationSeparator" w:id="0">
    <w:p w:rsidR="00BF7C4A" w:rsidRDefault="00BF7C4A" w:rsidP="00BF7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ACB" w:rsidRDefault="009A5AC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85114"/>
      <w:docPartObj>
        <w:docPartGallery w:val="Page Numbers (Bottom of Page)"/>
        <w:docPartUnique/>
      </w:docPartObj>
    </w:sdtPr>
    <w:sdtEndPr/>
    <w:sdtContent>
      <w:p w:rsidR="000A1375" w:rsidRDefault="000A1375">
        <w:pPr>
          <w:pStyle w:val="aa"/>
          <w:jc w:val="center"/>
        </w:pPr>
        <w:r>
          <w:fldChar w:fldCharType="begin"/>
        </w:r>
        <w:r>
          <w:instrText>PAGE   \* MERGEFORMAT</w:instrText>
        </w:r>
        <w:r>
          <w:fldChar w:fldCharType="separate"/>
        </w:r>
        <w:r w:rsidR="009A5ACB" w:rsidRPr="009A5ACB">
          <w:rPr>
            <w:noProof/>
            <w:lang w:val="ja-JP"/>
          </w:rPr>
          <w:t>1</w:t>
        </w:r>
        <w:r>
          <w:fldChar w:fldCharType="end"/>
        </w:r>
      </w:p>
    </w:sdtContent>
  </w:sdt>
  <w:p w:rsidR="006452C4" w:rsidRDefault="006452C4">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ACB" w:rsidRDefault="009A5AC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C4A" w:rsidRDefault="00BF7C4A" w:rsidP="00BF7C4A">
      <w:r>
        <w:separator/>
      </w:r>
    </w:p>
  </w:footnote>
  <w:footnote w:type="continuationSeparator" w:id="0">
    <w:p w:rsidR="00BF7C4A" w:rsidRDefault="00BF7C4A" w:rsidP="00BF7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ACB" w:rsidRDefault="009A5ACB">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ACB" w:rsidRDefault="009A5ACB">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ACB" w:rsidRDefault="009A5ACB">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45C"/>
    <w:rsid w:val="000A1375"/>
    <w:rsid w:val="001444F3"/>
    <w:rsid w:val="001632D6"/>
    <w:rsid w:val="001B5DB1"/>
    <w:rsid w:val="002E5CA5"/>
    <w:rsid w:val="00480C71"/>
    <w:rsid w:val="004A782A"/>
    <w:rsid w:val="004D771C"/>
    <w:rsid w:val="00502682"/>
    <w:rsid w:val="00642AF8"/>
    <w:rsid w:val="006452C4"/>
    <w:rsid w:val="0071045C"/>
    <w:rsid w:val="007F727C"/>
    <w:rsid w:val="008C631A"/>
    <w:rsid w:val="008D3AEA"/>
    <w:rsid w:val="009A5ACB"/>
    <w:rsid w:val="009F73C3"/>
    <w:rsid w:val="00A31C7F"/>
    <w:rsid w:val="00B4469A"/>
    <w:rsid w:val="00B56881"/>
    <w:rsid w:val="00BF7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04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1045C"/>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9F73C3"/>
  </w:style>
  <w:style w:type="character" w:customStyle="1" w:styleId="a6">
    <w:name w:val="日付 (文字)"/>
    <w:basedOn w:val="a0"/>
    <w:link w:val="a5"/>
    <w:uiPriority w:val="99"/>
    <w:semiHidden/>
    <w:rsid w:val="009F73C3"/>
  </w:style>
  <w:style w:type="table" w:styleId="a7">
    <w:name w:val="Table Grid"/>
    <w:basedOn w:val="a1"/>
    <w:uiPriority w:val="59"/>
    <w:rsid w:val="009F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F7C4A"/>
    <w:pPr>
      <w:tabs>
        <w:tab w:val="center" w:pos="4252"/>
        <w:tab w:val="right" w:pos="8504"/>
      </w:tabs>
      <w:snapToGrid w:val="0"/>
    </w:pPr>
  </w:style>
  <w:style w:type="character" w:customStyle="1" w:styleId="a9">
    <w:name w:val="ヘッダー (文字)"/>
    <w:basedOn w:val="a0"/>
    <w:link w:val="a8"/>
    <w:uiPriority w:val="99"/>
    <w:rsid w:val="00BF7C4A"/>
  </w:style>
  <w:style w:type="paragraph" w:styleId="aa">
    <w:name w:val="footer"/>
    <w:basedOn w:val="a"/>
    <w:link w:val="ab"/>
    <w:uiPriority w:val="99"/>
    <w:unhideWhenUsed/>
    <w:rsid w:val="00BF7C4A"/>
    <w:pPr>
      <w:tabs>
        <w:tab w:val="center" w:pos="4252"/>
        <w:tab w:val="right" w:pos="8504"/>
      </w:tabs>
      <w:snapToGrid w:val="0"/>
    </w:pPr>
  </w:style>
  <w:style w:type="character" w:customStyle="1" w:styleId="ab">
    <w:name w:val="フッター (文字)"/>
    <w:basedOn w:val="a0"/>
    <w:link w:val="aa"/>
    <w:uiPriority w:val="99"/>
    <w:rsid w:val="00BF7C4A"/>
  </w:style>
  <w:style w:type="character" w:styleId="ac">
    <w:name w:val="annotation reference"/>
    <w:basedOn w:val="a0"/>
    <w:uiPriority w:val="99"/>
    <w:semiHidden/>
    <w:unhideWhenUsed/>
    <w:rsid w:val="000A1375"/>
    <w:rPr>
      <w:sz w:val="18"/>
      <w:szCs w:val="18"/>
    </w:rPr>
  </w:style>
  <w:style w:type="paragraph" w:styleId="ad">
    <w:name w:val="annotation text"/>
    <w:basedOn w:val="a"/>
    <w:link w:val="ae"/>
    <w:uiPriority w:val="99"/>
    <w:semiHidden/>
    <w:unhideWhenUsed/>
    <w:rsid w:val="000A1375"/>
    <w:pPr>
      <w:jc w:val="left"/>
    </w:pPr>
  </w:style>
  <w:style w:type="character" w:customStyle="1" w:styleId="ae">
    <w:name w:val="コメント文字列 (文字)"/>
    <w:basedOn w:val="a0"/>
    <w:link w:val="ad"/>
    <w:uiPriority w:val="99"/>
    <w:semiHidden/>
    <w:rsid w:val="000A1375"/>
  </w:style>
  <w:style w:type="paragraph" w:styleId="af">
    <w:name w:val="annotation subject"/>
    <w:basedOn w:val="ad"/>
    <w:next w:val="ad"/>
    <w:link w:val="af0"/>
    <w:uiPriority w:val="99"/>
    <w:semiHidden/>
    <w:unhideWhenUsed/>
    <w:rsid w:val="000A1375"/>
    <w:rPr>
      <w:b/>
      <w:bCs/>
    </w:rPr>
  </w:style>
  <w:style w:type="character" w:customStyle="1" w:styleId="af0">
    <w:name w:val="コメント内容 (文字)"/>
    <w:basedOn w:val="ae"/>
    <w:link w:val="af"/>
    <w:uiPriority w:val="99"/>
    <w:semiHidden/>
    <w:rsid w:val="000A13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366919">
      <w:bodyDiv w:val="1"/>
      <w:marLeft w:val="0"/>
      <w:marRight w:val="0"/>
      <w:marTop w:val="0"/>
      <w:marBottom w:val="0"/>
      <w:divBdr>
        <w:top w:val="none" w:sz="0" w:space="0" w:color="auto"/>
        <w:left w:val="none" w:sz="0" w:space="0" w:color="auto"/>
        <w:bottom w:val="none" w:sz="0" w:space="0" w:color="auto"/>
        <w:right w:val="none" w:sz="0" w:space="0" w:color="auto"/>
      </w:divBdr>
    </w:div>
    <w:div w:id="972708076">
      <w:bodyDiv w:val="1"/>
      <w:marLeft w:val="0"/>
      <w:marRight w:val="0"/>
      <w:marTop w:val="0"/>
      <w:marBottom w:val="0"/>
      <w:divBdr>
        <w:top w:val="none" w:sz="0" w:space="0" w:color="auto"/>
        <w:left w:val="none" w:sz="0" w:space="0" w:color="auto"/>
        <w:bottom w:val="none" w:sz="0" w:space="0" w:color="auto"/>
        <w:right w:val="none" w:sz="0" w:space="0" w:color="auto"/>
      </w:divBdr>
    </w:div>
    <w:div w:id="1380780781">
      <w:bodyDiv w:val="1"/>
      <w:marLeft w:val="0"/>
      <w:marRight w:val="0"/>
      <w:marTop w:val="0"/>
      <w:marBottom w:val="0"/>
      <w:divBdr>
        <w:top w:val="none" w:sz="0" w:space="0" w:color="auto"/>
        <w:left w:val="none" w:sz="0" w:space="0" w:color="auto"/>
        <w:bottom w:val="none" w:sz="0" w:space="0" w:color="auto"/>
        <w:right w:val="none" w:sz="0" w:space="0" w:color="auto"/>
      </w:divBdr>
    </w:div>
    <w:div w:id="1705254772">
      <w:bodyDiv w:val="1"/>
      <w:marLeft w:val="0"/>
      <w:marRight w:val="0"/>
      <w:marTop w:val="0"/>
      <w:marBottom w:val="0"/>
      <w:divBdr>
        <w:top w:val="none" w:sz="0" w:space="0" w:color="auto"/>
        <w:left w:val="none" w:sz="0" w:space="0" w:color="auto"/>
        <w:bottom w:val="none" w:sz="0" w:space="0" w:color="auto"/>
        <w:right w:val="none" w:sz="0" w:space="0" w:color="auto"/>
      </w:divBdr>
    </w:div>
    <w:div w:id="1706909268">
      <w:bodyDiv w:val="1"/>
      <w:marLeft w:val="0"/>
      <w:marRight w:val="0"/>
      <w:marTop w:val="0"/>
      <w:marBottom w:val="0"/>
      <w:divBdr>
        <w:top w:val="none" w:sz="0" w:space="0" w:color="auto"/>
        <w:left w:val="none" w:sz="0" w:space="0" w:color="auto"/>
        <w:bottom w:val="none" w:sz="0" w:space="0" w:color="auto"/>
        <w:right w:val="none" w:sz="0" w:space="0" w:color="auto"/>
      </w:divBdr>
    </w:div>
    <w:div w:id="1805386041">
      <w:bodyDiv w:val="1"/>
      <w:marLeft w:val="0"/>
      <w:marRight w:val="0"/>
      <w:marTop w:val="0"/>
      <w:marBottom w:val="0"/>
      <w:divBdr>
        <w:top w:val="none" w:sz="0" w:space="0" w:color="auto"/>
        <w:left w:val="none" w:sz="0" w:space="0" w:color="auto"/>
        <w:bottom w:val="none" w:sz="0" w:space="0" w:color="auto"/>
        <w:right w:val="none" w:sz="0" w:space="0" w:color="auto"/>
      </w:divBdr>
    </w:div>
    <w:div w:id="196222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73C32-F41E-465B-B6DE-AB9B67DE3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763</Words>
  <Characters>4352</Characters>
  <Application>Microsoft Office Word</Application>
  <DocSecurity>0</DocSecurity>
  <Lines>36</Lines>
  <Paragraphs>10</Paragraphs>
  <ScaleCrop>false</ScaleCrop>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2018-11-19T06:14:00Z</dcterms:created>
  <dcterms:modified xsi:type="dcterms:W3CDTF">2018-11-19T06:14:00Z</dcterms:modified>
</cp:coreProperties>
</file>