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を統計面から明らかにするため、調査結果を加工・分析して府民に提供するとともに、統計知識の普及啓発を図っています。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C103-3B70-4B52-B866-49553D294579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EE05A57B-E577-4A80-9505-5430D3AED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