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4AB09" w14:textId="77777777" w:rsidR="006C457F" w:rsidRDefault="006C457F" w:rsidP="006C457F">
      <w:pPr>
        <w:ind w:firstLineChars="100" w:firstLine="180"/>
        <w:rPr>
          <w:rFonts w:ascii="HG丸ｺﾞｼｯｸM-PRO" w:eastAsia="HG丸ｺﾞｼｯｸM-PRO" w:hAnsi="HG丸ｺﾞｼｯｸM-PRO"/>
          <w:sz w:val="18"/>
          <w:szCs w:val="18"/>
        </w:rPr>
      </w:pPr>
    </w:p>
    <w:p w14:paraId="41ED478B" w14:textId="77777777" w:rsidR="006C457F" w:rsidRDefault="006C457F" w:rsidP="006C457F">
      <w:pPr>
        <w:ind w:firstLineChars="100" w:firstLine="180"/>
        <w:rPr>
          <w:rFonts w:ascii="HG丸ｺﾞｼｯｸM-PRO" w:eastAsia="HG丸ｺﾞｼｯｸM-PRO" w:hAnsi="HG丸ｺﾞｼｯｸM-PRO"/>
          <w:sz w:val="18"/>
          <w:szCs w:val="18"/>
        </w:rPr>
      </w:pPr>
    </w:p>
    <w:p w14:paraId="41ED478C" w14:textId="77777777" w:rsidR="006C457F" w:rsidRPr="00FF4680" w:rsidRDefault="006C457F" w:rsidP="006C457F">
      <w:pPr>
        <w:jc w:val="center"/>
        <w:rPr>
          <w:rFonts w:ascii="HG丸ｺﾞｼｯｸM-PRO" w:eastAsia="HG丸ｺﾞｼｯｸM-PRO" w:hAnsi="HG丸ｺﾞｼｯｸM-PRO"/>
          <w:b/>
          <w:sz w:val="24"/>
          <w:szCs w:val="24"/>
        </w:rPr>
      </w:pPr>
      <w:r w:rsidRPr="00FF4680">
        <w:rPr>
          <w:rFonts w:ascii="HG丸ｺﾞｼｯｸM-PRO" w:eastAsia="HG丸ｺﾞｼｯｸM-PRO" w:hAnsi="HG丸ｺﾞｼｯｸM-PRO" w:hint="eastAsia"/>
          <w:b/>
          <w:sz w:val="24"/>
          <w:szCs w:val="24"/>
        </w:rPr>
        <w:t>注記（事業別財務諸表：母子福祉事業）</w:t>
      </w:r>
    </w:p>
    <w:p w14:paraId="41ED478D" w14:textId="77777777" w:rsidR="006C457F" w:rsidRPr="00FF4680" w:rsidRDefault="006C457F" w:rsidP="006C457F">
      <w:pPr>
        <w:rPr>
          <w:rFonts w:ascii="HG丸ｺﾞｼｯｸM-PRO" w:eastAsia="HG丸ｺﾞｼｯｸM-PRO" w:hAnsi="HG丸ｺﾞｼｯｸM-PRO"/>
          <w:sz w:val="18"/>
          <w:szCs w:val="18"/>
        </w:rPr>
      </w:pPr>
    </w:p>
    <w:p w14:paraId="41ED478E" w14:textId="77777777" w:rsidR="006C457F" w:rsidRPr="00FF4680" w:rsidRDefault="006C457F" w:rsidP="006C457F">
      <w:pPr>
        <w:rPr>
          <w:rFonts w:ascii="HG丸ｺﾞｼｯｸM-PRO" w:eastAsia="HG丸ｺﾞｼｯｸM-PRO" w:hAnsi="HG丸ｺﾞｼｯｸM-PRO"/>
          <w:sz w:val="16"/>
          <w:szCs w:val="16"/>
        </w:rPr>
      </w:pPr>
      <w:r w:rsidRPr="00FF4680">
        <w:rPr>
          <w:rFonts w:ascii="HG丸ｺﾞｼｯｸM-PRO" w:eastAsia="HG丸ｺﾞｼｯｸM-PRO" w:hAnsi="HG丸ｺﾞｼｯｸM-PRO" w:hint="eastAsia"/>
          <w:b/>
        </w:rPr>
        <w:t>１．追加情報</w:t>
      </w:r>
    </w:p>
    <w:p w14:paraId="4F7F0E0D"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（１）固定資産の減損の状況</w:t>
      </w:r>
    </w:p>
    <w:p w14:paraId="584AE016" w14:textId="77777777" w:rsidR="00BF0597" w:rsidRPr="00BF0597" w:rsidRDefault="00BF0597" w:rsidP="00BF0597">
      <w:pPr>
        <w:ind w:firstLineChars="200" w:firstLine="36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（行政財産）</w:t>
      </w:r>
    </w:p>
    <w:p w14:paraId="4B83A440" w14:textId="77777777" w:rsidR="00BF0597" w:rsidRPr="00BF0597" w:rsidRDefault="00BF0597" w:rsidP="00BF0597">
      <w:pPr>
        <w:ind w:firstLineChars="300" w:firstLine="54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 xml:space="preserve">減損の兆候があるもの（減損を認識した場合を除く）　</w:t>
      </w:r>
    </w:p>
    <w:tbl>
      <w:tblPr>
        <w:tblW w:w="13907" w:type="dxa"/>
        <w:tblInd w:w="84" w:type="dxa"/>
        <w:tblCellMar>
          <w:left w:w="99" w:type="dxa"/>
          <w:right w:w="99" w:type="dxa"/>
        </w:tblCellMar>
        <w:tblLook w:val="04A0" w:firstRow="1" w:lastRow="0" w:firstColumn="1" w:lastColumn="0" w:noHBand="0" w:noVBand="1"/>
      </w:tblPr>
      <w:tblGrid>
        <w:gridCol w:w="1800"/>
        <w:gridCol w:w="945"/>
        <w:gridCol w:w="1315"/>
        <w:gridCol w:w="1900"/>
        <w:gridCol w:w="2960"/>
        <w:gridCol w:w="2100"/>
        <w:gridCol w:w="2887"/>
      </w:tblGrid>
      <w:tr w:rsidR="00BF0597" w:rsidRPr="00BF0597" w14:paraId="5A0F194C" w14:textId="77777777" w:rsidTr="00000045">
        <w:trPr>
          <w:trHeight w:val="1110"/>
        </w:trPr>
        <w:tc>
          <w:tcPr>
            <w:tcW w:w="1800" w:type="dxa"/>
            <w:tcBorders>
              <w:top w:val="single" w:sz="4" w:space="0" w:color="auto"/>
              <w:left w:val="single" w:sz="4" w:space="0" w:color="auto"/>
              <w:bottom w:val="single" w:sz="4" w:space="0" w:color="auto"/>
              <w:right w:val="single" w:sz="4" w:space="0" w:color="auto"/>
            </w:tcBorders>
            <w:vAlign w:val="center"/>
            <w:hideMark/>
          </w:tcPr>
          <w:p w14:paraId="1441198C"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用途</w:t>
            </w:r>
          </w:p>
        </w:tc>
        <w:tc>
          <w:tcPr>
            <w:tcW w:w="945" w:type="dxa"/>
            <w:tcBorders>
              <w:top w:val="single" w:sz="4" w:space="0" w:color="auto"/>
              <w:left w:val="nil"/>
              <w:bottom w:val="single" w:sz="4" w:space="0" w:color="auto"/>
              <w:right w:val="single" w:sz="4" w:space="0" w:color="auto"/>
            </w:tcBorders>
            <w:vAlign w:val="center"/>
            <w:hideMark/>
          </w:tcPr>
          <w:p w14:paraId="207DD1B9"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種類</w:t>
            </w:r>
          </w:p>
        </w:tc>
        <w:tc>
          <w:tcPr>
            <w:tcW w:w="1315" w:type="dxa"/>
            <w:tcBorders>
              <w:top w:val="single" w:sz="4" w:space="0" w:color="auto"/>
              <w:left w:val="nil"/>
              <w:bottom w:val="single" w:sz="4" w:space="0" w:color="auto"/>
              <w:right w:val="single" w:sz="4" w:space="0" w:color="auto"/>
            </w:tcBorders>
            <w:vAlign w:val="center"/>
            <w:hideMark/>
          </w:tcPr>
          <w:p w14:paraId="15E37316"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場所</w:t>
            </w:r>
          </w:p>
        </w:tc>
        <w:tc>
          <w:tcPr>
            <w:tcW w:w="1900" w:type="dxa"/>
            <w:tcBorders>
              <w:top w:val="single" w:sz="4" w:space="0" w:color="auto"/>
              <w:left w:val="nil"/>
              <w:bottom w:val="single" w:sz="4" w:space="0" w:color="auto"/>
              <w:right w:val="single" w:sz="4" w:space="0" w:color="auto"/>
            </w:tcBorders>
            <w:vAlign w:val="center"/>
            <w:hideMark/>
          </w:tcPr>
          <w:p w14:paraId="51C2D467"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帳簿価額（円）</w:t>
            </w:r>
          </w:p>
        </w:tc>
        <w:tc>
          <w:tcPr>
            <w:tcW w:w="2960" w:type="dxa"/>
            <w:tcBorders>
              <w:top w:val="single" w:sz="4" w:space="0" w:color="auto"/>
              <w:left w:val="nil"/>
              <w:bottom w:val="single" w:sz="4" w:space="0" w:color="auto"/>
              <w:right w:val="single" w:sz="4" w:space="0" w:color="auto"/>
            </w:tcBorders>
            <w:vAlign w:val="center"/>
            <w:hideMark/>
          </w:tcPr>
          <w:p w14:paraId="3A5B6336"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減損の兆候の概要</w:t>
            </w:r>
          </w:p>
        </w:tc>
        <w:tc>
          <w:tcPr>
            <w:tcW w:w="2100" w:type="dxa"/>
            <w:tcBorders>
              <w:top w:val="single" w:sz="4" w:space="0" w:color="auto"/>
              <w:left w:val="nil"/>
              <w:bottom w:val="single" w:sz="4" w:space="0" w:color="auto"/>
              <w:right w:val="single" w:sz="4" w:space="0" w:color="auto"/>
            </w:tcBorders>
            <w:vAlign w:val="center"/>
            <w:hideMark/>
          </w:tcPr>
          <w:p w14:paraId="5EF9E8C1"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887" w:type="dxa"/>
            <w:tcBorders>
              <w:top w:val="single" w:sz="4" w:space="0" w:color="auto"/>
              <w:left w:val="nil"/>
              <w:bottom w:val="single" w:sz="4" w:space="0" w:color="auto"/>
              <w:right w:val="single" w:sz="4" w:space="0" w:color="auto"/>
            </w:tcBorders>
            <w:vAlign w:val="center"/>
            <w:hideMark/>
          </w:tcPr>
          <w:p w14:paraId="346321A9"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減損を認識しない根拠</w:t>
            </w:r>
          </w:p>
        </w:tc>
      </w:tr>
      <w:tr w:rsidR="00BF0597" w:rsidRPr="00BF0597" w14:paraId="4E1015D9" w14:textId="77777777" w:rsidTr="00000045">
        <w:trPr>
          <w:trHeight w:val="810"/>
        </w:trPr>
        <w:tc>
          <w:tcPr>
            <w:tcW w:w="1800" w:type="dxa"/>
            <w:tcBorders>
              <w:top w:val="nil"/>
              <w:left w:val="single" w:sz="4" w:space="0" w:color="auto"/>
              <w:bottom w:val="single" w:sz="4" w:space="0" w:color="auto"/>
              <w:right w:val="single" w:sz="4" w:space="0" w:color="auto"/>
            </w:tcBorders>
            <w:vAlign w:val="center"/>
            <w:hideMark/>
          </w:tcPr>
          <w:p w14:paraId="104A6EB3" w14:textId="77777777" w:rsidR="00BF0597" w:rsidRPr="00BF0597" w:rsidRDefault="00BF0597" w:rsidP="00000045">
            <w:pPr>
              <w:rPr>
                <w:rFonts w:ascii="HG丸ｺﾞｼｯｸM-PRO" w:eastAsia="HG丸ｺﾞｼｯｸM-PRO" w:hAnsi="HG丸ｺﾞｼｯｸM-PRO"/>
                <w:sz w:val="18"/>
                <w:szCs w:val="18"/>
              </w:rPr>
            </w:pPr>
            <w:bookmarkStart w:id="0" w:name="_GoBack"/>
            <w:bookmarkEnd w:id="0"/>
            <w:r w:rsidRPr="00BF0597">
              <w:rPr>
                <w:rFonts w:ascii="HG丸ｺﾞｼｯｸM-PRO" w:eastAsia="HG丸ｺﾞｼｯｸM-PRO" w:hAnsi="HG丸ｺﾞｼｯｸM-PRO" w:hint="eastAsia"/>
                <w:sz w:val="18"/>
                <w:szCs w:val="18"/>
              </w:rPr>
              <w:t>女性相談センター一時保護所</w:t>
            </w:r>
          </w:p>
        </w:tc>
        <w:tc>
          <w:tcPr>
            <w:tcW w:w="945" w:type="dxa"/>
            <w:tcBorders>
              <w:top w:val="nil"/>
              <w:left w:val="nil"/>
              <w:bottom w:val="single" w:sz="4" w:space="0" w:color="auto"/>
              <w:right w:val="single" w:sz="4" w:space="0" w:color="auto"/>
            </w:tcBorders>
            <w:vAlign w:val="center"/>
            <w:hideMark/>
          </w:tcPr>
          <w:p w14:paraId="128586B2"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建物</w:t>
            </w:r>
          </w:p>
        </w:tc>
        <w:tc>
          <w:tcPr>
            <w:tcW w:w="1315" w:type="dxa"/>
            <w:tcBorders>
              <w:top w:val="nil"/>
              <w:left w:val="nil"/>
              <w:bottom w:val="single" w:sz="4" w:space="0" w:color="auto"/>
              <w:right w:val="single" w:sz="4" w:space="0" w:color="auto"/>
            </w:tcBorders>
            <w:vAlign w:val="center"/>
            <w:hideMark/>
          </w:tcPr>
          <w:p w14:paraId="278D20F3" w14:textId="795BB903" w:rsidR="00BF0597" w:rsidRPr="00BF0597" w:rsidRDefault="00BF0597" w:rsidP="00BF059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900" w:type="dxa"/>
            <w:tcBorders>
              <w:top w:val="nil"/>
              <w:left w:val="nil"/>
              <w:bottom w:val="single" w:sz="4" w:space="0" w:color="auto"/>
              <w:right w:val="single" w:sz="4" w:space="0" w:color="auto"/>
            </w:tcBorders>
            <w:vAlign w:val="center"/>
            <w:hideMark/>
          </w:tcPr>
          <w:p w14:paraId="6C35CC49"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 xml:space="preserve">78,415,252 </w:t>
            </w:r>
          </w:p>
        </w:tc>
        <w:tc>
          <w:tcPr>
            <w:tcW w:w="2960" w:type="dxa"/>
            <w:tcBorders>
              <w:top w:val="nil"/>
              <w:left w:val="nil"/>
              <w:bottom w:val="single" w:sz="4" w:space="0" w:color="auto"/>
              <w:right w:val="single" w:sz="4" w:space="0" w:color="auto"/>
            </w:tcBorders>
            <w:vAlign w:val="center"/>
            <w:hideMark/>
          </w:tcPr>
          <w:p w14:paraId="66EB0DB2"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使用低下（年間利用者約49％）</w:t>
            </w:r>
          </w:p>
        </w:tc>
        <w:tc>
          <w:tcPr>
            <w:tcW w:w="2100" w:type="dxa"/>
            <w:tcBorders>
              <w:top w:val="single" w:sz="4" w:space="0" w:color="auto"/>
              <w:left w:val="nil"/>
              <w:bottom w:val="single" w:sz="4" w:space="0" w:color="auto"/>
              <w:right w:val="single" w:sz="4" w:space="0" w:color="auto"/>
            </w:tcBorders>
            <w:vAlign w:val="center"/>
            <w:hideMark/>
          </w:tcPr>
          <w:p w14:paraId="62794532" w14:textId="77777777" w:rsidR="00BF0597" w:rsidRPr="00BF0597" w:rsidRDefault="00BF0597" w:rsidP="00BF0597">
            <w:pPr>
              <w:ind w:firstLineChars="100" w:firstLine="180"/>
              <w:jc w:val="center"/>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w:t>
            </w:r>
          </w:p>
        </w:tc>
        <w:tc>
          <w:tcPr>
            <w:tcW w:w="2887" w:type="dxa"/>
            <w:tcBorders>
              <w:top w:val="single" w:sz="4" w:space="0" w:color="auto"/>
              <w:left w:val="nil"/>
              <w:bottom w:val="single" w:sz="4" w:space="0" w:color="auto"/>
              <w:right w:val="single" w:sz="4" w:space="0" w:color="auto"/>
            </w:tcBorders>
            <w:vAlign w:val="center"/>
            <w:hideMark/>
          </w:tcPr>
          <w:p w14:paraId="61607FB4" w14:textId="77777777"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使用を継続</w:t>
            </w:r>
          </w:p>
        </w:tc>
      </w:tr>
    </w:tbl>
    <w:p w14:paraId="5A231087" w14:textId="77777777" w:rsidR="00BF0597" w:rsidRPr="00BF0597" w:rsidRDefault="00BF0597" w:rsidP="00BF0597">
      <w:pPr>
        <w:ind w:firstLineChars="100" w:firstLine="180"/>
        <w:rPr>
          <w:rFonts w:ascii="HG丸ｺﾞｼｯｸM-PRO" w:eastAsia="HG丸ｺﾞｼｯｸM-PRO" w:hAnsi="HG丸ｺﾞｼｯｸM-PRO"/>
          <w:sz w:val="18"/>
          <w:szCs w:val="18"/>
        </w:rPr>
      </w:pPr>
    </w:p>
    <w:p w14:paraId="0E3DFE10" w14:textId="56E3506F" w:rsidR="00BF0597" w:rsidRPr="00BF0597" w:rsidRDefault="00BF0597" w:rsidP="00BF0597">
      <w:pPr>
        <w:ind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（２）その他財務諸表の内容を理解するために必要と認められる事項</w:t>
      </w:r>
    </w:p>
    <w:p w14:paraId="7B485851" w14:textId="77777777" w:rsidR="00BF0597" w:rsidRPr="00BF0597" w:rsidRDefault="00BF0597" w:rsidP="00BF0597">
      <w:pPr>
        <w:ind w:firstLineChars="400" w:firstLine="72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事業の概要</w:t>
      </w:r>
    </w:p>
    <w:p w14:paraId="41ED4791" w14:textId="08ABD6D8" w:rsidR="006C457F" w:rsidRPr="00FF4680" w:rsidRDefault="00BF0597" w:rsidP="00BF0597">
      <w:pPr>
        <w:ind w:leftChars="300" w:left="630" w:firstLineChars="100" w:firstLine="180"/>
        <w:rPr>
          <w:rFonts w:ascii="HG丸ｺﾞｼｯｸM-PRO" w:eastAsia="HG丸ｺﾞｼｯｸM-PRO" w:hAnsi="HG丸ｺﾞｼｯｸM-PRO"/>
          <w:sz w:val="18"/>
          <w:szCs w:val="18"/>
        </w:rPr>
      </w:pPr>
      <w:r w:rsidRPr="00BF0597">
        <w:rPr>
          <w:rFonts w:ascii="HG丸ｺﾞｼｯｸM-PRO" w:eastAsia="HG丸ｺﾞｼｯｸM-PRO" w:hAnsi="HG丸ｺﾞｼｯｸM-PRO" w:hint="eastAsia"/>
          <w:sz w:val="18"/>
          <w:szCs w:val="18"/>
        </w:rPr>
        <w:t>母子家庭等の自立支援や生活基盤の安定を図り、子育てと生活支援を推進しています。また、ＤＶ被害者等保護や援助を必要とする女性に対する相談体制の充実等の取り組みを行っています。</w:t>
      </w:r>
    </w:p>
    <w:p w14:paraId="41ED4792" w14:textId="77777777" w:rsidR="006C457F" w:rsidRPr="00FF4680" w:rsidRDefault="006C457F" w:rsidP="00387B46">
      <w:pPr>
        <w:rPr>
          <w:rFonts w:ascii="HG丸ｺﾞｼｯｸM-PRO" w:eastAsia="HG丸ｺﾞｼｯｸM-PRO" w:hAnsi="HG丸ｺﾞｼｯｸM-PRO"/>
          <w:sz w:val="18"/>
          <w:szCs w:val="18"/>
        </w:rPr>
      </w:pPr>
    </w:p>
    <w:p w14:paraId="41ED4795" w14:textId="77777777" w:rsidR="006C457F" w:rsidRDefault="006C457F" w:rsidP="006C457F">
      <w:pPr>
        <w:ind w:firstLineChars="100" w:firstLine="180"/>
        <w:rPr>
          <w:rFonts w:ascii="HG丸ｺﾞｼｯｸM-PRO" w:eastAsia="HG丸ｺﾞｼｯｸM-PRO" w:hAnsi="HG丸ｺﾞｼｯｸM-PRO"/>
          <w:sz w:val="18"/>
          <w:szCs w:val="18"/>
        </w:rPr>
      </w:pPr>
    </w:p>
    <w:p w14:paraId="41ED4796" w14:textId="77777777" w:rsidR="006C457F" w:rsidRDefault="006C457F" w:rsidP="006C457F">
      <w:pPr>
        <w:ind w:firstLineChars="100" w:firstLine="180"/>
        <w:rPr>
          <w:rFonts w:ascii="HG丸ｺﾞｼｯｸM-PRO" w:eastAsia="HG丸ｺﾞｼｯｸM-PRO" w:hAnsi="HG丸ｺﾞｼｯｸM-PRO"/>
          <w:sz w:val="18"/>
          <w:szCs w:val="18"/>
        </w:rPr>
      </w:pPr>
    </w:p>
    <w:p w14:paraId="61BDFF0F" w14:textId="730BBBC8" w:rsidR="00001FEF" w:rsidRPr="00BF0597" w:rsidRDefault="00001FEF" w:rsidP="00BF0597">
      <w:pPr>
        <w:ind w:right="804"/>
        <w:rPr>
          <w:rFonts w:ascii="HG丸ｺﾞｼｯｸM-PRO" w:eastAsia="HG丸ｺﾞｼｯｸM-PRO" w:hAnsi="HG丸ｺﾞｼｯｸM-PRO"/>
          <w:b/>
          <w:color w:val="FFFFFF" w:themeColor="background1"/>
          <w:sz w:val="20"/>
          <w:szCs w:val="20"/>
        </w:rPr>
      </w:pPr>
    </w:p>
    <w:sectPr w:rsidR="00001FEF" w:rsidRPr="00BF0597"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31FF6" w14:textId="77777777" w:rsidR="00F6577D" w:rsidRDefault="00F6577D" w:rsidP="00307CCF">
      <w:r>
        <w:separator/>
      </w:r>
    </w:p>
  </w:endnote>
  <w:endnote w:type="continuationSeparator" w:id="0">
    <w:p w14:paraId="46F06B6E" w14:textId="77777777" w:rsidR="00F6577D" w:rsidRDefault="00F657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7C7BB" w14:textId="77777777" w:rsidR="000C674A" w:rsidRPr="00FA6719" w:rsidRDefault="000C674A" w:rsidP="000C674A">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63160395" w14:textId="77777777" w:rsidR="000C674A" w:rsidRDefault="000C674A" w:rsidP="000C674A">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母子福祉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AD312" w14:textId="77777777" w:rsidR="00F6577D" w:rsidRDefault="00F6577D" w:rsidP="00307CCF">
      <w:r>
        <w:separator/>
      </w:r>
    </w:p>
  </w:footnote>
  <w:footnote w:type="continuationSeparator" w:id="0">
    <w:p w14:paraId="40B44D9F" w14:textId="77777777" w:rsidR="00F6577D" w:rsidRDefault="00F657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45"/>
    <w:rsid w:val="00001FEF"/>
    <w:rsid w:val="00003321"/>
    <w:rsid w:val="00007088"/>
    <w:rsid w:val="00011D07"/>
    <w:rsid w:val="000243AF"/>
    <w:rsid w:val="00043AE7"/>
    <w:rsid w:val="00046167"/>
    <w:rsid w:val="00051FB5"/>
    <w:rsid w:val="00052459"/>
    <w:rsid w:val="00054C5C"/>
    <w:rsid w:val="00061631"/>
    <w:rsid w:val="0006511A"/>
    <w:rsid w:val="00067395"/>
    <w:rsid w:val="00074C54"/>
    <w:rsid w:val="000A1A3A"/>
    <w:rsid w:val="000B1710"/>
    <w:rsid w:val="000B2501"/>
    <w:rsid w:val="000B762C"/>
    <w:rsid w:val="000C674A"/>
    <w:rsid w:val="000C6F4B"/>
    <w:rsid w:val="000E3E92"/>
    <w:rsid w:val="000E642C"/>
    <w:rsid w:val="000F629D"/>
    <w:rsid w:val="0010155B"/>
    <w:rsid w:val="001071A1"/>
    <w:rsid w:val="00116C8B"/>
    <w:rsid w:val="00125A86"/>
    <w:rsid w:val="00134252"/>
    <w:rsid w:val="00152EA0"/>
    <w:rsid w:val="001560AB"/>
    <w:rsid w:val="00190312"/>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B46"/>
    <w:rsid w:val="003911A4"/>
    <w:rsid w:val="003A10F3"/>
    <w:rsid w:val="003B228E"/>
    <w:rsid w:val="003B412B"/>
    <w:rsid w:val="003C4563"/>
    <w:rsid w:val="003C5ED3"/>
    <w:rsid w:val="003E6203"/>
    <w:rsid w:val="003F143A"/>
    <w:rsid w:val="003F5F69"/>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55ADE"/>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6610C"/>
    <w:rsid w:val="00A720B1"/>
    <w:rsid w:val="00A913F5"/>
    <w:rsid w:val="00AA2E6F"/>
    <w:rsid w:val="00AA5D86"/>
    <w:rsid w:val="00AA6D65"/>
    <w:rsid w:val="00AB0776"/>
    <w:rsid w:val="00AC33DB"/>
    <w:rsid w:val="00AE6BC9"/>
    <w:rsid w:val="00AF2DBF"/>
    <w:rsid w:val="00AF5907"/>
    <w:rsid w:val="00AF5E12"/>
    <w:rsid w:val="00B00AE2"/>
    <w:rsid w:val="00B024DC"/>
    <w:rsid w:val="00B025C2"/>
    <w:rsid w:val="00B02FC5"/>
    <w:rsid w:val="00B03527"/>
    <w:rsid w:val="00B052A6"/>
    <w:rsid w:val="00B055C3"/>
    <w:rsid w:val="00B07F0E"/>
    <w:rsid w:val="00B24D40"/>
    <w:rsid w:val="00B348B3"/>
    <w:rsid w:val="00B351B2"/>
    <w:rsid w:val="00B37411"/>
    <w:rsid w:val="00B414E3"/>
    <w:rsid w:val="00B50BDE"/>
    <w:rsid w:val="00B57368"/>
    <w:rsid w:val="00B604CC"/>
    <w:rsid w:val="00B60E40"/>
    <w:rsid w:val="00B61E5A"/>
    <w:rsid w:val="00B6371E"/>
    <w:rsid w:val="00B741D5"/>
    <w:rsid w:val="00B90001"/>
    <w:rsid w:val="00B973FB"/>
    <w:rsid w:val="00BA077F"/>
    <w:rsid w:val="00BC0345"/>
    <w:rsid w:val="00BC05A6"/>
    <w:rsid w:val="00BD0A7C"/>
    <w:rsid w:val="00BD2CA2"/>
    <w:rsid w:val="00BD5B03"/>
    <w:rsid w:val="00BE3FFF"/>
    <w:rsid w:val="00BE7757"/>
    <w:rsid w:val="00BF0150"/>
    <w:rsid w:val="00BF0597"/>
    <w:rsid w:val="00BF29A4"/>
    <w:rsid w:val="00C0072C"/>
    <w:rsid w:val="00C01331"/>
    <w:rsid w:val="00C22E90"/>
    <w:rsid w:val="00C25892"/>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4E42"/>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9294A"/>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577D"/>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7C80-B77E-41AB-9890-EF0428205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8E3F0AD-A7A8-4C70-ACFF-B4622C63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2015-08-07T07:19:00Z</cp:lastPrinted>
  <dcterms:created xsi:type="dcterms:W3CDTF">2014-07-29T05:35:00Z</dcterms:created>
  <dcterms:modified xsi:type="dcterms:W3CDTF">2017-08-14T10:34:00Z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