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page" w:horzAnchor="margin" w:tblpY="1621"/>
        <w:tblW w:w="0" w:type="auto"/>
        <w:tblLook w:val="04A0" w:firstRow="1" w:lastRow="0" w:firstColumn="1" w:lastColumn="0" w:noHBand="0" w:noVBand="1"/>
      </w:tblPr>
      <w:tblGrid>
        <w:gridCol w:w="2093"/>
        <w:gridCol w:w="3260"/>
        <w:gridCol w:w="7997"/>
      </w:tblGrid>
      <w:tr w:rsidR="00F64ED4" w:rsidRPr="000500F5" w:rsidTr="0057101D">
        <w:tc>
          <w:tcPr>
            <w:tcW w:w="2093" w:type="dxa"/>
          </w:tcPr>
          <w:p w:rsidR="00F64ED4" w:rsidRPr="00252DED" w:rsidRDefault="00F64ED4" w:rsidP="0057101D">
            <w:pPr>
              <w:jc w:val="center"/>
              <w:rPr>
                <w:rFonts w:asciiTheme="majorEastAsia" w:eastAsiaTheme="majorEastAsia" w:hAnsiTheme="majorEastAsia"/>
              </w:rPr>
            </w:pPr>
            <w:r w:rsidRPr="00252DED">
              <w:rPr>
                <w:rFonts w:asciiTheme="majorEastAsia" w:eastAsiaTheme="majorEastAsia" w:hAnsiTheme="majorEastAsia" w:hint="eastAsia"/>
              </w:rPr>
              <w:t>時期</w:t>
            </w:r>
          </w:p>
        </w:tc>
        <w:tc>
          <w:tcPr>
            <w:tcW w:w="3260" w:type="dxa"/>
          </w:tcPr>
          <w:p w:rsidR="00F64ED4" w:rsidRPr="00252DED" w:rsidRDefault="00F64ED4" w:rsidP="0057101D">
            <w:pPr>
              <w:jc w:val="center"/>
              <w:rPr>
                <w:rFonts w:asciiTheme="majorEastAsia" w:eastAsiaTheme="majorEastAsia" w:hAnsiTheme="majorEastAsia"/>
              </w:rPr>
            </w:pPr>
            <w:r w:rsidRPr="00252DED">
              <w:rPr>
                <w:rFonts w:asciiTheme="majorEastAsia" w:eastAsiaTheme="majorEastAsia" w:hAnsiTheme="majorEastAsia" w:hint="eastAsia"/>
              </w:rPr>
              <w:t>考慮すべき状況変化</w:t>
            </w:r>
          </w:p>
        </w:tc>
        <w:tc>
          <w:tcPr>
            <w:tcW w:w="7997" w:type="dxa"/>
          </w:tcPr>
          <w:p w:rsidR="00F64ED4" w:rsidRPr="00252DED" w:rsidRDefault="00F64ED4" w:rsidP="0057101D">
            <w:pPr>
              <w:jc w:val="center"/>
              <w:rPr>
                <w:rFonts w:asciiTheme="majorEastAsia" w:eastAsiaTheme="majorEastAsia" w:hAnsiTheme="majorEastAsia"/>
              </w:rPr>
            </w:pPr>
            <w:r w:rsidRPr="00252DED">
              <w:rPr>
                <w:rFonts w:asciiTheme="majorEastAsia" w:eastAsiaTheme="majorEastAsia" w:hAnsiTheme="majorEastAsia" w:hint="eastAsia"/>
              </w:rPr>
              <w:t>詳細</w:t>
            </w:r>
          </w:p>
        </w:tc>
      </w:tr>
      <w:tr w:rsidR="00172145" w:rsidRPr="007B2266" w:rsidTr="0057101D">
        <w:trPr>
          <w:trHeight w:val="1174"/>
        </w:trPr>
        <w:tc>
          <w:tcPr>
            <w:tcW w:w="2093" w:type="dxa"/>
          </w:tcPr>
          <w:p w:rsidR="00172145" w:rsidRPr="00252DED" w:rsidRDefault="00172145" w:rsidP="0057101D">
            <w:pPr>
              <w:ind w:left="630" w:hangingChars="300" w:hanging="630"/>
              <w:rPr>
                <w:rFonts w:asciiTheme="majorEastAsia" w:eastAsiaTheme="majorEastAsia" w:hAnsiTheme="majorEastAsia"/>
              </w:rPr>
            </w:pPr>
            <w:r w:rsidRPr="00252DED">
              <w:rPr>
                <w:rFonts w:asciiTheme="majorEastAsia" w:eastAsiaTheme="majorEastAsia" w:hAnsiTheme="majorEastAsia" w:hint="eastAsia"/>
              </w:rPr>
              <w:t>平成24年10月～</w:t>
            </w:r>
          </w:p>
        </w:tc>
        <w:tc>
          <w:tcPr>
            <w:tcW w:w="3260" w:type="dxa"/>
          </w:tcPr>
          <w:p w:rsidR="00172145" w:rsidRPr="00252DED" w:rsidRDefault="00172145" w:rsidP="0057101D">
            <w:pPr>
              <w:rPr>
                <w:rFonts w:asciiTheme="majorEastAsia" w:eastAsiaTheme="majorEastAsia" w:hAnsiTheme="majorEastAsia"/>
              </w:rPr>
            </w:pPr>
            <w:r w:rsidRPr="00252DED">
              <w:rPr>
                <w:rFonts w:asciiTheme="majorEastAsia" w:eastAsiaTheme="majorEastAsia" w:hAnsiTheme="majorEastAsia" w:hint="eastAsia"/>
              </w:rPr>
              <w:t>障害者虐待防止法の施行</w:t>
            </w:r>
          </w:p>
        </w:tc>
        <w:tc>
          <w:tcPr>
            <w:tcW w:w="7997" w:type="dxa"/>
          </w:tcPr>
          <w:p w:rsidR="00172145" w:rsidRPr="00252DED" w:rsidRDefault="00E9046B" w:rsidP="0057101D">
            <w:pPr>
              <w:rPr>
                <w:rFonts w:asciiTheme="majorEastAsia" w:eastAsiaTheme="majorEastAsia" w:hAnsiTheme="majorEastAsia"/>
                <w:u w:val="single"/>
              </w:rPr>
            </w:pPr>
            <w:r>
              <w:rPr>
                <w:rFonts w:asciiTheme="majorEastAsia" w:eastAsiaTheme="majorEastAsia" w:hAnsiTheme="majorEastAsia" w:hint="eastAsia"/>
                <w:noProof/>
                <w:u w:val="single"/>
              </w:rPr>
              <mc:AlternateContent>
                <mc:Choice Requires="wps">
                  <w:drawing>
                    <wp:anchor distT="0" distB="0" distL="114300" distR="114300" simplePos="0" relativeHeight="251658240" behindDoc="0" locked="0" layoutInCell="1" allowOverlap="1" wp14:anchorId="5716DF78" wp14:editId="2387E087">
                      <wp:simplePos x="0" y="0"/>
                      <wp:positionH relativeFrom="column">
                        <wp:posOffset>4686300</wp:posOffset>
                      </wp:positionH>
                      <wp:positionV relativeFrom="paragraph">
                        <wp:posOffset>-1040765</wp:posOffset>
                      </wp:positionV>
                      <wp:extent cx="962025" cy="329565"/>
                      <wp:effectExtent l="0" t="0" r="28575" b="1397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29565"/>
                              </a:xfrm>
                              <a:prstGeom prst="rect">
                                <a:avLst/>
                              </a:prstGeom>
                              <a:solidFill>
                                <a:srgbClr val="FFFFFF"/>
                              </a:solidFill>
                              <a:ln w="9525">
                                <a:solidFill>
                                  <a:srgbClr val="000000"/>
                                </a:solidFill>
                                <a:miter lim="800000"/>
                                <a:headEnd/>
                                <a:tailEnd/>
                              </a:ln>
                            </wps:spPr>
                            <wps:txbx>
                              <w:txbxContent>
                                <w:p w:rsidR="00E9046B" w:rsidRPr="00694A55" w:rsidRDefault="00E9046B" w:rsidP="00C227DD">
                                  <w:pPr>
                                    <w:jc w:val="center"/>
                                    <w:rPr>
                                      <w:rFonts w:ascii="HG丸ｺﾞｼｯｸM-PRO" w:eastAsia="HG丸ｺﾞｼｯｸM-PRO" w:hAnsi="HG丸ｺﾞｼｯｸM-PRO"/>
                                    </w:rPr>
                                  </w:pPr>
                                  <w:r w:rsidRPr="00694A55">
                                    <w:rPr>
                                      <w:rFonts w:ascii="HG丸ｺﾞｼｯｸM-PRO" w:eastAsia="HG丸ｺﾞｼｯｸM-PRO" w:hAnsi="HG丸ｺﾞｼｯｸM-PRO" w:hint="eastAsia"/>
                                    </w:rPr>
                                    <w:t>資料２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6" type="#_x0000_t202" style="position:absolute;left:0;text-align:left;margin-left:369pt;margin-top:-81.95pt;width:75.75pt;height:25.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">
                      <v:textbox style="mso-fit-shape-to-text:t">
                        <w:txbxContent>
                          <w:p w:rsidR="00E9046B" w:rsidRPr="00694A55" w:rsidRDefault="00E9046B" w:rsidP="00C227DD">
                            <w:pPr>
                              <w:jc w:val="center"/>
                              <w:rPr>
                                <w:rFonts w:ascii="HG丸ｺﾞｼｯｸM-PRO" w:eastAsia="HG丸ｺﾞｼｯｸM-PRO" w:hAnsi="HG丸ｺﾞｼｯｸM-PRO"/>
                              </w:rPr>
                            </w:pPr>
                            <w:bookmarkStart w:id="1" w:name="_GoBack"/>
                            <w:r w:rsidRPr="00694A55">
                              <w:rPr>
                                <w:rFonts w:ascii="HG丸ｺﾞｼｯｸM-PRO" w:eastAsia="HG丸ｺﾞｼｯｸM-PRO" w:hAnsi="HG丸ｺﾞｼｯｸM-PRO" w:hint="eastAsia"/>
                              </w:rPr>
                              <w:t>資料２</w:t>
                            </w:r>
                            <w:bookmarkEnd w:id="1"/>
                          </w:p>
                        </w:txbxContent>
                      </v:textbox>
                    </v:shape>
                  </w:pict>
                </mc:Fallback>
              </mc:AlternateContent>
            </w:r>
            <w:r w:rsidR="00172145" w:rsidRPr="00252DED">
              <w:rPr>
                <w:rFonts w:asciiTheme="majorEastAsia" w:eastAsiaTheme="majorEastAsia" w:hAnsiTheme="majorEastAsia" w:hint="eastAsia"/>
                <w:u w:val="single"/>
              </w:rPr>
              <w:t>※生活場面にかかわりの深い内容を抜粋</w:t>
            </w:r>
          </w:p>
          <w:p w:rsidR="00172145" w:rsidRPr="00252DED" w:rsidRDefault="00172145" w:rsidP="0057101D">
            <w:pPr>
              <w:ind w:left="210" w:hangingChars="100" w:hanging="210"/>
              <w:rPr>
                <w:rFonts w:asciiTheme="majorEastAsia" w:eastAsiaTheme="majorEastAsia" w:hAnsiTheme="majorEastAsia"/>
                <w:u w:val="single"/>
              </w:rPr>
            </w:pPr>
            <w:r w:rsidRPr="00252DED">
              <w:rPr>
                <w:rFonts w:asciiTheme="majorEastAsia" w:eastAsiaTheme="majorEastAsia" w:hAnsiTheme="majorEastAsia" w:hint="eastAsia"/>
                <w:color w:val="000000"/>
              </w:rPr>
              <w:t>〇障害者虐待</w:t>
            </w:r>
            <w:r w:rsidR="000E349B" w:rsidRPr="00252DED">
              <w:rPr>
                <w:rFonts w:asciiTheme="majorEastAsia" w:eastAsiaTheme="majorEastAsia" w:hAnsiTheme="majorEastAsia" w:hint="eastAsia"/>
                <w:color w:val="000000"/>
              </w:rPr>
              <w:t>の類型が、</w:t>
            </w:r>
            <w:r w:rsidRPr="00252DED">
              <w:rPr>
                <w:rFonts w:asciiTheme="majorEastAsia" w:eastAsiaTheme="majorEastAsia" w:hAnsiTheme="majorEastAsia" w:hint="eastAsia"/>
              </w:rPr>
              <w:t>①身体的虐待、②放棄・放置、③心理的虐待、④性的虐待、⑤経済的虐待</w:t>
            </w:r>
            <w:r w:rsidRPr="00252DED">
              <w:rPr>
                <w:rFonts w:asciiTheme="majorEastAsia" w:eastAsiaTheme="majorEastAsia" w:hAnsiTheme="majorEastAsia" w:hint="eastAsia"/>
                <w:color w:val="000000"/>
              </w:rPr>
              <w:t>の５つ</w:t>
            </w:r>
            <w:r w:rsidR="000E349B" w:rsidRPr="00252DED">
              <w:rPr>
                <w:rFonts w:asciiTheme="majorEastAsia" w:eastAsiaTheme="majorEastAsia" w:hAnsiTheme="majorEastAsia" w:hint="eastAsia"/>
                <w:color w:val="000000"/>
              </w:rPr>
              <w:t>に分類された。</w:t>
            </w:r>
          </w:p>
          <w:p w:rsidR="00172145" w:rsidRDefault="00172145" w:rsidP="00434C84">
            <w:pPr>
              <w:ind w:left="210" w:hangingChars="100" w:hanging="210"/>
              <w:rPr>
                <w:rFonts w:asciiTheme="majorEastAsia" w:eastAsiaTheme="majorEastAsia" w:hAnsiTheme="majorEastAsia"/>
              </w:rPr>
            </w:pPr>
            <w:r w:rsidRPr="00252DED">
              <w:rPr>
                <w:rFonts w:asciiTheme="majorEastAsia" w:eastAsiaTheme="majorEastAsia" w:hAnsiTheme="majorEastAsia" w:hint="eastAsia"/>
                <w:color w:val="000000"/>
              </w:rPr>
              <w:t>〇</w:t>
            </w:r>
            <w:r w:rsidRPr="00252DED">
              <w:rPr>
                <w:rFonts w:asciiTheme="majorEastAsia" w:eastAsiaTheme="majorEastAsia" w:hAnsiTheme="majorEastAsia" w:hint="eastAsia"/>
              </w:rPr>
              <w:t>養護者、障害者福祉施設従事者等、使用者、それぞれによる障害者虐待防止等に係る具体的スキームが定められ、「障害者虐待」を受けたと思われる障害者を発見した者に速やかな通報が義務付けられた。</w:t>
            </w:r>
          </w:p>
          <w:p w:rsidR="00434C84" w:rsidRPr="00434C84" w:rsidRDefault="00434C84" w:rsidP="00434C84">
            <w:pPr>
              <w:ind w:left="210" w:hangingChars="100" w:hanging="210"/>
              <w:rPr>
                <w:rFonts w:asciiTheme="majorEastAsia" w:eastAsiaTheme="majorEastAsia" w:hAnsiTheme="majorEastAsia"/>
              </w:rPr>
            </w:pPr>
          </w:p>
        </w:tc>
      </w:tr>
      <w:tr w:rsidR="000E349B" w:rsidRPr="007B2266" w:rsidTr="0057101D">
        <w:trPr>
          <w:trHeight w:val="1174"/>
        </w:trPr>
        <w:tc>
          <w:tcPr>
            <w:tcW w:w="2093" w:type="dxa"/>
          </w:tcPr>
          <w:p w:rsidR="000E349B" w:rsidRPr="00252DED" w:rsidRDefault="000E349B" w:rsidP="0057101D">
            <w:pPr>
              <w:ind w:left="630" w:hangingChars="300" w:hanging="630"/>
              <w:rPr>
                <w:rFonts w:asciiTheme="majorEastAsia" w:eastAsiaTheme="majorEastAsia" w:hAnsiTheme="majorEastAsia"/>
              </w:rPr>
            </w:pPr>
            <w:r w:rsidRPr="00252DED">
              <w:rPr>
                <w:rFonts w:asciiTheme="majorEastAsia" w:eastAsiaTheme="majorEastAsia" w:hAnsiTheme="majorEastAsia" w:hint="eastAsia"/>
              </w:rPr>
              <w:t>平成</w:t>
            </w:r>
            <w:r w:rsidR="009145CC">
              <w:rPr>
                <w:rFonts w:asciiTheme="majorEastAsia" w:eastAsiaTheme="majorEastAsia" w:hAnsiTheme="majorEastAsia" w:hint="eastAsia"/>
              </w:rPr>
              <w:t>25</w:t>
            </w:r>
            <w:r w:rsidRPr="00252DED">
              <w:rPr>
                <w:rFonts w:asciiTheme="majorEastAsia" w:eastAsiaTheme="majorEastAsia" w:hAnsiTheme="majorEastAsia" w:hint="eastAsia"/>
              </w:rPr>
              <w:t>年4月～</w:t>
            </w:r>
          </w:p>
        </w:tc>
        <w:tc>
          <w:tcPr>
            <w:tcW w:w="3260" w:type="dxa"/>
          </w:tcPr>
          <w:p w:rsidR="000E349B" w:rsidRPr="00252DED" w:rsidRDefault="000E349B" w:rsidP="0057101D">
            <w:pPr>
              <w:rPr>
                <w:rFonts w:asciiTheme="majorEastAsia" w:eastAsiaTheme="majorEastAsia" w:hAnsiTheme="majorEastAsia"/>
              </w:rPr>
            </w:pPr>
            <w:r w:rsidRPr="00252DED">
              <w:rPr>
                <w:rFonts w:asciiTheme="majorEastAsia" w:eastAsiaTheme="majorEastAsia" w:hAnsiTheme="majorEastAsia" w:hint="eastAsia"/>
              </w:rPr>
              <w:t>障害者総合支援法の施行</w:t>
            </w:r>
          </w:p>
          <w:p w:rsidR="000E349B" w:rsidRPr="00252DED" w:rsidRDefault="000E349B" w:rsidP="0057101D">
            <w:pPr>
              <w:rPr>
                <w:rFonts w:asciiTheme="majorEastAsia" w:eastAsiaTheme="majorEastAsia" w:hAnsiTheme="majorEastAsia"/>
              </w:rPr>
            </w:pPr>
          </w:p>
        </w:tc>
        <w:tc>
          <w:tcPr>
            <w:tcW w:w="7997" w:type="dxa"/>
          </w:tcPr>
          <w:p w:rsidR="000E349B" w:rsidRPr="00252DED" w:rsidRDefault="000E349B" w:rsidP="0057101D">
            <w:pPr>
              <w:rPr>
                <w:rFonts w:asciiTheme="majorEastAsia" w:eastAsiaTheme="majorEastAsia" w:hAnsiTheme="majorEastAsia"/>
                <w:u w:val="single"/>
              </w:rPr>
            </w:pPr>
            <w:r w:rsidRPr="00252DED">
              <w:rPr>
                <w:rFonts w:asciiTheme="majorEastAsia" w:eastAsiaTheme="majorEastAsia" w:hAnsiTheme="majorEastAsia" w:hint="eastAsia"/>
                <w:u w:val="single"/>
              </w:rPr>
              <w:t>※生活場面にかかわりの深い内容を抜粋</w:t>
            </w:r>
          </w:p>
          <w:p w:rsidR="000E349B" w:rsidRPr="00252DED" w:rsidRDefault="000E349B" w:rsidP="0057101D">
            <w:pPr>
              <w:rPr>
                <w:rFonts w:asciiTheme="majorEastAsia" w:eastAsiaTheme="majorEastAsia" w:hAnsiTheme="majorEastAsia"/>
              </w:rPr>
            </w:pPr>
            <w:r w:rsidRPr="00252DED">
              <w:rPr>
                <w:rFonts w:asciiTheme="majorEastAsia" w:eastAsiaTheme="majorEastAsia" w:hAnsiTheme="majorEastAsia" w:hint="eastAsia"/>
              </w:rPr>
              <w:t>〇「制度の谷間」を埋めるべく、障害者の範囲に難病等が追加された。</w:t>
            </w:r>
          </w:p>
          <w:p w:rsidR="000E349B" w:rsidRPr="00252DED" w:rsidRDefault="000E349B" w:rsidP="0057101D">
            <w:pPr>
              <w:ind w:left="210" w:hangingChars="100" w:hanging="210"/>
              <w:rPr>
                <w:rFonts w:asciiTheme="majorEastAsia" w:eastAsiaTheme="majorEastAsia" w:hAnsiTheme="majorEastAsia"/>
              </w:rPr>
            </w:pPr>
            <w:r w:rsidRPr="00252DED">
              <w:rPr>
                <w:rFonts w:asciiTheme="majorEastAsia" w:eastAsiaTheme="majorEastAsia" w:hAnsiTheme="majorEastAsia" w:hint="eastAsia"/>
              </w:rPr>
              <w:t>〇地域生活支援事業に、障害者に対する理解を深めるための研修や啓発を行う事業や、意思疎通支援を行う者を養成する事業等が追加された。</w:t>
            </w:r>
          </w:p>
          <w:p w:rsidR="009145CC" w:rsidRDefault="009145CC" w:rsidP="00434C84">
            <w:pPr>
              <w:ind w:left="210" w:hangingChars="100" w:hanging="210"/>
              <w:rPr>
                <w:rFonts w:asciiTheme="majorEastAsia" w:eastAsiaTheme="majorEastAsia" w:hAnsiTheme="majorEastAsia"/>
                <w:color w:val="000000" w:themeColor="text1"/>
              </w:rPr>
            </w:pPr>
            <w:r w:rsidRPr="009145CC">
              <w:rPr>
                <w:rFonts w:asciiTheme="majorEastAsia" w:eastAsiaTheme="majorEastAsia" w:hAnsiTheme="majorEastAsia" w:hint="eastAsia"/>
                <w:color w:val="000000" w:themeColor="text1"/>
              </w:rPr>
              <w:t>※</w:t>
            </w:r>
            <w:r w:rsidR="0057101D" w:rsidRPr="009145CC">
              <w:rPr>
                <w:rFonts w:asciiTheme="majorEastAsia" w:eastAsiaTheme="majorEastAsia" w:hAnsiTheme="majorEastAsia" w:hint="eastAsia"/>
                <w:color w:val="000000" w:themeColor="text1"/>
              </w:rPr>
              <w:t>意思疎通支援に関して</w:t>
            </w:r>
            <w:r w:rsidR="00EF5407" w:rsidRPr="009145CC">
              <w:rPr>
                <w:rFonts w:asciiTheme="majorEastAsia" w:eastAsiaTheme="majorEastAsia" w:hAnsiTheme="majorEastAsia" w:hint="eastAsia"/>
                <w:color w:val="000000" w:themeColor="text1"/>
              </w:rPr>
              <w:t>、府</w:t>
            </w:r>
            <w:r w:rsidR="0057101D" w:rsidRPr="009145CC">
              <w:rPr>
                <w:rFonts w:asciiTheme="majorEastAsia" w:eastAsiaTheme="majorEastAsia" w:hAnsiTheme="majorEastAsia" w:hint="eastAsia"/>
                <w:color w:val="000000" w:themeColor="text1"/>
              </w:rPr>
              <w:t>は、計画策定時（平成23</w:t>
            </w:r>
            <w:r w:rsidR="00EF5407" w:rsidRPr="009145CC">
              <w:rPr>
                <w:rFonts w:asciiTheme="majorEastAsia" w:eastAsiaTheme="majorEastAsia" w:hAnsiTheme="majorEastAsia" w:hint="eastAsia"/>
                <w:color w:val="000000" w:themeColor="text1"/>
              </w:rPr>
              <w:t>年度）において</w:t>
            </w:r>
            <w:r w:rsidR="0057101D" w:rsidRPr="009145CC">
              <w:rPr>
                <w:rFonts w:asciiTheme="majorEastAsia" w:eastAsiaTheme="majorEastAsia" w:hAnsiTheme="majorEastAsia" w:hint="eastAsia"/>
                <w:color w:val="000000" w:themeColor="text1"/>
              </w:rPr>
              <w:t>任意</w:t>
            </w:r>
            <w:r w:rsidR="00EF5407" w:rsidRPr="009145CC">
              <w:rPr>
                <w:rFonts w:asciiTheme="majorEastAsia" w:eastAsiaTheme="majorEastAsia" w:hAnsiTheme="majorEastAsia" w:hint="eastAsia"/>
                <w:color w:val="000000" w:themeColor="text1"/>
              </w:rPr>
              <w:t>の</w:t>
            </w:r>
            <w:r w:rsidR="0057101D" w:rsidRPr="009145CC">
              <w:rPr>
                <w:rFonts w:asciiTheme="majorEastAsia" w:eastAsiaTheme="majorEastAsia" w:hAnsiTheme="majorEastAsia" w:hint="eastAsia"/>
                <w:color w:val="000000" w:themeColor="text1"/>
              </w:rPr>
              <w:t>事業として</w:t>
            </w:r>
            <w:r w:rsidR="00EF5407" w:rsidRPr="009145CC">
              <w:rPr>
                <w:rFonts w:asciiTheme="majorEastAsia" w:eastAsiaTheme="majorEastAsia" w:hAnsiTheme="majorEastAsia" w:hint="eastAsia"/>
                <w:color w:val="000000" w:themeColor="text1"/>
              </w:rPr>
              <w:t>法律に基づかず</w:t>
            </w:r>
            <w:r w:rsidR="0057101D" w:rsidRPr="009145CC">
              <w:rPr>
                <w:rFonts w:asciiTheme="majorEastAsia" w:eastAsiaTheme="majorEastAsia" w:hAnsiTheme="majorEastAsia" w:hint="eastAsia"/>
                <w:color w:val="000000" w:themeColor="text1"/>
              </w:rPr>
              <w:t>「日常生活に係る</w:t>
            </w:r>
            <w:r w:rsidRPr="009145CC">
              <w:rPr>
                <w:rFonts w:asciiTheme="majorEastAsia" w:eastAsiaTheme="majorEastAsia" w:hAnsiTheme="majorEastAsia" w:hint="eastAsia"/>
                <w:color w:val="000000" w:themeColor="text1"/>
              </w:rPr>
              <w:t>意思疎通支援を行う者の養成」を行っていたが、総合支援法の施行</w:t>
            </w:r>
            <w:r w:rsidR="0057101D" w:rsidRPr="009145CC">
              <w:rPr>
                <w:rFonts w:asciiTheme="majorEastAsia" w:eastAsiaTheme="majorEastAsia" w:hAnsiTheme="majorEastAsia" w:hint="eastAsia"/>
                <w:color w:val="000000" w:themeColor="text1"/>
              </w:rPr>
              <w:t>により、「日常生活を営むのに支障がある障害者等につき、意思疎通支援を行う者の派遣・養成をする事業」の実施が市町村に、「特に専門性の高い意思疎通支援を行う者を養成又は派遣する事業等」の実施が都道府県に、それぞれ義務付けられ</w:t>
            </w:r>
            <w:r w:rsidR="00EF5407" w:rsidRPr="009145CC">
              <w:rPr>
                <w:rFonts w:asciiTheme="majorEastAsia" w:eastAsiaTheme="majorEastAsia" w:hAnsiTheme="majorEastAsia" w:hint="eastAsia"/>
                <w:color w:val="000000" w:themeColor="text1"/>
              </w:rPr>
              <w:t>、意思疎通支援に係る府及び市町村の役割が大きく変わっ</w:t>
            </w:r>
            <w:r w:rsidR="0057101D" w:rsidRPr="009145CC">
              <w:rPr>
                <w:rFonts w:asciiTheme="majorEastAsia" w:eastAsiaTheme="majorEastAsia" w:hAnsiTheme="majorEastAsia" w:hint="eastAsia"/>
                <w:color w:val="000000" w:themeColor="text1"/>
              </w:rPr>
              <w:t>た。</w:t>
            </w:r>
          </w:p>
          <w:p w:rsidR="00434C84" w:rsidRPr="00434C84" w:rsidRDefault="00434C84" w:rsidP="00434C84">
            <w:pPr>
              <w:ind w:left="210" w:hangingChars="100" w:hanging="210"/>
              <w:rPr>
                <w:rFonts w:asciiTheme="majorEastAsia" w:eastAsiaTheme="majorEastAsia" w:hAnsiTheme="majorEastAsia"/>
                <w:color w:val="000000" w:themeColor="text1"/>
              </w:rPr>
            </w:pPr>
          </w:p>
        </w:tc>
      </w:tr>
      <w:tr w:rsidR="00434C84" w:rsidRPr="000500F5" w:rsidTr="0057101D">
        <w:tc>
          <w:tcPr>
            <w:tcW w:w="2093" w:type="dxa"/>
          </w:tcPr>
          <w:p w:rsidR="00434C84" w:rsidRPr="00434C84" w:rsidRDefault="00434C84" w:rsidP="00434C84">
            <w:pPr>
              <w:ind w:left="630" w:hangingChars="300" w:hanging="630"/>
              <w:rPr>
                <w:rFonts w:asciiTheme="majorEastAsia" w:eastAsiaTheme="majorEastAsia" w:hAnsiTheme="majorEastAsia"/>
                <w:color w:val="000000" w:themeColor="text1"/>
              </w:rPr>
            </w:pPr>
            <w:r w:rsidRPr="00434C84">
              <w:rPr>
                <w:rFonts w:asciiTheme="majorEastAsia" w:eastAsiaTheme="majorEastAsia" w:hAnsiTheme="majorEastAsia" w:hint="eastAsia"/>
                <w:color w:val="000000" w:themeColor="text1"/>
              </w:rPr>
              <w:t>平成26年4月～</w:t>
            </w:r>
          </w:p>
        </w:tc>
        <w:tc>
          <w:tcPr>
            <w:tcW w:w="3260" w:type="dxa"/>
          </w:tcPr>
          <w:p w:rsidR="00434C84" w:rsidRPr="00434C84" w:rsidRDefault="00434C84" w:rsidP="00434C84">
            <w:pPr>
              <w:rPr>
                <w:rFonts w:asciiTheme="majorEastAsia" w:eastAsiaTheme="majorEastAsia" w:hAnsiTheme="majorEastAsia"/>
                <w:color w:val="000000" w:themeColor="text1"/>
              </w:rPr>
            </w:pPr>
            <w:r w:rsidRPr="00434C84">
              <w:rPr>
                <w:rFonts w:asciiTheme="majorEastAsia" w:eastAsiaTheme="majorEastAsia" w:hAnsiTheme="majorEastAsia" w:hint="eastAsia"/>
                <w:color w:val="000000" w:themeColor="text1"/>
              </w:rPr>
              <w:t>改正災害対策基本法の施行</w:t>
            </w:r>
          </w:p>
          <w:p w:rsidR="00434C84" w:rsidRPr="00434C84" w:rsidRDefault="00434C84" w:rsidP="00434C84">
            <w:pPr>
              <w:rPr>
                <w:rFonts w:asciiTheme="majorEastAsia" w:eastAsiaTheme="majorEastAsia" w:hAnsiTheme="majorEastAsia"/>
                <w:color w:val="000000" w:themeColor="text1"/>
              </w:rPr>
            </w:pPr>
            <w:r w:rsidRPr="00434C84">
              <w:rPr>
                <w:rFonts w:asciiTheme="majorEastAsia" w:eastAsiaTheme="majorEastAsia" w:hAnsiTheme="majorEastAsia" w:hint="eastAsia"/>
                <w:color w:val="000000" w:themeColor="text1"/>
              </w:rPr>
              <w:t>（避難行動要支援者・避難所）</w:t>
            </w:r>
          </w:p>
        </w:tc>
        <w:tc>
          <w:tcPr>
            <w:tcW w:w="7997" w:type="dxa"/>
          </w:tcPr>
          <w:p w:rsidR="00434C84" w:rsidRPr="00434C84" w:rsidRDefault="00434C84" w:rsidP="00434C84">
            <w:pPr>
              <w:rPr>
                <w:rFonts w:asciiTheme="majorEastAsia" w:eastAsiaTheme="majorEastAsia" w:hAnsiTheme="majorEastAsia"/>
                <w:color w:val="000000" w:themeColor="text1"/>
                <w:u w:val="single"/>
              </w:rPr>
            </w:pPr>
            <w:r w:rsidRPr="00434C84">
              <w:rPr>
                <w:rFonts w:asciiTheme="majorEastAsia" w:eastAsiaTheme="majorEastAsia" w:hAnsiTheme="majorEastAsia" w:hint="eastAsia"/>
                <w:color w:val="000000" w:themeColor="text1"/>
                <w:u w:val="single"/>
              </w:rPr>
              <w:t>※生活場面にかかわりの深い内容を抜粋</w:t>
            </w:r>
          </w:p>
          <w:p w:rsidR="00434C84" w:rsidRPr="00434C84" w:rsidRDefault="00434C84" w:rsidP="00434C84">
            <w:pPr>
              <w:rPr>
                <w:rFonts w:asciiTheme="majorEastAsia" w:eastAsiaTheme="majorEastAsia" w:hAnsiTheme="majorEastAsia"/>
                <w:color w:val="000000" w:themeColor="text1"/>
              </w:rPr>
            </w:pPr>
            <w:r w:rsidRPr="00434C84">
              <w:rPr>
                <w:rFonts w:asciiTheme="majorEastAsia" w:eastAsiaTheme="majorEastAsia" w:hAnsiTheme="majorEastAsia" w:hint="eastAsia"/>
                <w:color w:val="000000" w:themeColor="text1"/>
              </w:rPr>
              <w:t>○市町村長に、避難行動要支援者名簿の作成が義務づけられた。</w:t>
            </w:r>
          </w:p>
          <w:p w:rsidR="00434C84" w:rsidRDefault="00434C84" w:rsidP="00434C84">
            <w:pPr>
              <w:rPr>
                <w:rFonts w:asciiTheme="majorEastAsia" w:eastAsiaTheme="majorEastAsia" w:hAnsiTheme="majorEastAsia"/>
                <w:color w:val="000000" w:themeColor="text1"/>
              </w:rPr>
            </w:pPr>
            <w:r w:rsidRPr="00434C84">
              <w:rPr>
                <w:rFonts w:asciiTheme="majorEastAsia" w:eastAsiaTheme="majorEastAsia" w:hAnsiTheme="majorEastAsia" w:hint="eastAsia"/>
                <w:color w:val="000000" w:themeColor="text1"/>
              </w:rPr>
              <w:t>○指定緊急避難場所と指定避難所（福祉避難所</w:t>
            </w:r>
            <w:r>
              <w:rPr>
                <w:rFonts w:asciiTheme="majorEastAsia" w:eastAsiaTheme="majorEastAsia" w:hAnsiTheme="majorEastAsia" w:hint="eastAsia"/>
                <w:color w:val="000000" w:themeColor="text1"/>
              </w:rPr>
              <w:t>）が明確に区別された。</w:t>
            </w:r>
          </w:p>
          <w:p w:rsidR="00434C84" w:rsidRPr="00434C84" w:rsidRDefault="00434C84" w:rsidP="00434C84">
            <w:pPr>
              <w:rPr>
                <w:rFonts w:asciiTheme="majorEastAsia" w:eastAsiaTheme="majorEastAsia" w:hAnsiTheme="majorEastAsia"/>
                <w:color w:val="000000" w:themeColor="text1"/>
              </w:rPr>
            </w:pPr>
          </w:p>
        </w:tc>
      </w:tr>
      <w:tr w:rsidR="009145CC" w:rsidRPr="000500F5" w:rsidTr="00434C84">
        <w:trPr>
          <w:trHeight w:val="2400"/>
        </w:trPr>
        <w:tc>
          <w:tcPr>
            <w:tcW w:w="2093" w:type="dxa"/>
          </w:tcPr>
          <w:p w:rsidR="009145CC" w:rsidRPr="00252DED" w:rsidRDefault="009145CC" w:rsidP="0057101D">
            <w:pPr>
              <w:rPr>
                <w:rFonts w:asciiTheme="majorEastAsia" w:eastAsiaTheme="majorEastAsia" w:hAnsiTheme="majorEastAsia"/>
              </w:rPr>
            </w:pPr>
            <w:r w:rsidRPr="00252DED">
              <w:rPr>
                <w:rFonts w:asciiTheme="majorEastAsia" w:eastAsiaTheme="majorEastAsia" w:hAnsiTheme="majorEastAsia" w:hint="eastAsia"/>
              </w:rPr>
              <w:lastRenderedPageBreak/>
              <w:t>平成28年4月～</w:t>
            </w:r>
          </w:p>
        </w:tc>
        <w:tc>
          <w:tcPr>
            <w:tcW w:w="3260" w:type="dxa"/>
          </w:tcPr>
          <w:p w:rsidR="009145CC" w:rsidRPr="00252DED" w:rsidRDefault="009145CC" w:rsidP="0057101D">
            <w:pPr>
              <w:rPr>
                <w:rFonts w:asciiTheme="majorEastAsia" w:eastAsiaTheme="majorEastAsia" w:hAnsiTheme="majorEastAsia"/>
              </w:rPr>
            </w:pPr>
            <w:r w:rsidRPr="00252DED">
              <w:rPr>
                <w:rFonts w:asciiTheme="majorEastAsia" w:eastAsiaTheme="majorEastAsia" w:hAnsiTheme="majorEastAsia" w:hint="eastAsia"/>
              </w:rPr>
              <w:t>障害者差別解消法・条例の施行</w:t>
            </w:r>
          </w:p>
          <w:p w:rsidR="009145CC" w:rsidRPr="00252DED" w:rsidRDefault="009145CC" w:rsidP="0057101D">
            <w:pPr>
              <w:rPr>
                <w:rFonts w:asciiTheme="majorEastAsia" w:eastAsiaTheme="majorEastAsia" w:hAnsiTheme="majorEastAsia"/>
              </w:rPr>
            </w:pPr>
            <w:r w:rsidRPr="00252DED">
              <w:rPr>
                <w:rFonts w:asciiTheme="majorEastAsia" w:eastAsiaTheme="majorEastAsia" w:hAnsiTheme="majorEastAsia" w:hint="eastAsia"/>
              </w:rPr>
              <w:t xml:space="preserve">　</w:t>
            </w:r>
          </w:p>
        </w:tc>
        <w:tc>
          <w:tcPr>
            <w:tcW w:w="7997" w:type="dxa"/>
          </w:tcPr>
          <w:p w:rsidR="009145CC" w:rsidRPr="00252DED" w:rsidRDefault="009145CC" w:rsidP="0057101D">
            <w:pPr>
              <w:rPr>
                <w:rFonts w:asciiTheme="majorEastAsia" w:eastAsiaTheme="majorEastAsia" w:hAnsiTheme="majorEastAsia"/>
                <w:u w:val="single"/>
              </w:rPr>
            </w:pPr>
            <w:r w:rsidRPr="00252DED">
              <w:rPr>
                <w:rFonts w:asciiTheme="majorEastAsia" w:eastAsiaTheme="majorEastAsia" w:hAnsiTheme="majorEastAsia" w:hint="eastAsia"/>
                <w:u w:val="single"/>
              </w:rPr>
              <w:t>※生活場面にかかわりの深い内容を抜粋</w:t>
            </w:r>
          </w:p>
          <w:p w:rsidR="009145CC" w:rsidRPr="00252DED" w:rsidRDefault="009145CC" w:rsidP="0057101D">
            <w:pPr>
              <w:rPr>
                <w:rFonts w:asciiTheme="majorEastAsia" w:eastAsiaTheme="majorEastAsia" w:hAnsiTheme="majorEastAsia"/>
              </w:rPr>
            </w:pPr>
            <w:r w:rsidRPr="00252DED">
              <w:rPr>
                <w:rFonts w:asciiTheme="majorEastAsia" w:eastAsiaTheme="majorEastAsia" w:hAnsiTheme="majorEastAsia" w:hint="eastAsia"/>
              </w:rPr>
              <w:t>〇「不当な差別的取扱い」の禁止と「合理的配慮提供」の義務化。</w:t>
            </w:r>
          </w:p>
          <w:p w:rsidR="009145CC" w:rsidRPr="00252DED" w:rsidRDefault="009145CC" w:rsidP="0057101D">
            <w:pPr>
              <w:ind w:firstLineChars="100" w:firstLine="210"/>
              <w:rPr>
                <w:rFonts w:asciiTheme="majorEastAsia" w:eastAsiaTheme="majorEastAsia" w:hAnsiTheme="majorEastAsia"/>
              </w:rPr>
            </w:pPr>
            <w:r w:rsidRPr="00252DED">
              <w:rPr>
                <w:rFonts w:asciiTheme="majorEastAsia" w:eastAsiaTheme="majorEastAsia" w:hAnsiTheme="majorEastAsia" w:hint="eastAsia"/>
              </w:rPr>
              <w:t>（合理的配慮は行政機関には義務、民間事業者には努力義務）</w:t>
            </w:r>
          </w:p>
          <w:p w:rsidR="009145CC" w:rsidRPr="00252DED" w:rsidRDefault="009145CC" w:rsidP="0057101D">
            <w:pPr>
              <w:rPr>
                <w:rFonts w:asciiTheme="majorEastAsia" w:eastAsiaTheme="majorEastAsia" w:hAnsiTheme="majorEastAsia"/>
              </w:rPr>
            </w:pPr>
            <w:r w:rsidRPr="00252DED">
              <w:rPr>
                <w:rFonts w:asciiTheme="majorEastAsia" w:eastAsiaTheme="majorEastAsia" w:hAnsiTheme="majorEastAsia" w:hint="eastAsia"/>
              </w:rPr>
              <w:t>〇自治体は、差別解消支援のための「協議会」を作ることができることとされた。</w:t>
            </w:r>
          </w:p>
          <w:p w:rsidR="00434C84" w:rsidRPr="00252DED" w:rsidRDefault="009145CC" w:rsidP="00434C84">
            <w:pPr>
              <w:ind w:left="210" w:hangingChars="100" w:hanging="210"/>
              <w:rPr>
                <w:rFonts w:asciiTheme="majorEastAsia" w:eastAsiaTheme="majorEastAsia" w:hAnsiTheme="majorEastAsia"/>
              </w:rPr>
            </w:pPr>
            <w:r w:rsidRPr="00252DED">
              <w:rPr>
                <w:rFonts w:asciiTheme="majorEastAsia" w:eastAsiaTheme="majorEastAsia" w:hAnsiTheme="majorEastAsia" w:hint="eastAsia"/>
              </w:rPr>
              <w:t>〇条例により、「広域支援相談員」と「大阪府障がい者差別解消協議会」の設置等、相談と解決の仕組みを構築した。</w:t>
            </w:r>
          </w:p>
        </w:tc>
      </w:tr>
      <w:tr w:rsidR="00557C65" w:rsidRPr="000500F5" w:rsidTr="0057101D">
        <w:trPr>
          <w:trHeight w:val="1995"/>
        </w:trPr>
        <w:tc>
          <w:tcPr>
            <w:tcW w:w="2093" w:type="dxa"/>
            <w:tcBorders>
              <w:bottom w:val="single" w:sz="4" w:space="0" w:color="auto"/>
            </w:tcBorders>
          </w:tcPr>
          <w:p w:rsidR="00557C65" w:rsidRPr="00252DED" w:rsidRDefault="00557C65" w:rsidP="0057101D">
            <w:pPr>
              <w:rPr>
                <w:rFonts w:asciiTheme="majorEastAsia" w:eastAsiaTheme="majorEastAsia" w:hAnsiTheme="majorEastAsia"/>
              </w:rPr>
            </w:pPr>
            <w:r w:rsidRPr="00252DED">
              <w:rPr>
                <w:rFonts w:asciiTheme="majorEastAsia" w:eastAsiaTheme="majorEastAsia" w:hAnsiTheme="majorEastAsia" w:hint="eastAsia"/>
              </w:rPr>
              <w:t>平成28年5月～</w:t>
            </w:r>
          </w:p>
        </w:tc>
        <w:tc>
          <w:tcPr>
            <w:tcW w:w="3260" w:type="dxa"/>
            <w:tcBorders>
              <w:bottom w:val="single" w:sz="4" w:space="0" w:color="auto"/>
            </w:tcBorders>
          </w:tcPr>
          <w:p w:rsidR="00557C65" w:rsidRPr="00252DED" w:rsidRDefault="00557C65" w:rsidP="0057101D">
            <w:pPr>
              <w:rPr>
                <w:rFonts w:asciiTheme="majorEastAsia" w:eastAsiaTheme="majorEastAsia" w:hAnsiTheme="majorEastAsia"/>
                <w:szCs w:val="21"/>
              </w:rPr>
            </w:pPr>
            <w:r w:rsidRPr="00252DED">
              <w:rPr>
                <w:rFonts w:asciiTheme="majorEastAsia" w:eastAsiaTheme="majorEastAsia" w:hAnsiTheme="majorEastAsia" w:hint="eastAsia"/>
                <w:szCs w:val="21"/>
              </w:rPr>
              <w:t>成年後見制度利用促進法の施行</w:t>
            </w:r>
          </w:p>
        </w:tc>
        <w:tc>
          <w:tcPr>
            <w:tcW w:w="7997" w:type="dxa"/>
            <w:tcBorders>
              <w:bottom w:val="single" w:sz="4" w:space="0" w:color="auto"/>
            </w:tcBorders>
          </w:tcPr>
          <w:p w:rsidR="00557C65" w:rsidRPr="00252DED" w:rsidRDefault="00557C65" w:rsidP="0057101D">
            <w:pPr>
              <w:tabs>
                <w:tab w:val="left" w:pos="4065"/>
              </w:tabs>
              <w:rPr>
                <w:rFonts w:asciiTheme="majorEastAsia" w:eastAsiaTheme="majorEastAsia" w:hAnsiTheme="majorEastAsia"/>
                <w:u w:val="single"/>
              </w:rPr>
            </w:pPr>
            <w:r w:rsidRPr="00252DED">
              <w:rPr>
                <w:rFonts w:asciiTheme="majorEastAsia" w:eastAsiaTheme="majorEastAsia" w:hAnsiTheme="majorEastAsia" w:hint="eastAsia"/>
                <w:u w:val="single"/>
              </w:rPr>
              <w:t>※生活場面にかかわりの深い内容を抜粋</w:t>
            </w:r>
            <w:r w:rsidRPr="00252DED">
              <w:rPr>
                <w:rFonts w:asciiTheme="majorEastAsia" w:eastAsiaTheme="majorEastAsia" w:hAnsiTheme="majorEastAsia"/>
              </w:rPr>
              <w:tab/>
            </w:r>
          </w:p>
          <w:p w:rsidR="0057101D" w:rsidRPr="00252DED" w:rsidRDefault="00557C65" w:rsidP="00434C84">
            <w:pPr>
              <w:ind w:left="210" w:hangingChars="100" w:hanging="210"/>
              <w:rPr>
                <w:rFonts w:asciiTheme="majorEastAsia" w:eastAsiaTheme="majorEastAsia" w:hAnsiTheme="majorEastAsia"/>
              </w:rPr>
            </w:pPr>
            <w:r w:rsidRPr="00252DED">
              <w:rPr>
                <w:rFonts w:asciiTheme="majorEastAsia" w:eastAsiaTheme="majorEastAsia" w:hAnsiTheme="majorEastAsia" w:hint="eastAsia"/>
              </w:rPr>
              <w:t>〇成年後見制度の</w:t>
            </w:r>
            <w:r w:rsidRPr="00252DED">
              <w:rPr>
                <w:rFonts w:asciiTheme="majorEastAsia" w:eastAsiaTheme="majorEastAsia" w:hAnsiTheme="majorEastAsia"/>
              </w:rPr>
              <w:t>基本理念を定め、国の責務等を明らかにし、基本方針その他の基本となる事項を定めるとともに</w:t>
            </w:r>
            <w:r w:rsidRPr="00252DED">
              <w:rPr>
                <w:rFonts w:asciiTheme="majorEastAsia" w:eastAsiaTheme="majorEastAsia" w:hAnsiTheme="majorEastAsia" w:hint="eastAsia"/>
              </w:rPr>
              <w:t>、都道府県の措置（人材育成、必要な助言）や市町村の措置（国の基本計画を踏まえた計画の策定等、合議制の機関の設置）について定められた。</w:t>
            </w:r>
          </w:p>
        </w:tc>
      </w:tr>
      <w:tr w:rsidR="0057101D" w:rsidRPr="000500F5" w:rsidTr="0057101D">
        <w:trPr>
          <w:trHeight w:val="1245"/>
        </w:trPr>
        <w:tc>
          <w:tcPr>
            <w:tcW w:w="2093" w:type="dxa"/>
            <w:tcBorders>
              <w:bottom w:val="single" w:sz="4" w:space="0" w:color="auto"/>
            </w:tcBorders>
          </w:tcPr>
          <w:p w:rsidR="0057101D" w:rsidRPr="009145CC" w:rsidRDefault="0057101D" w:rsidP="009145CC">
            <w:pPr>
              <w:rPr>
                <w:rFonts w:asciiTheme="majorEastAsia" w:eastAsiaTheme="majorEastAsia" w:hAnsiTheme="majorEastAsia"/>
                <w:color w:val="000000" w:themeColor="text1"/>
              </w:rPr>
            </w:pPr>
            <w:r w:rsidRPr="009145CC">
              <w:rPr>
                <w:rFonts w:asciiTheme="majorEastAsia" w:eastAsiaTheme="majorEastAsia" w:hAnsiTheme="majorEastAsia" w:hint="eastAsia"/>
                <w:color w:val="000000" w:themeColor="text1"/>
              </w:rPr>
              <w:t>平成28年10月</w:t>
            </w:r>
            <w:r w:rsidR="009145CC" w:rsidRPr="009145CC">
              <w:rPr>
                <w:rFonts w:asciiTheme="majorEastAsia" w:eastAsiaTheme="majorEastAsia" w:hAnsiTheme="majorEastAsia" w:hint="eastAsia"/>
                <w:color w:val="000000" w:themeColor="text1"/>
              </w:rPr>
              <w:t>～</w:t>
            </w:r>
          </w:p>
        </w:tc>
        <w:tc>
          <w:tcPr>
            <w:tcW w:w="3260" w:type="dxa"/>
            <w:tcBorders>
              <w:bottom w:val="single" w:sz="4" w:space="0" w:color="auto"/>
            </w:tcBorders>
          </w:tcPr>
          <w:p w:rsidR="0057101D" w:rsidRPr="009145CC" w:rsidRDefault="0057101D" w:rsidP="0057101D">
            <w:pPr>
              <w:rPr>
                <w:rFonts w:asciiTheme="majorEastAsia" w:eastAsiaTheme="majorEastAsia" w:hAnsiTheme="majorEastAsia"/>
                <w:color w:val="000000" w:themeColor="text1"/>
                <w:szCs w:val="21"/>
              </w:rPr>
            </w:pPr>
            <w:r w:rsidRPr="009145CC">
              <w:rPr>
                <w:rFonts w:asciiTheme="majorEastAsia" w:eastAsiaTheme="majorEastAsia" w:hAnsiTheme="majorEastAsia" w:hint="eastAsia"/>
                <w:color w:val="000000" w:themeColor="text1"/>
                <w:szCs w:val="21"/>
              </w:rPr>
              <w:t>大阪府において手話言語条例の検討開始</w:t>
            </w:r>
          </w:p>
        </w:tc>
        <w:tc>
          <w:tcPr>
            <w:tcW w:w="7997" w:type="dxa"/>
            <w:tcBorders>
              <w:bottom w:val="single" w:sz="4" w:space="0" w:color="auto"/>
            </w:tcBorders>
          </w:tcPr>
          <w:p w:rsidR="0057101D" w:rsidRPr="009145CC" w:rsidRDefault="0057101D" w:rsidP="0057101D">
            <w:pPr>
              <w:rPr>
                <w:rFonts w:asciiTheme="majorEastAsia" w:eastAsiaTheme="majorEastAsia" w:hAnsiTheme="majorEastAsia"/>
                <w:color w:val="000000" w:themeColor="text1"/>
                <w:u w:val="single"/>
              </w:rPr>
            </w:pPr>
            <w:r w:rsidRPr="009145CC">
              <w:rPr>
                <w:rFonts w:asciiTheme="majorEastAsia" w:eastAsiaTheme="majorEastAsia" w:hAnsiTheme="majorEastAsia" w:hint="eastAsia"/>
                <w:color w:val="000000" w:themeColor="text1"/>
                <w:u w:val="single"/>
              </w:rPr>
              <w:t>※生活場面にかかわりの深い内容を抜粋</w:t>
            </w:r>
          </w:p>
          <w:p w:rsidR="0057101D" w:rsidRPr="00434C84" w:rsidRDefault="0057101D" w:rsidP="00434C84">
            <w:pPr>
              <w:ind w:left="210" w:hangingChars="100" w:hanging="210"/>
              <w:rPr>
                <w:rFonts w:asciiTheme="majorEastAsia" w:eastAsiaTheme="majorEastAsia" w:hAnsiTheme="majorEastAsia"/>
                <w:color w:val="000000" w:themeColor="text1"/>
              </w:rPr>
            </w:pPr>
            <w:r w:rsidRPr="009145CC">
              <w:rPr>
                <w:rFonts w:asciiTheme="majorEastAsia" w:eastAsiaTheme="majorEastAsia" w:hAnsiTheme="majorEastAsia" w:hint="eastAsia"/>
                <w:color w:val="000000" w:themeColor="text1"/>
              </w:rPr>
              <w:t>〇大阪府障がい者施策推進協議会</w:t>
            </w:r>
            <w:r w:rsidRPr="009145CC">
              <w:rPr>
                <w:rFonts w:asciiTheme="majorEastAsia" w:eastAsiaTheme="majorEastAsia" w:hAnsiTheme="majorEastAsia" w:hint="eastAsia"/>
                <w:color w:val="000000" w:themeColor="text1"/>
                <w:kern w:val="0"/>
              </w:rPr>
              <w:t>において、</w:t>
            </w:r>
            <w:r w:rsidRPr="009145CC">
              <w:rPr>
                <w:rFonts w:asciiTheme="majorEastAsia" w:eastAsiaTheme="majorEastAsia" w:hAnsiTheme="majorEastAsia" w:hint="eastAsia"/>
                <w:color w:val="000000" w:themeColor="text1"/>
              </w:rPr>
              <w:t>手話言語条例について、提言がまとめられた</w:t>
            </w:r>
            <w:r w:rsidR="009145CC" w:rsidRPr="009145CC">
              <w:rPr>
                <w:rFonts w:asciiTheme="majorEastAsia" w:eastAsiaTheme="majorEastAsia" w:hAnsiTheme="majorEastAsia" w:hint="eastAsia"/>
                <w:color w:val="000000" w:themeColor="text1"/>
              </w:rPr>
              <w:t>（手話言語条例検討部会の提言は8</w:t>
            </w:r>
            <w:r w:rsidR="00EF5407" w:rsidRPr="009145CC">
              <w:rPr>
                <w:rFonts w:asciiTheme="majorEastAsia" w:eastAsiaTheme="majorEastAsia" w:hAnsiTheme="majorEastAsia" w:hint="eastAsia"/>
                <w:color w:val="000000" w:themeColor="text1"/>
              </w:rPr>
              <w:t>月</w:t>
            </w:r>
            <w:r w:rsidR="009145CC" w:rsidRPr="009145CC">
              <w:rPr>
                <w:rFonts w:asciiTheme="majorEastAsia" w:eastAsiaTheme="majorEastAsia" w:hAnsiTheme="majorEastAsia" w:hint="eastAsia"/>
                <w:color w:val="000000" w:themeColor="text1"/>
              </w:rPr>
              <w:t>31</w:t>
            </w:r>
            <w:r w:rsidR="00EF5407" w:rsidRPr="009145CC">
              <w:rPr>
                <w:rFonts w:asciiTheme="majorEastAsia" w:eastAsiaTheme="majorEastAsia" w:hAnsiTheme="majorEastAsia" w:hint="eastAsia"/>
                <w:color w:val="000000" w:themeColor="text1"/>
              </w:rPr>
              <w:t>日）</w:t>
            </w:r>
            <w:r w:rsidRPr="009145CC">
              <w:rPr>
                <w:rFonts w:asciiTheme="majorEastAsia" w:eastAsiaTheme="majorEastAsia" w:hAnsiTheme="majorEastAsia" w:hint="eastAsia"/>
                <w:color w:val="000000" w:themeColor="text1"/>
              </w:rPr>
              <w:t>。</w:t>
            </w:r>
          </w:p>
        </w:tc>
      </w:tr>
      <w:tr w:rsidR="00557C65" w:rsidRPr="000500F5" w:rsidTr="0057101D">
        <w:tc>
          <w:tcPr>
            <w:tcW w:w="2093" w:type="dxa"/>
            <w:tcBorders>
              <w:left w:val="nil"/>
              <w:right w:val="nil"/>
            </w:tcBorders>
          </w:tcPr>
          <w:p w:rsidR="00557C65" w:rsidRPr="00252DED" w:rsidRDefault="00557C65" w:rsidP="0057101D">
            <w:pPr>
              <w:rPr>
                <w:rFonts w:asciiTheme="majorEastAsia" w:eastAsiaTheme="majorEastAsia" w:hAnsiTheme="majorEastAsia"/>
              </w:rPr>
            </w:pPr>
          </w:p>
        </w:tc>
        <w:tc>
          <w:tcPr>
            <w:tcW w:w="3260" w:type="dxa"/>
            <w:tcBorders>
              <w:left w:val="nil"/>
              <w:right w:val="nil"/>
            </w:tcBorders>
          </w:tcPr>
          <w:p w:rsidR="00557C65" w:rsidRPr="00252DED" w:rsidRDefault="00557C65" w:rsidP="0057101D">
            <w:pPr>
              <w:rPr>
                <w:rFonts w:asciiTheme="majorEastAsia" w:eastAsiaTheme="majorEastAsia" w:hAnsiTheme="majorEastAsia"/>
                <w:szCs w:val="21"/>
              </w:rPr>
            </w:pPr>
          </w:p>
        </w:tc>
        <w:tc>
          <w:tcPr>
            <w:tcW w:w="7997" w:type="dxa"/>
            <w:tcBorders>
              <w:left w:val="nil"/>
              <w:right w:val="nil"/>
            </w:tcBorders>
          </w:tcPr>
          <w:p w:rsidR="00557C65" w:rsidRPr="00252DED" w:rsidRDefault="00557C65" w:rsidP="0057101D">
            <w:pPr>
              <w:rPr>
                <w:rFonts w:asciiTheme="majorEastAsia" w:eastAsiaTheme="majorEastAsia" w:hAnsiTheme="majorEastAsia"/>
              </w:rPr>
            </w:pPr>
          </w:p>
        </w:tc>
      </w:tr>
      <w:tr w:rsidR="00557C65" w:rsidRPr="000500F5" w:rsidTr="0057101D">
        <w:tc>
          <w:tcPr>
            <w:tcW w:w="2093" w:type="dxa"/>
          </w:tcPr>
          <w:p w:rsidR="00557C65" w:rsidRPr="00252DED" w:rsidRDefault="00AD2C29" w:rsidP="0057101D">
            <w:pPr>
              <w:rPr>
                <w:rFonts w:asciiTheme="majorEastAsia" w:eastAsiaTheme="majorEastAsia" w:hAnsiTheme="majorEastAsia"/>
              </w:rPr>
            </w:pPr>
            <w:r w:rsidRPr="00252DED">
              <w:rPr>
                <w:rFonts w:asciiTheme="majorEastAsia" w:eastAsiaTheme="majorEastAsia" w:hAnsiTheme="majorEastAsia" w:hint="eastAsia"/>
              </w:rPr>
              <w:t>平成28年4月14日</w:t>
            </w:r>
          </w:p>
        </w:tc>
        <w:tc>
          <w:tcPr>
            <w:tcW w:w="3260" w:type="dxa"/>
          </w:tcPr>
          <w:p w:rsidR="00AD2C29" w:rsidRPr="00252DED" w:rsidRDefault="00AD2C29" w:rsidP="0057101D">
            <w:pPr>
              <w:rPr>
                <w:rFonts w:asciiTheme="majorEastAsia" w:eastAsiaTheme="majorEastAsia" w:hAnsiTheme="majorEastAsia"/>
                <w:szCs w:val="21"/>
              </w:rPr>
            </w:pPr>
            <w:r w:rsidRPr="00252DED">
              <w:rPr>
                <w:rFonts w:asciiTheme="majorEastAsia" w:eastAsiaTheme="majorEastAsia" w:hAnsiTheme="majorEastAsia" w:hint="eastAsia"/>
                <w:szCs w:val="21"/>
              </w:rPr>
              <w:t>熊本県を中心とした一連の地震の発生</w:t>
            </w:r>
          </w:p>
        </w:tc>
        <w:tc>
          <w:tcPr>
            <w:tcW w:w="7997" w:type="dxa"/>
          </w:tcPr>
          <w:p w:rsidR="00557C65" w:rsidRPr="00252DED" w:rsidRDefault="00AD2C29" w:rsidP="0057101D">
            <w:pPr>
              <w:ind w:left="210" w:hangingChars="100" w:hanging="210"/>
              <w:rPr>
                <w:rFonts w:asciiTheme="majorEastAsia" w:eastAsiaTheme="majorEastAsia" w:hAnsiTheme="majorEastAsia"/>
              </w:rPr>
            </w:pPr>
            <w:r w:rsidRPr="00252DED">
              <w:rPr>
                <w:rFonts w:asciiTheme="majorEastAsia" w:eastAsiaTheme="majorEastAsia" w:hAnsiTheme="majorEastAsia" w:hint="eastAsia"/>
              </w:rPr>
              <w:t>〇</w:t>
            </w:r>
            <w:r w:rsidR="00252DED" w:rsidRPr="00252DED">
              <w:rPr>
                <w:rFonts w:asciiTheme="majorEastAsia" w:eastAsiaTheme="majorEastAsia" w:hAnsiTheme="majorEastAsia" w:hint="eastAsia"/>
              </w:rPr>
              <w:t>4月14日以降、熊本県と大分県で相次いで発生。多くの人的被害をもたらすとともに、数千人の方々が避難所生活を余儀なくされた。</w:t>
            </w:r>
          </w:p>
        </w:tc>
      </w:tr>
      <w:tr w:rsidR="00607EDE" w:rsidRPr="000500F5" w:rsidTr="0057101D">
        <w:tc>
          <w:tcPr>
            <w:tcW w:w="2093" w:type="dxa"/>
          </w:tcPr>
          <w:p w:rsidR="00607EDE" w:rsidRPr="00252DED" w:rsidRDefault="00607EDE" w:rsidP="00607EDE">
            <w:pPr>
              <w:rPr>
                <w:rFonts w:asciiTheme="majorEastAsia" w:eastAsiaTheme="majorEastAsia" w:hAnsiTheme="majorEastAsia"/>
              </w:rPr>
            </w:pPr>
            <w:r w:rsidRPr="00252DED">
              <w:rPr>
                <w:rFonts w:asciiTheme="majorEastAsia" w:eastAsiaTheme="majorEastAsia" w:hAnsiTheme="majorEastAsia" w:hint="eastAsia"/>
              </w:rPr>
              <w:t>平成28年7月26日</w:t>
            </w:r>
          </w:p>
        </w:tc>
        <w:tc>
          <w:tcPr>
            <w:tcW w:w="3260" w:type="dxa"/>
          </w:tcPr>
          <w:p w:rsidR="00607EDE" w:rsidRPr="00252DED" w:rsidRDefault="00607EDE" w:rsidP="00607EDE">
            <w:pPr>
              <w:rPr>
                <w:rFonts w:asciiTheme="majorEastAsia" w:eastAsiaTheme="majorEastAsia" w:hAnsiTheme="majorEastAsia"/>
                <w:szCs w:val="21"/>
              </w:rPr>
            </w:pPr>
            <w:r w:rsidRPr="00252DED">
              <w:rPr>
                <w:rFonts w:asciiTheme="majorEastAsia" w:eastAsiaTheme="majorEastAsia" w:hAnsiTheme="majorEastAsia" w:hint="eastAsia"/>
              </w:rPr>
              <w:t>相模原市の障害者支援施設における事件の発生</w:t>
            </w:r>
          </w:p>
        </w:tc>
        <w:tc>
          <w:tcPr>
            <w:tcW w:w="7997" w:type="dxa"/>
          </w:tcPr>
          <w:p w:rsidR="00607EDE" w:rsidRPr="00252DED" w:rsidRDefault="00607EDE" w:rsidP="00434C84">
            <w:pPr>
              <w:ind w:left="210" w:hangingChars="100" w:hanging="210"/>
              <w:rPr>
                <w:rFonts w:asciiTheme="majorEastAsia" w:eastAsiaTheme="majorEastAsia" w:hAnsiTheme="majorEastAsia"/>
              </w:rPr>
            </w:pPr>
            <w:r w:rsidRPr="00252DED">
              <w:rPr>
                <w:rFonts w:asciiTheme="majorEastAsia" w:eastAsiaTheme="majorEastAsia" w:hAnsiTheme="majorEastAsia" w:hint="eastAsia"/>
              </w:rPr>
              <w:t>〇8月10日より、「相模原市の障害者支援施設における事件の検証及び再発防止策検討チーム」による検証の開始。9月14日に中間取りまとめが公表された。</w:t>
            </w:r>
          </w:p>
        </w:tc>
      </w:tr>
      <w:tr w:rsidR="00607EDE" w:rsidRPr="000500F5" w:rsidTr="0057101D">
        <w:tc>
          <w:tcPr>
            <w:tcW w:w="2093" w:type="dxa"/>
          </w:tcPr>
          <w:p w:rsidR="00607EDE" w:rsidRDefault="00607EDE" w:rsidP="00607EDE">
            <w:pPr>
              <w:rPr>
                <w:rFonts w:asciiTheme="majorEastAsia" w:eastAsiaTheme="majorEastAsia" w:hAnsiTheme="majorEastAsia"/>
              </w:rPr>
            </w:pPr>
            <w:r w:rsidRPr="00252DED">
              <w:rPr>
                <w:rFonts w:asciiTheme="majorEastAsia" w:eastAsiaTheme="majorEastAsia" w:hAnsiTheme="majorEastAsia" w:hint="eastAsia"/>
              </w:rPr>
              <w:t>平成28年</w:t>
            </w:r>
            <w:r>
              <w:rPr>
                <w:rFonts w:asciiTheme="majorEastAsia" w:eastAsiaTheme="majorEastAsia" w:hAnsiTheme="majorEastAsia" w:hint="eastAsia"/>
              </w:rPr>
              <w:t>10</w:t>
            </w:r>
            <w:r w:rsidRPr="00252DED">
              <w:rPr>
                <w:rFonts w:asciiTheme="majorEastAsia" w:eastAsiaTheme="majorEastAsia" w:hAnsiTheme="majorEastAsia" w:hint="eastAsia"/>
              </w:rPr>
              <w:t>月</w:t>
            </w:r>
            <w:r>
              <w:rPr>
                <w:rFonts w:asciiTheme="majorEastAsia" w:eastAsiaTheme="majorEastAsia" w:hAnsiTheme="majorEastAsia" w:hint="eastAsia"/>
              </w:rPr>
              <w:t>16</w:t>
            </w:r>
            <w:r w:rsidRPr="00252DED">
              <w:rPr>
                <w:rFonts w:asciiTheme="majorEastAsia" w:eastAsiaTheme="majorEastAsia" w:hAnsiTheme="majorEastAsia" w:hint="eastAsia"/>
              </w:rPr>
              <w:t>日</w:t>
            </w:r>
          </w:p>
          <w:p w:rsidR="00607EDE" w:rsidRPr="00252DED" w:rsidRDefault="00607EDE" w:rsidP="00607EDE">
            <w:pPr>
              <w:rPr>
                <w:rFonts w:asciiTheme="majorEastAsia" w:eastAsiaTheme="majorEastAsia" w:hAnsiTheme="majorEastAsia"/>
              </w:rPr>
            </w:pPr>
          </w:p>
        </w:tc>
        <w:tc>
          <w:tcPr>
            <w:tcW w:w="3260" w:type="dxa"/>
          </w:tcPr>
          <w:p w:rsidR="00607EDE" w:rsidRPr="00252DED" w:rsidRDefault="00607EDE" w:rsidP="00607EDE">
            <w:pPr>
              <w:rPr>
                <w:rFonts w:asciiTheme="majorEastAsia" w:eastAsiaTheme="majorEastAsia" w:hAnsiTheme="majorEastAsia"/>
              </w:rPr>
            </w:pPr>
            <w:r>
              <w:rPr>
                <w:rFonts w:asciiTheme="majorEastAsia" w:eastAsiaTheme="majorEastAsia" w:hAnsiTheme="majorEastAsia" w:hint="eastAsia"/>
              </w:rPr>
              <w:t>近鉄大阪線河内国分駅で視覚障がい者の、ホームからの転落・死亡事故の発生</w:t>
            </w:r>
          </w:p>
        </w:tc>
        <w:tc>
          <w:tcPr>
            <w:tcW w:w="7997" w:type="dxa"/>
          </w:tcPr>
          <w:p w:rsidR="00607EDE" w:rsidRPr="00252DED" w:rsidRDefault="00607EDE" w:rsidP="00607EDE">
            <w:pPr>
              <w:ind w:left="210" w:hangingChars="100" w:hanging="210"/>
              <w:rPr>
                <w:rFonts w:asciiTheme="majorEastAsia" w:eastAsiaTheme="majorEastAsia" w:hAnsiTheme="majorEastAsia"/>
              </w:rPr>
            </w:pPr>
            <w:r>
              <w:rPr>
                <w:rFonts w:asciiTheme="majorEastAsia" w:eastAsiaTheme="majorEastAsia" w:hAnsiTheme="majorEastAsia" w:hint="eastAsia"/>
              </w:rPr>
              <w:t>〇8月に、東京の地下鉄でも、盲導犬を連れた男性がホームに転落し、列車にひかれて死亡するという事故が発生している。</w:t>
            </w:r>
          </w:p>
        </w:tc>
      </w:tr>
    </w:tbl>
    <w:p w:rsidR="009F3E2F" w:rsidRDefault="009F3E2F" w:rsidP="004748FB">
      <w:pPr>
        <w:widowControl/>
        <w:jc w:val="left"/>
      </w:pPr>
      <w:bookmarkStart w:id="0" w:name="_GoBack"/>
      <w:bookmarkEnd w:id="0"/>
    </w:p>
    <w:sectPr w:rsidR="009F3E2F" w:rsidSect="004748FB">
      <w:headerReference w:type="default" r:id="rId8"/>
      <w:pgSz w:w="16838" w:h="11906" w:orient="landscape"/>
      <w:pgMar w:top="1276" w:right="1985" w:bottom="147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79F" w:rsidRDefault="00E2279F" w:rsidP="009473BB">
      <w:r>
        <w:separator/>
      </w:r>
    </w:p>
  </w:endnote>
  <w:endnote w:type="continuationSeparator" w:id="0">
    <w:p w:rsidR="00E2279F" w:rsidRDefault="00E2279F" w:rsidP="00947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altName w:val="‡l‡r‡o… S… V…b… N"/>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79F" w:rsidRDefault="00E2279F" w:rsidP="009473BB">
      <w:r>
        <w:separator/>
      </w:r>
    </w:p>
  </w:footnote>
  <w:footnote w:type="continuationSeparator" w:id="0">
    <w:p w:rsidR="00E2279F" w:rsidRDefault="00E2279F" w:rsidP="00947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3BB" w:rsidRPr="00172145" w:rsidRDefault="00172145" w:rsidP="00172145">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Ⅵ生活場面「人間（ひと）としての尊厳を持って生きる</w:t>
    </w:r>
    <w:r w:rsidR="009473BB" w:rsidRPr="000500F5">
      <w:rPr>
        <w:rFonts w:asciiTheme="majorEastAsia" w:eastAsiaTheme="majorEastAsia" w:hAnsiTheme="majorEastAsia" w:hint="eastAsia"/>
        <w:sz w:val="28"/>
        <w:szCs w:val="28"/>
      </w:rPr>
      <w:t>」において考慮すべき状況変化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D89"/>
    <w:rsid w:val="00001EF7"/>
    <w:rsid w:val="000077AE"/>
    <w:rsid w:val="000862A4"/>
    <w:rsid w:val="000A4CB4"/>
    <w:rsid w:val="000E349B"/>
    <w:rsid w:val="00171FA9"/>
    <w:rsid w:val="00172145"/>
    <w:rsid w:val="001D6D89"/>
    <w:rsid w:val="001F4CB9"/>
    <w:rsid w:val="00252DED"/>
    <w:rsid w:val="002C00A4"/>
    <w:rsid w:val="002D39C0"/>
    <w:rsid w:val="003546CA"/>
    <w:rsid w:val="00390FE7"/>
    <w:rsid w:val="003F3288"/>
    <w:rsid w:val="00434C84"/>
    <w:rsid w:val="00456F7F"/>
    <w:rsid w:val="004748FB"/>
    <w:rsid w:val="00545ACC"/>
    <w:rsid w:val="00557C65"/>
    <w:rsid w:val="0057101D"/>
    <w:rsid w:val="00577B1A"/>
    <w:rsid w:val="00607EDE"/>
    <w:rsid w:val="00622A81"/>
    <w:rsid w:val="00694A55"/>
    <w:rsid w:val="00771E0F"/>
    <w:rsid w:val="00854A25"/>
    <w:rsid w:val="00865B84"/>
    <w:rsid w:val="008E1BBE"/>
    <w:rsid w:val="008F40BA"/>
    <w:rsid w:val="0090014B"/>
    <w:rsid w:val="009107FB"/>
    <w:rsid w:val="009145CC"/>
    <w:rsid w:val="00925F6E"/>
    <w:rsid w:val="009312BD"/>
    <w:rsid w:val="009473BB"/>
    <w:rsid w:val="00964B5A"/>
    <w:rsid w:val="009B6116"/>
    <w:rsid w:val="009F3E2F"/>
    <w:rsid w:val="00A2474C"/>
    <w:rsid w:val="00A343A9"/>
    <w:rsid w:val="00A42DF9"/>
    <w:rsid w:val="00A66EB1"/>
    <w:rsid w:val="00AD2C29"/>
    <w:rsid w:val="00AD7FD7"/>
    <w:rsid w:val="00AF7680"/>
    <w:rsid w:val="00AF7ED9"/>
    <w:rsid w:val="00B14E87"/>
    <w:rsid w:val="00BE2937"/>
    <w:rsid w:val="00C002D6"/>
    <w:rsid w:val="00CE508E"/>
    <w:rsid w:val="00D01272"/>
    <w:rsid w:val="00D04418"/>
    <w:rsid w:val="00D37DA6"/>
    <w:rsid w:val="00DA2BB7"/>
    <w:rsid w:val="00DD7517"/>
    <w:rsid w:val="00E12C29"/>
    <w:rsid w:val="00E143BD"/>
    <w:rsid w:val="00E2279F"/>
    <w:rsid w:val="00E30018"/>
    <w:rsid w:val="00E81EE5"/>
    <w:rsid w:val="00E9046B"/>
    <w:rsid w:val="00E929BA"/>
    <w:rsid w:val="00EB138E"/>
    <w:rsid w:val="00EB596A"/>
    <w:rsid w:val="00EF5407"/>
    <w:rsid w:val="00F36C11"/>
    <w:rsid w:val="00F64ED4"/>
    <w:rsid w:val="00FB2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CE508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E50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6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E508E"/>
    <w:pPr>
      <w:widowControl w:val="0"/>
      <w:jc w:val="both"/>
    </w:pPr>
  </w:style>
  <w:style w:type="character" w:customStyle="1" w:styleId="10">
    <w:name w:val="見出し 1 (文字)"/>
    <w:basedOn w:val="a0"/>
    <w:link w:val="1"/>
    <w:uiPriority w:val="9"/>
    <w:rsid w:val="00CE508E"/>
    <w:rPr>
      <w:rFonts w:asciiTheme="majorHAnsi" w:eastAsiaTheme="majorEastAsia" w:hAnsiTheme="majorHAnsi" w:cstheme="majorBidi"/>
      <w:sz w:val="24"/>
      <w:szCs w:val="24"/>
    </w:rPr>
  </w:style>
  <w:style w:type="character" w:customStyle="1" w:styleId="20">
    <w:name w:val="見出し 2 (文字)"/>
    <w:basedOn w:val="a0"/>
    <w:link w:val="2"/>
    <w:uiPriority w:val="9"/>
    <w:rsid w:val="00CE508E"/>
    <w:rPr>
      <w:rFonts w:asciiTheme="majorHAnsi" w:eastAsiaTheme="majorEastAsia" w:hAnsiTheme="majorHAnsi" w:cstheme="majorBidi"/>
    </w:rPr>
  </w:style>
  <w:style w:type="paragraph" w:styleId="a5">
    <w:name w:val="Balloon Text"/>
    <w:basedOn w:val="a"/>
    <w:link w:val="a6"/>
    <w:uiPriority w:val="99"/>
    <w:semiHidden/>
    <w:unhideWhenUsed/>
    <w:rsid w:val="008E1BB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BBE"/>
    <w:rPr>
      <w:rFonts w:asciiTheme="majorHAnsi" w:eastAsiaTheme="majorEastAsia" w:hAnsiTheme="majorHAnsi" w:cstheme="majorBidi"/>
      <w:sz w:val="18"/>
      <w:szCs w:val="18"/>
    </w:rPr>
  </w:style>
  <w:style w:type="paragraph" w:customStyle="1" w:styleId="Default">
    <w:name w:val="Default"/>
    <w:rsid w:val="00F64ED4"/>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7">
    <w:name w:val="header"/>
    <w:basedOn w:val="a"/>
    <w:link w:val="a8"/>
    <w:uiPriority w:val="99"/>
    <w:unhideWhenUsed/>
    <w:rsid w:val="009473BB"/>
    <w:pPr>
      <w:tabs>
        <w:tab w:val="center" w:pos="4252"/>
        <w:tab w:val="right" w:pos="8504"/>
      </w:tabs>
      <w:snapToGrid w:val="0"/>
    </w:pPr>
  </w:style>
  <w:style w:type="character" w:customStyle="1" w:styleId="a8">
    <w:name w:val="ヘッダー (文字)"/>
    <w:basedOn w:val="a0"/>
    <w:link w:val="a7"/>
    <w:uiPriority w:val="99"/>
    <w:rsid w:val="009473BB"/>
  </w:style>
  <w:style w:type="paragraph" w:styleId="a9">
    <w:name w:val="footer"/>
    <w:basedOn w:val="a"/>
    <w:link w:val="aa"/>
    <w:uiPriority w:val="99"/>
    <w:unhideWhenUsed/>
    <w:rsid w:val="009473BB"/>
    <w:pPr>
      <w:tabs>
        <w:tab w:val="center" w:pos="4252"/>
        <w:tab w:val="right" w:pos="8504"/>
      </w:tabs>
      <w:snapToGrid w:val="0"/>
    </w:pPr>
  </w:style>
  <w:style w:type="character" w:customStyle="1" w:styleId="aa">
    <w:name w:val="フッター (文字)"/>
    <w:basedOn w:val="a0"/>
    <w:link w:val="a9"/>
    <w:uiPriority w:val="99"/>
    <w:rsid w:val="009473BB"/>
  </w:style>
  <w:style w:type="paragraph" w:styleId="Web">
    <w:name w:val="Normal (Web)"/>
    <w:basedOn w:val="a"/>
    <w:uiPriority w:val="99"/>
    <w:semiHidden/>
    <w:unhideWhenUsed/>
    <w:rsid w:val="000E34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CE508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E50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6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E508E"/>
    <w:pPr>
      <w:widowControl w:val="0"/>
      <w:jc w:val="both"/>
    </w:pPr>
  </w:style>
  <w:style w:type="character" w:customStyle="1" w:styleId="10">
    <w:name w:val="見出し 1 (文字)"/>
    <w:basedOn w:val="a0"/>
    <w:link w:val="1"/>
    <w:uiPriority w:val="9"/>
    <w:rsid w:val="00CE508E"/>
    <w:rPr>
      <w:rFonts w:asciiTheme="majorHAnsi" w:eastAsiaTheme="majorEastAsia" w:hAnsiTheme="majorHAnsi" w:cstheme="majorBidi"/>
      <w:sz w:val="24"/>
      <w:szCs w:val="24"/>
    </w:rPr>
  </w:style>
  <w:style w:type="character" w:customStyle="1" w:styleId="20">
    <w:name w:val="見出し 2 (文字)"/>
    <w:basedOn w:val="a0"/>
    <w:link w:val="2"/>
    <w:uiPriority w:val="9"/>
    <w:rsid w:val="00CE508E"/>
    <w:rPr>
      <w:rFonts w:asciiTheme="majorHAnsi" w:eastAsiaTheme="majorEastAsia" w:hAnsiTheme="majorHAnsi" w:cstheme="majorBidi"/>
    </w:rPr>
  </w:style>
  <w:style w:type="paragraph" w:styleId="a5">
    <w:name w:val="Balloon Text"/>
    <w:basedOn w:val="a"/>
    <w:link w:val="a6"/>
    <w:uiPriority w:val="99"/>
    <w:semiHidden/>
    <w:unhideWhenUsed/>
    <w:rsid w:val="008E1BB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BBE"/>
    <w:rPr>
      <w:rFonts w:asciiTheme="majorHAnsi" w:eastAsiaTheme="majorEastAsia" w:hAnsiTheme="majorHAnsi" w:cstheme="majorBidi"/>
      <w:sz w:val="18"/>
      <w:szCs w:val="18"/>
    </w:rPr>
  </w:style>
  <w:style w:type="paragraph" w:customStyle="1" w:styleId="Default">
    <w:name w:val="Default"/>
    <w:rsid w:val="00F64ED4"/>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7">
    <w:name w:val="header"/>
    <w:basedOn w:val="a"/>
    <w:link w:val="a8"/>
    <w:uiPriority w:val="99"/>
    <w:unhideWhenUsed/>
    <w:rsid w:val="009473BB"/>
    <w:pPr>
      <w:tabs>
        <w:tab w:val="center" w:pos="4252"/>
        <w:tab w:val="right" w:pos="8504"/>
      </w:tabs>
      <w:snapToGrid w:val="0"/>
    </w:pPr>
  </w:style>
  <w:style w:type="character" w:customStyle="1" w:styleId="a8">
    <w:name w:val="ヘッダー (文字)"/>
    <w:basedOn w:val="a0"/>
    <w:link w:val="a7"/>
    <w:uiPriority w:val="99"/>
    <w:rsid w:val="009473BB"/>
  </w:style>
  <w:style w:type="paragraph" w:styleId="a9">
    <w:name w:val="footer"/>
    <w:basedOn w:val="a"/>
    <w:link w:val="aa"/>
    <w:uiPriority w:val="99"/>
    <w:unhideWhenUsed/>
    <w:rsid w:val="009473BB"/>
    <w:pPr>
      <w:tabs>
        <w:tab w:val="center" w:pos="4252"/>
        <w:tab w:val="right" w:pos="8504"/>
      </w:tabs>
      <w:snapToGrid w:val="0"/>
    </w:pPr>
  </w:style>
  <w:style w:type="character" w:customStyle="1" w:styleId="aa">
    <w:name w:val="フッター (文字)"/>
    <w:basedOn w:val="a0"/>
    <w:link w:val="a9"/>
    <w:uiPriority w:val="99"/>
    <w:rsid w:val="009473BB"/>
  </w:style>
  <w:style w:type="paragraph" w:styleId="Web">
    <w:name w:val="Normal (Web)"/>
    <w:basedOn w:val="a"/>
    <w:uiPriority w:val="99"/>
    <w:semiHidden/>
    <w:unhideWhenUsed/>
    <w:rsid w:val="000E34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26801">
      <w:bodyDiv w:val="1"/>
      <w:marLeft w:val="0"/>
      <w:marRight w:val="0"/>
      <w:marTop w:val="0"/>
      <w:marBottom w:val="0"/>
      <w:divBdr>
        <w:top w:val="none" w:sz="0" w:space="0" w:color="auto"/>
        <w:left w:val="none" w:sz="0" w:space="0" w:color="auto"/>
        <w:bottom w:val="none" w:sz="0" w:space="0" w:color="auto"/>
        <w:right w:val="none" w:sz="0" w:space="0" w:color="auto"/>
      </w:divBdr>
    </w:div>
    <w:div w:id="95690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DFCE1-AA44-44D7-B12B-19988F5A3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23</cp:revision>
  <cp:lastPrinted>2016-06-06T09:52:00Z</cp:lastPrinted>
  <dcterms:created xsi:type="dcterms:W3CDTF">2016-11-04T03:15:00Z</dcterms:created>
  <dcterms:modified xsi:type="dcterms:W3CDTF">2016-12-22T03:02:00Z</dcterms:modified>
</cp:coreProperties>
</file>