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Pr="009E2573" w:rsidRDefault="00E75F81"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04899B36" wp14:editId="2E141B4B">
                <wp:simplePos x="0" y="0"/>
                <wp:positionH relativeFrom="column">
                  <wp:posOffset>5099050</wp:posOffset>
                </wp:positionH>
                <wp:positionV relativeFrom="paragraph">
                  <wp:posOffset>-742950</wp:posOffset>
                </wp:positionV>
                <wp:extent cx="933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3001C" w:rsidRPr="00F21F76" w:rsidRDefault="006E1B50" w:rsidP="000854C0">
                            <w:pPr>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r w:rsidR="00D3001C" w:rsidRPr="00F21F76">
                              <w:rPr>
                                <w:rFonts w:ascii="HG丸ｺﾞｼｯｸM-PRO" w:eastAsia="HG丸ｺﾞｼｯｸM-PRO" w:hAnsi="HG丸ｺﾞｼｯｸM-PRO"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58.5pt;width: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">
                <v:textbox style="mso-fit-shape-to-text:t">
                  <w:txbxContent>
                    <w:p w:rsidR="00D3001C" w:rsidRPr="00F21F76" w:rsidRDefault="006E1B50" w:rsidP="000854C0">
                      <w:pPr>
                        <w:jc w:val="center"/>
                        <w:rPr>
                          <w:rFonts w:ascii="HG丸ｺﾞｼｯｸM-PRO" w:eastAsia="HG丸ｺﾞｼｯｸM-PRO" w:hAnsi="HG丸ｺﾞｼｯｸM-PRO"/>
                        </w:rPr>
                      </w:pPr>
                      <w:r>
                        <w:rPr>
                          <w:rFonts w:ascii="HG丸ｺﾞｼｯｸM-PRO" w:eastAsia="HG丸ｺﾞｼｯｸM-PRO" w:hAnsi="HG丸ｺﾞｼｯｸM-PRO" w:hint="eastAsia"/>
                        </w:rPr>
                        <w:t>参考</w:t>
                      </w:r>
                      <w:r w:rsidR="00D3001C" w:rsidRPr="00F21F76">
                        <w:rPr>
                          <w:rFonts w:ascii="HG丸ｺﾞｼｯｸM-PRO" w:eastAsia="HG丸ｺﾞｼｯｸM-PRO" w:hAnsi="HG丸ｺﾞｼｯｸM-PRO" w:hint="eastAsia"/>
                        </w:rPr>
                        <w:t>３</w:t>
                      </w:r>
                    </w:p>
                  </w:txbxContent>
                </v:textbox>
              </v:shape>
            </w:pict>
          </mc:Fallback>
        </mc:AlternateContent>
      </w:r>
      <w:r w:rsidR="00066833">
        <w:rPr>
          <w:rFonts w:ascii="HG丸ｺﾞｼｯｸM-PRO" w:eastAsia="HG丸ｺﾞｼｯｸM-PRO" w:hAnsi="HG丸ｺﾞｼｯｸM-PRO" w:hint="eastAsia"/>
          <w:b/>
          <w:sz w:val="24"/>
          <w:szCs w:val="24"/>
        </w:rPr>
        <w:t>生活場面Ⅱ「学ぶ</w:t>
      </w:r>
      <w:r w:rsidR="001323A6" w:rsidRPr="009E2573">
        <w:rPr>
          <w:rFonts w:ascii="HG丸ｺﾞｼｯｸM-PRO" w:eastAsia="HG丸ｺﾞｼｯｸM-PRO" w:hAnsi="HG丸ｺﾞｼｯｸM-PRO" w:hint="eastAsia"/>
          <w:b/>
          <w:sz w:val="24"/>
          <w:szCs w:val="24"/>
        </w:rPr>
        <w:t>」の主な論点について</w:t>
      </w:r>
    </w:p>
    <w:p w:rsidR="001323A6" w:rsidRPr="00F21F76" w:rsidRDefault="001323A6">
      <w:pPr>
        <w:rPr>
          <w:rFonts w:ascii="HG丸ｺﾞｼｯｸM-PRO" w:eastAsia="HG丸ｺﾞｼｯｸM-PRO" w:hAnsi="HG丸ｺﾞｼｯｸM-PRO"/>
        </w:rPr>
      </w:pPr>
    </w:p>
    <w:p w:rsidR="00151689" w:rsidRPr="00BE19DE" w:rsidRDefault="00151689">
      <w:pPr>
        <w:rPr>
          <w:rFonts w:ascii="HG丸ｺﾞｼｯｸM-PRO" w:eastAsia="HG丸ｺﾞｼｯｸM-PRO" w:hAnsi="HG丸ｺﾞｼｯｸM-PRO"/>
        </w:rPr>
      </w:pPr>
    </w:p>
    <w:p w:rsidR="00263215" w:rsidRPr="00F21F76" w:rsidRDefault="00066833" w:rsidP="0037129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生活場面Ⅱ「学ぶ</w:t>
      </w:r>
      <w:r w:rsidR="00263215" w:rsidRPr="00F21F76">
        <w:rPr>
          <w:rFonts w:ascii="HG丸ｺﾞｼｯｸM-PRO" w:eastAsia="HG丸ｺﾞｼｯｸM-PRO" w:hAnsi="HG丸ｺﾞｼｯｸM-PRO" w:hint="eastAsia"/>
        </w:rPr>
        <w:t>」</w:t>
      </w:r>
      <w:r w:rsidR="00151689" w:rsidRPr="00F21F76">
        <w:rPr>
          <w:rFonts w:ascii="HG丸ｺﾞｼｯｸM-PRO" w:eastAsia="HG丸ｺﾞｼｯｸM-PRO" w:hAnsi="HG丸ｺﾞｼｯｸM-PRO" w:hint="eastAsia"/>
        </w:rPr>
        <w:t>は、</w:t>
      </w:r>
      <w:r>
        <w:rPr>
          <w:rFonts w:ascii="HG丸ｺﾞｼｯｸM-PRO" w:eastAsia="HG丸ｺﾞｼｯｸM-PRO" w:hAnsi="HG丸ｺﾞｼｯｸM-PRO" w:hint="eastAsia"/>
        </w:rPr>
        <w:t>障がいや発達の遅れの早期発見から早期療育のステージをはじめ、幼児期から</w:t>
      </w:r>
      <w:r w:rsidR="00CF3FD3">
        <w:rPr>
          <w:rFonts w:ascii="HG丸ｺﾞｼｯｸM-PRO" w:eastAsia="HG丸ｺﾞｼｯｸM-PRO" w:hAnsi="HG丸ｺﾞｼｯｸM-PRO" w:hint="eastAsia"/>
        </w:rPr>
        <w:t>高等教育、</w:t>
      </w:r>
      <w:r>
        <w:rPr>
          <w:rFonts w:ascii="HG丸ｺﾞｼｯｸM-PRO" w:eastAsia="HG丸ｺﾞｼｯｸM-PRO" w:hAnsi="HG丸ｺﾞｼｯｸM-PRO" w:hint="eastAsia"/>
        </w:rPr>
        <w:t>就労</w:t>
      </w:r>
      <w:r w:rsidR="00CF3FD3">
        <w:rPr>
          <w:rFonts w:ascii="HG丸ｺﾞｼｯｸM-PRO" w:eastAsia="HG丸ｺﾞｼｯｸM-PRO" w:hAnsi="HG丸ｺﾞｼｯｸM-PRO" w:hint="eastAsia"/>
        </w:rPr>
        <w:t>等</w:t>
      </w:r>
      <w:r>
        <w:rPr>
          <w:rFonts w:ascii="HG丸ｺﾞｼｯｸM-PRO" w:eastAsia="HG丸ｺﾞｼｯｸM-PRO" w:hAnsi="HG丸ｺﾞｼｯｸM-PRO" w:hint="eastAsia"/>
        </w:rPr>
        <w:t>に至るまでの教育</w:t>
      </w:r>
      <w:r w:rsidR="00CF3FD3">
        <w:rPr>
          <w:rFonts w:ascii="HG丸ｺﾞｼｯｸM-PRO" w:eastAsia="HG丸ｺﾞｼｯｸM-PRO" w:hAnsi="HG丸ｺﾞｼｯｸM-PRO" w:hint="eastAsia"/>
        </w:rPr>
        <w:t>のステージ、更には地域での教育における</w:t>
      </w:r>
      <w:r w:rsidR="00151689" w:rsidRPr="00F21F76">
        <w:rPr>
          <w:rFonts w:ascii="HG丸ｺﾞｼｯｸM-PRO" w:eastAsia="HG丸ｺﾞｼｯｸM-PRO" w:hAnsi="HG丸ｺﾞｼｯｸM-PRO" w:hint="eastAsia"/>
        </w:rPr>
        <w:t>大阪府の取り組みを記載している。</w:t>
      </w:r>
    </w:p>
    <w:p w:rsidR="001323A6" w:rsidRPr="00F21F76" w:rsidRDefault="0037129F">
      <w:pPr>
        <w:rPr>
          <w:rFonts w:ascii="HG丸ｺﾞｼｯｸM-PRO" w:eastAsia="HG丸ｺﾞｼｯｸM-PRO" w:hAnsi="HG丸ｺﾞｼｯｸM-PRO"/>
        </w:rPr>
      </w:pPr>
      <w:r w:rsidRPr="00F21F76">
        <w:rPr>
          <w:rFonts w:ascii="HG丸ｺﾞｼｯｸM-PRO" w:eastAsia="HG丸ｺﾞｼｯｸM-PRO" w:hAnsi="HG丸ｺﾞｼｯｸM-PRO" w:hint="eastAsia"/>
        </w:rPr>
        <w:t xml:space="preserve">　それぞれのパートに属する</w:t>
      </w:r>
      <w:r w:rsidR="00740588" w:rsidRPr="00F21F76">
        <w:rPr>
          <w:rFonts w:ascii="HG丸ｺﾞｼｯｸM-PRO" w:eastAsia="HG丸ｺﾞｼｯｸM-PRO" w:hAnsi="HG丸ｺﾞｼｯｸM-PRO" w:hint="eastAsia"/>
        </w:rPr>
        <w:t>大阪</w:t>
      </w:r>
      <w:r w:rsidR="002A52DB" w:rsidRPr="00F21F76">
        <w:rPr>
          <w:rFonts w:ascii="HG丸ｺﾞｼｯｸM-PRO" w:eastAsia="HG丸ｺﾞｼｯｸM-PRO" w:hAnsi="HG丸ｺﾞｼｯｸM-PRO" w:hint="eastAsia"/>
        </w:rPr>
        <w:t>府の</w:t>
      </w:r>
      <w:r w:rsidRPr="00F21F76">
        <w:rPr>
          <w:rFonts w:ascii="HG丸ｺﾞｼｯｸM-PRO" w:eastAsia="HG丸ｺﾞｼｯｸM-PRO" w:hAnsi="HG丸ｺﾞｼｯｸM-PRO" w:hint="eastAsia"/>
        </w:rPr>
        <w:t>施策・事業の進捗状況については、</w:t>
      </w:r>
      <w:bookmarkStart w:id="0" w:name="_GoBack"/>
      <w:bookmarkEnd w:id="0"/>
      <w:r w:rsidRPr="00F21F76">
        <w:rPr>
          <w:rFonts w:ascii="HG丸ｺﾞｼｯｸM-PRO" w:eastAsia="HG丸ｺﾞｼｯｸM-PRO" w:hAnsi="HG丸ｺﾞｼｯｸM-PRO" w:hint="eastAsia"/>
          <w:bdr w:val="single" w:sz="4" w:space="0" w:color="auto"/>
        </w:rPr>
        <w:t>資料１</w:t>
      </w:r>
      <w:r w:rsidRPr="00F21F76">
        <w:rPr>
          <w:rFonts w:ascii="HG丸ｺﾞｼｯｸM-PRO" w:eastAsia="HG丸ｺﾞｼｯｸM-PRO" w:hAnsi="HG丸ｺﾞｼｯｸM-PRO" w:hint="eastAsia"/>
        </w:rPr>
        <w:t>に整理のとおり</w:t>
      </w:r>
      <w:r w:rsidR="002A52DB" w:rsidRPr="00F21F76">
        <w:rPr>
          <w:rFonts w:ascii="HG丸ｺﾞｼｯｸM-PRO" w:eastAsia="HG丸ｺﾞｼｯｸM-PRO" w:hAnsi="HG丸ｺﾞｼｯｸM-PRO" w:hint="eastAsia"/>
        </w:rPr>
        <w:t>となっているが、これらの取り組み</w:t>
      </w:r>
      <w:r w:rsidR="00CF3FD3">
        <w:rPr>
          <w:rFonts w:ascii="HG丸ｺﾞｼｯｸM-PRO" w:eastAsia="HG丸ｺﾞｼｯｸM-PRO" w:hAnsi="HG丸ｺﾞｼｯｸM-PRO" w:hint="eastAsia"/>
        </w:rPr>
        <w:t>の状況や</w:t>
      </w:r>
      <w:r w:rsidR="002A52DB" w:rsidRPr="00F21F76">
        <w:rPr>
          <w:rFonts w:ascii="HG丸ｺﾞｼｯｸM-PRO" w:eastAsia="HG丸ｺﾞｼｯｸM-PRO" w:hAnsi="HG丸ｺﾞｼｯｸM-PRO" w:hint="eastAsia"/>
        </w:rPr>
        <w:t>、</w:t>
      </w:r>
      <w:r w:rsidR="00CF3FD3">
        <w:rPr>
          <w:rFonts w:ascii="HG丸ｺﾞｼｯｸM-PRO" w:eastAsia="HG丸ｺﾞｼｯｸM-PRO" w:hAnsi="HG丸ｺﾞｼｯｸM-PRO" w:hint="eastAsia"/>
        </w:rPr>
        <w:t>これまでの大阪府における審議会等での審議状況</w:t>
      </w:r>
      <w:r w:rsidR="002654CD">
        <w:rPr>
          <w:rFonts w:ascii="HG丸ｺﾞｼｯｸM-PRO" w:eastAsia="HG丸ｺﾞｼｯｸM-PRO" w:hAnsi="HG丸ｺﾞｼｯｸM-PRO" w:hint="eastAsia"/>
        </w:rPr>
        <w:t>等</w:t>
      </w:r>
      <w:r w:rsidR="00CF3FD3">
        <w:rPr>
          <w:rFonts w:ascii="HG丸ｺﾞｼｯｸM-PRO" w:eastAsia="HG丸ｺﾞｼｯｸM-PRO" w:hAnsi="HG丸ｺﾞｼｯｸM-PRO" w:hint="eastAsia"/>
        </w:rPr>
        <w:t>を踏まえ、</w:t>
      </w:r>
      <w:r w:rsidR="002654CD">
        <w:rPr>
          <w:rFonts w:ascii="HG丸ｺﾞｼｯｸM-PRO" w:eastAsia="HG丸ｺﾞｼｯｸM-PRO" w:hAnsi="HG丸ｺﾞｼｯｸM-PRO" w:hint="eastAsia"/>
        </w:rPr>
        <w:t>事務局としては、</w:t>
      </w:r>
      <w:r w:rsidR="002A52DB" w:rsidRPr="00F21F76">
        <w:rPr>
          <w:rFonts w:ascii="HG丸ｺﾞｼｯｸM-PRO" w:eastAsia="HG丸ｺﾞｼｯｸM-PRO" w:hAnsi="HG丸ｺﾞｼｯｸM-PRO" w:hint="eastAsia"/>
        </w:rPr>
        <w:t>以下の3</w:t>
      </w:r>
      <w:r w:rsidR="00D1752F">
        <w:rPr>
          <w:rFonts w:ascii="HG丸ｺﾞｼｯｸM-PRO" w:eastAsia="HG丸ｺﾞｼｯｸM-PRO" w:hAnsi="HG丸ｺﾞｼｯｸM-PRO" w:hint="eastAsia"/>
        </w:rPr>
        <w:t>つの論点について</w:t>
      </w:r>
      <w:r w:rsidR="002654CD">
        <w:rPr>
          <w:rFonts w:ascii="HG丸ｺﾞｼｯｸM-PRO" w:eastAsia="HG丸ｺﾞｼｯｸM-PRO" w:hAnsi="HG丸ｺﾞｼｯｸM-PRO" w:hint="eastAsia"/>
        </w:rPr>
        <w:t>、課題や取り組みの方向性を整理し、意見具申に盛り込むことが</w:t>
      </w:r>
      <w:r w:rsidR="00D1752F">
        <w:rPr>
          <w:rFonts w:ascii="HG丸ｺﾞｼｯｸM-PRO" w:eastAsia="HG丸ｺﾞｼｯｸM-PRO" w:hAnsi="HG丸ｺﾞｼｯｸM-PRO" w:hint="eastAsia"/>
        </w:rPr>
        <w:t>必要と考える</w:t>
      </w:r>
      <w:r w:rsidR="002A52DB" w:rsidRPr="00F21F76">
        <w:rPr>
          <w:rFonts w:ascii="HG丸ｺﾞｼｯｸM-PRO" w:eastAsia="HG丸ｺﾞｼｯｸM-PRO" w:hAnsi="HG丸ｺﾞｼｯｸM-PRO" w:hint="eastAsia"/>
        </w:rPr>
        <w:t>。</w:t>
      </w:r>
    </w:p>
    <w:p w:rsidR="001323A6" w:rsidRPr="00F21F76" w:rsidRDefault="002654CD">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そのため</w:t>
      </w:r>
      <w:r w:rsidR="002A52DB" w:rsidRPr="00F21F76">
        <w:rPr>
          <w:rFonts w:ascii="HG丸ｺﾞｼｯｸM-PRO" w:eastAsia="HG丸ｺﾞｼｯｸM-PRO" w:hAnsi="HG丸ｺﾞｼｯｸM-PRO" w:hint="eastAsia"/>
        </w:rPr>
        <w:t>、本計画第2章に記載の、社会を構成する多様な主体の一員として大阪府が担うべき役割の整理</w:t>
      </w:r>
      <w:r>
        <w:rPr>
          <w:rFonts w:ascii="HG丸ｺﾞｼｯｸM-PRO" w:eastAsia="HG丸ｺﾞｼｯｸM-PRO" w:hAnsi="HG丸ｺﾞｼｯｸM-PRO" w:hint="eastAsia"/>
        </w:rPr>
        <w:t>を念頭に置きつつ</w:t>
      </w:r>
      <w:r w:rsidR="002A52DB" w:rsidRPr="00F21F76">
        <w:rPr>
          <w:rFonts w:ascii="HG丸ｺﾞｼｯｸM-PRO" w:eastAsia="HG丸ｺﾞｼｯｸM-PRO" w:hAnsi="HG丸ｺﾞｼｯｸM-PRO" w:hint="eastAsia"/>
        </w:rPr>
        <w:t>、</w:t>
      </w:r>
      <w:r>
        <w:rPr>
          <w:rFonts w:ascii="HG丸ｺﾞｼｯｸM-PRO" w:eastAsia="HG丸ｺﾞｼｯｸM-PRO" w:hAnsi="HG丸ｺﾞｼｯｸM-PRO" w:hint="eastAsia"/>
        </w:rPr>
        <w:t>各論点について、さらに</w:t>
      </w:r>
      <w:r w:rsidR="00D1752F">
        <w:rPr>
          <w:rFonts w:ascii="HG丸ｺﾞｼｯｸM-PRO" w:eastAsia="HG丸ｺﾞｼｯｸM-PRO" w:hAnsi="HG丸ｺﾞｼｯｸM-PRO" w:hint="eastAsia"/>
        </w:rPr>
        <w:t>課題</w:t>
      </w:r>
      <w:r>
        <w:rPr>
          <w:rFonts w:ascii="HG丸ｺﾞｼｯｸM-PRO" w:eastAsia="HG丸ｺﾞｼｯｸM-PRO" w:hAnsi="HG丸ｺﾞｼｯｸM-PRO" w:hint="eastAsia"/>
        </w:rPr>
        <w:t>を掘り下げるとともに</w:t>
      </w:r>
      <w:r w:rsidR="00D1752F">
        <w:rPr>
          <w:rFonts w:ascii="HG丸ｺﾞｼｯｸM-PRO" w:eastAsia="HG丸ｺﾞｼｯｸM-PRO" w:hAnsi="HG丸ｺﾞｼｯｸM-PRO" w:hint="eastAsia"/>
        </w:rPr>
        <w:t>、</w:t>
      </w:r>
      <w:r w:rsidR="00740588" w:rsidRPr="00F21F76">
        <w:rPr>
          <w:rFonts w:ascii="HG丸ｺﾞｼｯｸM-PRO" w:eastAsia="HG丸ｺﾞｼｯｸM-PRO" w:hAnsi="HG丸ｺﾞｼｯｸM-PRO" w:hint="eastAsia"/>
        </w:rPr>
        <w:t>大阪</w:t>
      </w:r>
      <w:r w:rsidR="00D1752F">
        <w:rPr>
          <w:rFonts w:ascii="HG丸ｺﾞｼｯｸM-PRO" w:eastAsia="HG丸ｺﾞｼｯｸM-PRO" w:hAnsi="HG丸ｺﾞｼｯｸM-PRO" w:hint="eastAsia"/>
        </w:rPr>
        <w:t>府が取り組むべき</w:t>
      </w:r>
      <w:r>
        <w:rPr>
          <w:rFonts w:ascii="HG丸ｺﾞｼｯｸM-PRO" w:eastAsia="HG丸ｺﾞｼｯｸM-PRO" w:hAnsi="HG丸ｺﾞｼｯｸM-PRO" w:hint="eastAsia"/>
        </w:rPr>
        <w:t>方向性に</w:t>
      </w:r>
      <w:r w:rsidR="00D1752F">
        <w:rPr>
          <w:rFonts w:ascii="HG丸ｺﾞｼｯｸM-PRO" w:eastAsia="HG丸ｺﾞｼｯｸM-PRO" w:hAnsi="HG丸ｺﾞｼｯｸM-PRO" w:hint="eastAsia"/>
        </w:rPr>
        <w:t>ついて、</w:t>
      </w:r>
      <w:r>
        <w:rPr>
          <w:rFonts w:ascii="HG丸ｺﾞｼｯｸM-PRO" w:eastAsia="HG丸ｺﾞｼｯｸM-PRO" w:hAnsi="HG丸ｺﾞｼｯｸM-PRO" w:hint="eastAsia"/>
        </w:rPr>
        <w:t>意見をいただきたい</w:t>
      </w:r>
      <w:r w:rsidR="00740588" w:rsidRPr="00F21F76">
        <w:rPr>
          <w:rFonts w:ascii="HG丸ｺﾞｼｯｸM-PRO" w:eastAsia="HG丸ｺﾞｼｯｸM-PRO" w:hAnsi="HG丸ｺﾞｼｯｸM-PRO" w:hint="eastAsia"/>
        </w:rPr>
        <w:t>。</w:t>
      </w:r>
    </w:p>
    <w:p w:rsidR="00E75F81" w:rsidRPr="002654CD" w:rsidRDefault="00175F02" w:rsidP="00175F02">
      <w:pPr>
        <w:ind w:left="210" w:hangingChars="100" w:hanging="210"/>
        <w:rPr>
          <w:rFonts w:ascii="HG丸ｺﾞｼｯｸM-PRO" w:eastAsia="HG丸ｺﾞｼｯｸM-PRO" w:hAnsi="HG丸ｺﾞｼｯｸM-PRO"/>
          <w:b/>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139700</wp:posOffset>
                </wp:positionV>
                <wp:extent cx="56102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1.55pt;margin-top:11pt;width:441.7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2654CD">
        <w:rPr>
          <w:rFonts w:ascii="HG丸ｺﾞｼｯｸM-PRO" w:eastAsia="HG丸ｺﾞｼｯｸM-PRO" w:hAnsi="HG丸ｺﾞｼｯｸM-PRO" w:hint="eastAsia"/>
          <w:b/>
          <w:szCs w:val="21"/>
        </w:rPr>
        <w:t>＜検討すべき論点＞</w:t>
      </w:r>
    </w:p>
    <w:p w:rsidR="002654CD" w:rsidRPr="002654CD" w:rsidRDefault="002654CD" w:rsidP="002654CD">
      <w:pPr>
        <w:pStyle w:val="aa"/>
        <w:numPr>
          <w:ilvl w:val="0"/>
          <w:numId w:val="1"/>
        </w:numPr>
        <w:ind w:leftChars="0"/>
        <w:rPr>
          <w:rFonts w:ascii="HG丸ｺﾞｼｯｸM-PRO" w:eastAsia="HG丸ｺﾞｼｯｸM-PRO" w:hAnsi="HG丸ｺﾞｼｯｸM-PRO"/>
          <w:b/>
          <w:szCs w:val="21"/>
        </w:rPr>
      </w:pPr>
      <w:r w:rsidRPr="002654CD">
        <w:rPr>
          <w:rFonts w:ascii="HG丸ｺﾞｼｯｸM-PRO" w:eastAsia="HG丸ｺﾞｼｯｸM-PRO" w:hAnsi="HG丸ｺﾞｼｯｸM-PRO" w:hint="eastAsia"/>
          <w:b/>
          <w:szCs w:val="21"/>
        </w:rPr>
        <w:t>発達障がい児者支援の充実</w:t>
      </w:r>
      <w:r w:rsidR="00065A77">
        <w:rPr>
          <w:rFonts w:ascii="HG丸ｺﾞｼｯｸM-PRO" w:eastAsia="HG丸ｺﾞｼｯｸM-PRO" w:hAnsi="HG丸ｺﾞｼｯｸM-PRO" w:hint="eastAsia"/>
          <w:b/>
          <w:szCs w:val="21"/>
        </w:rPr>
        <w:t>について</w:t>
      </w:r>
    </w:p>
    <w:p w:rsidR="002654CD" w:rsidRPr="00065A77" w:rsidRDefault="002654CD" w:rsidP="002654CD">
      <w:pPr>
        <w:pStyle w:val="aa"/>
        <w:numPr>
          <w:ilvl w:val="0"/>
          <w:numId w:val="1"/>
        </w:numPr>
        <w:ind w:leftChars="0"/>
        <w:jc w:val="left"/>
        <w:rPr>
          <w:rFonts w:ascii="HG丸ｺﾞｼｯｸM-PRO" w:eastAsia="HG丸ｺﾞｼｯｸM-PRO" w:hAnsi="HG丸ｺﾞｼｯｸM-PRO"/>
          <w:b/>
          <w:szCs w:val="21"/>
        </w:rPr>
      </w:pPr>
      <w:r w:rsidRPr="002654CD">
        <w:rPr>
          <w:rFonts w:ascii="HG丸ｺﾞｼｯｸM-PRO" w:eastAsia="HG丸ｺﾞｼｯｸM-PRO" w:hAnsi="HG丸ｺﾞｼｯｸM-PRO" w:hint="eastAsia"/>
          <w:b/>
          <w:szCs w:val="21"/>
        </w:rPr>
        <w:t>放課後</w:t>
      </w:r>
      <w:r w:rsidRPr="00065A77">
        <w:rPr>
          <w:rFonts w:ascii="HG丸ｺﾞｼｯｸM-PRO" w:eastAsia="HG丸ｺﾞｼｯｸM-PRO" w:hAnsi="HG丸ｺﾞｼｯｸM-PRO" w:hint="eastAsia"/>
          <w:b/>
          <w:szCs w:val="21"/>
        </w:rPr>
        <w:t>等デイサービスの</w:t>
      </w:r>
      <w:r w:rsidR="00065A77" w:rsidRPr="00065A77">
        <w:rPr>
          <w:rFonts w:ascii="HG丸ｺﾞｼｯｸM-PRO" w:eastAsia="HG丸ｺﾞｼｯｸM-PRO" w:hAnsi="HG丸ｺﾞｼｯｸM-PRO" w:hint="eastAsia"/>
          <w:b/>
          <w:szCs w:val="21"/>
        </w:rPr>
        <w:t>支援の質の向上等について</w:t>
      </w:r>
    </w:p>
    <w:p w:rsidR="00E6434C" w:rsidRPr="00065A77" w:rsidRDefault="00065A77" w:rsidP="00175F02">
      <w:pPr>
        <w:pStyle w:val="aa"/>
        <w:numPr>
          <w:ilvl w:val="0"/>
          <w:numId w:val="1"/>
        </w:numPr>
        <w:ind w:leftChars="0"/>
        <w:rPr>
          <w:rFonts w:ascii="HG丸ｺﾞｼｯｸM-PRO" w:eastAsia="HG丸ｺﾞｼｯｸM-PRO" w:hAnsi="HG丸ｺﾞｼｯｸM-PRO"/>
          <w:b/>
          <w:szCs w:val="21"/>
        </w:rPr>
      </w:pPr>
      <w:r w:rsidRPr="00065A77">
        <w:rPr>
          <w:rFonts w:ascii="HG丸ｺﾞｼｯｸM-PRO" w:eastAsia="HG丸ｺﾞｼｯｸM-PRO" w:hAnsi="HG丸ｺﾞｼｯｸM-PRO" w:hint="eastAsia"/>
          <w:b/>
          <w:color w:val="000000"/>
          <w:szCs w:val="21"/>
        </w:rPr>
        <w:t>支援学校の就労支援の充実</w:t>
      </w:r>
      <w:r>
        <w:rPr>
          <w:rFonts w:ascii="HG丸ｺﾞｼｯｸM-PRO" w:eastAsia="HG丸ｺﾞｼｯｸM-PRO" w:hAnsi="HG丸ｺﾞｼｯｸM-PRO" w:hint="eastAsia"/>
          <w:b/>
          <w:color w:val="000000"/>
          <w:szCs w:val="21"/>
        </w:rPr>
        <w:t>について</w:t>
      </w:r>
    </w:p>
    <w:p w:rsidR="00E6434C" w:rsidRDefault="00E6434C">
      <w:pPr>
        <w:rPr>
          <w:rFonts w:ascii="HG丸ｺﾞｼｯｸM-PRO" w:eastAsia="HG丸ｺﾞｼｯｸM-PRO" w:hAnsi="HG丸ｺﾞｼｯｸM-PRO"/>
        </w:rPr>
      </w:pPr>
    </w:p>
    <w:p w:rsidR="00065A77" w:rsidRDefault="00065A77">
      <w:pPr>
        <w:rPr>
          <w:rFonts w:ascii="HG丸ｺﾞｼｯｸM-PRO" w:eastAsia="HG丸ｺﾞｼｯｸM-PRO" w:hAnsi="HG丸ｺﾞｼｯｸM-PRO"/>
        </w:rPr>
      </w:pPr>
    </w:p>
    <w:p w:rsidR="00FC49ED" w:rsidRPr="00F21F76" w:rsidRDefault="00E75F81">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424097" wp14:editId="17B4BA53">
                <wp:simplePos x="0" y="0"/>
                <wp:positionH relativeFrom="column">
                  <wp:posOffset>-203835</wp:posOffset>
                </wp:positionH>
                <wp:positionV relativeFrom="paragraph">
                  <wp:posOffset>196849</wp:posOffset>
                </wp:positionV>
                <wp:extent cx="58959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959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5pt;margin-top:15.5pt;width:464.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" adj="1309" strokecolor="black [3213]"/>
            </w:pict>
          </mc:Fallback>
        </mc:AlternateContent>
      </w:r>
    </w:p>
    <w:p w:rsidR="00FC49ED" w:rsidRPr="00F21F76" w:rsidRDefault="00E75F81" w:rsidP="00E6434C">
      <w:pPr>
        <w:spacing w:line="340" w:lineRule="exact"/>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065A77"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2654CD" w:rsidRDefault="002654CD">
      <w:pPr>
        <w:widowControl/>
        <w:jc w:val="left"/>
        <w:rPr>
          <w:rFonts w:ascii="HG丸ｺﾞｼｯｸM-PRO" w:eastAsia="HG丸ｺﾞｼｯｸM-PRO" w:hAnsi="HG丸ｺﾞｼｯｸM-PRO"/>
          <w:b/>
          <w:sz w:val="24"/>
          <w:szCs w:val="24"/>
          <w:u w:val="single"/>
        </w:rPr>
      </w:pPr>
    </w:p>
    <w:p w:rsidR="00065A77" w:rsidRDefault="00065A77">
      <w:pPr>
        <w:widowControl/>
        <w:jc w:val="left"/>
        <w:rPr>
          <w:rFonts w:ascii="HG丸ｺﾞｼｯｸM-PRO" w:eastAsia="HG丸ｺﾞｼｯｸM-PRO" w:hAnsi="HG丸ｺﾞｼｯｸM-PRO"/>
          <w:b/>
          <w:sz w:val="24"/>
          <w:szCs w:val="24"/>
          <w:u w:val="single"/>
        </w:rPr>
      </w:pPr>
    </w:p>
    <w:p w:rsidR="00065A77" w:rsidRPr="00065A77" w:rsidRDefault="00E75F81" w:rsidP="00065A77">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lastRenderedPageBreak/>
        <w:t>論点①</w:t>
      </w:r>
      <w:r w:rsidR="00065A77" w:rsidRPr="00065A77">
        <w:rPr>
          <w:rFonts w:ascii="HG丸ｺﾞｼｯｸM-PRO" w:eastAsia="HG丸ｺﾞｼｯｸM-PRO" w:hAnsi="HG丸ｺﾞｼｯｸM-PRO" w:hint="eastAsia"/>
          <w:b/>
          <w:sz w:val="24"/>
          <w:szCs w:val="24"/>
          <w:u w:val="single"/>
        </w:rPr>
        <w:t>：発達障がい児者支援の充実について</w:t>
      </w:r>
    </w:p>
    <w:p w:rsidR="00E75F81" w:rsidRDefault="00E75F81" w:rsidP="00E75F81">
      <w:pPr>
        <w:rPr>
          <w:rFonts w:ascii="HG丸ｺﾞｼｯｸM-PRO" w:eastAsia="HG丸ｺﾞｼｯｸM-PRO" w:hAnsi="HG丸ｺﾞｼｯｸM-PRO"/>
          <w:u w:val="single"/>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【現状】</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２４年３月に策定した「第４次大阪府障がい者計画」において、「施策の谷間」とされてきた発達障がい児者支援について、その充実を図るため、平成２５年度に「大阪府発達障がい児者支援プラン」を策定するほか、知事重点事業として「大阪府発達障がい児者総合支援事業」を創設し、福祉分野に限らず、教育、雇用に関する事業を含め計画的かつ総合的に事業を推進してきたところである。</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支援事業では、乳幼児健診体制の整備や発達障がい児者支援に関わる人材の育成、事業所への機関支援等の地域支援体制の整備、家族への支援を実施するとともに、発達障がい児者にとって、より身近な市町村において、これらの事業が展開されるよう、その取り組みを支援してきた。</w:t>
      </w:r>
    </w:p>
    <w:p w:rsidR="00065A77" w:rsidRDefault="00065A77" w:rsidP="00065A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今後とも、大阪府、市町村との役割分担のもと、発達障がい児者に対する重層的な支援体制の構築を推進する必要がある。</w:t>
      </w:r>
    </w:p>
    <w:p w:rsidR="00065A77" w:rsidRPr="00D2575C" w:rsidRDefault="00065A77" w:rsidP="00065A77">
      <w:pPr>
        <w:spacing w:line="240" w:lineRule="exact"/>
        <w:rPr>
          <w:rFonts w:ascii="HG丸ｺﾞｼｯｸM-PRO" w:eastAsia="HG丸ｺﾞｼｯｸM-PRO" w:hAnsi="HG丸ｺﾞｼｯｸM-PRO"/>
          <w:sz w:val="22"/>
        </w:rPr>
      </w:pPr>
    </w:p>
    <w:p w:rsidR="00065A77" w:rsidRDefault="00065A77" w:rsidP="00065A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表１：大阪府発達障がい児者総合支援事業の実施状況（主な事業）</w:t>
      </w:r>
    </w:p>
    <w:tbl>
      <w:tblPr>
        <w:tblStyle w:val="a7"/>
        <w:tblW w:w="0" w:type="auto"/>
        <w:tblLook w:val="04A0" w:firstRow="1" w:lastRow="0" w:firstColumn="1" w:lastColumn="0" w:noHBand="0" w:noVBand="1"/>
      </w:tblPr>
      <w:tblGrid>
        <w:gridCol w:w="3227"/>
        <w:gridCol w:w="1843"/>
        <w:gridCol w:w="1842"/>
        <w:gridCol w:w="1790"/>
      </w:tblGrid>
      <w:tr w:rsidR="00065A77" w:rsidTr="002D134B">
        <w:tc>
          <w:tcPr>
            <w:tcW w:w="3227" w:type="dxa"/>
          </w:tcPr>
          <w:p w:rsidR="00065A77" w:rsidRPr="009E6DB7" w:rsidRDefault="00065A77" w:rsidP="002D134B">
            <w:pPr>
              <w:rPr>
                <w:rFonts w:ascii="HG丸ｺﾞｼｯｸM-PRO" w:eastAsia="HG丸ｺﾞｼｯｸM-PRO" w:hAnsi="HG丸ｺﾞｼｯｸM-PRO"/>
                <w:sz w:val="22"/>
              </w:rPr>
            </w:pPr>
          </w:p>
        </w:tc>
        <w:tc>
          <w:tcPr>
            <w:tcW w:w="1843" w:type="dxa"/>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平成２５年度</w:t>
            </w:r>
          </w:p>
        </w:tc>
        <w:tc>
          <w:tcPr>
            <w:tcW w:w="1842" w:type="dxa"/>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平成２６年度</w:t>
            </w:r>
          </w:p>
        </w:tc>
        <w:tc>
          <w:tcPr>
            <w:tcW w:w="1790" w:type="dxa"/>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平成２７年度</w:t>
            </w:r>
          </w:p>
        </w:tc>
      </w:tr>
      <w:tr w:rsidR="00065A77" w:rsidTr="002D134B">
        <w:trPr>
          <w:trHeight w:val="600"/>
        </w:trPr>
        <w:tc>
          <w:tcPr>
            <w:tcW w:w="3227" w:type="dxa"/>
            <w:vAlign w:val="center"/>
          </w:tcPr>
          <w:p w:rsidR="00065A7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乳幼児健診問診票の改訂</w:t>
            </w:r>
          </w:p>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（市町村数）</w:t>
            </w:r>
          </w:p>
        </w:tc>
        <w:tc>
          <w:tcPr>
            <w:tcW w:w="1843" w:type="dxa"/>
            <w:vAlign w:val="center"/>
          </w:tcPr>
          <w:p w:rsidR="00065A77" w:rsidRDefault="00065A77" w:rsidP="002D134B">
            <w:pPr>
              <w:spacing w:line="300" w:lineRule="exact"/>
              <w:jc w:val="right"/>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1歳6ヶ月</w:t>
            </w:r>
            <w:r>
              <w:rPr>
                <w:rFonts w:ascii="HG丸ｺﾞｼｯｸM-PRO" w:eastAsia="HG丸ｺﾞｼｯｸM-PRO" w:hAnsi="HG丸ｺﾞｼｯｸM-PRO" w:hint="eastAsia"/>
                <w:sz w:val="20"/>
                <w:szCs w:val="20"/>
              </w:rPr>
              <w:t>児：20</w:t>
            </w:r>
          </w:p>
          <w:p w:rsidR="00065A77" w:rsidRPr="00114924" w:rsidRDefault="00065A77" w:rsidP="002D134B">
            <w:pPr>
              <w:spacing w:line="30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3歳児：20</w:t>
            </w:r>
          </w:p>
        </w:tc>
        <w:tc>
          <w:tcPr>
            <w:tcW w:w="1842" w:type="dxa"/>
            <w:vAlign w:val="center"/>
          </w:tcPr>
          <w:p w:rsidR="00065A77" w:rsidRDefault="00065A77" w:rsidP="002D134B">
            <w:pPr>
              <w:spacing w:line="300" w:lineRule="exact"/>
              <w:jc w:val="right"/>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1歳6ヶ月</w:t>
            </w:r>
            <w:r>
              <w:rPr>
                <w:rFonts w:ascii="HG丸ｺﾞｼｯｸM-PRO" w:eastAsia="HG丸ｺﾞｼｯｸM-PRO" w:hAnsi="HG丸ｺﾞｼｯｸM-PRO" w:hint="eastAsia"/>
                <w:sz w:val="20"/>
                <w:szCs w:val="20"/>
              </w:rPr>
              <w:t>児：12</w:t>
            </w:r>
          </w:p>
          <w:p w:rsidR="00065A77" w:rsidRPr="00114924" w:rsidRDefault="00065A77" w:rsidP="002D134B">
            <w:pPr>
              <w:spacing w:line="30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3歳児：14</w:t>
            </w:r>
          </w:p>
        </w:tc>
        <w:tc>
          <w:tcPr>
            <w:tcW w:w="1790" w:type="dxa"/>
            <w:vAlign w:val="center"/>
          </w:tcPr>
          <w:p w:rsidR="00065A77" w:rsidRDefault="00065A77" w:rsidP="002D134B">
            <w:pPr>
              <w:spacing w:line="300" w:lineRule="exact"/>
              <w:jc w:val="right"/>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1歳6ヶ月</w:t>
            </w:r>
            <w:r>
              <w:rPr>
                <w:rFonts w:ascii="HG丸ｺﾞｼｯｸM-PRO" w:eastAsia="HG丸ｺﾞｼｯｸM-PRO" w:hAnsi="HG丸ｺﾞｼｯｸM-PRO" w:hint="eastAsia"/>
                <w:sz w:val="20"/>
                <w:szCs w:val="20"/>
              </w:rPr>
              <w:t>児：4</w:t>
            </w:r>
          </w:p>
          <w:p w:rsidR="00065A77" w:rsidRPr="00114924" w:rsidRDefault="00065A77" w:rsidP="002D134B">
            <w:pPr>
              <w:spacing w:line="30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3歳児：4</w:t>
            </w:r>
          </w:p>
        </w:tc>
      </w:tr>
      <w:tr w:rsidR="00065A77" w:rsidTr="002D134B">
        <w:trPr>
          <w:trHeight w:val="600"/>
        </w:trPr>
        <w:tc>
          <w:tcPr>
            <w:tcW w:w="3227" w:type="dxa"/>
            <w:vAlign w:val="center"/>
          </w:tcPr>
          <w:p w:rsidR="00065A7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医師・</w:t>
            </w:r>
            <w:r w:rsidRPr="00E860B7">
              <w:rPr>
                <w:rFonts w:ascii="HG丸ｺﾞｼｯｸM-PRO" w:eastAsia="HG丸ｺﾞｼｯｸM-PRO" w:hAnsi="HG丸ｺﾞｼｯｸM-PRO" w:hint="eastAsia"/>
                <w:sz w:val="20"/>
                <w:szCs w:val="20"/>
              </w:rPr>
              <w:t>保健師</w:t>
            </w:r>
            <w:r>
              <w:rPr>
                <w:rFonts w:ascii="HG丸ｺﾞｼｯｸM-PRO" w:eastAsia="HG丸ｺﾞｼｯｸM-PRO" w:hAnsi="HG丸ｺﾞｼｯｸM-PRO" w:hint="eastAsia"/>
                <w:sz w:val="20"/>
                <w:szCs w:val="20"/>
              </w:rPr>
              <w:t>・</w:t>
            </w:r>
            <w:r w:rsidRPr="00E860B7">
              <w:rPr>
                <w:rFonts w:ascii="HG丸ｺﾞｼｯｸM-PRO" w:eastAsia="HG丸ｺﾞｼｯｸM-PRO" w:hAnsi="HG丸ｺﾞｼｯｸM-PRO" w:hint="eastAsia"/>
                <w:sz w:val="20"/>
                <w:szCs w:val="20"/>
              </w:rPr>
              <w:t>幼稚園教諭等研修</w:t>
            </w:r>
          </w:p>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（受講者数）</w:t>
            </w:r>
          </w:p>
        </w:tc>
        <w:tc>
          <w:tcPr>
            <w:tcW w:w="1843"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２０７</w:t>
            </w:r>
          </w:p>
        </w:tc>
        <w:tc>
          <w:tcPr>
            <w:tcW w:w="1842"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２０９</w:t>
            </w:r>
          </w:p>
        </w:tc>
        <w:tc>
          <w:tcPr>
            <w:tcW w:w="1790"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２１０</w:t>
            </w:r>
          </w:p>
        </w:tc>
      </w:tr>
      <w:tr w:rsidR="00065A77" w:rsidTr="002D134B">
        <w:trPr>
          <w:trHeight w:val="600"/>
        </w:trPr>
        <w:tc>
          <w:tcPr>
            <w:tcW w:w="3227" w:type="dxa"/>
            <w:vAlign w:val="center"/>
          </w:tcPr>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障がい児通所支援・相談支援事業所等への機関支援（事業所数）</w:t>
            </w:r>
          </w:p>
        </w:tc>
        <w:tc>
          <w:tcPr>
            <w:tcW w:w="1843"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７０</w:t>
            </w:r>
          </w:p>
        </w:tc>
        <w:tc>
          <w:tcPr>
            <w:tcW w:w="1842"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８６</w:t>
            </w:r>
          </w:p>
        </w:tc>
        <w:tc>
          <w:tcPr>
            <w:tcW w:w="1790"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６１</w:t>
            </w:r>
          </w:p>
        </w:tc>
      </w:tr>
      <w:tr w:rsidR="00065A77" w:rsidTr="002D134B">
        <w:trPr>
          <w:trHeight w:val="600"/>
        </w:trPr>
        <w:tc>
          <w:tcPr>
            <w:tcW w:w="3227" w:type="dxa"/>
            <w:vAlign w:val="center"/>
          </w:tcPr>
          <w:p w:rsidR="00065A7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ペアレント・トレーニングの実施</w:t>
            </w:r>
          </w:p>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（市町村数）</w:t>
            </w:r>
          </w:p>
        </w:tc>
        <w:tc>
          <w:tcPr>
            <w:tcW w:w="1843"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５</w:t>
            </w:r>
          </w:p>
        </w:tc>
        <w:tc>
          <w:tcPr>
            <w:tcW w:w="1842"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８</w:t>
            </w:r>
          </w:p>
        </w:tc>
        <w:tc>
          <w:tcPr>
            <w:tcW w:w="1790"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９</w:t>
            </w:r>
          </w:p>
        </w:tc>
      </w:tr>
    </w:tbl>
    <w:p w:rsidR="00065A77" w:rsidRDefault="00065A77" w:rsidP="00065A77">
      <w:pPr>
        <w:rPr>
          <w:rFonts w:ascii="HG丸ｺﾞｼｯｸM-PRO" w:eastAsia="HG丸ｺﾞｼｯｸM-PRO" w:hAnsi="HG丸ｺﾞｼｯｸM-PRO"/>
          <w:sz w:val="22"/>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○市町村において、発達障がいの早期発見・早期発達支援の取り組みが進むよう、乳幼児健診体制整備の推進に向けた支援が必要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○発達障がいの診断等が可能な小児科医師や精神科医師等の養成及び発達障がいの診断等にかかる協力医療機関の充実が必要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○発達障がい児者が身近な地域において、専門的な療育や相談支援、就労支援等を受けることができるよう、地域支援体制の整備を図ることが必要</w:t>
      </w:r>
      <w:r w:rsidR="00BE19DE">
        <w:rPr>
          <w:rFonts w:ascii="HG丸ｺﾞｼｯｸM-PRO" w:eastAsia="HG丸ｺﾞｼｯｸM-PRO" w:hAnsi="HG丸ｺﾞｼｯｸM-PRO" w:hint="eastAsia"/>
          <w:sz w:val="22"/>
        </w:rPr>
        <w:t>。</w:t>
      </w:r>
    </w:p>
    <w:p w:rsidR="00065A77" w:rsidRPr="00672B64"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○発達障がい児者にとって、最も身近な存在である家族に対する支援の充実が必要</w:t>
      </w:r>
    </w:p>
    <w:p w:rsidR="00065A77" w:rsidRPr="003379E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○発達障がい児者が地域において安心して暮らすことができるよう、発達障がいに関する府民の理解促進を図るための取り組みが必要</w:t>
      </w:r>
      <w:r w:rsidR="00BE19DE">
        <w:rPr>
          <w:rFonts w:ascii="HG丸ｺﾞｼｯｸM-PRO" w:eastAsia="HG丸ｺﾞｼｯｸM-PRO" w:hAnsi="HG丸ｺﾞｼｯｸM-PRO" w:hint="eastAsia"/>
          <w:sz w:val="22"/>
        </w:rPr>
        <w:t>。</w:t>
      </w:r>
    </w:p>
    <w:p w:rsidR="00E23B3C" w:rsidRPr="00065A77" w:rsidRDefault="00E23B3C" w:rsidP="00E23B3C">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lastRenderedPageBreak/>
        <w:t>論点②：</w:t>
      </w:r>
      <w:r w:rsidR="00065A77" w:rsidRPr="00065A77">
        <w:rPr>
          <w:rFonts w:ascii="HG丸ｺﾞｼｯｸM-PRO" w:eastAsia="HG丸ｺﾞｼｯｸM-PRO" w:hAnsi="HG丸ｺﾞｼｯｸM-PRO" w:hint="eastAsia"/>
          <w:b/>
          <w:sz w:val="24"/>
          <w:szCs w:val="24"/>
          <w:u w:val="single"/>
        </w:rPr>
        <w:t>放課後等デイサービスの支援の質の向上等について</w:t>
      </w:r>
    </w:p>
    <w:p w:rsidR="00E23B3C" w:rsidRDefault="00E23B3C" w:rsidP="00E23B3C">
      <w:pPr>
        <w:rPr>
          <w:rFonts w:ascii="HG丸ｺﾞｼｯｸM-PRO" w:eastAsia="HG丸ｺﾞｼｯｸM-PRO" w:hAnsi="HG丸ｺﾞｼｯｸM-PRO"/>
          <w:u w:val="single"/>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【現状】</w:t>
      </w:r>
    </w:p>
    <w:p w:rsidR="00065A77" w:rsidRDefault="00065A77" w:rsidP="00065A77">
      <w:pPr>
        <w:ind w:firstLineChars="100" w:firstLine="220"/>
        <w:rPr>
          <w:rFonts w:ascii="HG丸ｺﾞｼｯｸM-PRO" w:eastAsia="HG丸ｺﾞｼｯｸM-PRO" w:hAnsi="HG丸ｺﾞｼｯｸM-PRO"/>
          <w:sz w:val="22"/>
        </w:rPr>
      </w:pPr>
      <w:r w:rsidRPr="00176569">
        <w:rPr>
          <w:rFonts w:ascii="HG丸ｺﾞｼｯｸM-PRO" w:eastAsia="HG丸ｺﾞｼｯｸM-PRO" w:hAnsi="HG丸ｺﾞｼｯｸM-PRO" w:hint="eastAsia"/>
          <w:sz w:val="22"/>
        </w:rPr>
        <w:t>放課後等デイサービスは平成２４年４月に児童福祉法</w:t>
      </w:r>
      <w:r w:rsidRPr="00FB6B41">
        <w:rPr>
          <w:rFonts w:ascii="HG丸ｺﾞｼｯｸM-PRO" w:eastAsia="HG丸ｺﾞｼｯｸM-PRO" w:hAnsi="HG丸ｺﾞｼｯｸM-PRO" w:hint="eastAsia"/>
          <w:sz w:val="22"/>
        </w:rPr>
        <w:t>に位置づけられ</w:t>
      </w:r>
      <w:r>
        <w:rPr>
          <w:rFonts w:ascii="HG丸ｺﾞｼｯｸM-PRO" w:eastAsia="HG丸ｺﾞｼｯｸM-PRO" w:hAnsi="HG丸ｺﾞｼｯｸM-PRO" w:hint="eastAsia"/>
          <w:sz w:val="22"/>
        </w:rPr>
        <w:t>た新たな支援であるが、大阪府</w:t>
      </w:r>
      <w:r w:rsidRPr="00FB6B41">
        <w:rPr>
          <w:rFonts w:ascii="HG丸ｺﾞｼｯｸM-PRO" w:eastAsia="HG丸ｺﾞｼｯｸM-PRO" w:hAnsi="HG丸ｺﾞｼｯｸM-PRO" w:hint="eastAsia"/>
          <w:sz w:val="22"/>
        </w:rPr>
        <w:t>所管指定件数</w:t>
      </w:r>
      <w:r>
        <w:rPr>
          <w:rFonts w:ascii="HG丸ｺﾞｼｯｸM-PRO" w:eastAsia="HG丸ｺﾞｼｯｸM-PRO" w:hAnsi="HG丸ｺﾞｼｯｸM-PRO" w:hint="eastAsia"/>
          <w:sz w:val="22"/>
        </w:rPr>
        <w:t>は、平成28年4月で既に450</w:t>
      </w:r>
      <w:r w:rsidRPr="00FB6B41">
        <w:rPr>
          <w:rFonts w:ascii="HG丸ｺﾞｼｯｸM-PRO" w:eastAsia="HG丸ｺﾞｼｯｸM-PRO" w:hAnsi="HG丸ｺﾞｼｯｸM-PRO" w:hint="eastAsia"/>
          <w:sz w:val="22"/>
        </w:rPr>
        <w:t>を超える状況となっており、</w:t>
      </w:r>
      <w:r>
        <w:rPr>
          <w:rFonts w:ascii="HG丸ｺﾞｼｯｸM-PRO" w:eastAsia="HG丸ｺﾞｼｯｸM-PRO" w:hAnsi="HG丸ｺﾞｼｯｸM-PRO" w:hint="eastAsia"/>
          <w:sz w:val="22"/>
        </w:rPr>
        <w:t>この3年間で約3倍以上の伸びを示している。</w:t>
      </w:r>
    </w:p>
    <w:p w:rsidR="00065A77" w:rsidRPr="00FE15CA" w:rsidRDefault="00065A77" w:rsidP="00065A77">
      <w:pPr>
        <w:pStyle w:val="Defaul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平成27年4月には、</w:t>
      </w:r>
      <w:r w:rsidRPr="00FB6B41">
        <w:rPr>
          <w:rFonts w:ascii="HG丸ｺﾞｼｯｸM-PRO" w:eastAsia="HG丸ｺﾞｼｯｸM-PRO" w:hAnsi="HG丸ｺﾞｼｯｸM-PRO" w:hint="eastAsia"/>
          <w:sz w:val="22"/>
          <w:szCs w:val="22"/>
        </w:rPr>
        <w:t>厚生労働省から</w:t>
      </w:r>
      <w:r>
        <w:rPr>
          <w:rFonts w:ascii="HG丸ｺﾞｼｯｸM-PRO" w:eastAsia="HG丸ｺﾞｼｯｸM-PRO" w:hAnsi="HG丸ｺﾞｼｯｸM-PRO" w:hint="eastAsia"/>
          <w:sz w:val="22"/>
          <w:szCs w:val="22"/>
        </w:rPr>
        <w:t>「</w:t>
      </w:r>
      <w:r w:rsidRPr="00FE15CA">
        <w:rPr>
          <w:rFonts w:ascii="HG丸ｺﾞｼｯｸM-PRO" w:eastAsia="HG丸ｺﾞｼｯｸM-PRO" w:hAnsi="HG丸ｺﾞｼｯｸM-PRO"/>
          <w:sz w:val="23"/>
          <w:szCs w:val="23"/>
        </w:rPr>
        <w:t>障</w:t>
      </w:r>
      <w:r>
        <w:rPr>
          <w:rFonts w:ascii="HG丸ｺﾞｼｯｸM-PRO" w:eastAsia="HG丸ｺﾞｼｯｸM-PRO" w:hAnsi="HG丸ｺﾞｼｯｸM-PRO" w:hint="eastAsia"/>
          <w:sz w:val="23"/>
          <w:szCs w:val="23"/>
        </w:rPr>
        <w:t>がい</w:t>
      </w:r>
      <w:r w:rsidRPr="00FE15CA">
        <w:rPr>
          <w:rFonts w:ascii="HG丸ｺﾞｼｯｸM-PRO" w:eastAsia="HG丸ｺﾞｼｯｸM-PRO" w:hAnsi="HG丸ｺﾞｼｯｸM-PRO"/>
          <w:sz w:val="23"/>
          <w:szCs w:val="23"/>
        </w:rPr>
        <w:t>のある学齢期の子どもの健全な育成を図るという支援の根幹は共通</w:t>
      </w:r>
      <w:r w:rsidRPr="00FE15CA">
        <w:rPr>
          <w:rFonts w:ascii="HG丸ｺﾞｼｯｸM-PRO" w:eastAsia="HG丸ｺﾞｼｯｸM-PRO" w:hAnsi="HG丸ｺﾞｼｯｸM-PRO" w:hint="eastAsia"/>
          <w:sz w:val="23"/>
          <w:szCs w:val="23"/>
        </w:rPr>
        <w:t>であり、</w:t>
      </w:r>
      <w:r w:rsidRPr="00045A3F">
        <w:rPr>
          <w:rFonts w:ascii="HG丸ｺﾞｼｯｸM-PRO" w:eastAsia="HG丸ｺﾞｼｯｸM-PRO" w:hAnsi="HG丸ｺﾞｼｯｸM-PRO" w:hint="eastAsia"/>
          <w:sz w:val="23"/>
          <w:szCs w:val="23"/>
        </w:rPr>
        <w:t>放課後等デイサービス事業</w:t>
      </w:r>
      <w:r w:rsidRPr="00FE15CA">
        <w:rPr>
          <w:rFonts w:ascii="HG丸ｺﾞｼｯｸM-PRO" w:eastAsia="HG丸ｺﾞｼｯｸM-PRO" w:hAnsi="HG丸ｺﾞｼｯｸM-PRO"/>
          <w:sz w:val="23"/>
          <w:szCs w:val="23"/>
        </w:rPr>
        <w:t>所がその支援の質の向上のために留意しなければならない基本的事項も共通</w:t>
      </w:r>
      <w:r w:rsidRPr="00FE15CA">
        <w:rPr>
          <w:rFonts w:ascii="HG丸ｺﾞｼｯｸM-PRO" w:eastAsia="HG丸ｺﾞｼｯｸM-PRO" w:hAnsi="HG丸ｺﾞｼｯｸM-PRO" w:hint="eastAsia"/>
          <w:sz w:val="23"/>
          <w:szCs w:val="23"/>
        </w:rPr>
        <w:t>」という</w:t>
      </w:r>
      <w:r w:rsidRPr="00FE15CA">
        <w:rPr>
          <w:rFonts w:ascii="HG丸ｺﾞｼｯｸM-PRO" w:eastAsia="HG丸ｺﾞｼｯｸM-PRO" w:hAnsi="HG丸ｺﾞｼｯｸM-PRO"/>
          <w:sz w:val="23"/>
          <w:szCs w:val="23"/>
        </w:rPr>
        <w:t>考えに基づき、</w:t>
      </w:r>
      <w:r w:rsidRPr="00FE15CA">
        <w:rPr>
          <w:rFonts w:ascii="HG丸ｺﾞｼｯｸM-PRO" w:eastAsia="HG丸ｺﾞｼｯｸM-PRO" w:hAnsi="HG丸ｺﾞｼｯｸM-PRO" w:hint="eastAsia"/>
          <w:sz w:val="22"/>
          <w:szCs w:val="22"/>
        </w:rPr>
        <w:t>「放課後等デイサービスガイド</w:t>
      </w:r>
      <w:r w:rsidRPr="00FB6B41">
        <w:rPr>
          <w:rFonts w:ascii="HG丸ｺﾞｼｯｸM-PRO" w:eastAsia="HG丸ｺﾞｼｯｸM-PRO" w:hAnsi="HG丸ｺﾞｼｯｸM-PRO" w:hint="eastAsia"/>
          <w:sz w:val="22"/>
          <w:szCs w:val="22"/>
        </w:rPr>
        <w:t>ライン」が策定された。</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しかし、ガイドライン策定後も、社会保障審議会障害者部会等においては、単なる居場所となっている</w:t>
      </w:r>
      <w:r w:rsidRPr="00D87930">
        <w:rPr>
          <w:rFonts w:ascii="HG丸ｺﾞｼｯｸM-PRO" w:eastAsia="HG丸ｺﾞｼｯｸM-PRO" w:hAnsi="HG丸ｺﾞｼｯｸM-PRO" w:hint="eastAsia"/>
          <w:sz w:val="22"/>
        </w:rPr>
        <w:t>事例や発達支援の技術が十分ではない事業所が軽度の障</w:t>
      </w:r>
      <w:r>
        <w:rPr>
          <w:rFonts w:ascii="HG丸ｺﾞｼｯｸM-PRO" w:eastAsia="HG丸ｺﾞｼｯｸM-PRO" w:hAnsi="HG丸ｺﾞｼｯｸM-PRO" w:hint="eastAsia"/>
          <w:sz w:val="22"/>
        </w:rPr>
        <w:t>がい</w:t>
      </w:r>
      <w:r w:rsidRPr="00D87930">
        <w:rPr>
          <w:rFonts w:ascii="HG丸ｺﾞｼｯｸM-PRO" w:eastAsia="HG丸ｺﾞｼｯｸM-PRO" w:hAnsi="HG丸ｺﾞｼｯｸM-PRO" w:hint="eastAsia"/>
          <w:sz w:val="22"/>
        </w:rPr>
        <w:t>児だけを集めている事例など障</w:t>
      </w:r>
      <w:r>
        <w:rPr>
          <w:rFonts w:ascii="HG丸ｺﾞｼｯｸM-PRO" w:eastAsia="HG丸ｺﾞｼｯｸM-PRO" w:hAnsi="HG丸ｺﾞｼｯｸM-PRO" w:hint="eastAsia"/>
          <w:sz w:val="22"/>
        </w:rPr>
        <w:t>がい</w:t>
      </w:r>
      <w:r w:rsidRPr="00D87930">
        <w:rPr>
          <w:rFonts w:ascii="HG丸ｺﾞｼｯｸM-PRO" w:eastAsia="HG丸ｺﾞｼｯｸM-PRO" w:hAnsi="HG丸ｺﾞｼｯｸM-PRO" w:hint="eastAsia"/>
          <w:sz w:val="22"/>
        </w:rPr>
        <w:t>児本人にとって適切な支援がされていないケースがあるとの指摘</w:t>
      </w:r>
      <w:r>
        <w:rPr>
          <w:rFonts w:ascii="HG丸ｺﾞｼｯｸM-PRO" w:eastAsia="HG丸ｺﾞｼｯｸM-PRO" w:hAnsi="HG丸ｺﾞｼｯｸM-PRO" w:hint="eastAsia"/>
          <w:sz w:val="22"/>
        </w:rPr>
        <w:t>もあり、改めて</w:t>
      </w:r>
      <w:r w:rsidRPr="00FB6B41">
        <w:rPr>
          <w:rFonts w:ascii="HG丸ｺﾞｼｯｸM-PRO" w:eastAsia="HG丸ｺﾞｼｯｸM-PRO" w:hAnsi="HG丸ｺﾞｼｯｸM-PRO" w:hint="eastAsia"/>
          <w:sz w:val="22"/>
        </w:rPr>
        <w:t>平成２８年３月</w:t>
      </w:r>
      <w:r>
        <w:rPr>
          <w:rFonts w:ascii="HG丸ｺﾞｼｯｸM-PRO" w:eastAsia="HG丸ｺﾞｼｯｸM-PRO" w:hAnsi="HG丸ｺﾞｼｯｸM-PRO" w:hint="eastAsia"/>
          <w:sz w:val="22"/>
        </w:rPr>
        <w:t>に国から留意事項が通知されたところである。</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大阪府では、この様な現状を踏まえ、既存の障がい児等療育支援事業を活用して、平成28年度から放課後等デイサービス事業所を対象とした、全体研修や個別の療育研修等の機関支援を重点的に実施することした。</w:t>
      </w:r>
    </w:p>
    <w:p w:rsidR="00065A77" w:rsidRPr="00FB6B41" w:rsidRDefault="00065A77" w:rsidP="00065A77">
      <w:pPr>
        <w:ind w:firstLineChars="100" w:firstLine="220"/>
        <w:rPr>
          <w:rFonts w:ascii="HG丸ｺﾞｼｯｸM-PRO" w:eastAsia="HG丸ｺﾞｼｯｸM-PRO" w:hAnsi="HG丸ｺﾞｼｯｸM-PRO"/>
          <w:sz w:val="22"/>
        </w:rPr>
      </w:pPr>
    </w:p>
    <w:p w:rsidR="00065A77" w:rsidRPr="0085710B" w:rsidRDefault="00065A77" w:rsidP="00065A7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表２：</w:t>
      </w:r>
      <w:r w:rsidRPr="00FB6B41">
        <w:rPr>
          <w:rFonts w:ascii="HG丸ｺﾞｼｯｸM-PRO" w:eastAsia="HG丸ｺﾞｼｯｸM-PRO" w:hAnsi="HG丸ｺﾞｼｯｸM-PRO" w:hint="eastAsia"/>
          <w:sz w:val="22"/>
        </w:rPr>
        <w:t>指定事業所数の推移</w:t>
      </w:r>
      <w:r>
        <w:rPr>
          <w:rFonts w:ascii="HG丸ｺﾞｼｯｸM-PRO" w:eastAsia="HG丸ｺﾞｼｯｸM-PRO" w:hAnsi="HG丸ｺﾞｼｯｸM-PRO" w:hint="eastAsia"/>
          <w:sz w:val="22"/>
        </w:rPr>
        <w:t xml:space="preserve">　（各年度4月1日現在）</w:t>
      </w:r>
    </w:p>
    <w:tbl>
      <w:tblPr>
        <w:tblStyle w:val="a7"/>
        <w:tblW w:w="0" w:type="auto"/>
        <w:jc w:val="center"/>
        <w:tblInd w:w="108" w:type="dxa"/>
        <w:tblLook w:val="04A0" w:firstRow="1" w:lastRow="0" w:firstColumn="1" w:lastColumn="0" w:noHBand="0" w:noVBand="1"/>
      </w:tblPr>
      <w:tblGrid>
        <w:gridCol w:w="1135"/>
        <w:gridCol w:w="1243"/>
        <w:gridCol w:w="1243"/>
        <w:gridCol w:w="1243"/>
        <w:gridCol w:w="1243"/>
        <w:gridCol w:w="1243"/>
        <w:gridCol w:w="1243"/>
      </w:tblGrid>
      <w:tr w:rsidR="00065A77" w:rsidRPr="00184E59" w:rsidTr="002D134B">
        <w:trPr>
          <w:trHeight w:val="345"/>
          <w:jc w:val="center"/>
        </w:trPr>
        <w:tc>
          <w:tcPr>
            <w:tcW w:w="1135" w:type="dxa"/>
            <w:vMerge w:val="restart"/>
          </w:tcPr>
          <w:p w:rsidR="00065A77" w:rsidRPr="00184E59" w:rsidRDefault="00065A77" w:rsidP="002D134B">
            <w:pPr>
              <w:spacing w:line="240" w:lineRule="atLeast"/>
              <w:jc w:val="center"/>
              <w:rPr>
                <w:rFonts w:ascii="HG丸ｺﾞｼｯｸM-PRO" w:eastAsia="HG丸ｺﾞｼｯｸM-PRO" w:hAnsi="HG丸ｺﾞｼｯｸM-PRO"/>
                <w:sz w:val="20"/>
              </w:rPr>
            </w:pPr>
          </w:p>
        </w:tc>
        <w:tc>
          <w:tcPr>
            <w:tcW w:w="1243" w:type="dxa"/>
            <w:vMerge w:val="restart"/>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H25年度</w:t>
            </w:r>
          </w:p>
        </w:tc>
        <w:tc>
          <w:tcPr>
            <w:tcW w:w="1243" w:type="dxa"/>
            <w:vMerge w:val="restart"/>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H26年度</w:t>
            </w:r>
          </w:p>
        </w:tc>
        <w:tc>
          <w:tcPr>
            <w:tcW w:w="1243" w:type="dxa"/>
            <w:vMerge w:val="restart"/>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H27年度</w:t>
            </w:r>
          </w:p>
        </w:tc>
        <w:tc>
          <w:tcPr>
            <w:tcW w:w="1243" w:type="dxa"/>
            <w:vMerge w:val="restart"/>
            <w:tcBorders>
              <w:right w:val="dashed" w:sz="4" w:space="0" w:color="auto"/>
            </w:tcBorders>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H28年度</w:t>
            </w:r>
          </w:p>
        </w:tc>
        <w:tc>
          <w:tcPr>
            <w:tcW w:w="2486" w:type="dxa"/>
            <w:gridSpan w:val="2"/>
            <w:tcBorders>
              <w:left w:val="dashed" w:sz="4" w:space="0" w:color="auto"/>
            </w:tcBorders>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対H25年度比</w:t>
            </w:r>
          </w:p>
        </w:tc>
      </w:tr>
      <w:tr w:rsidR="00065A77" w:rsidRPr="00184E59" w:rsidTr="002D134B">
        <w:trPr>
          <w:trHeight w:val="300"/>
          <w:jc w:val="center"/>
        </w:trPr>
        <w:tc>
          <w:tcPr>
            <w:tcW w:w="1135" w:type="dxa"/>
            <w:vMerge/>
          </w:tcPr>
          <w:p w:rsidR="00065A77" w:rsidRPr="00184E59" w:rsidRDefault="00065A77" w:rsidP="002D134B">
            <w:pPr>
              <w:spacing w:line="240" w:lineRule="atLeast"/>
              <w:jc w:val="center"/>
              <w:rPr>
                <w:rFonts w:ascii="HG丸ｺﾞｼｯｸM-PRO" w:eastAsia="HG丸ｺﾞｼｯｸM-PRO" w:hAnsi="HG丸ｺﾞｼｯｸM-PRO"/>
                <w:sz w:val="20"/>
              </w:rPr>
            </w:pPr>
          </w:p>
        </w:tc>
        <w:tc>
          <w:tcPr>
            <w:tcW w:w="1243" w:type="dxa"/>
            <w:vMerge/>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vMerge/>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vMerge/>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vMerge/>
            <w:tcBorders>
              <w:right w:val="dashed" w:sz="4" w:space="0" w:color="auto"/>
            </w:tcBorders>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tcBorders>
              <w:left w:val="dashed" w:sz="4" w:space="0" w:color="auto"/>
            </w:tcBorders>
          </w:tcPr>
          <w:p w:rsidR="00065A77"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事業所数</w:t>
            </w:r>
          </w:p>
        </w:tc>
        <w:tc>
          <w:tcPr>
            <w:tcW w:w="1243" w:type="dxa"/>
            <w:tcBorders>
              <w:left w:val="dashed" w:sz="4" w:space="0" w:color="auto"/>
            </w:tcBorders>
          </w:tcPr>
          <w:p w:rsidR="00065A77"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率</w:t>
            </w:r>
          </w:p>
        </w:tc>
      </w:tr>
      <w:tr w:rsidR="00065A77" w:rsidTr="002D134B">
        <w:trPr>
          <w:jc w:val="center"/>
        </w:trPr>
        <w:tc>
          <w:tcPr>
            <w:tcW w:w="1135" w:type="dxa"/>
          </w:tcPr>
          <w:p w:rsidR="00065A77" w:rsidRPr="00184E59" w:rsidRDefault="00065A77" w:rsidP="002D134B">
            <w:pPr>
              <w:jc w:val="center"/>
              <w:rPr>
                <w:rFonts w:ascii="HG丸ｺﾞｼｯｸM-PRO" w:eastAsia="HG丸ｺﾞｼｯｸM-PRO" w:hAnsi="HG丸ｺﾞｼｯｸM-PRO"/>
                <w:sz w:val="20"/>
              </w:rPr>
            </w:pPr>
            <w:r w:rsidRPr="00184E59">
              <w:rPr>
                <w:rFonts w:ascii="HG丸ｺﾞｼｯｸM-PRO" w:eastAsia="HG丸ｺﾞｼｯｸM-PRO" w:hAnsi="HG丸ｺﾞｼｯｸM-PRO" w:hint="eastAsia"/>
                <w:sz w:val="20"/>
              </w:rPr>
              <w:t>府所管</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132</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224</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319</w:t>
            </w:r>
          </w:p>
        </w:tc>
        <w:tc>
          <w:tcPr>
            <w:tcW w:w="1243" w:type="dxa"/>
            <w:tcBorders>
              <w:right w:val="dashed" w:sz="4" w:space="0" w:color="auto"/>
            </w:tcBorders>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451</w:t>
            </w:r>
          </w:p>
        </w:tc>
        <w:tc>
          <w:tcPr>
            <w:tcW w:w="1243" w:type="dxa"/>
            <w:tcBorders>
              <w:left w:val="dashed" w:sz="4" w:space="0" w:color="auto"/>
            </w:tcBorders>
          </w:tcPr>
          <w:p w:rsidR="00065A77"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319</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342%</w:t>
            </w:r>
          </w:p>
        </w:tc>
      </w:tr>
      <w:tr w:rsidR="00065A77" w:rsidTr="002D134B">
        <w:trPr>
          <w:jc w:val="center"/>
        </w:trPr>
        <w:tc>
          <w:tcPr>
            <w:tcW w:w="1135" w:type="dxa"/>
          </w:tcPr>
          <w:p w:rsidR="00065A77" w:rsidRPr="00184E59" w:rsidRDefault="00065A77" w:rsidP="002D134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政令市</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140</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198</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289</w:t>
            </w:r>
          </w:p>
        </w:tc>
        <w:tc>
          <w:tcPr>
            <w:tcW w:w="1243" w:type="dxa"/>
            <w:tcBorders>
              <w:right w:val="dashed" w:sz="4" w:space="0" w:color="auto"/>
            </w:tcBorders>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385</w:t>
            </w:r>
          </w:p>
        </w:tc>
        <w:tc>
          <w:tcPr>
            <w:tcW w:w="1243" w:type="dxa"/>
            <w:tcBorders>
              <w:left w:val="dashed" w:sz="4" w:space="0" w:color="auto"/>
            </w:tcBorders>
          </w:tcPr>
          <w:p w:rsidR="00065A77"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245</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275%</w:t>
            </w:r>
          </w:p>
        </w:tc>
      </w:tr>
      <w:tr w:rsidR="00065A77" w:rsidTr="002D134B">
        <w:trPr>
          <w:jc w:val="center"/>
        </w:trPr>
        <w:tc>
          <w:tcPr>
            <w:tcW w:w="1135" w:type="dxa"/>
          </w:tcPr>
          <w:p w:rsidR="00065A77" w:rsidRPr="00184E59" w:rsidRDefault="00065A77" w:rsidP="002D134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大阪府計</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272</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422</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608</w:t>
            </w:r>
          </w:p>
        </w:tc>
        <w:tc>
          <w:tcPr>
            <w:tcW w:w="1243" w:type="dxa"/>
            <w:tcBorders>
              <w:right w:val="dashed" w:sz="4" w:space="0" w:color="auto"/>
            </w:tcBorders>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836</w:t>
            </w:r>
          </w:p>
        </w:tc>
        <w:tc>
          <w:tcPr>
            <w:tcW w:w="1243" w:type="dxa"/>
            <w:tcBorders>
              <w:left w:val="dashed" w:sz="4" w:space="0" w:color="auto"/>
            </w:tcBorders>
          </w:tcPr>
          <w:p w:rsidR="00065A77"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564</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307%</w:t>
            </w:r>
          </w:p>
        </w:tc>
      </w:tr>
    </w:tbl>
    <w:p w:rsidR="00065A77" w:rsidRDefault="00065A77" w:rsidP="00065A77">
      <w:pPr>
        <w:rPr>
          <w:rFonts w:ascii="HG丸ｺﾞｼｯｸM-PRO" w:eastAsia="HG丸ｺﾞｼｯｸM-PRO" w:hAnsi="HG丸ｺﾞｼｯｸM-PRO"/>
          <w:sz w:val="22"/>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FB6B41">
        <w:rPr>
          <w:rFonts w:ascii="HG丸ｺﾞｼｯｸM-PRO" w:eastAsia="HG丸ｺﾞｼｯｸM-PRO" w:hAnsi="HG丸ｺﾞｼｯｸM-PRO" w:hint="eastAsia"/>
          <w:sz w:val="22"/>
        </w:rPr>
        <w:t>事業所自体の課題認識で</w:t>
      </w:r>
      <w:r>
        <w:rPr>
          <w:rFonts w:ascii="HG丸ｺﾞｼｯｸM-PRO" w:eastAsia="HG丸ｺﾞｼｯｸM-PRO" w:hAnsi="HG丸ｺﾞｼｯｸM-PRO" w:hint="eastAsia"/>
          <w:sz w:val="22"/>
        </w:rPr>
        <w:t>も、</w:t>
      </w:r>
      <w:r w:rsidRPr="00FB6B41">
        <w:rPr>
          <w:rFonts w:ascii="HG丸ｺﾞｼｯｸM-PRO" w:eastAsia="HG丸ｺﾞｼｯｸM-PRO" w:hAnsi="HG丸ｺﾞｼｯｸM-PRO" w:hint="eastAsia"/>
          <w:sz w:val="22"/>
        </w:rPr>
        <w:t>「障がい種別・程度に応じた支援」「専門性を有する人材確保」「研修等による支援の質の確保」が多く</w:t>
      </w:r>
      <w:r>
        <w:rPr>
          <w:rFonts w:ascii="HG丸ｺﾞｼｯｸM-PRO" w:eastAsia="HG丸ｺﾞｼｯｸM-PRO" w:hAnsi="HG丸ｺﾞｼｯｸM-PRO" w:hint="eastAsia"/>
          <w:sz w:val="22"/>
        </w:rPr>
        <w:t>、実地指導に加え、</w:t>
      </w:r>
      <w:r w:rsidRPr="00FB6B41">
        <w:rPr>
          <w:rFonts w:ascii="HG丸ｺﾞｼｯｸM-PRO" w:eastAsia="HG丸ｺﾞｼｯｸM-PRO" w:hAnsi="HG丸ｺﾞｼｯｸM-PRO" w:hint="eastAsia"/>
          <w:sz w:val="22"/>
        </w:rPr>
        <w:t>「放課後等デイサービスガイドライン」の周知徹底</w:t>
      </w:r>
      <w:r>
        <w:rPr>
          <w:rFonts w:ascii="HG丸ｺﾞｼｯｸM-PRO" w:eastAsia="HG丸ｺﾞｼｯｸM-PRO" w:hAnsi="HG丸ｺﾞｼｯｸM-PRO" w:hint="eastAsia"/>
          <w:sz w:val="22"/>
        </w:rPr>
        <w:t>や</w:t>
      </w:r>
      <w:r w:rsidRPr="00FB6B41">
        <w:rPr>
          <w:rFonts w:ascii="HG丸ｺﾞｼｯｸM-PRO" w:eastAsia="HG丸ｺﾞｼｯｸM-PRO" w:hAnsi="HG丸ｺﾞｼｯｸM-PRO" w:hint="eastAsia"/>
          <w:sz w:val="22"/>
        </w:rPr>
        <w:t>研修機会の充実</w:t>
      </w:r>
      <w:r>
        <w:rPr>
          <w:rFonts w:ascii="HG丸ｺﾞｼｯｸM-PRO" w:eastAsia="HG丸ｺﾞｼｯｸM-PRO" w:hAnsi="HG丸ｺﾞｼｯｸM-PRO" w:hint="eastAsia"/>
          <w:sz w:val="22"/>
        </w:rPr>
        <w:t>により、支援の質の向上を図る必要</w:t>
      </w:r>
      <w:r w:rsidR="00BE19DE">
        <w:rPr>
          <w:rFonts w:ascii="HG丸ｺﾞｼｯｸM-PRO" w:eastAsia="HG丸ｺﾞｼｯｸM-PRO" w:hAnsi="HG丸ｺﾞｼｯｸM-PRO" w:hint="eastAsia"/>
          <w:sz w:val="22"/>
        </w:rPr>
        <w:t>。</w:t>
      </w:r>
    </w:p>
    <w:p w:rsidR="00065A77" w:rsidRPr="00FB6B41"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○本事業を利用することにより、子ども自身の社会経験の幅が広がるよう、現状不十分である</w:t>
      </w:r>
      <w:r w:rsidRPr="00FB6B41">
        <w:rPr>
          <w:rFonts w:ascii="HG丸ｺﾞｼｯｸM-PRO" w:eastAsia="HG丸ｺﾞｼｯｸM-PRO" w:hAnsi="HG丸ｺﾞｼｯｸM-PRO" w:hint="eastAsia"/>
          <w:sz w:val="22"/>
        </w:rPr>
        <w:t>地域</w:t>
      </w:r>
      <w:r>
        <w:rPr>
          <w:rFonts w:ascii="HG丸ｺﾞｼｯｸM-PRO" w:eastAsia="HG丸ｺﾞｼｯｸM-PRO" w:hAnsi="HG丸ｺﾞｼｯｸM-PRO" w:hint="eastAsia"/>
          <w:sz w:val="22"/>
        </w:rPr>
        <w:t>交流や関係機関連携を促進する取組みが</w:t>
      </w:r>
      <w:r w:rsidRPr="00FB6B41">
        <w:rPr>
          <w:rFonts w:ascii="HG丸ｺﾞｼｯｸM-PRO" w:eastAsia="HG丸ｺﾞｼｯｸM-PRO" w:hAnsi="HG丸ｺﾞｼｯｸM-PRO" w:hint="eastAsia"/>
          <w:sz w:val="22"/>
        </w:rPr>
        <w:t>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○特に「学校との緊密でスムーズな連携」を求める事業所が多いことから、各事業所や利用者の実情に応じた丁寧な連携方策を進めて行く必要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○また、平成30年から施行される改正児童福祉法においては、</w:t>
      </w:r>
      <w:r w:rsidR="00BE19DE">
        <w:rPr>
          <w:rFonts w:ascii="HG丸ｺﾞｼｯｸM-PRO" w:eastAsia="HG丸ｺﾞｼｯｸM-PRO" w:hAnsi="HG丸ｺﾞｼｯｸM-PRO" w:hint="eastAsia"/>
          <w:sz w:val="22"/>
        </w:rPr>
        <w:t>都道府県及び市町村において</w:t>
      </w:r>
      <w:r>
        <w:rPr>
          <w:rFonts w:ascii="HG丸ｺﾞｼｯｸM-PRO" w:eastAsia="HG丸ｺﾞｼｯｸM-PRO" w:hAnsi="HG丸ｺﾞｼｯｸM-PRO" w:hint="eastAsia"/>
          <w:sz w:val="22"/>
        </w:rPr>
        <w:t>「障がい児福祉計画」</w:t>
      </w:r>
      <w:r w:rsidR="00BE19DE">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定めるものとされ、さらに、「特定の通所支援事業者の指定において、障がい児福祉計画に定める量に達している場合等においては、知事が指定申請について指定をしないことができる」と、サービス提供量の規制についても示されていることから、政省令の制定等、今後の国の動向を注視し、大阪府の方向性を検討する</w:t>
      </w:r>
      <w:r w:rsidR="00BE19DE">
        <w:rPr>
          <w:rFonts w:ascii="HG丸ｺﾞｼｯｸM-PRO" w:eastAsia="HG丸ｺﾞｼｯｸM-PRO" w:hAnsi="HG丸ｺﾞｼｯｸM-PRO" w:hint="eastAsia"/>
          <w:sz w:val="22"/>
        </w:rPr>
        <w:t>ことが</w:t>
      </w:r>
      <w:r>
        <w:rPr>
          <w:rFonts w:ascii="HG丸ｺﾞｼｯｸM-PRO" w:eastAsia="HG丸ｺﾞｼｯｸM-PRO" w:hAnsi="HG丸ｺﾞｼｯｸM-PRO" w:hint="eastAsia"/>
          <w:sz w:val="22"/>
        </w:rPr>
        <w:t>必要</w:t>
      </w:r>
      <w:r w:rsidR="00BE19DE">
        <w:rPr>
          <w:rFonts w:ascii="HG丸ｺﾞｼｯｸM-PRO" w:eastAsia="HG丸ｺﾞｼｯｸM-PRO" w:hAnsi="HG丸ｺﾞｼｯｸM-PRO" w:hint="eastAsia"/>
          <w:sz w:val="22"/>
        </w:rPr>
        <w:t>。</w:t>
      </w:r>
    </w:p>
    <w:p w:rsidR="005B231D" w:rsidRDefault="005B231D" w:rsidP="000828ED">
      <w:pPr>
        <w:ind w:left="210" w:hangingChars="100" w:hanging="210"/>
        <w:rPr>
          <w:rFonts w:ascii="HG丸ｺﾞｼｯｸM-PRO" w:eastAsia="HG丸ｺﾞｼｯｸM-PRO" w:hAnsi="HG丸ｺﾞｼｯｸM-PRO"/>
        </w:rPr>
      </w:pPr>
    </w:p>
    <w:p w:rsidR="005B231D" w:rsidRDefault="005B231D" w:rsidP="000828ED">
      <w:pPr>
        <w:ind w:left="210" w:hangingChars="100" w:hanging="210"/>
        <w:rPr>
          <w:rFonts w:ascii="HG丸ｺﾞｼｯｸM-PRO" w:eastAsia="HG丸ｺﾞｼｯｸM-PRO" w:hAnsi="HG丸ｺﾞｼｯｸM-PRO"/>
        </w:rPr>
      </w:pPr>
    </w:p>
    <w:p w:rsidR="00065A77" w:rsidRPr="00065A77" w:rsidRDefault="00E23B3C" w:rsidP="00065A77">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t>論点③：</w:t>
      </w:r>
      <w:r w:rsidR="00065A77" w:rsidRPr="00065A77">
        <w:rPr>
          <w:rFonts w:ascii="HG丸ｺﾞｼｯｸM-PRO" w:eastAsia="HG丸ｺﾞｼｯｸM-PRO" w:hAnsi="HG丸ｺﾞｼｯｸM-PRO" w:hint="eastAsia"/>
          <w:b/>
          <w:color w:val="000000"/>
          <w:sz w:val="24"/>
          <w:szCs w:val="24"/>
          <w:u w:val="single"/>
        </w:rPr>
        <w:t>支援学校の就労支援の充実について</w:t>
      </w:r>
    </w:p>
    <w:p w:rsidR="00065A77" w:rsidRDefault="00065A77" w:rsidP="003E47D4">
      <w:pPr>
        <w:rPr>
          <w:rFonts w:ascii="HG丸ｺﾞｼｯｸM-PRO" w:eastAsia="HG丸ｺﾞｼｯｸM-PRO" w:hAnsi="HG丸ｺﾞｼｯｸM-PRO"/>
          <w:b/>
        </w:rPr>
      </w:pPr>
    </w:p>
    <w:p w:rsidR="003E47D4" w:rsidRPr="00065A77" w:rsidRDefault="00175F02" w:rsidP="003E47D4">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w:t>
      </w:r>
      <w:r w:rsidR="003E47D4" w:rsidRPr="00065A77">
        <w:rPr>
          <w:rFonts w:ascii="HG丸ｺﾞｼｯｸM-PRO" w:eastAsia="HG丸ｺﾞｼｯｸM-PRO" w:hAnsi="HG丸ｺﾞｼｯｸM-PRO" w:hint="eastAsia"/>
          <w:b/>
          <w:sz w:val="22"/>
        </w:rPr>
        <w:t>現</w:t>
      </w:r>
      <w:r w:rsidRPr="00065A77">
        <w:rPr>
          <w:rFonts w:ascii="HG丸ｺﾞｼｯｸM-PRO" w:eastAsia="HG丸ｺﾞｼｯｸM-PRO" w:hAnsi="HG丸ｺﾞｼｯｸM-PRO" w:hint="eastAsia"/>
          <w:b/>
          <w:sz w:val="22"/>
        </w:rPr>
        <w:t xml:space="preserve">　</w:t>
      </w:r>
      <w:r w:rsidR="003E47D4" w:rsidRPr="00065A77">
        <w:rPr>
          <w:rFonts w:ascii="HG丸ｺﾞｼｯｸM-PRO" w:eastAsia="HG丸ｺﾞｼｯｸM-PRO" w:hAnsi="HG丸ｺﾞｼｯｸM-PRO" w:hint="eastAsia"/>
          <w:b/>
          <w:sz w:val="22"/>
        </w:rPr>
        <w:t>状</w:t>
      </w:r>
      <w:r w:rsidRPr="00065A77">
        <w:rPr>
          <w:rFonts w:ascii="HG丸ｺﾞｼｯｸM-PRO" w:eastAsia="HG丸ｺﾞｼｯｸM-PRO" w:hAnsi="HG丸ｺﾞｼｯｸM-PRO" w:hint="eastAsia"/>
          <w:b/>
          <w:sz w:val="22"/>
        </w:rPr>
        <w:t>】</w:t>
      </w:r>
    </w:p>
    <w:p w:rsidR="00065A77" w:rsidRPr="00065A77" w:rsidRDefault="00065A77" w:rsidP="00EC5343">
      <w:pPr>
        <w:ind w:firstLineChars="100" w:firstLine="220"/>
        <w:rPr>
          <w:rFonts w:ascii="HG丸ｺﾞｼｯｸM-PRO" w:eastAsia="HG丸ｺﾞｼｯｸM-PRO" w:hAnsi="HG丸ｺﾞｼｯｸM-PRO"/>
          <w:color w:val="000000"/>
          <w:sz w:val="22"/>
        </w:rPr>
      </w:pPr>
      <w:r w:rsidRPr="00065A77">
        <w:rPr>
          <w:rFonts w:ascii="HG丸ｺﾞｼｯｸM-PRO" w:eastAsia="HG丸ｺﾞｼｯｸM-PRO" w:hAnsi="HG丸ｺﾞｼｯｸM-PRO" w:hint="eastAsia"/>
          <w:color w:val="000000"/>
          <w:sz w:val="22"/>
        </w:rPr>
        <w:t>キャリア教育については、作業学習や職場実習の事前事後指導、ビジネスマナー講座など</w:t>
      </w:r>
      <w:r w:rsidR="00BE19DE">
        <w:rPr>
          <w:rFonts w:ascii="HG丸ｺﾞｼｯｸM-PRO" w:eastAsia="HG丸ｺﾞｼｯｸM-PRO" w:hAnsi="HG丸ｺﾞｼｯｸM-PRO" w:hint="eastAsia"/>
          <w:color w:val="000000"/>
          <w:sz w:val="22"/>
        </w:rPr>
        <w:t>を</w:t>
      </w:r>
      <w:r w:rsidRPr="00065A77">
        <w:rPr>
          <w:rFonts w:ascii="HG丸ｺﾞｼｯｸM-PRO" w:eastAsia="HG丸ｺﾞｼｯｸM-PRO" w:hAnsi="HG丸ｺﾞｼｯｸM-PRO" w:hint="eastAsia"/>
          <w:color w:val="000000"/>
          <w:sz w:val="22"/>
        </w:rPr>
        <w:t>各学校で実施している。また、小学部（小学校）・中学部（中学校）・高等部を通じた系統的な職業教育プログラムを</w:t>
      </w:r>
      <w:r w:rsidR="00BE19DE">
        <w:rPr>
          <w:rFonts w:ascii="HG丸ｺﾞｼｯｸM-PRO" w:eastAsia="HG丸ｺﾞｼｯｸM-PRO" w:hAnsi="HG丸ｺﾞｼｯｸM-PRO" w:hint="eastAsia"/>
          <w:color w:val="000000"/>
          <w:sz w:val="22"/>
        </w:rPr>
        <w:t>、</w:t>
      </w:r>
      <w:r w:rsidRPr="00065A77">
        <w:rPr>
          <w:rFonts w:ascii="HG丸ｺﾞｼｯｸM-PRO" w:eastAsia="HG丸ｺﾞｼｯｸM-PRO" w:hAnsi="HG丸ｺﾞｼｯｸM-PRO" w:hint="eastAsia"/>
          <w:color w:val="000000"/>
          <w:sz w:val="22"/>
        </w:rPr>
        <w:t>企業や関連機関のニーズをふまえて作成している。</w:t>
      </w:r>
    </w:p>
    <w:p w:rsidR="00065A77" w:rsidRPr="00065A77" w:rsidRDefault="00BE19DE" w:rsidP="00EC5343">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一方、</w:t>
      </w:r>
      <w:r w:rsidR="00065A77" w:rsidRPr="00065A77">
        <w:rPr>
          <w:rFonts w:ascii="HG丸ｺﾞｼｯｸM-PRO" w:eastAsia="HG丸ｺﾞｼｯｸM-PRO" w:hAnsi="HG丸ｺﾞｼｯｸM-PRO" w:hint="eastAsia"/>
          <w:color w:val="000000"/>
          <w:sz w:val="22"/>
        </w:rPr>
        <w:t>卒業生の職場定着支援については、企業や就業・生活支援センター、福祉機関と連携</w:t>
      </w:r>
      <w:r>
        <w:rPr>
          <w:rFonts w:ascii="HG丸ｺﾞｼｯｸM-PRO" w:eastAsia="HG丸ｺﾞｼｯｸM-PRO" w:hAnsi="HG丸ｺﾞｼｯｸM-PRO" w:hint="eastAsia"/>
          <w:color w:val="000000"/>
          <w:sz w:val="22"/>
        </w:rPr>
        <w:t>して行っているが、学校の役割や範囲が不明確な状態で行っている状況</w:t>
      </w:r>
      <w:r w:rsidR="00065A77" w:rsidRPr="00065A77">
        <w:rPr>
          <w:rFonts w:ascii="HG丸ｺﾞｼｯｸM-PRO" w:eastAsia="HG丸ｺﾞｼｯｸM-PRO" w:hAnsi="HG丸ｺﾞｼｯｸM-PRO" w:hint="eastAsia"/>
          <w:color w:val="000000"/>
          <w:sz w:val="22"/>
        </w:rPr>
        <w:t>であ</w:t>
      </w:r>
      <w:r>
        <w:rPr>
          <w:rFonts w:ascii="HG丸ｺﾞｼｯｸM-PRO" w:eastAsia="HG丸ｺﾞｼｯｸM-PRO" w:hAnsi="HG丸ｺﾞｼｯｸM-PRO" w:hint="eastAsia"/>
          <w:color w:val="000000"/>
          <w:sz w:val="22"/>
        </w:rPr>
        <w:t>り、職場定着支援に関するネットワークの構築については</w:t>
      </w:r>
      <w:r w:rsidR="00065A77" w:rsidRPr="00065A77">
        <w:rPr>
          <w:rFonts w:ascii="HG丸ｺﾞｼｯｸM-PRO" w:eastAsia="HG丸ｺﾞｼｯｸM-PRO" w:hAnsi="HG丸ｺﾞｼｯｸM-PRO" w:hint="eastAsia"/>
          <w:color w:val="000000"/>
          <w:sz w:val="22"/>
        </w:rPr>
        <w:t>まだ十分とは言えず、個別に支援している場合が多い。</w:t>
      </w:r>
    </w:p>
    <w:p w:rsidR="00065A77" w:rsidRPr="00065A77" w:rsidRDefault="00BE19DE" w:rsidP="00EC5343">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また、</w:t>
      </w:r>
      <w:r w:rsidR="00065A77" w:rsidRPr="00065A77">
        <w:rPr>
          <w:rFonts w:ascii="HG丸ｺﾞｼｯｸM-PRO" w:eastAsia="HG丸ｺﾞｼｯｸM-PRO" w:hAnsi="HG丸ｺﾞｼｯｸM-PRO" w:hint="eastAsia"/>
          <w:color w:val="000000"/>
          <w:sz w:val="22"/>
        </w:rPr>
        <w:t>「個別の移行支援計画」等は卒業と同時に本人・保護者のもとにわたり、そこ</w:t>
      </w:r>
      <w:r>
        <w:rPr>
          <w:rFonts w:ascii="HG丸ｺﾞｼｯｸM-PRO" w:eastAsia="HG丸ｺﾞｼｯｸM-PRO" w:hAnsi="HG丸ｺﾞｼｯｸM-PRO" w:hint="eastAsia"/>
          <w:color w:val="000000"/>
          <w:sz w:val="22"/>
        </w:rPr>
        <w:t>から就労先にも伝わるようになっているが、その活用については実態</w:t>
      </w:r>
      <w:r w:rsidR="00065A77" w:rsidRPr="00065A77">
        <w:rPr>
          <w:rFonts w:ascii="HG丸ｺﾞｼｯｸM-PRO" w:eastAsia="HG丸ｺﾞｼｯｸM-PRO" w:hAnsi="HG丸ｺﾞｼｯｸM-PRO" w:hint="eastAsia"/>
          <w:color w:val="000000"/>
          <w:sz w:val="22"/>
        </w:rPr>
        <w:t>把握</w:t>
      </w:r>
      <w:r>
        <w:rPr>
          <w:rFonts w:ascii="HG丸ｺﾞｼｯｸM-PRO" w:eastAsia="HG丸ｺﾞｼｯｸM-PRO" w:hAnsi="HG丸ｺﾞｼｯｸM-PRO" w:hint="eastAsia"/>
          <w:color w:val="000000"/>
          <w:sz w:val="22"/>
        </w:rPr>
        <w:t>が</w:t>
      </w:r>
      <w:r w:rsidR="00065A77" w:rsidRPr="00065A77">
        <w:rPr>
          <w:rFonts w:ascii="HG丸ｺﾞｼｯｸM-PRO" w:eastAsia="HG丸ｺﾞｼｯｸM-PRO" w:hAnsi="HG丸ｺﾞｼｯｸM-PRO" w:hint="eastAsia"/>
          <w:color w:val="000000"/>
          <w:sz w:val="22"/>
        </w:rPr>
        <w:t>できていない</w:t>
      </w:r>
      <w:r>
        <w:rPr>
          <w:rFonts w:ascii="HG丸ｺﾞｼｯｸM-PRO" w:eastAsia="HG丸ｺﾞｼｯｸM-PRO" w:hAnsi="HG丸ｺﾞｼｯｸM-PRO" w:hint="eastAsia"/>
          <w:color w:val="000000"/>
          <w:sz w:val="22"/>
        </w:rPr>
        <w:t>状況である</w:t>
      </w:r>
      <w:r w:rsidR="00065A77" w:rsidRPr="00065A77">
        <w:rPr>
          <w:rFonts w:ascii="HG丸ｺﾞｼｯｸM-PRO" w:eastAsia="HG丸ｺﾞｼｯｸM-PRO" w:hAnsi="HG丸ｺﾞｼｯｸM-PRO" w:hint="eastAsia"/>
          <w:color w:val="000000"/>
          <w:sz w:val="22"/>
        </w:rPr>
        <w:t>。</w:t>
      </w:r>
    </w:p>
    <w:p w:rsidR="00065A77" w:rsidRPr="00065A77" w:rsidRDefault="00BE19DE" w:rsidP="00EC5343">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このような中、</w:t>
      </w:r>
      <w:r w:rsidR="00065A77" w:rsidRPr="00065A77">
        <w:rPr>
          <w:rFonts w:ascii="HG丸ｺﾞｼｯｸM-PRO" w:eastAsia="HG丸ｺﾞｼｯｸM-PRO" w:hAnsi="HG丸ｺﾞｼｯｸM-PRO" w:hint="eastAsia"/>
          <w:color w:val="000000"/>
          <w:sz w:val="22"/>
        </w:rPr>
        <w:t>生徒・保護者の離職に対する不安等から、就労移行支援施設などの福祉サービスの利用が高まっている。</w:t>
      </w:r>
    </w:p>
    <w:p w:rsidR="003E47D4" w:rsidRPr="00065A77" w:rsidRDefault="003E47D4" w:rsidP="003E47D4">
      <w:pPr>
        <w:rPr>
          <w:rFonts w:ascii="HG丸ｺﾞｼｯｸM-PRO" w:eastAsia="HG丸ｺﾞｼｯｸM-PRO" w:hAnsi="HG丸ｺﾞｼｯｸM-PRO"/>
          <w:sz w:val="22"/>
        </w:rPr>
      </w:pPr>
    </w:p>
    <w:p w:rsidR="00EC5343" w:rsidRDefault="00175F02" w:rsidP="00EC5343">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w:t>
      </w:r>
      <w:r w:rsidR="003E47D4" w:rsidRPr="00065A77">
        <w:rPr>
          <w:rFonts w:ascii="HG丸ｺﾞｼｯｸM-PRO" w:eastAsia="HG丸ｺﾞｼｯｸM-PRO" w:hAnsi="HG丸ｺﾞｼｯｸM-PRO" w:hint="eastAsia"/>
          <w:b/>
          <w:sz w:val="22"/>
        </w:rPr>
        <w:t>課題</w:t>
      </w:r>
      <w:r w:rsidR="00146D59" w:rsidRPr="00065A77">
        <w:rPr>
          <w:rFonts w:ascii="HG丸ｺﾞｼｯｸM-PRO" w:eastAsia="HG丸ｺﾞｼｯｸM-PRO" w:hAnsi="HG丸ｺﾞｼｯｸM-PRO" w:hint="eastAsia"/>
          <w:b/>
          <w:sz w:val="22"/>
        </w:rPr>
        <w:t>の整理</w:t>
      </w:r>
      <w:r w:rsidRPr="00065A77">
        <w:rPr>
          <w:rFonts w:ascii="HG丸ｺﾞｼｯｸM-PRO" w:eastAsia="HG丸ｺﾞｼｯｸM-PRO" w:hAnsi="HG丸ｺﾞｼｯｸM-PRO" w:hint="eastAsia"/>
          <w:b/>
          <w:sz w:val="22"/>
        </w:rPr>
        <w:t>】</w:t>
      </w:r>
    </w:p>
    <w:p w:rsid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卒業後を見据えた早期からのキャリア教育、職業教育のプログラムの確立について、卒業後の就労自立を見据え、企業や関連機関のニーズを反映した連続性、系統性のある早期（</w:t>
      </w:r>
      <w:r w:rsidR="00BE19DE">
        <w:rPr>
          <w:rFonts w:ascii="HG丸ｺﾞｼｯｸM-PRO" w:eastAsia="HG丸ｺﾞｼｯｸM-PRO" w:hAnsi="HG丸ｺﾞｼｯｸM-PRO" w:hint="eastAsia"/>
          <w:color w:val="000000"/>
          <w:sz w:val="22"/>
        </w:rPr>
        <w:t>小学部〈小学校〉段階）からのキャリア教育プログラムの確立が必要。</w:t>
      </w:r>
    </w:p>
    <w:p w:rsid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就職後の職場定着支援の充実について、職場定着支援における各機関の役割分担を明確にし、その際のツールとしての「個別の移行支援計画」を活用し、相互補完的なチーム援助体制の構築が必要。</w:t>
      </w:r>
    </w:p>
    <w:p w:rsid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「個別の教育支援計画」「個別の移行支援計画」の活用。</w:t>
      </w:r>
    </w:p>
    <w:p w:rsidR="00065A77" w:rsidRP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高等部卒業時点での就職から就職後の職場定着支援への連続性のあるネットワークづくりについて、就職希望者を増加させるため、高等部卒業時に個別の定着支援ネットワーク体制を提示することが必要。</w:t>
      </w:r>
    </w:p>
    <w:p w:rsidR="00065A77" w:rsidRPr="00065A77" w:rsidRDefault="00065A77" w:rsidP="003E47D4">
      <w:pPr>
        <w:rPr>
          <w:rFonts w:ascii="HG丸ｺﾞｼｯｸM-PRO" w:eastAsia="HG丸ｺﾞｼｯｸM-PRO" w:hAnsi="HG丸ｺﾞｼｯｸM-PRO"/>
          <w:b/>
          <w:sz w:val="22"/>
        </w:rPr>
      </w:pPr>
    </w:p>
    <w:sectPr w:rsidR="00065A77" w:rsidRPr="00065A77" w:rsidSect="00E75F8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CB" w:rsidRDefault="001606CB" w:rsidP="00FC49ED">
      <w:r>
        <w:separator/>
      </w:r>
    </w:p>
  </w:endnote>
  <w:endnote w:type="continuationSeparator" w:id="0">
    <w:p w:rsidR="001606CB" w:rsidRDefault="001606CB"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FA20CA" w:rsidRDefault="00FA20CA">
        <w:pPr>
          <w:pStyle w:val="a5"/>
          <w:jc w:val="center"/>
        </w:pPr>
        <w:r>
          <w:fldChar w:fldCharType="begin"/>
        </w:r>
        <w:r>
          <w:instrText>PAGE   \* MERGEFORMAT</w:instrText>
        </w:r>
        <w:r>
          <w:fldChar w:fldCharType="separate"/>
        </w:r>
        <w:r w:rsidR="006E1B50" w:rsidRPr="006E1B50">
          <w:rPr>
            <w:noProof/>
            <w:lang w:val="ja-JP"/>
          </w:rPr>
          <w:t>1</w:t>
        </w:r>
        <w:r>
          <w:fldChar w:fldCharType="end"/>
        </w:r>
      </w:p>
    </w:sdtContent>
  </w:sdt>
  <w:p w:rsidR="00FA20CA" w:rsidRDefault="00FA20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CB" w:rsidRDefault="001606CB" w:rsidP="00FC49ED">
      <w:r>
        <w:separator/>
      </w:r>
    </w:p>
  </w:footnote>
  <w:footnote w:type="continuationSeparator" w:id="0">
    <w:p w:rsidR="001606CB" w:rsidRDefault="001606CB" w:rsidP="00FC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A53"/>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5A8E49AD"/>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26579"/>
    <w:rsid w:val="00065A77"/>
    <w:rsid w:val="00066833"/>
    <w:rsid w:val="000828ED"/>
    <w:rsid w:val="000854C0"/>
    <w:rsid w:val="000C4546"/>
    <w:rsid w:val="000F4823"/>
    <w:rsid w:val="001323A6"/>
    <w:rsid w:val="0014696D"/>
    <w:rsid w:val="00146D59"/>
    <w:rsid w:val="00151689"/>
    <w:rsid w:val="001606CB"/>
    <w:rsid w:val="0016496D"/>
    <w:rsid w:val="00172229"/>
    <w:rsid w:val="00175F02"/>
    <w:rsid w:val="001F1D58"/>
    <w:rsid w:val="0020090F"/>
    <w:rsid w:val="00217D7A"/>
    <w:rsid w:val="00263215"/>
    <w:rsid w:val="002654CD"/>
    <w:rsid w:val="002A34A5"/>
    <w:rsid w:val="002A52DB"/>
    <w:rsid w:val="002E3E82"/>
    <w:rsid w:val="002F49F8"/>
    <w:rsid w:val="00326736"/>
    <w:rsid w:val="003438AE"/>
    <w:rsid w:val="00352849"/>
    <w:rsid w:val="0035317A"/>
    <w:rsid w:val="0037129F"/>
    <w:rsid w:val="0038390C"/>
    <w:rsid w:val="00393EB5"/>
    <w:rsid w:val="003E47D4"/>
    <w:rsid w:val="00431931"/>
    <w:rsid w:val="00432461"/>
    <w:rsid w:val="00441A0B"/>
    <w:rsid w:val="004E0212"/>
    <w:rsid w:val="00545B40"/>
    <w:rsid w:val="005853B1"/>
    <w:rsid w:val="005B231D"/>
    <w:rsid w:val="005E43F7"/>
    <w:rsid w:val="005E4DE4"/>
    <w:rsid w:val="006934CF"/>
    <w:rsid w:val="006D7BAC"/>
    <w:rsid w:val="006E1B50"/>
    <w:rsid w:val="006E7C67"/>
    <w:rsid w:val="00740588"/>
    <w:rsid w:val="007405E5"/>
    <w:rsid w:val="00785F6C"/>
    <w:rsid w:val="00793A6D"/>
    <w:rsid w:val="00804B8D"/>
    <w:rsid w:val="00807BF8"/>
    <w:rsid w:val="00814B46"/>
    <w:rsid w:val="0082592D"/>
    <w:rsid w:val="0082765C"/>
    <w:rsid w:val="00830333"/>
    <w:rsid w:val="00834494"/>
    <w:rsid w:val="008A0D7D"/>
    <w:rsid w:val="008B6920"/>
    <w:rsid w:val="008C1926"/>
    <w:rsid w:val="008C1E54"/>
    <w:rsid w:val="008E27CB"/>
    <w:rsid w:val="008E35C8"/>
    <w:rsid w:val="008E450F"/>
    <w:rsid w:val="008F4A6F"/>
    <w:rsid w:val="00903635"/>
    <w:rsid w:val="00910AAA"/>
    <w:rsid w:val="00921721"/>
    <w:rsid w:val="0094096D"/>
    <w:rsid w:val="00957AA2"/>
    <w:rsid w:val="00976681"/>
    <w:rsid w:val="00987E96"/>
    <w:rsid w:val="009E2573"/>
    <w:rsid w:val="009E3A86"/>
    <w:rsid w:val="00A721A6"/>
    <w:rsid w:val="00A73881"/>
    <w:rsid w:val="00A7590C"/>
    <w:rsid w:val="00AA0DDB"/>
    <w:rsid w:val="00AD6F6F"/>
    <w:rsid w:val="00AE1423"/>
    <w:rsid w:val="00AE4201"/>
    <w:rsid w:val="00AE733D"/>
    <w:rsid w:val="00B40CD2"/>
    <w:rsid w:val="00B417D3"/>
    <w:rsid w:val="00B5035E"/>
    <w:rsid w:val="00B722AB"/>
    <w:rsid w:val="00B86C2E"/>
    <w:rsid w:val="00BE19DE"/>
    <w:rsid w:val="00C75E81"/>
    <w:rsid w:val="00C87301"/>
    <w:rsid w:val="00CB4DBF"/>
    <w:rsid w:val="00CC5E13"/>
    <w:rsid w:val="00CF3FD3"/>
    <w:rsid w:val="00D15FBC"/>
    <w:rsid w:val="00D1752F"/>
    <w:rsid w:val="00D3001C"/>
    <w:rsid w:val="00D303FD"/>
    <w:rsid w:val="00D62C70"/>
    <w:rsid w:val="00DD29CA"/>
    <w:rsid w:val="00DE4199"/>
    <w:rsid w:val="00E2243A"/>
    <w:rsid w:val="00E23B3C"/>
    <w:rsid w:val="00E6434C"/>
    <w:rsid w:val="00E75ABE"/>
    <w:rsid w:val="00E75F81"/>
    <w:rsid w:val="00EB2961"/>
    <w:rsid w:val="00EC5343"/>
    <w:rsid w:val="00EC5F9A"/>
    <w:rsid w:val="00EE6078"/>
    <w:rsid w:val="00F11089"/>
    <w:rsid w:val="00F21F76"/>
    <w:rsid w:val="00F672CE"/>
    <w:rsid w:val="00FA20CA"/>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108">
      <w:bodyDiv w:val="1"/>
      <w:marLeft w:val="0"/>
      <w:marRight w:val="0"/>
      <w:marTop w:val="0"/>
      <w:marBottom w:val="0"/>
      <w:divBdr>
        <w:top w:val="none" w:sz="0" w:space="0" w:color="auto"/>
        <w:left w:val="none" w:sz="0" w:space="0" w:color="auto"/>
        <w:bottom w:val="none" w:sz="0" w:space="0" w:color="auto"/>
        <w:right w:val="none" w:sz="0" w:space="0" w:color="auto"/>
      </w:divBdr>
    </w:div>
    <w:div w:id="1089275221">
      <w:bodyDiv w:val="1"/>
      <w:marLeft w:val="0"/>
      <w:marRight w:val="0"/>
      <w:marTop w:val="0"/>
      <w:marBottom w:val="0"/>
      <w:divBdr>
        <w:top w:val="none" w:sz="0" w:space="0" w:color="auto"/>
        <w:left w:val="none" w:sz="0" w:space="0" w:color="auto"/>
        <w:bottom w:val="none" w:sz="0" w:space="0" w:color="auto"/>
        <w:right w:val="none" w:sz="0" w:space="0" w:color="auto"/>
      </w:divBdr>
    </w:div>
    <w:div w:id="1734231835">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4A0E-8DEE-41C4-959D-F4B83213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28</cp:revision>
  <cp:lastPrinted>2016-06-20T13:14:00Z</cp:lastPrinted>
  <dcterms:created xsi:type="dcterms:W3CDTF">2016-06-15T08:39:00Z</dcterms:created>
  <dcterms:modified xsi:type="dcterms:W3CDTF">2016-08-09T07:03:00Z</dcterms:modified>
</cp:coreProperties>
</file>