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B1" w:rsidRPr="00433953" w:rsidRDefault="003C5DD3" w:rsidP="00E101B7">
      <w:pPr>
        <w:jc w:val="center"/>
        <w:rPr>
          <w:rFonts w:asciiTheme="majorEastAsia" w:eastAsiaTheme="majorEastAsia" w:hAnsiTheme="majorEastAsia"/>
          <w:b/>
          <w:szCs w:val="21"/>
        </w:rPr>
      </w:pPr>
      <w:r w:rsidRPr="003C5DD3">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7472BBD2" wp14:editId="709C4A57">
                <wp:simplePos x="0" y="0"/>
                <wp:positionH relativeFrom="column">
                  <wp:posOffset>4824095</wp:posOffset>
                </wp:positionH>
                <wp:positionV relativeFrom="paragraph">
                  <wp:posOffset>-876300</wp:posOffset>
                </wp:positionV>
                <wp:extent cx="6477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3C5DD3" w:rsidRPr="003C5DD3" w:rsidRDefault="003C5DD3">
                            <w:pPr>
                              <w:rPr>
                                <w:rFonts w:asciiTheme="majorEastAsia" w:eastAsiaTheme="majorEastAsia" w:hAnsiTheme="majorEastAsia"/>
                              </w:rPr>
                            </w:pPr>
                            <w:r w:rsidRPr="003C5DD3">
                              <w:rPr>
                                <w:rFonts w:asciiTheme="majorEastAsia" w:eastAsiaTheme="majorEastAsia" w:hAnsiTheme="majorEastAsia" w:hint="eastAsia"/>
                              </w:rPr>
                              <w:t>参　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85pt;margin-top:-69pt;width: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">
                <v:textbox style="mso-fit-shape-to-text:t">
                  <w:txbxContent>
                    <w:p w:rsidR="003C5DD3" w:rsidRPr="003C5DD3" w:rsidRDefault="003C5DD3">
                      <w:pPr>
                        <w:rPr>
                          <w:rFonts w:asciiTheme="majorEastAsia" w:eastAsiaTheme="majorEastAsia" w:hAnsiTheme="majorEastAsia"/>
                        </w:rPr>
                      </w:pPr>
                      <w:r w:rsidRPr="003C5DD3">
                        <w:rPr>
                          <w:rFonts w:asciiTheme="majorEastAsia" w:eastAsiaTheme="majorEastAsia" w:hAnsiTheme="majorEastAsia" w:hint="eastAsia"/>
                        </w:rPr>
                        <w:t>参　考</w:t>
                      </w:r>
                    </w:p>
                  </w:txbxContent>
                </v:textbox>
              </v:shape>
            </w:pict>
          </mc:Fallback>
        </mc:AlternateContent>
      </w:r>
      <w:r w:rsidR="00DD7F6A" w:rsidRPr="00433953">
        <w:rPr>
          <w:rFonts w:asciiTheme="majorEastAsia" w:eastAsiaTheme="majorEastAsia" w:hAnsiTheme="majorEastAsia" w:hint="eastAsia"/>
          <w:b/>
          <w:szCs w:val="21"/>
        </w:rPr>
        <w:t>第1回　第4次大阪府障がい者計画評価・見直し検討部会</w:t>
      </w:r>
    </w:p>
    <w:p w:rsidR="00DD7F6A" w:rsidRPr="00433953" w:rsidRDefault="00D92378" w:rsidP="00E101B7">
      <w:pPr>
        <w:jc w:val="center"/>
        <w:rPr>
          <w:rFonts w:asciiTheme="majorEastAsia" w:eastAsiaTheme="majorEastAsia" w:hAnsiTheme="majorEastAsia"/>
          <w:b/>
          <w:szCs w:val="21"/>
        </w:rPr>
      </w:pPr>
      <w:r>
        <w:rPr>
          <w:rFonts w:asciiTheme="majorEastAsia" w:eastAsiaTheme="majorEastAsia" w:hAnsiTheme="majorEastAsia" w:hint="eastAsia"/>
          <w:b/>
          <w:szCs w:val="21"/>
        </w:rPr>
        <w:t>議論の整理</w:t>
      </w:r>
    </w:p>
    <w:p w:rsidR="00DD7F6A" w:rsidRPr="00433953" w:rsidRDefault="00DD7F6A">
      <w:pPr>
        <w:rPr>
          <w:rFonts w:asciiTheme="majorEastAsia" w:eastAsiaTheme="majorEastAsia" w:hAnsiTheme="majorEastAsia"/>
          <w:b/>
          <w:szCs w:val="21"/>
        </w:rPr>
      </w:pPr>
    </w:p>
    <w:p w:rsidR="00DD7F6A" w:rsidRPr="00E364B5" w:rsidRDefault="00DD7F6A">
      <w:pPr>
        <w:rPr>
          <w:rFonts w:asciiTheme="majorEastAsia" w:eastAsiaTheme="majorEastAsia" w:hAnsiTheme="majorEastAsia"/>
          <w:szCs w:val="21"/>
          <w:bdr w:val="single" w:sz="4" w:space="0" w:color="auto"/>
        </w:rPr>
      </w:pPr>
    </w:p>
    <w:p w:rsidR="00DD7F6A" w:rsidRPr="00E364B5" w:rsidRDefault="00D92378">
      <w:pPr>
        <w:rPr>
          <w:rFonts w:asciiTheme="majorEastAsia" w:eastAsiaTheme="majorEastAsia" w:hAnsiTheme="majorEastAsia"/>
          <w:szCs w:val="21"/>
          <w:bdr w:val="single" w:sz="4" w:space="0" w:color="auto"/>
        </w:rPr>
      </w:pPr>
      <w:r w:rsidRPr="00E364B5">
        <w:rPr>
          <w:rFonts w:asciiTheme="majorEastAsia" w:eastAsiaTheme="majorEastAsia" w:hAnsiTheme="majorEastAsia" w:hint="eastAsia"/>
          <w:szCs w:val="21"/>
          <w:bdr w:val="single" w:sz="4" w:space="0" w:color="auto"/>
        </w:rPr>
        <w:t>第4次大阪府障がい者計画の見直しについて</w:t>
      </w:r>
    </w:p>
    <w:p w:rsidR="00727092" w:rsidRPr="00E364B5" w:rsidRDefault="00727092">
      <w:pPr>
        <w:rPr>
          <w:rFonts w:asciiTheme="majorEastAsia" w:eastAsiaTheme="majorEastAsia" w:hAnsiTheme="majorEastAsia"/>
          <w:szCs w:val="21"/>
        </w:rPr>
      </w:pPr>
      <w:r w:rsidRPr="00E364B5">
        <w:rPr>
          <w:rFonts w:asciiTheme="majorEastAsia" w:eastAsiaTheme="majorEastAsia" w:hAnsiTheme="majorEastAsia" w:hint="eastAsia"/>
          <w:szCs w:val="21"/>
        </w:rPr>
        <w:t>＜現状の把握の仕方について＞</w:t>
      </w:r>
    </w:p>
    <w:p w:rsidR="00727092" w:rsidRPr="00E364B5" w:rsidRDefault="00727092" w:rsidP="00727092">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取り組み状況を基礎資料として整理するに当たっては、この間の新たな課題も含め、どの課題がどこまで進んでいるのか、進んでいないのか、進んでいない場合はその理由もわかるような形で具体的に示してほしい。</w:t>
      </w:r>
    </w:p>
    <w:p w:rsidR="00DD7F6A" w:rsidRPr="00E364B5" w:rsidRDefault="00DD7F6A" w:rsidP="00DD7F6A">
      <w:pPr>
        <w:ind w:left="236" w:hanging="234"/>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〇各市町村の進捗状況を</w:t>
      </w:r>
      <w:r w:rsidR="00D92378" w:rsidRPr="00E364B5">
        <w:rPr>
          <w:rFonts w:asciiTheme="majorEastAsia" w:eastAsiaTheme="majorEastAsia" w:hAnsiTheme="majorEastAsia" w:hint="eastAsia"/>
          <w:szCs w:val="21"/>
        </w:rPr>
        <w:t>、</w:t>
      </w:r>
      <w:r w:rsidRPr="00E364B5">
        <w:rPr>
          <w:rFonts w:asciiTheme="majorEastAsia" w:eastAsiaTheme="majorEastAsia" w:hAnsiTheme="majorEastAsia" w:hint="eastAsia"/>
          <w:szCs w:val="21"/>
        </w:rPr>
        <w:t>各サービスごと、各市町村ごとに示</w:t>
      </w:r>
      <w:r w:rsidR="00D92378" w:rsidRPr="00E364B5">
        <w:rPr>
          <w:rFonts w:asciiTheme="majorEastAsia" w:eastAsiaTheme="majorEastAsia" w:hAnsiTheme="majorEastAsia" w:hint="eastAsia"/>
          <w:szCs w:val="21"/>
        </w:rPr>
        <w:t>せないか。その際、</w:t>
      </w:r>
      <w:r w:rsidRPr="00E364B5">
        <w:rPr>
          <w:rFonts w:asciiTheme="majorEastAsia" w:eastAsiaTheme="majorEastAsia" w:hAnsiTheme="majorEastAsia" w:hint="eastAsia"/>
          <w:szCs w:val="21"/>
        </w:rPr>
        <w:t>人口割り</w:t>
      </w:r>
      <w:r w:rsidR="00D92378" w:rsidRPr="00E364B5">
        <w:rPr>
          <w:rFonts w:asciiTheme="majorEastAsia" w:eastAsiaTheme="majorEastAsia" w:hAnsiTheme="majorEastAsia" w:hint="eastAsia"/>
          <w:szCs w:val="21"/>
        </w:rPr>
        <w:t>等、</w:t>
      </w:r>
      <w:r w:rsidRPr="00E364B5">
        <w:rPr>
          <w:rFonts w:asciiTheme="majorEastAsia" w:eastAsiaTheme="majorEastAsia" w:hAnsiTheme="majorEastAsia" w:hint="eastAsia"/>
          <w:szCs w:val="21"/>
        </w:rPr>
        <w:t>比較できるよ</w:t>
      </w:r>
      <w:r w:rsidR="00D92378" w:rsidRPr="00E364B5">
        <w:rPr>
          <w:rFonts w:asciiTheme="majorEastAsia" w:eastAsiaTheme="majorEastAsia" w:hAnsiTheme="majorEastAsia" w:hint="eastAsia"/>
          <w:szCs w:val="21"/>
        </w:rPr>
        <w:t>うな形にして示すとともに、サービス未実施も含めて実績が低調な理由も把握すべき</w:t>
      </w:r>
      <w:r w:rsidRPr="00E364B5">
        <w:rPr>
          <w:rFonts w:asciiTheme="majorEastAsia" w:eastAsiaTheme="majorEastAsia" w:hAnsiTheme="majorEastAsia" w:hint="eastAsia"/>
          <w:szCs w:val="21"/>
        </w:rPr>
        <w:t>。</w:t>
      </w:r>
    </w:p>
    <w:p w:rsidR="00727092" w:rsidRPr="00E364B5" w:rsidRDefault="00727092" w:rsidP="00727092">
      <w:pPr>
        <w:ind w:left="210" w:hangingChars="100" w:hanging="210"/>
        <w:rPr>
          <w:rFonts w:asciiTheme="majorEastAsia" w:eastAsiaTheme="majorEastAsia" w:hAnsiTheme="majorEastAsia"/>
          <w:szCs w:val="21"/>
        </w:rPr>
      </w:pPr>
    </w:p>
    <w:p w:rsidR="00727092" w:rsidRPr="00E364B5" w:rsidRDefault="00727092" w:rsidP="00727092">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＜計画期間について＞</w:t>
      </w:r>
    </w:p>
    <w:p w:rsidR="00727092" w:rsidRPr="00E364B5" w:rsidRDefault="00727092" w:rsidP="00727092">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〇様々な法律や制度の改正が続く中で、計画期間が10年は長い。今後、議論すべき課題。</w:t>
      </w:r>
    </w:p>
    <w:p w:rsidR="00727092" w:rsidRPr="00E364B5" w:rsidRDefault="00727092" w:rsidP="00727092">
      <w:pPr>
        <w:ind w:left="210" w:hangingChars="100" w:hanging="210"/>
        <w:rPr>
          <w:rFonts w:asciiTheme="majorEastAsia" w:eastAsiaTheme="majorEastAsia" w:hAnsiTheme="majorEastAsia"/>
          <w:szCs w:val="21"/>
        </w:rPr>
      </w:pPr>
    </w:p>
    <w:p w:rsidR="00727092" w:rsidRPr="00E364B5" w:rsidRDefault="00727092" w:rsidP="00727092">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＜見直しの対象とする範囲について＞</w:t>
      </w:r>
    </w:p>
    <w:p w:rsidR="00727092" w:rsidRPr="00E364B5" w:rsidRDefault="00727092" w:rsidP="00727092">
      <w:pPr>
        <w:ind w:left="236" w:hanging="234"/>
        <w:rPr>
          <w:rFonts w:asciiTheme="majorEastAsia" w:eastAsiaTheme="majorEastAsia" w:hAnsiTheme="majorEastAsia"/>
          <w:szCs w:val="21"/>
        </w:rPr>
      </w:pPr>
      <w:r w:rsidRPr="00E364B5">
        <w:rPr>
          <w:rFonts w:asciiTheme="majorEastAsia" w:eastAsiaTheme="majorEastAsia" w:hAnsiTheme="majorEastAsia" w:hint="eastAsia"/>
          <w:szCs w:val="21"/>
        </w:rPr>
        <w:t>〇防災についての検討は、生活場面６となると思うが、熊本県を中心とした一連の地震を踏まえ、「最重点施策」についても、新たな課題の加筆・修正を検討できるようにしてほしい。</w:t>
      </w:r>
    </w:p>
    <w:p w:rsidR="00727092" w:rsidRPr="00E364B5" w:rsidRDefault="00727092" w:rsidP="00727092">
      <w:pPr>
        <w:ind w:left="227" w:hangingChars="100" w:hanging="227"/>
        <w:rPr>
          <w:rFonts w:asciiTheme="majorEastAsia" w:eastAsiaTheme="majorEastAsia" w:hAnsiTheme="majorEastAsia"/>
          <w:b/>
          <w:bCs/>
          <w:spacing w:val="8"/>
          <w:szCs w:val="21"/>
        </w:rPr>
      </w:pPr>
    </w:p>
    <w:p w:rsidR="00727092" w:rsidRPr="00E364B5" w:rsidRDefault="00923570" w:rsidP="00923570">
      <w:pPr>
        <w:ind w:left="226" w:hangingChars="100" w:hanging="226"/>
        <w:rPr>
          <w:rFonts w:asciiTheme="majorEastAsia" w:eastAsiaTheme="majorEastAsia" w:hAnsiTheme="majorEastAsia"/>
          <w:bCs/>
          <w:spacing w:val="8"/>
          <w:szCs w:val="21"/>
        </w:rPr>
      </w:pPr>
      <w:r w:rsidRPr="00E364B5">
        <w:rPr>
          <w:rFonts w:asciiTheme="majorEastAsia" w:eastAsiaTheme="majorEastAsia" w:hAnsiTheme="majorEastAsia" w:hint="eastAsia"/>
          <w:bCs/>
          <w:spacing w:val="8"/>
          <w:szCs w:val="21"/>
        </w:rPr>
        <w:t>＜見直しを検討する際に留意すべき事項について＞</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〇生活場面ごとに分けた記載は、わかりやすい反面、ライフステージにまたがる課題や、横断的に考えるべき課題、新しい事態への対応といった観点が抜け落ちる可能性がある。</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〇障がい児施策や差別解消等については、障がい福祉と異なる部局の管轄となる可能性のある分野については、緊密な連携のもとに取り組むべき。</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〇障害者総合支援法の見直しに伴う、平成30年度からの障がい福祉サービスの変更についても、検討に盛り込むべき。</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〇発達障害者支援法の改正等、昨今の法改正の内容も踏まえて、検討を進めていくべき。</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〇第5期の障がい福祉計画を作る際、単に第4期と入れ替えるだけではなく、前期の評価も書き加えるべき。</w:t>
      </w:r>
    </w:p>
    <w:p w:rsidR="00923570" w:rsidRPr="00E364B5" w:rsidRDefault="00923570" w:rsidP="00923570">
      <w:pPr>
        <w:ind w:left="226" w:hangingChars="100" w:hanging="226"/>
        <w:rPr>
          <w:rFonts w:asciiTheme="majorEastAsia" w:eastAsiaTheme="majorEastAsia" w:hAnsiTheme="majorEastAsia"/>
          <w:bCs/>
          <w:spacing w:val="8"/>
          <w:szCs w:val="21"/>
        </w:rPr>
      </w:pPr>
    </w:p>
    <w:p w:rsidR="00923570" w:rsidRPr="00E364B5" w:rsidRDefault="00923570" w:rsidP="00923570">
      <w:pPr>
        <w:ind w:left="226" w:hangingChars="100" w:hanging="226"/>
        <w:rPr>
          <w:rFonts w:asciiTheme="majorEastAsia" w:eastAsiaTheme="majorEastAsia" w:hAnsiTheme="majorEastAsia"/>
          <w:bCs/>
          <w:spacing w:val="8"/>
          <w:szCs w:val="21"/>
        </w:rPr>
      </w:pPr>
      <w:r w:rsidRPr="00E364B5">
        <w:rPr>
          <w:rFonts w:asciiTheme="majorEastAsia" w:eastAsiaTheme="majorEastAsia" w:hAnsiTheme="majorEastAsia" w:hint="eastAsia"/>
          <w:bCs/>
          <w:spacing w:val="8"/>
          <w:szCs w:val="21"/>
        </w:rPr>
        <w:t>＜その他＞</w:t>
      </w:r>
    </w:p>
    <w:p w:rsidR="001F395F" w:rsidRPr="00E364B5" w:rsidRDefault="001F395F" w:rsidP="00DD7F6A">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w:t>
      </w:r>
      <w:r w:rsidR="00D92378" w:rsidRPr="00E364B5">
        <w:rPr>
          <w:rFonts w:asciiTheme="majorEastAsia" w:eastAsiaTheme="majorEastAsia" w:hAnsiTheme="majorEastAsia" w:hint="eastAsia"/>
          <w:szCs w:val="21"/>
        </w:rPr>
        <w:t>計画の見直しに当たっては、</w:t>
      </w:r>
      <w:r w:rsidRPr="00E364B5">
        <w:rPr>
          <w:rFonts w:asciiTheme="majorEastAsia" w:eastAsiaTheme="majorEastAsia" w:hAnsiTheme="majorEastAsia" w:hint="eastAsia"/>
          <w:szCs w:val="21"/>
        </w:rPr>
        <w:t>参加者がわかりやすいように、行政の方で、</w:t>
      </w:r>
      <w:r w:rsidR="00D92378" w:rsidRPr="00E364B5">
        <w:rPr>
          <w:rFonts w:asciiTheme="majorEastAsia" w:eastAsiaTheme="majorEastAsia" w:hAnsiTheme="majorEastAsia" w:hint="eastAsia"/>
          <w:szCs w:val="21"/>
        </w:rPr>
        <w:t>具体的な改正案を提示</w:t>
      </w:r>
      <w:r w:rsidRPr="00E364B5">
        <w:rPr>
          <w:rFonts w:asciiTheme="majorEastAsia" w:eastAsiaTheme="majorEastAsia" w:hAnsiTheme="majorEastAsia" w:hint="eastAsia"/>
          <w:szCs w:val="21"/>
        </w:rPr>
        <w:t>していただきたい。</w:t>
      </w:r>
    </w:p>
    <w:p w:rsidR="0014291B" w:rsidRPr="00E364B5" w:rsidRDefault="0014291B" w:rsidP="003E0E27">
      <w:pPr>
        <w:ind w:left="210" w:hangingChars="100" w:hanging="210"/>
        <w:rPr>
          <w:rFonts w:asciiTheme="majorEastAsia" w:eastAsiaTheme="majorEastAsia" w:hAnsiTheme="majorEastAsia"/>
          <w:szCs w:val="21"/>
        </w:rPr>
      </w:pPr>
    </w:p>
    <w:p w:rsidR="0014291B" w:rsidRPr="00E364B5" w:rsidRDefault="007D3468" w:rsidP="007D3468">
      <w:pPr>
        <w:ind w:left="210" w:hangingChars="100" w:hanging="210"/>
        <w:rPr>
          <w:rFonts w:asciiTheme="majorEastAsia" w:eastAsiaTheme="majorEastAsia" w:hAnsiTheme="majorEastAsia"/>
          <w:szCs w:val="21"/>
          <w:bdr w:val="single" w:sz="4" w:space="0" w:color="auto"/>
        </w:rPr>
      </w:pPr>
      <w:r w:rsidRPr="00E364B5">
        <w:rPr>
          <w:rFonts w:asciiTheme="majorEastAsia" w:eastAsiaTheme="majorEastAsia" w:hAnsiTheme="majorEastAsia" w:hint="eastAsia"/>
          <w:szCs w:val="21"/>
          <w:bdr w:val="single" w:sz="4" w:space="0" w:color="auto"/>
        </w:rPr>
        <w:lastRenderedPageBreak/>
        <w:t>障がい者生活ニーズ実態調査（仮称）について</w:t>
      </w:r>
    </w:p>
    <w:p w:rsidR="00923570" w:rsidRPr="00E364B5" w:rsidRDefault="00923570" w:rsidP="007D3468">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＜全体について＞</w:t>
      </w:r>
    </w:p>
    <w:p w:rsidR="00923570" w:rsidRPr="00E364B5" w:rsidRDefault="00923570" w:rsidP="00923570">
      <w:pPr>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○施設入所者や精神科病院入院者を分けてニーズを集約できるようにできないか。</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聴覚障がい者には、コミュニケーションができた上での悩み以前に、コミュニケーションそのものができないという悩みがあることについても考えるべき。肢体不自由、聴覚障がい、視覚障がいをまとめて身体障がいとしているが、分けて分析することができれば、より深く実態把握ができるのではないか。</w:t>
      </w:r>
    </w:p>
    <w:p w:rsidR="00E364B5" w:rsidRP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〇アンケート調査においては、回収率が大きな問題。事務局が提案した配布数は、回収率5割を前提にしている。回収率が下がると、調査の土台が崩れてしまうことを意識しなければならない。</w:t>
      </w:r>
    </w:p>
    <w:p w:rsid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〇最終的に分析が可能なアンケートに</w:t>
      </w:r>
      <w:r>
        <w:rPr>
          <w:rFonts w:asciiTheme="majorEastAsia" w:eastAsiaTheme="majorEastAsia" w:hAnsiTheme="majorEastAsia" w:hint="eastAsia"/>
          <w:szCs w:val="21"/>
        </w:rPr>
        <w:t>しなければならない</w:t>
      </w:r>
      <w:r w:rsidRPr="00E364B5">
        <w:rPr>
          <w:rFonts w:asciiTheme="majorEastAsia" w:eastAsiaTheme="majorEastAsia" w:hAnsiTheme="majorEastAsia" w:hint="eastAsia"/>
          <w:szCs w:val="21"/>
        </w:rPr>
        <w:t>。</w:t>
      </w:r>
    </w:p>
    <w:p w:rsidR="00E364B5" w:rsidRPr="006766BA" w:rsidRDefault="00E364B5" w:rsidP="00E364B5">
      <w:pPr>
        <w:ind w:leftChars="100" w:left="210"/>
        <w:rPr>
          <w:rFonts w:asciiTheme="majorEastAsia" w:eastAsiaTheme="majorEastAsia" w:hAnsiTheme="majorEastAsia" w:hint="eastAsia"/>
          <w:szCs w:val="21"/>
        </w:rPr>
      </w:pPr>
      <w:r w:rsidRPr="00E364B5">
        <w:rPr>
          <w:rFonts w:asciiTheme="majorEastAsia" w:eastAsiaTheme="majorEastAsia" w:hAnsiTheme="majorEastAsia" w:hint="eastAsia"/>
          <w:szCs w:val="21"/>
        </w:rPr>
        <w:t>前回の調査と比較するのであれば、あまり新しい要素を組み入れると、比較が難しくなる。比較をとるか、新しいことを聞くか、部会として判断すべき。また、別の調査で既に</w:t>
      </w:r>
      <w:r w:rsidRPr="006766BA">
        <w:rPr>
          <w:rFonts w:asciiTheme="majorEastAsia" w:eastAsiaTheme="majorEastAsia" w:hAnsiTheme="majorEastAsia" w:hint="eastAsia"/>
          <w:szCs w:val="21"/>
        </w:rPr>
        <w:t>聞いていることについては、改めて聞く必要はないので、整理すべき。</w:t>
      </w:r>
    </w:p>
    <w:p w:rsidR="006766BA" w:rsidRPr="006766BA" w:rsidRDefault="006766BA" w:rsidP="006766BA">
      <w:pPr>
        <w:ind w:left="210" w:hangingChars="100" w:hanging="210"/>
        <w:rPr>
          <w:rFonts w:asciiTheme="majorEastAsia" w:eastAsiaTheme="majorEastAsia" w:hAnsiTheme="majorEastAsia"/>
          <w:szCs w:val="21"/>
        </w:rPr>
      </w:pPr>
      <w:r>
        <w:rPr>
          <w:rFonts w:asciiTheme="majorEastAsia" w:eastAsiaTheme="majorEastAsia" w:hAnsiTheme="majorEastAsia" w:hint="eastAsia"/>
          <w:kern w:val="0"/>
        </w:rPr>
        <w:t>〇</w:t>
      </w:r>
      <w:r w:rsidRPr="006766BA">
        <w:rPr>
          <w:rFonts w:asciiTheme="majorEastAsia" w:eastAsiaTheme="majorEastAsia" w:hAnsiTheme="majorEastAsia" w:hint="eastAsia"/>
          <w:kern w:val="0"/>
        </w:rPr>
        <w:t>本府の障がい福祉室以外，あ</w:t>
      </w:r>
      <w:r>
        <w:rPr>
          <w:rFonts w:asciiTheme="majorEastAsia" w:eastAsiaTheme="majorEastAsia" w:hAnsiTheme="majorEastAsia" w:hint="eastAsia"/>
          <w:kern w:val="0"/>
        </w:rPr>
        <w:t>るいは，府下市町村が実施した関連データを活用することも有効。</w:t>
      </w:r>
      <w:bookmarkStart w:id="0" w:name="_GoBack"/>
      <w:bookmarkEnd w:id="0"/>
    </w:p>
    <w:p w:rsidR="00923570" w:rsidRPr="00E364B5" w:rsidRDefault="00923570" w:rsidP="007D3468">
      <w:pPr>
        <w:ind w:left="210" w:hangingChars="100" w:hanging="210"/>
        <w:rPr>
          <w:rFonts w:asciiTheme="majorEastAsia" w:eastAsiaTheme="majorEastAsia" w:hAnsiTheme="majorEastAsia"/>
          <w:szCs w:val="21"/>
        </w:rPr>
      </w:pPr>
    </w:p>
    <w:p w:rsidR="00923570" w:rsidRPr="00E364B5" w:rsidRDefault="00923570" w:rsidP="007D3468">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＜「基本的事項」について＞</w:t>
      </w:r>
    </w:p>
    <w:p w:rsidR="00923570" w:rsidRPr="00E364B5" w:rsidRDefault="00923570" w:rsidP="00923570">
      <w:pPr>
        <w:ind w:left="236" w:hanging="234"/>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○親の高齢化が大きな問題となっている状況を踏まえ、「親の高齢化」「重度障がい」「サービス利用なし」の状況がクロス集計できるようにできないか。</w:t>
      </w:r>
    </w:p>
    <w:p w:rsidR="00923570" w:rsidRPr="00E364B5" w:rsidRDefault="00923570" w:rsidP="007D3468">
      <w:pPr>
        <w:ind w:left="210" w:hangingChars="100" w:hanging="210"/>
        <w:rPr>
          <w:rFonts w:asciiTheme="majorEastAsia" w:eastAsiaTheme="majorEastAsia" w:hAnsiTheme="majorEastAsia"/>
          <w:szCs w:val="21"/>
        </w:rPr>
      </w:pPr>
    </w:p>
    <w:p w:rsidR="00923570" w:rsidRPr="00E364B5" w:rsidRDefault="00923570" w:rsidP="007D3468">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＜生活場面Ⅰ「地域やまちで過ごす」について＞</w:t>
      </w:r>
    </w:p>
    <w:p w:rsidR="00923570" w:rsidRPr="00E364B5" w:rsidRDefault="00923570" w:rsidP="00923570">
      <w:pPr>
        <w:ind w:left="236" w:hanging="234"/>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○「生活で困っていること」の項目を新設できないか。</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〇家族の高齢化が大きな課題であることから、「誰と暮らしているか」だけではなく、家族の構成・年齢等の実態を調査できないか。</w:t>
      </w:r>
    </w:p>
    <w:p w:rsidR="00923570" w:rsidRPr="00E364B5" w:rsidRDefault="00923570" w:rsidP="007D3468">
      <w:pPr>
        <w:ind w:left="210" w:hangingChars="100" w:hanging="210"/>
        <w:rPr>
          <w:rFonts w:asciiTheme="majorEastAsia" w:eastAsiaTheme="majorEastAsia" w:hAnsiTheme="majorEastAsia"/>
          <w:szCs w:val="21"/>
        </w:rPr>
      </w:pP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＜生活場面Ⅱ「学ぶ」について＞</w:t>
      </w:r>
    </w:p>
    <w:p w:rsidR="00E364B5" w:rsidRP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〇放課後等デイサービスを使う目的を知りたい。学校での学習に不満があって、学習を受けたいのか、など。</w:t>
      </w:r>
    </w:p>
    <w:p w:rsidR="00923570" w:rsidRPr="00E364B5" w:rsidRDefault="00923570" w:rsidP="00923570">
      <w:pPr>
        <w:ind w:left="210" w:hangingChars="100" w:hanging="210"/>
        <w:rPr>
          <w:rFonts w:asciiTheme="majorEastAsia" w:eastAsiaTheme="majorEastAsia" w:hAnsiTheme="majorEastAsia"/>
          <w:szCs w:val="21"/>
        </w:rPr>
      </w:pP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＜生活場面Ⅲ「働く」について＞</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〇働きたくても働けないという問題があるので、就労状況だけでは不十分ではないか。</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〇就労状況の</w:t>
      </w:r>
      <w:r w:rsidR="00E364B5" w:rsidRPr="00E364B5">
        <w:rPr>
          <w:rFonts w:asciiTheme="majorEastAsia" w:eastAsiaTheme="majorEastAsia" w:hAnsiTheme="majorEastAsia" w:hint="eastAsia"/>
          <w:szCs w:val="21"/>
        </w:rPr>
        <w:t>中で、施設の種別（Ａ型・Ｂ型）や</w:t>
      </w:r>
      <w:r w:rsidRPr="00E364B5">
        <w:rPr>
          <w:rFonts w:asciiTheme="majorEastAsia" w:eastAsiaTheme="majorEastAsia" w:hAnsiTheme="majorEastAsia" w:hint="eastAsia"/>
          <w:szCs w:val="21"/>
        </w:rPr>
        <w:t>規模を聞いてはどうか。また、働いている時間や働きたい時間も調査できないか。</w:t>
      </w:r>
    </w:p>
    <w:p w:rsidR="00E364B5" w:rsidRP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〇仕事を辞めた理由に「精神病の発症・悪化」も加え</w:t>
      </w:r>
      <w:r>
        <w:rPr>
          <w:rFonts w:asciiTheme="majorEastAsia" w:eastAsiaTheme="majorEastAsia" w:hAnsiTheme="majorEastAsia" w:hint="eastAsia"/>
          <w:szCs w:val="21"/>
        </w:rPr>
        <w:t>ら</w:t>
      </w:r>
      <w:r w:rsidRPr="00E364B5">
        <w:rPr>
          <w:rFonts w:asciiTheme="majorEastAsia" w:eastAsiaTheme="majorEastAsia" w:hAnsiTheme="majorEastAsia" w:hint="eastAsia"/>
          <w:szCs w:val="21"/>
        </w:rPr>
        <w:t>れないか。</w:t>
      </w:r>
    </w:p>
    <w:p w:rsidR="00923570" w:rsidRPr="00E364B5" w:rsidRDefault="00923570" w:rsidP="007D3468">
      <w:pPr>
        <w:ind w:left="210" w:hangingChars="100" w:hanging="210"/>
        <w:rPr>
          <w:rFonts w:asciiTheme="majorEastAsia" w:eastAsiaTheme="majorEastAsia" w:hAnsiTheme="majorEastAsia"/>
          <w:szCs w:val="21"/>
        </w:rPr>
      </w:pP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＜生活場面Ⅳ「心や体、命を大切にする」について＞</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〇通院状況の質問があるが、難病患者は指定病院に行く必要があり、人よりも通院時間が</w:t>
      </w:r>
      <w:r w:rsidRPr="00E364B5">
        <w:rPr>
          <w:rFonts w:asciiTheme="majorEastAsia" w:eastAsiaTheme="majorEastAsia" w:hAnsiTheme="majorEastAsia" w:hint="eastAsia"/>
          <w:szCs w:val="21"/>
        </w:rPr>
        <w:lastRenderedPageBreak/>
        <w:t>かかる。通院の回数だけでなく、通院時間も含めて考えるべき。</w:t>
      </w:r>
    </w:p>
    <w:p w:rsidR="00E364B5" w:rsidRP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〇リハビリテーションの中で、精神障がいの方はカウンセリングもあると思うので、そういった状況も聞けないか。精神障がいの方への配慮を把握するための項目が少なく感じる。</w:t>
      </w:r>
    </w:p>
    <w:p w:rsidR="00E364B5" w:rsidRPr="00E364B5" w:rsidRDefault="00E364B5" w:rsidP="00923570">
      <w:pPr>
        <w:ind w:left="210" w:hangingChars="100" w:hanging="210"/>
        <w:rPr>
          <w:rFonts w:asciiTheme="majorEastAsia" w:eastAsiaTheme="majorEastAsia" w:hAnsiTheme="majorEastAsia"/>
          <w:szCs w:val="21"/>
        </w:rPr>
      </w:pP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＜生活場面Ⅴ「楽しむ」について＞</w:t>
      </w:r>
    </w:p>
    <w:p w:rsidR="00923570" w:rsidRPr="00E364B5" w:rsidRDefault="00923570" w:rsidP="00923570">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○スポーツやボランティア活動だけではなく、ふつうの余暇活動と、その中での困りごと、必要な支援をメインに聞けないか。</w:t>
      </w:r>
    </w:p>
    <w:p w:rsidR="00923570" w:rsidRPr="00E364B5" w:rsidRDefault="00923570" w:rsidP="007D3468">
      <w:pPr>
        <w:ind w:left="210" w:hangingChars="100" w:hanging="210"/>
        <w:rPr>
          <w:rFonts w:asciiTheme="majorEastAsia" w:eastAsiaTheme="majorEastAsia" w:hAnsiTheme="majorEastAsia"/>
          <w:szCs w:val="21"/>
        </w:rPr>
      </w:pPr>
    </w:p>
    <w:p w:rsidR="00923570" w:rsidRPr="00E364B5" w:rsidRDefault="00923570" w:rsidP="007D3468">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＜生活場面Ⅵ「人間（ひと）としての尊厳を持って生きる」について＞</w:t>
      </w:r>
    </w:p>
    <w:p w:rsidR="00923570" w:rsidRPr="00E364B5" w:rsidRDefault="00923570" w:rsidP="00923570">
      <w:pPr>
        <w:ind w:left="210" w:hangingChars="100" w:hanging="210"/>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〇防災の項目を新設し、「災害時に困ること・不安なこと」「必要とされること」を聞けないか。</w:t>
      </w:r>
    </w:p>
    <w:p w:rsidR="00923570" w:rsidRPr="00E364B5" w:rsidRDefault="00923570" w:rsidP="00923570">
      <w:pPr>
        <w:ind w:left="236" w:hanging="234"/>
        <w:rPr>
          <w:rFonts w:asciiTheme="majorEastAsia" w:eastAsiaTheme="majorEastAsia" w:hAnsiTheme="majorEastAsia"/>
          <w:b/>
          <w:bCs/>
          <w:spacing w:val="8"/>
          <w:szCs w:val="21"/>
        </w:rPr>
      </w:pPr>
      <w:r w:rsidRPr="00E364B5">
        <w:rPr>
          <w:rFonts w:asciiTheme="majorEastAsia" w:eastAsiaTheme="majorEastAsia" w:hAnsiTheme="majorEastAsia" w:hint="eastAsia"/>
          <w:szCs w:val="21"/>
        </w:rPr>
        <w:t>○</w:t>
      </w:r>
      <w:r w:rsidR="00E364B5">
        <w:rPr>
          <w:rFonts w:asciiTheme="majorEastAsia" w:eastAsiaTheme="majorEastAsia" w:hAnsiTheme="majorEastAsia" w:hint="eastAsia"/>
          <w:szCs w:val="21"/>
        </w:rPr>
        <w:t>問32</w:t>
      </w:r>
      <w:r w:rsidRPr="00E364B5">
        <w:rPr>
          <w:rFonts w:asciiTheme="majorEastAsia" w:eastAsiaTheme="majorEastAsia" w:hAnsiTheme="majorEastAsia" w:hint="eastAsia"/>
          <w:szCs w:val="21"/>
        </w:rPr>
        <w:t>の「あきらめたこと」に「地域での自立生活」を追加してはどうか。また、問</w:t>
      </w:r>
      <w:r w:rsidR="00E364B5">
        <w:rPr>
          <w:rFonts w:asciiTheme="majorEastAsia" w:eastAsiaTheme="majorEastAsia" w:hAnsiTheme="majorEastAsia" w:hint="eastAsia"/>
          <w:szCs w:val="21"/>
        </w:rPr>
        <w:t>33</w:t>
      </w:r>
      <w:r w:rsidRPr="00E364B5">
        <w:rPr>
          <w:rFonts w:asciiTheme="majorEastAsia" w:eastAsiaTheme="majorEastAsia" w:hAnsiTheme="majorEastAsia" w:hint="eastAsia"/>
          <w:szCs w:val="21"/>
        </w:rPr>
        <w:t>に「子ども扱いされる・見下げられる」「お客として見てくれない、介助者に話しかける」「交通機関や施設の利用を拒否される」等の例を追加してはどうか。</w:t>
      </w:r>
    </w:p>
    <w:p w:rsidR="00923570" w:rsidRPr="00E364B5" w:rsidRDefault="00923570" w:rsidP="00923570">
      <w:pPr>
        <w:rPr>
          <w:rFonts w:asciiTheme="majorEastAsia" w:eastAsiaTheme="majorEastAsia" w:hAnsiTheme="majorEastAsia"/>
          <w:szCs w:val="21"/>
        </w:rPr>
      </w:pPr>
      <w:r w:rsidRPr="00E364B5">
        <w:rPr>
          <w:rFonts w:asciiTheme="majorEastAsia" w:eastAsiaTheme="majorEastAsia" w:hAnsiTheme="majorEastAsia" w:hint="eastAsia"/>
          <w:szCs w:val="21"/>
        </w:rPr>
        <w:t>〇ニュースやお知らせの情報元に、「同じ仲間」というような視点も入れてほしい。</w:t>
      </w:r>
    </w:p>
    <w:p w:rsidR="00923570" w:rsidRPr="00E364B5" w:rsidRDefault="00E364B5" w:rsidP="00E364B5">
      <w:pPr>
        <w:ind w:left="210" w:hangingChars="100" w:hanging="210"/>
        <w:rPr>
          <w:rFonts w:asciiTheme="majorEastAsia" w:eastAsiaTheme="majorEastAsia" w:hAnsiTheme="majorEastAsia"/>
          <w:szCs w:val="21"/>
        </w:rPr>
      </w:pPr>
      <w:r w:rsidRPr="00E364B5">
        <w:rPr>
          <w:rFonts w:asciiTheme="majorEastAsia" w:eastAsiaTheme="majorEastAsia" w:hAnsiTheme="majorEastAsia" w:hint="eastAsia"/>
          <w:szCs w:val="21"/>
        </w:rPr>
        <w:t>〇合理的配慮については、今後、企業側も努力すべきであるが、働き続けるうえで、具体的に配慮してほしいことや、それを訴える窓口があるか、についても聞けないか。</w:t>
      </w:r>
    </w:p>
    <w:sectPr w:rsidR="00923570" w:rsidRPr="00E364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6A"/>
    <w:rsid w:val="000B5E99"/>
    <w:rsid w:val="0014291B"/>
    <w:rsid w:val="001F395F"/>
    <w:rsid w:val="003C5DD3"/>
    <w:rsid w:val="003E0E27"/>
    <w:rsid w:val="00433953"/>
    <w:rsid w:val="0057405D"/>
    <w:rsid w:val="005B37E3"/>
    <w:rsid w:val="006766BA"/>
    <w:rsid w:val="00727092"/>
    <w:rsid w:val="00796AD8"/>
    <w:rsid w:val="007D3468"/>
    <w:rsid w:val="008165A1"/>
    <w:rsid w:val="008878CB"/>
    <w:rsid w:val="00923570"/>
    <w:rsid w:val="00A55E2C"/>
    <w:rsid w:val="00B06BD2"/>
    <w:rsid w:val="00C60A64"/>
    <w:rsid w:val="00C7505A"/>
    <w:rsid w:val="00D92378"/>
    <w:rsid w:val="00DD7F6A"/>
    <w:rsid w:val="00E101B7"/>
    <w:rsid w:val="00E364B5"/>
    <w:rsid w:val="00FC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D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5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cp:lastPrinted>2016-06-02T01:57:00Z</cp:lastPrinted>
  <dcterms:created xsi:type="dcterms:W3CDTF">2016-06-01T01:01:00Z</dcterms:created>
  <dcterms:modified xsi:type="dcterms:W3CDTF">2016-06-13T00:32:00Z</dcterms:modified>
</cp:coreProperties>
</file>